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0587743"/>
    <w:p w14:paraId="03F797CD" w14:textId="3B766FB2" w:rsidR="00F5642A" w:rsidRPr="008B79FE" w:rsidRDefault="00E96CA2" w:rsidP="004B2444">
      <w:pPr>
        <w:ind w:left="-709"/>
        <w:rPr>
          <w:rFonts w:ascii="Arial" w:hAnsi="Arial" w:cs="Arial"/>
          <w:lang w:val="es-ES"/>
        </w:rPr>
      </w:pPr>
      <w:r>
        <w:rPr>
          <w:rFonts w:ascii="Roboto" w:hAnsi="Roboto"/>
          <w:noProof/>
          <w:color w:val="263238"/>
          <w:szCs w:val="20"/>
          <w:lang w:eastAsia="es-CO"/>
        </w:rPr>
        <mc:AlternateContent>
          <mc:Choice Requires="wps">
            <w:drawing>
              <wp:anchor distT="45720" distB="45720" distL="114300" distR="114300" simplePos="0" relativeHeight="251659264" behindDoc="0" locked="0" layoutInCell="1" allowOverlap="1" wp14:anchorId="49A7C4BF" wp14:editId="7C655A10">
                <wp:simplePos x="0" y="0"/>
                <wp:positionH relativeFrom="page">
                  <wp:posOffset>4933950</wp:posOffset>
                </wp:positionH>
                <wp:positionV relativeFrom="paragraph">
                  <wp:posOffset>5506085</wp:posOffset>
                </wp:positionV>
                <wp:extent cx="2559050" cy="381000"/>
                <wp:effectExtent l="0" t="0" r="0" b="0"/>
                <wp:wrapSquare wrapText="bothSides"/>
                <wp:docPr id="6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381000"/>
                        </a:xfrm>
                        <a:prstGeom prst="rect">
                          <a:avLst/>
                        </a:prstGeom>
                        <a:solidFill>
                          <a:srgbClr val="FFCC00"/>
                        </a:solidFill>
                        <a:ln w="9525">
                          <a:noFill/>
                          <a:miter lim="800000"/>
                          <a:headEnd/>
                          <a:tailEnd/>
                        </a:ln>
                      </wps:spPr>
                      <wps:txbx>
                        <w:txbxContent>
                          <w:p w14:paraId="4E5F5CC2" w14:textId="724B2BCE" w:rsidR="00367EB4" w:rsidRPr="00991671" w:rsidRDefault="00367EB4" w:rsidP="00E96CA2">
                            <w:pPr>
                              <w:shd w:val="clear" w:color="auto" w:fill="FFCC00"/>
                              <w:rPr>
                                <w:rFonts w:cs="Arial"/>
                                <w:b/>
                                <w:bCs/>
                                <w:color w:val="C00000"/>
                                <w:sz w:val="30"/>
                                <w:szCs w:val="30"/>
                                <w:lang w:val="es-ES"/>
                              </w:rPr>
                            </w:pPr>
                            <w:r w:rsidRPr="00E96CA2">
                              <w:rPr>
                                <w:b/>
                                <w:bCs/>
                                <w:color w:val="263238"/>
                                <w:sz w:val="30"/>
                                <w:szCs w:val="30"/>
                                <w:lang w:val="es-ES"/>
                              </w:rPr>
                              <w:t>GR-MN05</w:t>
                            </w:r>
                            <w:r w:rsidRPr="00E96CA2">
                              <w:rPr>
                                <w:b/>
                                <w:bCs/>
                                <w:sz w:val="30"/>
                                <w:szCs w:val="30"/>
                                <w:lang w:val="es-ES"/>
                              </w:rPr>
                              <w:t>_</w:t>
                            </w:r>
                            <w:r w:rsidRPr="00E96CA2">
                              <w:rPr>
                                <w:b/>
                                <w:bCs/>
                                <w:color w:val="263238"/>
                                <w:sz w:val="30"/>
                                <w:szCs w:val="30"/>
                                <w:lang w:val="es-ES"/>
                              </w:rPr>
                              <w:t>V</w:t>
                            </w:r>
                            <w:r w:rsidR="002D52C8">
                              <w:rPr>
                                <w:b/>
                                <w:bCs/>
                                <w:color w:val="263238"/>
                                <w:sz w:val="30"/>
                                <w:szCs w:val="30"/>
                                <w:lang w:val="es-ES"/>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A7C4BF" id="_x0000_t202" coordsize="21600,21600" o:spt="202" path="m,l,21600r21600,l21600,xe">
                <v:stroke joinstyle="miter"/>
                <v:path gradientshapeok="t" o:connecttype="rect"/>
              </v:shapetype>
              <v:shape id="_x0000_s1026" type="#_x0000_t202" style="position:absolute;left:0;text-align:left;margin-left:388.5pt;margin-top:433.55pt;width:201.5pt;height:3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" fillcolor="#fc0" stroked="f">
                <v:textbox>
                  <w:txbxContent>
                    <w:p w14:paraId="4E5F5CC2" w14:textId="724B2BCE" w:rsidR="00367EB4" w:rsidRPr="00991671" w:rsidRDefault="00367EB4" w:rsidP="00E96CA2">
                      <w:pPr>
                        <w:shd w:val="clear" w:color="auto" w:fill="FFCC00"/>
                        <w:rPr>
                          <w:rFonts w:cs="Arial"/>
                          <w:b/>
                          <w:bCs/>
                          <w:color w:val="C00000"/>
                          <w:sz w:val="30"/>
                          <w:szCs w:val="30"/>
                          <w:lang w:val="es-ES"/>
                        </w:rPr>
                      </w:pPr>
                      <w:r w:rsidRPr="00E96CA2">
                        <w:rPr>
                          <w:b/>
                          <w:bCs/>
                          <w:color w:val="263238"/>
                          <w:sz w:val="30"/>
                          <w:szCs w:val="30"/>
                          <w:lang w:val="es-ES"/>
                        </w:rPr>
                        <w:t>GR-MN05</w:t>
                      </w:r>
                      <w:r w:rsidRPr="00E96CA2">
                        <w:rPr>
                          <w:b/>
                          <w:bCs/>
                          <w:sz w:val="30"/>
                          <w:szCs w:val="30"/>
                          <w:lang w:val="es-ES"/>
                        </w:rPr>
                        <w:t>_</w:t>
                      </w:r>
                      <w:r w:rsidRPr="00E96CA2">
                        <w:rPr>
                          <w:b/>
                          <w:bCs/>
                          <w:color w:val="263238"/>
                          <w:sz w:val="30"/>
                          <w:szCs w:val="30"/>
                          <w:lang w:val="es-ES"/>
                        </w:rPr>
                        <w:t>V</w:t>
                      </w:r>
                      <w:r w:rsidR="002D52C8">
                        <w:rPr>
                          <w:b/>
                          <w:bCs/>
                          <w:color w:val="263238"/>
                          <w:sz w:val="30"/>
                          <w:szCs w:val="30"/>
                          <w:lang w:val="es-ES"/>
                        </w:rPr>
                        <w:t>2</w:t>
                      </w:r>
                    </w:p>
                  </w:txbxContent>
                </v:textbox>
                <w10:wrap type="square" anchorx="page"/>
              </v:shape>
            </w:pict>
          </mc:Fallback>
        </mc:AlternateContent>
      </w:r>
      <w:r w:rsidR="004B2444" w:rsidRPr="008B79FE">
        <w:rPr>
          <w:rFonts w:ascii="Arial" w:hAnsi="Arial" w:cs="Arial"/>
          <w:noProof/>
          <w:lang w:val="es-ES"/>
        </w:rPr>
        <w:drawing>
          <wp:inline distT="0" distB="0" distL="0" distR="0" wp14:anchorId="2D71C8CC" wp14:editId="6E8062E8">
            <wp:extent cx="7599680" cy="9939127"/>
            <wp:effectExtent l="0" t="0" r="1270" b="5080"/>
            <wp:docPr id="58" name="Imagen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ndo2.jpg"/>
                    <pic:cNvPicPr/>
                  </pic:nvPicPr>
                  <pic:blipFill>
                    <a:blip r:embed="rId8">
                      <a:extLst>
                        <a:ext uri="{28A0092B-C50C-407E-A947-70E740481C1C}">
                          <a14:useLocalDpi xmlns:a14="http://schemas.microsoft.com/office/drawing/2010/main" val="0"/>
                        </a:ext>
                      </a:extLst>
                    </a:blip>
                    <a:stretch>
                      <a:fillRect/>
                    </a:stretch>
                  </pic:blipFill>
                  <pic:spPr>
                    <a:xfrm>
                      <a:off x="0" y="0"/>
                      <a:ext cx="7603372" cy="9943955"/>
                    </a:xfrm>
                    <a:prstGeom prst="rect">
                      <a:avLst/>
                    </a:prstGeom>
                  </pic:spPr>
                </pic:pic>
              </a:graphicData>
            </a:graphic>
          </wp:inline>
        </w:drawing>
      </w:r>
    </w:p>
    <w:sdt>
      <w:sdtPr>
        <w:rPr>
          <w:rFonts w:ascii="Arial" w:eastAsiaTheme="minorHAnsi" w:hAnsi="Arial" w:cs="Arial"/>
          <w:color w:val="auto"/>
          <w:sz w:val="22"/>
          <w:szCs w:val="22"/>
          <w:lang w:val="es-ES" w:eastAsia="en-US"/>
        </w:rPr>
        <w:id w:val="1136538356"/>
        <w:docPartObj>
          <w:docPartGallery w:val="Table of Contents"/>
          <w:docPartUnique/>
        </w:docPartObj>
      </w:sdtPr>
      <w:sdtEndPr>
        <w:rPr>
          <w:b/>
          <w:bCs/>
          <w:sz w:val="24"/>
          <w:szCs w:val="24"/>
        </w:rPr>
      </w:sdtEndPr>
      <w:sdtContent>
        <w:p w14:paraId="5FCCAB70" w14:textId="58D6FB03" w:rsidR="00893488" w:rsidRPr="00771E10" w:rsidRDefault="00D074F3">
          <w:pPr>
            <w:pStyle w:val="TtuloTDC"/>
            <w:rPr>
              <w:rFonts w:ascii="Arial" w:hAnsi="Arial" w:cs="Arial"/>
              <w:b/>
              <w:bCs/>
              <w:color w:val="auto"/>
              <w:sz w:val="22"/>
              <w:szCs w:val="22"/>
              <w:lang w:val="es-ES"/>
            </w:rPr>
          </w:pPr>
          <w:r w:rsidRPr="00771E10">
            <w:rPr>
              <w:rFonts w:ascii="Arial" w:hAnsi="Arial" w:cs="Arial"/>
              <w:b/>
              <w:bCs/>
              <w:color w:val="auto"/>
              <w:sz w:val="22"/>
              <w:szCs w:val="22"/>
              <w:lang w:val="es-ES"/>
            </w:rPr>
            <w:t>TABLA DE CONTENIDO</w:t>
          </w:r>
        </w:p>
        <w:p w14:paraId="4D8D68A0" w14:textId="612DA6A2" w:rsidR="00893488" w:rsidRPr="00771E10" w:rsidRDefault="00893488" w:rsidP="00893488">
          <w:pPr>
            <w:rPr>
              <w:rFonts w:ascii="Arial" w:hAnsi="Arial" w:cs="Arial"/>
              <w:lang w:val="es-ES" w:eastAsia="es-CO"/>
            </w:rPr>
          </w:pPr>
        </w:p>
        <w:p w14:paraId="1539316E" w14:textId="3632449C" w:rsidR="00771E10" w:rsidRPr="00771E10" w:rsidRDefault="00893488">
          <w:pPr>
            <w:pStyle w:val="TDC1"/>
            <w:rPr>
              <w:rFonts w:ascii="Arial" w:eastAsiaTheme="minorEastAsia" w:hAnsi="Arial" w:cs="Arial"/>
              <w:noProof/>
              <w:lang w:eastAsia="es-CO"/>
            </w:rPr>
          </w:pPr>
          <w:r w:rsidRPr="00771E10">
            <w:rPr>
              <w:rFonts w:ascii="Arial" w:hAnsi="Arial" w:cs="Arial"/>
            </w:rPr>
            <w:fldChar w:fldCharType="begin"/>
          </w:r>
          <w:r w:rsidRPr="00771E10">
            <w:rPr>
              <w:rFonts w:ascii="Arial" w:hAnsi="Arial" w:cs="Arial"/>
            </w:rPr>
            <w:instrText xml:space="preserve"> TOC \o "1-3" \h \z \u </w:instrText>
          </w:r>
          <w:r w:rsidRPr="00771E10">
            <w:rPr>
              <w:rFonts w:ascii="Arial" w:hAnsi="Arial" w:cs="Arial"/>
            </w:rPr>
            <w:fldChar w:fldCharType="separate"/>
          </w:r>
          <w:hyperlink w:anchor="_Toc144130899" w:history="1">
            <w:r w:rsidR="00771E10" w:rsidRPr="00771E10">
              <w:rPr>
                <w:rStyle w:val="Hipervnculo"/>
                <w:rFonts w:ascii="Arial" w:hAnsi="Arial" w:cs="Arial"/>
                <w:noProof/>
              </w:rPr>
              <w:t>INTRODUCCION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_Toc144130899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w:t>
            </w:r>
            <w:r w:rsidR="00771E10" w:rsidRPr="00771E10">
              <w:rPr>
                <w:rFonts w:ascii="Arial" w:hAnsi="Arial" w:cs="Arial"/>
                <w:noProof/>
                <w:webHidden/>
              </w:rPr>
              <w:fldChar w:fldCharType="end"/>
            </w:r>
          </w:hyperlink>
        </w:p>
        <w:p w14:paraId="4E29FD2F" w14:textId="6D9BF8FB" w:rsidR="00771E10" w:rsidRPr="00771E10" w:rsidRDefault="00000000">
          <w:pPr>
            <w:pStyle w:val="TDC1"/>
            <w:rPr>
              <w:rFonts w:ascii="Arial" w:eastAsiaTheme="minorEastAsia" w:hAnsi="Arial" w:cs="Arial"/>
              <w:noProof/>
              <w:lang w:eastAsia="es-CO"/>
            </w:rPr>
          </w:pPr>
          <w:hyperlink w:anchor="_Toc144130900" w:history="1">
            <w:r w:rsidR="00771E10" w:rsidRPr="00771E10">
              <w:rPr>
                <w:rStyle w:val="Hipervnculo"/>
                <w:rFonts w:ascii="Arial" w:hAnsi="Arial" w:cs="Arial"/>
                <w:noProof/>
              </w:rPr>
              <w:t>OBJETIVO: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w:t>
            </w:r>
            <w:r w:rsidR="00771E10" w:rsidRPr="00771E10">
              <w:rPr>
                <w:rFonts w:ascii="Arial" w:hAnsi="Arial" w:cs="Arial"/>
                <w:noProof/>
                <w:webHidden/>
              </w:rPr>
              <w:fldChar w:fldCharType="end"/>
            </w:r>
          </w:hyperlink>
        </w:p>
        <w:p w14:paraId="3BE2E511" w14:textId="3949D787" w:rsidR="00771E10" w:rsidRPr="00771E10" w:rsidRDefault="00000000">
          <w:pPr>
            <w:pStyle w:val="TDC1"/>
            <w:rPr>
              <w:rFonts w:ascii="Arial" w:eastAsiaTheme="minorEastAsia" w:hAnsi="Arial" w:cs="Arial"/>
              <w:noProof/>
              <w:lang w:eastAsia="es-CO"/>
            </w:rPr>
          </w:pPr>
          <w:hyperlink w:anchor="_Toc144130901" w:history="1">
            <w:r w:rsidR="00771E10" w:rsidRPr="00771E10">
              <w:rPr>
                <w:rStyle w:val="Hipervnculo"/>
                <w:rFonts w:ascii="Arial" w:hAnsi="Arial" w:cs="Arial"/>
                <w:noProof/>
              </w:rPr>
              <w:t>ALCANCE: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w:t>
            </w:r>
            <w:r w:rsidR="00771E10" w:rsidRPr="00771E10">
              <w:rPr>
                <w:rFonts w:ascii="Arial" w:hAnsi="Arial" w:cs="Arial"/>
                <w:noProof/>
                <w:webHidden/>
              </w:rPr>
              <w:fldChar w:fldCharType="end"/>
            </w:r>
          </w:hyperlink>
        </w:p>
        <w:p w14:paraId="0A7A93B9" w14:textId="47331F06" w:rsidR="00771E10" w:rsidRPr="00771E10" w:rsidRDefault="00000000">
          <w:pPr>
            <w:pStyle w:val="TDC1"/>
            <w:rPr>
              <w:rFonts w:ascii="Arial" w:eastAsiaTheme="minorEastAsia" w:hAnsi="Arial" w:cs="Arial"/>
              <w:noProof/>
              <w:lang w:eastAsia="es-CO"/>
            </w:rPr>
          </w:pPr>
          <w:hyperlink w:anchor="_Toc144130902" w:history="1">
            <w:r w:rsidR="00771E10" w:rsidRPr="00771E10">
              <w:rPr>
                <w:rStyle w:val="Hipervnculo"/>
                <w:rFonts w:ascii="Arial" w:hAnsi="Arial" w:cs="Arial"/>
                <w:noProof/>
              </w:rPr>
              <w:t>POLITICA DE OPERACIÓN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w:t>
            </w:r>
            <w:r w:rsidR="00771E10" w:rsidRPr="00771E10">
              <w:rPr>
                <w:rFonts w:ascii="Arial" w:hAnsi="Arial" w:cs="Arial"/>
                <w:noProof/>
                <w:webHidden/>
              </w:rPr>
              <w:fldChar w:fldCharType="end"/>
            </w:r>
          </w:hyperlink>
        </w:p>
        <w:p w14:paraId="1B81CBD1" w14:textId="3ED7D0E5" w:rsidR="00771E10" w:rsidRPr="00771E10" w:rsidRDefault="00000000">
          <w:pPr>
            <w:pStyle w:val="TDC1"/>
            <w:rPr>
              <w:rFonts w:ascii="Arial" w:eastAsiaTheme="minorEastAsia" w:hAnsi="Arial" w:cs="Arial"/>
              <w:noProof/>
              <w:lang w:eastAsia="es-CO"/>
            </w:rPr>
          </w:pPr>
          <w:hyperlink w:anchor="_Toc144130903" w:history="1">
            <w:r w:rsidR="00771E10" w:rsidRPr="00771E10">
              <w:rPr>
                <w:rStyle w:val="Hipervnculo"/>
                <w:rFonts w:ascii="Arial" w:hAnsi="Arial" w:cs="Arial"/>
                <w:noProof/>
              </w:rPr>
              <w:t>MARCO NORMATIVO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w:t>
            </w:r>
            <w:r w:rsidR="00771E10" w:rsidRPr="00771E10">
              <w:rPr>
                <w:rFonts w:ascii="Arial" w:hAnsi="Arial" w:cs="Arial"/>
                <w:noProof/>
                <w:webHidden/>
              </w:rPr>
              <w:fldChar w:fldCharType="end"/>
            </w:r>
          </w:hyperlink>
        </w:p>
        <w:p w14:paraId="5D74DFD3" w14:textId="5769D584" w:rsidR="00771E10" w:rsidRPr="00771E10" w:rsidRDefault="00000000">
          <w:pPr>
            <w:pStyle w:val="TDC1"/>
            <w:rPr>
              <w:rFonts w:ascii="Arial" w:eastAsiaTheme="minorEastAsia" w:hAnsi="Arial" w:cs="Arial"/>
              <w:noProof/>
              <w:lang w:eastAsia="es-CO"/>
            </w:rPr>
          </w:pPr>
          <w:hyperlink w:anchor="_Toc144130904" w:history="1">
            <w:r w:rsidR="00771E10" w:rsidRPr="00771E10">
              <w:rPr>
                <w:rStyle w:val="Hipervnculo"/>
                <w:rFonts w:ascii="Arial" w:hAnsi="Arial" w:cs="Arial"/>
                <w:noProof/>
              </w:rPr>
              <w:t>DEFINICIONES Y SIGLAS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13</w:t>
            </w:r>
            <w:r w:rsidR="00771E10" w:rsidRPr="00771E10">
              <w:rPr>
                <w:rFonts w:ascii="Arial" w:hAnsi="Arial" w:cs="Arial"/>
                <w:noProof/>
                <w:webHidden/>
              </w:rPr>
              <w:fldChar w:fldCharType="end"/>
            </w:r>
          </w:hyperlink>
        </w:p>
        <w:p w14:paraId="67BB85C1" w14:textId="00BA4F97" w:rsidR="00771E10" w:rsidRPr="00771E10" w:rsidRDefault="00000000">
          <w:pPr>
            <w:pStyle w:val="TDC1"/>
            <w:tabs>
              <w:tab w:val="left" w:pos="400"/>
            </w:tabs>
            <w:rPr>
              <w:rFonts w:ascii="Arial" w:eastAsiaTheme="minorEastAsia" w:hAnsi="Arial" w:cs="Arial"/>
              <w:noProof/>
              <w:lang w:eastAsia="es-CO"/>
            </w:rPr>
          </w:pPr>
          <w:hyperlink w:anchor="_Toc144130905" w:history="1">
            <w:r w:rsidR="00771E10" w:rsidRPr="00771E10">
              <w:rPr>
                <w:rStyle w:val="Hipervnculo"/>
                <w:rFonts w:ascii="Arial" w:hAnsi="Arial" w:cs="Arial"/>
                <w:bCs/>
                <w:noProof/>
              </w:rPr>
              <w:t>1.</w:t>
            </w:r>
            <w:r w:rsidR="00771E10" w:rsidRPr="00771E10">
              <w:rPr>
                <w:rFonts w:ascii="Arial" w:eastAsiaTheme="minorEastAsia" w:hAnsi="Arial" w:cs="Arial"/>
                <w:noProof/>
                <w:lang w:eastAsia="es-CO"/>
              </w:rPr>
              <w:tab/>
            </w:r>
            <w:r w:rsidR="00771E10" w:rsidRPr="00771E10">
              <w:rPr>
                <w:rStyle w:val="Hipervnculo"/>
                <w:rFonts w:ascii="Arial" w:hAnsi="Arial" w:cs="Arial"/>
                <w:noProof/>
              </w:rPr>
              <w:t>ASPECTOS GENERALES DEL CONTRATO DE SEGUROS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19</w:t>
            </w:r>
            <w:r w:rsidR="00771E10" w:rsidRPr="00771E10">
              <w:rPr>
                <w:rFonts w:ascii="Arial" w:hAnsi="Arial" w:cs="Arial"/>
                <w:noProof/>
                <w:webHidden/>
              </w:rPr>
              <w:fldChar w:fldCharType="end"/>
            </w:r>
          </w:hyperlink>
        </w:p>
        <w:p w14:paraId="200730BB" w14:textId="44726005" w:rsidR="00771E10" w:rsidRPr="00771E10" w:rsidRDefault="00000000">
          <w:pPr>
            <w:pStyle w:val="TDC1"/>
            <w:tabs>
              <w:tab w:val="left" w:pos="600"/>
            </w:tabs>
            <w:rPr>
              <w:rFonts w:ascii="Arial" w:eastAsiaTheme="minorEastAsia" w:hAnsi="Arial" w:cs="Arial"/>
              <w:noProof/>
              <w:lang w:eastAsia="es-CO"/>
            </w:rPr>
          </w:pPr>
          <w:hyperlink w:anchor="_Toc144130906" w:history="1">
            <w:r w:rsidR="00771E10" w:rsidRPr="00771E10">
              <w:rPr>
                <w:rStyle w:val="Hipervnculo"/>
                <w:rFonts w:ascii="Arial" w:hAnsi="Arial" w:cs="Arial"/>
                <w:noProof/>
              </w:rPr>
              <w:t>1.1</w:t>
            </w:r>
            <w:r w:rsidR="00771E10" w:rsidRPr="00771E10">
              <w:rPr>
                <w:rFonts w:ascii="Arial" w:eastAsiaTheme="minorEastAsia" w:hAnsi="Arial" w:cs="Arial"/>
                <w:noProof/>
                <w:lang w:eastAsia="es-CO"/>
              </w:rPr>
              <w:tab/>
            </w:r>
            <w:r w:rsidR="00771E10" w:rsidRPr="00771E10">
              <w:rPr>
                <w:rStyle w:val="Hipervnculo"/>
                <w:rFonts w:ascii="Arial" w:hAnsi="Arial" w:cs="Arial"/>
                <w:noProof/>
              </w:rPr>
              <w:t>CONTRATO DE SEGURO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19</w:t>
            </w:r>
            <w:r w:rsidR="00771E10" w:rsidRPr="00771E10">
              <w:rPr>
                <w:rFonts w:ascii="Arial" w:hAnsi="Arial" w:cs="Arial"/>
                <w:noProof/>
                <w:webHidden/>
              </w:rPr>
              <w:fldChar w:fldCharType="end"/>
            </w:r>
          </w:hyperlink>
        </w:p>
        <w:p w14:paraId="4EE533D3" w14:textId="40842C4D" w:rsidR="00771E10" w:rsidRPr="00771E10" w:rsidRDefault="00000000">
          <w:pPr>
            <w:pStyle w:val="TDC1"/>
            <w:tabs>
              <w:tab w:val="left" w:pos="600"/>
            </w:tabs>
            <w:rPr>
              <w:rFonts w:ascii="Arial" w:eastAsiaTheme="minorEastAsia" w:hAnsi="Arial" w:cs="Arial"/>
              <w:noProof/>
              <w:lang w:eastAsia="es-CO"/>
            </w:rPr>
          </w:pPr>
          <w:hyperlink w:anchor="_Toc144130907" w:history="1">
            <w:r w:rsidR="00771E10" w:rsidRPr="00771E10">
              <w:rPr>
                <w:rStyle w:val="Hipervnculo"/>
                <w:rFonts w:ascii="Arial" w:hAnsi="Arial" w:cs="Arial"/>
                <w:noProof/>
              </w:rPr>
              <w:t>1.2</w:t>
            </w:r>
            <w:r w:rsidR="00771E10" w:rsidRPr="00771E10">
              <w:rPr>
                <w:rFonts w:ascii="Arial" w:eastAsiaTheme="minorEastAsia" w:hAnsi="Arial" w:cs="Arial"/>
                <w:noProof/>
                <w:lang w:eastAsia="es-CO"/>
              </w:rPr>
              <w:tab/>
            </w:r>
            <w:r w:rsidR="00771E10" w:rsidRPr="00771E10">
              <w:rPr>
                <w:rStyle w:val="Hipervnculo"/>
                <w:rFonts w:ascii="Arial" w:hAnsi="Arial" w:cs="Arial"/>
                <w:noProof/>
              </w:rPr>
              <w:t>CARACTERÍSTICAS DEL SEGURO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19</w:t>
            </w:r>
            <w:r w:rsidR="00771E10" w:rsidRPr="00771E10">
              <w:rPr>
                <w:rFonts w:ascii="Arial" w:hAnsi="Arial" w:cs="Arial"/>
                <w:noProof/>
                <w:webHidden/>
              </w:rPr>
              <w:fldChar w:fldCharType="end"/>
            </w:r>
          </w:hyperlink>
        </w:p>
        <w:p w14:paraId="4A0200D7" w14:textId="23B16C94" w:rsidR="00771E10" w:rsidRPr="00771E10" w:rsidRDefault="00000000">
          <w:pPr>
            <w:pStyle w:val="TDC1"/>
            <w:tabs>
              <w:tab w:val="left" w:pos="600"/>
            </w:tabs>
            <w:rPr>
              <w:rFonts w:ascii="Arial" w:eastAsiaTheme="minorEastAsia" w:hAnsi="Arial" w:cs="Arial"/>
              <w:noProof/>
              <w:lang w:eastAsia="es-CO"/>
            </w:rPr>
          </w:pPr>
          <w:hyperlink w:anchor="_Toc144130908" w:history="1">
            <w:r w:rsidR="00771E10" w:rsidRPr="00771E10">
              <w:rPr>
                <w:rStyle w:val="Hipervnculo"/>
                <w:rFonts w:ascii="Arial" w:hAnsi="Arial" w:cs="Arial"/>
                <w:noProof/>
              </w:rPr>
              <w:t>1.3</w:t>
            </w:r>
            <w:r w:rsidR="00771E10" w:rsidRPr="00771E10">
              <w:rPr>
                <w:rFonts w:ascii="Arial" w:eastAsiaTheme="minorEastAsia" w:hAnsi="Arial" w:cs="Arial"/>
                <w:noProof/>
                <w:lang w:eastAsia="es-CO"/>
              </w:rPr>
              <w:tab/>
            </w:r>
            <w:r w:rsidR="00771E10" w:rsidRPr="00771E10">
              <w:rPr>
                <w:rStyle w:val="Hipervnculo"/>
                <w:rFonts w:ascii="Arial" w:hAnsi="Arial" w:cs="Arial"/>
                <w:noProof/>
              </w:rPr>
              <w:t>PARTES EN EL CONTRATO DE SEGUROS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20</w:t>
            </w:r>
            <w:r w:rsidR="00771E10" w:rsidRPr="00771E10">
              <w:rPr>
                <w:rFonts w:ascii="Arial" w:hAnsi="Arial" w:cs="Arial"/>
                <w:noProof/>
                <w:webHidden/>
              </w:rPr>
              <w:fldChar w:fldCharType="end"/>
            </w:r>
          </w:hyperlink>
        </w:p>
        <w:p w14:paraId="49E7141E" w14:textId="3EFD397C" w:rsidR="00771E10" w:rsidRPr="00771E10" w:rsidRDefault="00000000">
          <w:pPr>
            <w:pStyle w:val="TDC1"/>
            <w:tabs>
              <w:tab w:val="left" w:pos="600"/>
            </w:tabs>
            <w:rPr>
              <w:rFonts w:ascii="Arial" w:eastAsiaTheme="minorEastAsia" w:hAnsi="Arial" w:cs="Arial"/>
              <w:noProof/>
              <w:lang w:eastAsia="es-CO"/>
            </w:rPr>
          </w:pPr>
          <w:hyperlink w:anchor="_Toc144130909" w:history="1">
            <w:r w:rsidR="00771E10" w:rsidRPr="00771E10">
              <w:rPr>
                <w:rStyle w:val="Hipervnculo"/>
                <w:rFonts w:ascii="Arial" w:hAnsi="Arial" w:cs="Arial"/>
                <w:noProof/>
              </w:rPr>
              <w:t>1.4</w:t>
            </w:r>
            <w:r w:rsidR="00771E10" w:rsidRPr="00771E10">
              <w:rPr>
                <w:rFonts w:ascii="Arial" w:eastAsiaTheme="minorEastAsia" w:hAnsi="Arial" w:cs="Arial"/>
                <w:noProof/>
                <w:lang w:eastAsia="es-CO"/>
              </w:rPr>
              <w:tab/>
            </w:r>
            <w:r w:rsidR="00771E10" w:rsidRPr="00771E10">
              <w:rPr>
                <w:rStyle w:val="Hipervnculo"/>
                <w:rFonts w:ascii="Arial" w:hAnsi="Arial" w:cs="Arial"/>
                <w:noProof/>
              </w:rPr>
              <w:t>ELEMENTOS ESENCIALES DEL CONTRATO DE SEGURO.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_Toc144130909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20</w:t>
            </w:r>
            <w:r w:rsidR="00771E10" w:rsidRPr="00771E10">
              <w:rPr>
                <w:rFonts w:ascii="Arial" w:hAnsi="Arial" w:cs="Arial"/>
                <w:noProof/>
                <w:webHidden/>
              </w:rPr>
              <w:fldChar w:fldCharType="end"/>
            </w:r>
          </w:hyperlink>
        </w:p>
        <w:p w14:paraId="40FB9ED6" w14:textId="0CFD2259" w:rsidR="00771E10" w:rsidRPr="00771E10" w:rsidRDefault="00000000">
          <w:pPr>
            <w:pStyle w:val="TDC1"/>
            <w:tabs>
              <w:tab w:val="left" w:pos="800"/>
            </w:tabs>
            <w:rPr>
              <w:rFonts w:ascii="Arial" w:eastAsiaTheme="minorEastAsia" w:hAnsi="Arial" w:cs="Arial"/>
              <w:noProof/>
              <w:lang w:eastAsia="es-CO"/>
            </w:rPr>
          </w:pPr>
          <w:hyperlink w:anchor="_Toc144130910" w:history="1">
            <w:r w:rsidR="00771E10" w:rsidRPr="00771E10">
              <w:rPr>
                <w:rStyle w:val="Hipervnculo"/>
                <w:rFonts w:ascii="Arial" w:hAnsi="Arial" w:cs="Arial"/>
                <w:noProof/>
              </w:rPr>
              <w:t>1.4.1</w:t>
            </w:r>
            <w:r w:rsidR="00771E10" w:rsidRPr="00771E10">
              <w:rPr>
                <w:rFonts w:ascii="Arial" w:eastAsiaTheme="minorEastAsia" w:hAnsi="Arial" w:cs="Arial"/>
                <w:noProof/>
                <w:lang w:eastAsia="es-CO"/>
              </w:rPr>
              <w:tab/>
            </w:r>
            <w:r w:rsidR="00771E10" w:rsidRPr="00771E10">
              <w:rPr>
                <w:rStyle w:val="Hipervnculo"/>
                <w:rFonts w:ascii="Arial" w:hAnsi="Arial" w:cs="Arial"/>
                <w:noProof/>
              </w:rPr>
              <w:t>El interés asegurable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21</w:t>
            </w:r>
            <w:r w:rsidR="00771E10" w:rsidRPr="00771E10">
              <w:rPr>
                <w:rFonts w:ascii="Arial" w:hAnsi="Arial" w:cs="Arial"/>
                <w:noProof/>
                <w:webHidden/>
              </w:rPr>
              <w:fldChar w:fldCharType="end"/>
            </w:r>
          </w:hyperlink>
        </w:p>
        <w:p w14:paraId="10094CB7" w14:textId="474BE5C8" w:rsidR="00771E10" w:rsidRPr="00771E10" w:rsidRDefault="00000000">
          <w:pPr>
            <w:pStyle w:val="TDC1"/>
            <w:tabs>
              <w:tab w:val="left" w:pos="800"/>
            </w:tabs>
            <w:rPr>
              <w:rFonts w:ascii="Arial" w:eastAsiaTheme="minorEastAsia" w:hAnsi="Arial" w:cs="Arial"/>
              <w:noProof/>
              <w:lang w:eastAsia="es-CO"/>
            </w:rPr>
          </w:pPr>
          <w:hyperlink w:anchor="_Toc144130911" w:history="1">
            <w:r w:rsidR="00771E10" w:rsidRPr="00771E10">
              <w:rPr>
                <w:rStyle w:val="Hipervnculo"/>
                <w:rFonts w:ascii="Arial" w:hAnsi="Arial" w:cs="Arial"/>
                <w:noProof/>
              </w:rPr>
              <w:t>1.4.2</w:t>
            </w:r>
            <w:r w:rsidR="00771E10" w:rsidRPr="00771E10">
              <w:rPr>
                <w:rFonts w:ascii="Arial" w:eastAsiaTheme="minorEastAsia" w:hAnsi="Arial" w:cs="Arial"/>
                <w:noProof/>
                <w:lang w:eastAsia="es-CO"/>
              </w:rPr>
              <w:tab/>
            </w:r>
            <w:r w:rsidR="00771E10" w:rsidRPr="00771E10">
              <w:rPr>
                <w:rStyle w:val="Hipervnculo"/>
                <w:rFonts w:ascii="Arial" w:hAnsi="Arial" w:cs="Arial"/>
                <w:noProof/>
              </w:rPr>
              <w:t>El Riesgo Asegurable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21</w:t>
            </w:r>
            <w:r w:rsidR="00771E10" w:rsidRPr="00771E10">
              <w:rPr>
                <w:rFonts w:ascii="Arial" w:hAnsi="Arial" w:cs="Arial"/>
                <w:noProof/>
                <w:webHidden/>
              </w:rPr>
              <w:fldChar w:fldCharType="end"/>
            </w:r>
          </w:hyperlink>
        </w:p>
        <w:p w14:paraId="4FD0BB35" w14:textId="30B60581" w:rsidR="00771E10" w:rsidRPr="00771E10" w:rsidRDefault="00000000">
          <w:pPr>
            <w:pStyle w:val="TDC1"/>
            <w:tabs>
              <w:tab w:val="left" w:pos="800"/>
            </w:tabs>
            <w:rPr>
              <w:rFonts w:ascii="Arial" w:eastAsiaTheme="minorEastAsia" w:hAnsi="Arial" w:cs="Arial"/>
              <w:noProof/>
              <w:lang w:eastAsia="es-CO"/>
            </w:rPr>
          </w:pPr>
          <w:hyperlink w:anchor="_Toc144130912" w:history="1">
            <w:r w:rsidR="00771E10" w:rsidRPr="00771E10">
              <w:rPr>
                <w:rStyle w:val="Hipervnculo"/>
                <w:rFonts w:ascii="Arial" w:hAnsi="Arial" w:cs="Arial"/>
                <w:noProof/>
              </w:rPr>
              <w:t>1.4.3</w:t>
            </w:r>
            <w:r w:rsidR="00771E10" w:rsidRPr="00771E10">
              <w:rPr>
                <w:rFonts w:ascii="Arial" w:eastAsiaTheme="minorEastAsia" w:hAnsi="Arial" w:cs="Arial"/>
                <w:noProof/>
                <w:lang w:eastAsia="es-CO"/>
              </w:rPr>
              <w:tab/>
            </w:r>
            <w:r w:rsidR="00771E10" w:rsidRPr="00771E10">
              <w:rPr>
                <w:rStyle w:val="Hipervnculo"/>
                <w:rFonts w:ascii="Arial" w:hAnsi="Arial" w:cs="Arial"/>
                <w:noProof/>
              </w:rPr>
              <w:t>La prima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21</w:t>
            </w:r>
            <w:r w:rsidR="00771E10" w:rsidRPr="00771E10">
              <w:rPr>
                <w:rFonts w:ascii="Arial" w:hAnsi="Arial" w:cs="Arial"/>
                <w:noProof/>
                <w:webHidden/>
              </w:rPr>
              <w:fldChar w:fldCharType="end"/>
            </w:r>
          </w:hyperlink>
        </w:p>
        <w:p w14:paraId="15AAB8F9" w14:textId="138A64A4" w:rsidR="00771E10" w:rsidRPr="00771E10" w:rsidRDefault="00000000">
          <w:pPr>
            <w:pStyle w:val="TDC1"/>
            <w:tabs>
              <w:tab w:val="left" w:pos="800"/>
            </w:tabs>
            <w:rPr>
              <w:rFonts w:ascii="Arial" w:eastAsiaTheme="minorEastAsia" w:hAnsi="Arial" w:cs="Arial"/>
              <w:noProof/>
              <w:lang w:eastAsia="es-CO"/>
            </w:rPr>
          </w:pPr>
          <w:hyperlink w:anchor="_Toc144130913" w:history="1">
            <w:r w:rsidR="00771E10" w:rsidRPr="00771E10">
              <w:rPr>
                <w:rStyle w:val="Hipervnculo"/>
                <w:rFonts w:ascii="Arial" w:hAnsi="Arial" w:cs="Arial"/>
                <w:noProof/>
              </w:rPr>
              <w:t>1.4.4</w:t>
            </w:r>
            <w:r w:rsidR="00771E10" w:rsidRPr="00771E10">
              <w:rPr>
                <w:rFonts w:ascii="Arial" w:eastAsiaTheme="minorEastAsia" w:hAnsi="Arial" w:cs="Arial"/>
                <w:noProof/>
                <w:lang w:eastAsia="es-CO"/>
              </w:rPr>
              <w:tab/>
            </w:r>
            <w:r w:rsidR="00771E10" w:rsidRPr="00771E10">
              <w:rPr>
                <w:rStyle w:val="Hipervnculo"/>
                <w:rFonts w:ascii="Arial" w:hAnsi="Arial" w:cs="Arial"/>
                <w:noProof/>
              </w:rPr>
              <w:t>La obligación condicional del asegurador</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22</w:t>
            </w:r>
            <w:r w:rsidR="00771E10" w:rsidRPr="00771E10">
              <w:rPr>
                <w:rFonts w:ascii="Arial" w:hAnsi="Arial" w:cs="Arial"/>
                <w:noProof/>
                <w:webHidden/>
              </w:rPr>
              <w:fldChar w:fldCharType="end"/>
            </w:r>
          </w:hyperlink>
        </w:p>
        <w:p w14:paraId="5186DE54" w14:textId="2177A48D" w:rsidR="00771E10" w:rsidRPr="00771E10" w:rsidRDefault="00000000">
          <w:pPr>
            <w:pStyle w:val="TDC1"/>
            <w:tabs>
              <w:tab w:val="left" w:pos="600"/>
            </w:tabs>
            <w:rPr>
              <w:rFonts w:ascii="Arial" w:eastAsiaTheme="minorEastAsia" w:hAnsi="Arial" w:cs="Arial"/>
              <w:noProof/>
              <w:lang w:eastAsia="es-CO"/>
            </w:rPr>
          </w:pPr>
          <w:hyperlink w:anchor="_Toc144130914" w:history="1">
            <w:r w:rsidR="00771E10" w:rsidRPr="00771E10">
              <w:rPr>
                <w:rStyle w:val="Hipervnculo"/>
                <w:rFonts w:ascii="Arial" w:hAnsi="Arial" w:cs="Arial"/>
                <w:noProof/>
              </w:rPr>
              <w:t>1.5</w:t>
            </w:r>
            <w:r w:rsidR="00771E10" w:rsidRPr="00771E10">
              <w:rPr>
                <w:rFonts w:ascii="Arial" w:eastAsiaTheme="minorEastAsia" w:hAnsi="Arial" w:cs="Arial"/>
                <w:noProof/>
                <w:lang w:eastAsia="es-CO"/>
              </w:rPr>
              <w:tab/>
            </w:r>
            <w:r w:rsidR="00771E10" w:rsidRPr="00771E10">
              <w:rPr>
                <w:rStyle w:val="Hipervnculo"/>
                <w:rFonts w:ascii="Arial" w:hAnsi="Arial" w:cs="Arial"/>
                <w:noProof/>
              </w:rPr>
              <w:t>CLASES DE SEGUROS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22</w:t>
            </w:r>
            <w:r w:rsidR="00771E10" w:rsidRPr="00771E10">
              <w:rPr>
                <w:rFonts w:ascii="Arial" w:hAnsi="Arial" w:cs="Arial"/>
                <w:noProof/>
                <w:webHidden/>
              </w:rPr>
              <w:fldChar w:fldCharType="end"/>
            </w:r>
          </w:hyperlink>
        </w:p>
        <w:p w14:paraId="3E0C2D5C" w14:textId="750F9420" w:rsidR="00771E10" w:rsidRPr="00771E10" w:rsidRDefault="00000000">
          <w:pPr>
            <w:pStyle w:val="TDC1"/>
            <w:tabs>
              <w:tab w:val="left" w:pos="600"/>
            </w:tabs>
            <w:rPr>
              <w:rFonts w:ascii="Arial" w:eastAsiaTheme="minorEastAsia" w:hAnsi="Arial" w:cs="Arial"/>
              <w:noProof/>
              <w:lang w:eastAsia="es-CO"/>
            </w:rPr>
          </w:pPr>
          <w:hyperlink w:anchor="_Toc144130915" w:history="1">
            <w:r w:rsidR="00771E10" w:rsidRPr="00771E10">
              <w:rPr>
                <w:rStyle w:val="Hipervnculo"/>
                <w:rFonts w:ascii="Arial" w:hAnsi="Arial" w:cs="Arial"/>
                <w:noProof/>
              </w:rPr>
              <w:t>1.6</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22</w:t>
            </w:r>
            <w:r w:rsidR="00771E10" w:rsidRPr="00771E10">
              <w:rPr>
                <w:rFonts w:ascii="Arial" w:hAnsi="Arial" w:cs="Arial"/>
                <w:noProof/>
                <w:webHidden/>
              </w:rPr>
              <w:fldChar w:fldCharType="end"/>
            </w:r>
          </w:hyperlink>
        </w:p>
        <w:p w14:paraId="7434EB06" w14:textId="67D7A5B2" w:rsidR="00771E10" w:rsidRPr="00771E10" w:rsidRDefault="00000000">
          <w:pPr>
            <w:pStyle w:val="TDC1"/>
            <w:tabs>
              <w:tab w:val="left" w:pos="600"/>
            </w:tabs>
            <w:rPr>
              <w:rFonts w:ascii="Arial" w:eastAsiaTheme="minorEastAsia" w:hAnsi="Arial" w:cs="Arial"/>
              <w:noProof/>
              <w:lang w:eastAsia="es-CO"/>
            </w:rPr>
          </w:pPr>
          <w:hyperlink w:anchor="_Toc144130916" w:history="1">
            <w:r w:rsidR="00771E10" w:rsidRPr="00771E10">
              <w:rPr>
                <w:rStyle w:val="Hipervnculo"/>
                <w:rFonts w:ascii="Arial" w:hAnsi="Arial" w:cs="Arial"/>
                <w:noProof/>
              </w:rPr>
              <w:t>1.7</w:t>
            </w:r>
            <w:r w:rsidR="00771E10" w:rsidRPr="00771E10">
              <w:rPr>
                <w:rFonts w:ascii="Arial" w:eastAsiaTheme="minorEastAsia" w:hAnsi="Arial" w:cs="Arial"/>
                <w:noProof/>
                <w:lang w:eastAsia="es-CO"/>
              </w:rPr>
              <w:tab/>
            </w:r>
            <w:r w:rsidR="00771E10" w:rsidRPr="00771E10">
              <w:rPr>
                <w:rStyle w:val="Hipervnculo"/>
                <w:rFonts w:ascii="Arial" w:hAnsi="Arial" w:cs="Arial"/>
                <w:noProof/>
              </w:rPr>
              <w:t>DEDUCIBLE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23</w:t>
            </w:r>
            <w:r w:rsidR="00771E10" w:rsidRPr="00771E10">
              <w:rPr>
                <w:rFonts w:ascii="Arial" w:hAnsi="Arial" w:cs="Arial"/>
                <w:noProof/>
                <w:webHidden/>
              </w:rPr>
              <w:fldChar w:fldCharType="end"/>
            </w:r>
          </w:hyperlink>
        </w:p>
        <w:p w14:paraId="2D2945C2" w14:textId="30A948B5" w:rsidR="00771E10" w:rsidRPr="00771E10" w:rsidRDefault="00000000">
          <w:pPr>
            <w:pStyle w:val="TDC1"/>
            <w:tabs>
              <w:tab w:val="left" w:pos="600"/>
            </w:tabs>
            <w:rPr>
              <w:rFonts w:ascii="Arial" w:eastAsiaTheme="minorEastAsia" w:hAnsi="Arial" w:cs="Arial"/>
              <w:noProof/>
              <w:lang w:eastAsia="es-CO"/>
            </w:rPr>
          </w:pPr>
          <w:hyperlink w:anchor="_Toc144130917" w:history="1">
            <w:r w:rsidR="00771E10" w:rsidRPr="00771E10">
              <w:rPr>
                <w:rStyle w:val="Hipervnculo"/>
                <w:rFonts w:ascii="Arial" w:hAnsi="Arial" w:cs="Arial"/>
                <w:noProof/>
              </w:rPr>
              <w:t>1.8</w:t>
            </w:r>
            <w:r w:rsidR="00771E10" w:rsidRPr="00771E10">
              <w:rPr>
                <w:rFonts w:ascii="Arial" w:eastAsiaTheme="minorEastAsia" w:hAnsi="Arial" w:cs="Arial"/>
                <w:noProof/>
                <w:lang w:eastAsia="es-CO"/>
              </w:rPr>
              <w:tab/>
            </w:r>
            <w:r w:rsidR="00771E10" w:rsidRPr="00771E10">
              <w:rPr>
                <w:rStyle w:val="Hipervnculo"/>
                <w:rFonts w:ascii="Arial" w:hAnsi="Arial" w:cs="Arial"/>
                <w:noProof/>
              </w:rPr>
              <w:t>EXCLUSIONES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23</w:t>
            </w:r>
            <w:r w:rsidR="00771E10" w:rsidRPr="00771E10">
              <w:rPr>
                <w:rFonts w:ascii="Arial" w:hAnsi="Arial" w:cs="Arial"/>
                <w:noProof/>
                <w:webHidden/>
              </w:rPr>
              <w:fldChar w:fldCharType="end"/>
            </w:r>
          </w:hyperlink>
        </w:p>
        <w:p w14:paraId="2365F1A1" w14:textId="4B07800D" w:rsidR="00771E10" w:rsidRPr="00771E10" w:rsidRDefault="00000000">
          <w:pPr>
            <w:pStyle w:val="TDC1"/>
            <w:tabs>
              <w:tab w:val="left" w:pos="600"/>
            </w:tabs>
            <w:rPr>
              <w:rFonts w:ascii="Arial" w:eastAsiaTheme="minorEastAsia" w:hAnsi="Arial" w:cs="Arial"/>
              <w:noProof/>
              <w:lang w:eastAsia="es-CO"/>
            </w:rPr>
          </w:pPr>
          <w:hyperlink w:anchor="_Toc144130918" w:history="1">
            <w:r w:rsidR="00771E10" w:rsidRPr="00771E10">
              <w:rPr>
                <w:rStyle w:val="Hipervnculo"/>
                <w:rFonts w:ascii="Arial" w:hAnsi="Arial" w:cs="Arial"/>
                <w:noProof/>
              </w:rPr>
              <w:t>1.9</w:t>
            </w:r>
            <w:r w:rsidR="00771E10" w:rsidRPr="00771E10">
              <w:rPr>
                <w:rFonts w:ascii="Arial" w:eastAsiaTheme="minorEastAsia" w:hAnsi="Arial" w:cs="Arial"/>
                <w:noProof/>
                <w:lang w:eastAsia="es-CO"/>
              </w:rPr>
              <w:tab/>
            </w:r>
            <w:r w:rsidR="00771E10" w:rsidRPr="00771E10">
              <w:rPr>
                <w:rStyle w:val="Hipervnculo"/>
                <w:rFonts w:ascii="Arial" w:hAnsi="Arial" w:cs="Arial"/>
                <w:noProof/>
              </w:rPr>
              <w:t>GARANTÍAS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23</w:t>
            </w:r>
            <w:r w:rsidR="00771E10" w:rsidRPr="00771E10">
              <w:rPr>
                <w:rFonts w:ascii="Arial" w:hAnsi="Arial" w:cs="Arial"/>
                <w:noProof/>
                <w:webHidden/>
              </w:rPr>
              <w:fldChar w:fldCharType="end"/>
            </w:r>
          </w:hyperlink>
        </w:p>
        <w:p w14:paraId="18F37246" w14:textId="14398178" w:rsidR="00771E10" w:rsidRPr="00771E10" w:rsidRDefault="00000000">
          <w:pPr>
            <w:pStyle w:val="TDC1"/>
            <w:tabs>
              <w:tab w:val="left" w:pos="800"/>
            </w:tabs>
            <w:rPr>
              <w:rFonts w:ascii="Arial" w:eastAsiaTheme="minorEastAsia" w:hAnsi="Arial" w:cs="Arial"/>
              <w:noProof/>
              <w:lang w:eastAsia="es-CO"/>
            </w:rPr>
          </w:pPr>
          <w:hyperlink w:anchor="_Toc144130919" w:history="1">
            <w:r w:rsidR="00771E10" w:rsidRPr="00771E10">
              <w:rPr>
                <w:rStyle w:val="Hipervnculo"/>
                <w:rFonts w:ascii="Arial" w:hAnsi="Arial" w:cs="Arial"/>
                <w:noProof/>
              </w:rPr>
              <w:t>1.10</w:t>
            </w:r>
            <w:r w:rsidR="00771E10" w:rsidRPr="00771E10">
              <w:rPr>
                <w:rFonts w:ascii="Arial" w:eastAsiaTheme="minorEastAsia" w:hAnsi="Arial" w:cs="Arial"/>
                <w:noProof/>
                <w:lang w:eastAsia="es-CO"/>
              </w:rPr>
              <w:tab/>
            </w:r>
            <w:r w:rsidR="00771E10" w:rsidRPr="00771E10">
              <w:rPr>
                <w:rStyle w:val="Hipervnculo"/>
                <w:rFonts w:ascii="Arial" w:hAnsi="Arial" w:cs="Arial"/>
                <w:noProof/>
              </w:rPr>
              <w:t>LOS SEGUROS OFICIALES O DE CARACTER ESTATAL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_Toc144130919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24</w:t>
            </w:r>
            <w:r w:rsidR="00771E10" w:rsidRPr="00771E10">
              <w:rPr>
                <w:rFonts w:ascii="Arial" w:hAnsi="Arial" w:cs="Arial"/>
                <w:noProof/>
                <w:webHidden/>
              </w:rPr>
              <w:fldChar w:fldCharType="end"/>
            </w:r>
          </w:hyperlink>
        </w:p>
        <w:p w14:paraId="4E73B787" w14:textId="1ACE3AF8" w:rsidR="00771E10" w:rsidRPr="00771E10" w:rsidRDefault="00000000">
          <w:pPr>
            <w:pStyle w:val="TDC1"/>
            <w:tabs>
              <w:tab w:val="left" w:pos="800"/>
            </w:tabs>
            <w:rPr>
              <w:rFonts w:ascii="Arial" w:eastAsiaTheme="minorEastAsia" w:hAnsi="Arial" w:cs="Arial"/>
              <w:noProof/>
              <w:lang w:eastAsia="es-CO"/>
            </w:rPr>
          </w:pPr>
          <w:hyperlink w:anchor="_Toc144130920" w:history="1">
            <w:r w:rsidR="00771E10" w:rsidRPr="00771E10">
              <w:rPr>
                <w:rStyle w:val="Hipervnculo"/>
                <w:rFonts w:ascii="Arial" w:hAnsi="Arial" w:cs="Arial"/>
                <w:noProof/>
              </w:rPr>
              <w:t>1.10.1</w:t>
            </w:r>
            <w:r w:rsidR="00771E10" w:rsidRPr="00771E10">
              <w:rPr>
                <w:rFonts w:ascii="Arial" w:eastAsiaTheme="minorEastAsia" w:hAnsi="Arial" w:cs="Arial"/>
                <w:noProof/>
                <w:lang w:eastAsia="es-CO"/>
              </w:rPr>
              <w:tab/>
            </w:r>
            <w:r w:rsidR="00771E10" w:rsidRPr="00771E10">
              <w:rPr>
                <w:rStyle w:val="Hipervnculo"/>
                <w:rFonts w:ascii="Arial" w:hAnsi="Arial" w:cs="Arial"/>
                <w:noProof/>
              </w:rPr>
              <w:t>Estatuto Orgánico del Sistema Financiero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24</w:t>
            </w:r>
            <w:r w:rsidR="00771E10" w:rsidRPr="00771E10">
              <w:rPr>
                <w:rFonts w:ascii="Arial" w:hAnsi="Arial" w:cs="Arial"/>
                <w:noProof/>
                <w:webHidden/>
              </w:rPr>
              <w:fldChar w:fldCharType="end"/>
            </w:r>
          </w:hyperlink>
        </w:p>
        <w:p w14:paraId="4854968D" w14:textId="761C0216" w:rsidR="00771E10" w:rsidRPr="00771E10" w:rsidRDefault="00000000">
          <w:pPr>
            <w:pStyle w:val="TDC1"/>
            <w:tabs>
              <w:tab w:val="left" w:pos="800"/>
            </w:tabs>
            <w:rPr>
              <w:rFonts w:ascii="Arial" w:eastAsiaTheme="minorEastAsia" w:hAnsi="Arial" w:cs="Arial"/>
              <w:noProof/>
              <w:lang w:eastAsia="es-CO"/>
            </w:rPr>
          </w:pPr>
          <w:hyperlink w:anchor="_Toc144130921" w:history="1">
            <w:r w:rsidR="00771E10" w:rsidRPr="00771E10">
              <w:rPr>
                <w:rStyle w:val="Hipervnculo"/>
                <w:rFonts w:ascii="Arial" w:hAnsi="Arial" w:cs="Arial"/>
                <w:noProof/>
              </w:rPr>
              <w:t>1.10.2</w:t>
            </w:r>
            <w:r w:rsidR="00771E10" w:rsidRPr="00771E10">
              <w:rPr>
                <w:rFonts w:ascii="Arial" w:eastAsiaTheme="minorEastAsia" w:hAnsi="Arial" w:cs="Arial"/>
                <w:noProof/>
                <w:lang w:eastAsia="es-CO"/>
              </w:rPr>
              <w:tab/>
            </w:r>
            <w:r w:rsidR="00771E10" w:rsidRPr="00771E10">
              <w:rPr>
                <w:rStyle w:val="Hipervnculo"/>
                <w:rFonts w:ascii="Arial" w:hAnsi="Arial" w:cs="Arial"/>
                <w:noProof/>
              </w:rPr>
              <w:t>Obligaciones de los Servidores Públicos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24</w:t>
            </w:r>
            <w:r w:rsidR="00771E10" w:rsidRPr="00771E10">
              <w:rPr>
                <w:rFonts w:ascii="Arial" w:hAnsi="Arial" w:cs="Arial"/>
                <w:noProof/>
                <w:webHidden/>
              </w:rPr>
              <w:fldChar w:fldCharType="end"/>
            </w:r>
          </w:hyperlink>
        </w:p>
        <w:p w14:paraId="70207743" w14:textId="42A87EF2" w:rsidR="00771E10" w:rsidRPr="00771E10" w:rsidRDefault="00000000">
          <w:pPr>
            <w:pStyle w:val="TDC1"/>
            <w:tabs>
              <w:tab w:val="left" w:pos="400"/>
            </w:tabs>
            <w:rPr>
              <w:rFonts w:ascii="Arial" w:eastAsiaTheme="minorEastAsia" w:hAnsi="Arial" w:cs="Arial"/>
              <w:noProof/>
              <w:lang w:eastAsia="es-CO"/>
            </w:rPr>
          </w:pPr>
          <w:hyperlink w:anchor="_Toc144130922" w:history="1">
            <w:r w:rsidR="00771E10" w:rsidRPr="00771E10">
              <w:rPr>
                <w:rStyle w:val="Hipervnculo"/>
                <w:rFonts w:ascii="Arial" w:hAnsi="Arial" w:cs="Arial"/>
                <w:bCs/>
                <w:noProof/>
              </w:rPr>
              <w:t>2.</w:t>
            </w:r>
            <w:r w:rsidR="00771E10" w:rsidRPr="00771E10">
              <w:rPr>
                <w:rFonts w:ascii="Arial" w:eastAsiaTheme="minorEastAsia" w:hAnsi="Arial" w:cs="Arial"/>
                <w:noProof/>
                <w:lang w:eastAsia="es-CO"/>
              </w:rPr>
              <w:tab/>
            </w:r>
            <w:r w:rsidR="00771E10" w:rsidRPr="00771E10">
              <w:rPr>
                <w:rStyle w:val="Hipervnculo"/>
                <w:rFonts w:ascii="Arial" w:hAnsi="Arial" w:cs="Arial"/>
                <w:noProof/>
              </w:rPr>
              <w:t>PROGRAMA DE SEGUROS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25</w:t>
            </w:r>
            <w:r w:rsidR="00771E10" w:rsidRPr="00771E10">
              <w:rPr>
                <w:rFonts w:ascii="Arial" w:hAnsi="Arial" w:cs="Arial"/>
                <w:noProof/>
                <w:webHidden/>
              </w:rPr>
              <w:fldChar w:fldCharType="end"/>
            </w:r>
          </w:hyperlink>
        </w:p>
        <w:p w14:paraId="288C2F97" w14:textId="03CB52D9" w:rsidR="00771E10" w:rsidRPr="00771E10" w:rsidRDefault="00000000">
          <w:pPr>
            <w:pStyle w:val="TDC1"/>
            <w:rPr>
              <w:rFonts w:ascii="Arial" w:eastAsiaTheme="minorEastAsia" w:hAnsi="Arial" w:cs="Arial"/>
              <w:noProof/>
              <w:lang w:eastAsia="es-CO"/>
            </w:rPr>
          </w:pPr>
          <w:hyperlink w:anchor="_Toc144130923" w:history="1">
            <w:r w:rsidR="00771E10" w:rsidRPr="00771E10">
              <w:rPr>
                <w:rStyle w:val="Hipervnculo"/>
                <w:rFonts w:ascii="Arial" w:hAnsi="Arial" w:cs="Arial"/>
                <w:noProof/>
              </w:rPr>
              <w:t>2.1 MARCO GENERAL PARA EL MANEJO DE SEGUROS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25</w:t>
            </w:r>
            <w:r w:rsidR="00771E10" w:rsidRPr="00771E10">
              <w:rPr>
                <w:rFonts w:ascii="Arial" w:hAnsi="Arial" w:cs="Arial"/>
                <w:noProof/>
                <w:webHidden/>
              </w:rPr>
              <w:fldChar w:fldCharType="end"/>
            </w:r>
          </w:hyperlink>
        </w:p>
        <w:p w14:paraId="250A7D36" w14:textId="772E2968" w:rsidR="00771E10" w:rsidRPr="00771E10" w:rsidRDefault="00000000">
          <w:pPr>
            <w:pStyle w:val="TDC1"/>
            <w:rPr>
              <w:rFonts w:ascii="Arial" w:eastAsiaTheme="minorEastAsia" w:hAnsi="Arial" w:cs="Arial"/>
              <w:noProof/>
              <w:lang w:eastAsia="es-CO"/>
            </w:rPr>
          </w:pPr>
          <w:hyperlink w:anchor="_Toc144130924" w:history="1">
            <w:r w:rsidR="00771E10" w:rsidRPr="00771E10">
              <w:rPr>
                <w:rStyle w:val="Hipervnculo"/>
                <w:rFonts w:ascii="Arial" w:hAnsi="Arial" w:cs="Arial"/>
                <w:noProof/>
              </w:rPr>
              <w:t>2.2 ESTRUCTURA DEL PROGRAMA DE SEGUROS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25</w:t>
            </w:r>
            <w:r w:rsidR="00771E10" w:rsidRPr="00771E10">
              <w:rPr>
                <w:rFonts w:ascii="Arial" w:hAnsi="Arial" w:cs="Arial"/>
                <w:noProof/>
                <w:webHidden/>
              </w:rPr>
              <w:fldChar w:fldCharType="end"/>
            </w:r>
          </w:hyperlink>
        </w:p>
        <w:p w14:paraId="1E7253CA" w14:textId="72AE766D" w:rsidR="00771E10" w:rsidRPr="00771E10" w:rsidRDefault="00000000">
          <w:pPr>
            <w:pStyle w:val="TDC1"/>
            <w:tabs>
              <w:tab w:val="left" w:pos="600"/>
            </w:tabs>
            <w:rPr>
              <w:rFonts w:ascii="Arial" w:eastAsiaTheme="minorEastAsia" w:hAnsi="Arial" w:cs="Arial"/>
              <w:noProof/>
              <w:lang w:eastAsia="es-CO"/>
            </w:rPr>
          </w:pPr>
          <w:hyperlink w:anchor="_Toc144130925" w:history="1">
            <w:r w:rsidR="00771E10" w:rsidRPr="00771E10">
              <w:rPr>
                <w:rStyle w:val="Hipervnculo"/>
                <w:rFonts w:ascii="Arial" w:hAnsi="Arial" w:cs="Arial"/>
                <w:noProof/>
              </w:rPr>
              <w:t>2.3</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PÓLIZAS DE SEGURO -GENERALES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29</w:t>
            </w:r>
            <w:r w:rsidR="00771E10" w:rsidRPr="00771E10">
              <w:rPr>
                <w:rFonts w:ascii="Arial" w:hAnsi="Arial" w:cs="Arial"/>
                <w:noProof/>
                <w:webHidden/>
              </w:rPr>
              <w:fldChar w:fldCharType="end"/>
            </w:r>
          </w:hyperlink>
        </w:p>
        <w:p w14:paraId="230537B0" w14:textId="2D656104" w:rsidR="00771E10" w:rsidRPr="00771E10" w:rsidRDefault="00000000">
          <w:pPr>
            <w:pStyle w:val="TDC1"/>
            <w:tabs>
              <w:tab w:val="left" w:pos="800"/>
            </w:tabs>
            <w:rPr>
              <w:rFonts w:ascii="Arial" w:eastAsiaTheme="minorEastAsia" w:hAnsi="Arial" w:cs="Arial"/>
              <w:noProof/>
              <w:lang w:eastAsia="es-CO"/>
            </w:rPr>
          </w:pPr>
          <w:hyperlink w:anchor="_Toc144130926" w:history="1">
            <w:r w:rsidR="00771E10" w:rsidRPr="00771E10">
              <w:rPr>
                <w:rStyle w:val="Hipervnculo"/>
                <w:rFonts w:ascii="Arial" w:hAnsi="Arial" w:cs="Arial"/>
                <w:noProof/>
              </w:rPr>
              <w:t>2.3.1</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todo riesgo daños materiales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29</w:t>
            </w:r>
            <w:r w:rsidR="00771E10" w:rsidRPr="00771E10">
              <w:rPr>
                <w:rFonts w:ascii="Arial" w:hAnsi="Arial" w:cs="Arial"/>
                <w:noProof/>
                <w:webHidden/>
              </w:rPr>
              <w:fldChar w:fldCharType="end"/>
            </w:r>
          </w:hyperlink>
        </w:p>
        <w:p w14:paraId="1A362379" w14:textId="4A349F90" w:rsidR="00771E10" w:rsidRPr="00771E10" w:rsidRDefault="00000000">
          <w:pPr>
            <w:pStyle w:val="TDC1"/>
            <w:tabs>
              <w:tab w:val="left" w:pos="1000"/>
            </w:tabs>
            <w:rPr>
              <w:rFonts w:ascii="Arial" w:eastAsiaTheme="minorEastAsia" w:hAnsi="Arial" w:cs="Arial"/>
              <w:noProof/>
              <w:lang w:eastAsia="es-CO"/>
            </w:rPr>
          </w:pPr>
          <w:hyperlink w:anchor="_Toc144130927" w:history="1">
            <w:r w:rsidR="00771E10" w:rsidRPr="00771E10">
              <w:rPr>
                <w:rStyle w:val="Hipervnculo"/>
                <w:rFonts w:ascii="Arial" w:hAnsi="Arial" w:cs="Arial"/>
                <w:bCs/>
                <w:noProof/>
              </w:rPr>
              <w:t>2.3.1.1</w:t>
            </w:r>
            <w:r w:rsidR="00771E10" w:rsidRPr="00771E10">
              <w:rPr>
                <w:rFonts w:ascii="Arial" w:eastAsiaTheme="minorEastAsia" w:hAnsi="Arial" w:cs="Arial"/>
                <w:noProof/>
                <w:lang w:eastAsia="es-CO"/>
              </w:rPr>
              <w:tab/>
            </w:r>
            <w:r w:rsidR="00771E10" w:rsidRPr="00771E10">
              <w:rPr>
                <w:rStyle w:val="Hipervnculo"/>
                <w:rFonts w:ascii="Arial" w:hAnsi="Arial" w:cs="Arial"/>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29</w:t>
            </w:r>
            <w:r w:rsidR="00771E10" w:rsidRPr="00771E10">
              <w:rPr>
                <w:rFonts w:ascii="Arial" w:hAnsi="Arial" w:cs="Arial"/>
                <w:noProof/>
                <w:webHidden/>
              </w:rPr>
              <w:fldChar w:fldCharType="end"/>
            </w:r>
          </w:hyperlink>
        </w:p>
        <w:p w14:paraId="29FB85D7" w14:textId="53A1B40D" w:rsidR="00771E10" w:rsidRPr="00771E10" w:rsidRDefault="00000000">
          <w:pPr>
            <w:pStyle w:val="TDC1"/>
            <w:tabs>
              <w:tab w:val="left" w:pos="1000"/>
            </w:tabs>
            <w:rPr>
              <w:rFonts w:ascii="Arial" w:eastAsiaTheme="minorEastAsia" w:hAnsi="Arial" w:cs="Arial"/>
              <w:noProof/>
              <w:lang w:eastAsia="es-CO"/>
            </w:rPr>
          </w:pPr>
          <w:hyperlink w:anchor="_Toc144130928" w:history="1">
            <w:r w:rsidR="00771E10" w:rsidRPr="00771E10">
              <w:rPr>
                <w:rStyle w:val="Hipervnculo"/>
                <w:rFonts w:ascii="Arial" w:hAnsi="Arial" w:cs="Arial"/>
                <w:bCs/>
                <w:noProof/>
              </w:rPr>
              <w:t>2.3.1.2</w:t>
            </w:r>
            <w:r w:rsidR="00771E10" w:rsidRPr="00771E10">
              <w:rPr>
                <w:rFonts w:ascii="Arial" w:eastAsiaTheme="minorEastAsia" w:hAnsi="Arial" w:cs="Arial"/>
                <w:noProof/>
                <w:lang w:eastAsia="es-CO"/>
              </w:rPr>
              <w:tab/>
            </w:r>
            <w:r w:rsidR="00771E10" w:rsidRPr="00771E10">
              <w:rPr>
                <w:rStyle w:val="Hipervnculo"/>
                <w:rFonts w:ascii="Arial" w:hAnsi="Arial" w:cs="Arial"/>
                <w:noProof/>
              </w:rPr>
              <w:t>Bienes Asegurados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29</w:t>
            </w:r>
            <w:r w:rsidR="00771E10" w:rsidRPr="00771E10">
              <w:rPr>
                <w:rFonts w:ascii="Arial" w:hAnsi="Arial" w:cs="Arial"/>
                <w:noProof/>
                <w:webHidden/>
              </w:rPr>
              <w:fldChar w:fldCharType="end"/>
            </w:r>
          </w:hyperlink>
        </w:p>
        <w:p w14:paraId="314A5B61" w14:textId="7A2BEFE7" w:rsidR="00771E10" w:rsidRPr="00771E10" w:rsidRDefault="00000000">
          <w:pPr>
            <w:pStyle w:val="TDC1"/>
            <w:tabs>
              <w:tab w:val="left" w:pos="1000"/>
            </w:tabs>
            <w:rPr>
              <w:rFonts w:ascii="Arial" w:eastAsiaTheme="minorEastAsia" w:hAnsi="Arial" w:cs="Arial"/>
              <w:noProof/>
              <w:lang w:eastAsia="es-CO"/>
            </w:rPr>
          </w:pPr>
          <w:hyperlink w:anchor="_Toc144130929" w:history="1">
            <w:r w:rsidR="00771E10" w:rsidRPr="00771E10">
              <w:rPr>
                <w:rStyle w:val="Hipervnculo"/>
                <w:rFonts w:ascii="Arial" w:hAnsi="Arial" w:cs="Arial"/>
                <w:bCs/>
                <w:noProof/>
              </w:rPr>
              <w:t>2.3.1.3</w:t>
            </w:r>
            <w:r w:rsidR="00771E10" w:rsidRPr="00771E10">
              <w:rPr>
                <w:rFonts w:ascii="Arial" w:eastAsiaTheme="minorEastAsia" w:hAnsi="Arial" w:cs="Arial"/>
                <w:noProof/>
                <w:lang w:eastAsia="es-CO"/>
              </w:rPr>
              <w:tab/>
            </w:r>
            <w:r w:rsidR="00771E10" w:rsidRPr="00771E10">
              <w:rPr>
                <w:rStyle w:val="Hipervnculo"/>
                <w:rFonts w:ascii="Arial" w:hAnsi="Arial" w:cs="Arial"/>
                <w:noProof/>
              </w:rPr>
              <w:t>Coberturas Básicas: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_Toc144130929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30</w:t>
            </w:r>
            <w:r w:rsidR="00771E10" w:rsidRPr="00771E10">
              <w:rPr>
                <w:rFonts w:ascii="Arial" w:hAnsi="Arial" w:cs="Arial"/>
                <w:noProof/>
                <w:webHidden/>
              </w:rPr>
              <w:fldChar w:fldCharType="end"/>
            </w:r>
          </w:hyperlink>
        </w:p>
        <w:p w14:paraId="0CA05CA7" w14:textId="396D47E4" w:rsidR="00771E10" w:rsidRPr="00771E10" w:rsidRDefault="00000000">
          <w:pPr>
            <w:pStyle w:val="TDC1"/>
            <w:tabs>
              <w:tab w:val="left" w:pos="1000"/>
            </w:tabs>
            <w:rPr>
              <w:rFonts w:ascii="Arial" w:eastAsiaTheme="minorEastAsia" w:hAnsi="Arial" w:cs="Arial"/>
              <w:noProof/>
              <w:lang w:eastAsia="es-CO"/>
            </w:rPr>
          </w:pPr>
          <w:hyperlink w:anchor="_Toc144130930" w:history="1">
            <w:r w:rsidR="00771E10" w:rsidRPr="00771E10">
              <w:rPr>
                <w:rStyle w:val="Hipervnculo"/>
                <w:rFonts w:ascii="Arial" w:hAnsi="Arial" w:cs="Arial"/>
                <w:bCs/>
                <w:noProof/>
              </w:rPr>
              <w:t>2.3.1.4</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Reporte de Novedades en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31</w:t>
            </w:r>
            <w:r w:rsidR="00771E10" w:rsidRPr="00771E10">
              <w:rPr>
                <w:rFonts w:ascii="Arial" w:hAnsi="Arial" w:cs="Arial"/>
                <w:noProof/>
                <w:webHidden/>
              </w:rPr>
              <w:fldChar w:fldCharType="end"/>
            </w:r>
          </w:hyperlink>
        </w:p>
        <w:p w14:paraId="7F0F1FEC" w14:textId="2F8CC405" w:rsidR="00771E10" w:rsidRPr="00771E10" w:rsidRDefault="00000000">
          <w:pPr>
            <w:pStyle w:val="TDC1"/>
            <w:tabs>
              <w:tab w:val="left" w:pos="1000"/>
            </w:tabs>
            <w:rPr>
              <w:rFonts w:ascii="Arial" w:eastAsiaTheme="minorEastAsia" w:hAnsi="Arial" w:cs="Arial"/>
              <w:noProof/>
              <w:lang w:eastAsia="es-CO"/>
            </w:rPr>
          </w:pPr>
          <w:hyperlink w:anchor="_Toc144130931" w:history="1">
            <w:r w:rsidR="00771E10" w:rsidRPr="00771E10">
              <w:rPr>
                <w:rStyle w:val="Hipervnculo"/>
                <w:rFonts w:ascii="Arial" w:hAnsi="Arial" w:cs="Arial"/>
                <w:bCs/>
                <w:noProof/>
              </w:rPr>
              <w:t>2.3.1.5</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Responsables del reporte de novedades a la Póliza Todo Riesgo.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31</w:t>
            </w:r>
            <w:r w:rsidR="00771E10" w:rsidRPr="00771E10">
              <w:rPr>
                <w:rFonts w:ascii="Arial" w:hAnsi="Arial" w:cs="Arial"/>
                <w:noProof/>
                <w:webHidden/>
              </w:rPr>
              <w:fldChar w:fldCharType="end"/>
            </w:r>
          </w:hyperlink>
        </w:p>
        <w:p w14:paraId="024895DA" w14:textId="6D326F50" w:rsidR="00771E10" w:rsidRPr="00771E10" w:rsidRDefault="00000000">
          <w:pPr>
            <w:pStyle w:val="TDC1"/>
            <w:tabs>
              <w:tab w:val="left" w:pos="800"/>
            </w:tabs>
            <w:rPr>
              <w:rFonts w:ascii="Arial" w:eastAsiaTheme="minorEastAsia" w:hAnsi="Arial" w:cs="Arial"/>
              <w:noProof/>
              <w:lang w:eastAsia="es-CO"/>
            </w:rPr>
          </w:pPr>
          <w:hyperlink w:anchor="_Toc144130932" w:history="1">
            <w:r w:rsidR="00771E10" w:rsidRPr="00771E10">
              <w:rPr>
                <w:rStyle w:val="Hipervnculo"/>
                <w:rFonts w:ascii="Arial" w:hAnsi="Arial" w:cs="Arial"/>
                <w:noProof/>
              </w:rPr>
              <w:t>2.3.2</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manejo global sector oficial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32</w:t>
            </w:r>
            <w:r w:rsidR="00771E10" w:rsidRPr="00771E10">
              <w:rPr>
                <w:rFonts w:ascii="Arial" w:hAnsi="Arial" w:cs="Arial"/>
                <w:noProof/>
                <w:webHidden/>
              </w:rPr>
              <w:fldChar w:fldCharType="end"/>
            </w:r>
          </w:hyperlink>
        </w:p>
        <w:p w14:paraId="35A97C13" w14:textId="6D8DC8C4" w:rsidR="00771E10" w:rsidRPr="00771E10" w:rsidRDefault="00000000">
          <w:pPr>
            <w:pStyle w:val="TDC1"/>
            <w:tabs>
              <w:tab w:val="left" w:pos="1000"/>
            </w:tabs>
            <w:rPr>
              <w:rFonts w:ascii="Arial" w:eastAsiaTheme="minorEastAsia" w:hAnsi="Arial" w:cs="Arial"/>
              <w:noProof/>
              <w:lang w:eastAsia="es-CO"/>
            </w:rPr>
          </w:pPr>
          <w:hyperlink w:anchor="_Toc144130933" w:history="1">
            <w:r w:rsidR="00771E10" w:rsidRPr="00771E10">
              <w:rPr>
                <w:rStyle w:val="Hipervnculo"/>
                <w:rFonts w:ascii="Arial" w:hAnsi="Arial" w:cs="Arial"/>
                <w:bCs/>
                <w:noProof/>
              </w:rPr>
              <w:t>2.3.2.1</w:t>
            </w:r>
            <w:r w:rsidR="00771E10" w:rsidRPr="00771E10">
              <w:rPr>
                <w:rFonts w:ascii="Arial" w:eastAsiaTheme="minorEastAsia" w:hAnsi="Arial" w:cs="Arial"/>
                <w:noProof/>
                <w:lang w:eastAsia="es-CO"/>
              </w:rPr>
              <w:tab/>
            </w:r>
            <w:r w:rsidR="00771E10" w:rsidRPr="00771E10">
              <w:rPr>
                <w:rStyle w:val="Hipervnculo"/>
                <w:rFonts w:ascii="Arial" w:hAnsi="Arial" w:cs="Arial"/>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32</w:t>
            </w:r>
            <w:r w:rsidR="00771E10" w:rsidRPr="00771E10">
              <w:rPr>
                <w:rFonts w:ascii="Arial" w:hAnsi="Arial" w:cs="Arial"/>
                <w:noProof/>
                <w:webHidden/>
              </w:rPr>
              <w:fldChar w:fldCharType="end"/>
            </w:r>
          </w:hyperlink>
        </w:p>
        <w:p w14:paraId="4209C15E" w14:textId="287BC1CF" w:rsidR="00771E10" w:rsidRPr="00771E10" w:rsidRDefault="00000000">
          <w:pPr>
            <w:pStyle w:val="TDC1"/>
            <w:tabs>
              <w:tab w:val="left" w:pos="1000"/>
            </w:tabs>
            <w:rPr>
              <w:rFonts w:ascii="Arial" w:eastAsiaTheme="minorEastAsia" w:hAnsi="Arial" w:cs="Arial"/>
              <w:noProof/>
              <w:lang w:eastAsia="es-CO"/>
            </w:rPr>
          </w:pPr>
          <w:hyperlink w:anchor="_Toc144130934" w:history="1">
            <w:r w:rsidR="00771E10" w:rsidRPr="00771E10">
              <w:rPr>
                <w:rStyle w:val="Hipervnculo"/>
                <w:rFonts w:ascii="Arial" w:hAnsi="Arial" w:cs="Arial"/>
                <w:bCs/>
                <w:iCs/>
                <w:noProof/>
              </w:rPr>
              <w:t>2.3.2.2</w:t>
            </w:r>
            <w:r w:rsidR="00771E10" w:rsidRPr="00771E10">
              <w:rPr>
                <w:rFonts w:ascii="Arial" w:eastAsiaTheme="minorEastAsia" w:hAnsi="Arial" w:cs="Arial"/>
                <w:noProof/>
                <w:lang w:eastAsia="es-CO"/>
              </w:rPr>
              <w:tab/>
            </w:r>
            <w:r w:rsidR="00771E10" w:rsidRPr="00771E10">
              <w:rPr>
                <w:rStyle w:val="Hipervnculo"/>
                <w:rFonts w:ascii="Arial" w:hAnsi="Arial" w:cs="Arial"/>
                <w:noProof/>
              </w:rPr>
              <w:t>Amparos y Gastos Cubiertos: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32</w:t>
            </w:r>
            <w:r w:rsidR="00771E10" w:rsidRPr="00771E10">
              <w:rPr>
                <w:rFonts w:ascii="Arial" w:hAnsi="Arial" w:cs="Arial"/>
                <w:noProof/>
                <w:webHidden/>
              </w:rPr>
              <w:fldChar w:fldCharType="end"/>
            </w:r>
          </w:hyperlink>
        </w:p>
        <w:p w14:paraId="0B4C032D" w14:textId="203BFA47" w:rsidR="00771E10" w:rsidRPr="00771E10" w:rsidRDefault="00000000">
          <w:pPr>
            <w:pStyle w:val="TDC1"/>
            <w:tabs>
              <w:tab w:val="left" w:pos="1000"/>
            </w:tabs>
            <w:rPr>
              <w:rFonts w:ascii="Arial" w:eastAsiaTheme="minorEastAsia" w:hAnsi="Arial" w:cs="Arial"/>
              <w:noProof/>
              <w:lang w:eastAsia="es-CO"/>
            </w:rPr>
          </w:pPr>
          <w:hyperlink w:anchor="_Toc144130935" w:history="1">
            <w:r w:rsidR="00771E10" w:rsidRPr="00771E10">
              <w:rPr>
                <w:rStyle w:val="Hipervnculo"/>
                <w:rFonts w:ascii="Arial" w:hAnsi="Arial" w:cs="Arial"/>
                <w:bCs/>
                <w:noProof/>
              </w:rPr>
              <w:t>2.3.2.3</w:t>
            </w:r>
            <w:r w:rsidR="00771E10" w:rsidRPr="00771E10">
              <w:rPr>
                <w:rFonts w:ascii="Arial" w:eastAsiaTheme="minorEastAsia" w:hAnsi="Arial" w:cs="Arial"/>
                <w:noProof/>
                <w:lang w:eastAsia="es-CO"/>
              </w:rPr>
              <w:tab/>
            </w:r>
            <w:r w:rsidR="00771E10" w:rsidRPr="00771E10">
              <w:rPr>
                <w:rStyle w:val="Hipervnculo"/>
                <w:rFonts w:ascii="Arial" w:hAnsi="Arial" w:cs="Arial"/>
                <w:noProof/>
              </w:rPr>
              <w:t>Intereses y Cargos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34</w:t>
            </w:r>
            <w:r w:rsidR="00771E10" w:rsidRPr="00771E10">
              <w:rPr>
                <w:rFonts w:ascii="Arial" w:hAnsi="Arial" w:cs="Arial"/>
                <w:noProof/>
                <w:webHidden/>
              </w:rPr>
              <w:fldChar w:fldCharType="end"/>
            </w:r>
          </w:hyperlink>
        </w:p>
        <w:p w14:paraId="7E228885" w14:textId="066FCA61" w:rsidR="00771E10" w:rsidRPr="00771E10" w:rsidRDefault="00000000">
          <w:pPr>
            <w:pStyle w:val="TDC1"/>
            <w:tabs>
              <w:tab w:val="left" w:pos="1000"/>
            </w:tabs>
            <w:rPr>
              <w:rFonts w:ascii="Arial" w:eastAsiaTheme="minorEastAsia" w:hAnsi="Arial" w:cs="Arial"/>
              <w:noProof/>
              <w:lang w:eastAsia="es-CO"/>
            </w:rPr>
          </w:pPr>
          <w:hyperlink w:anchor="_Toc144130936" w:history="1">
            <w:r w:rsidR="00771E10" w:rsidRPr="00771E10">
              <w:rPr>
                <w:rStyle w:val="Hipervnculo"/>
                <w:rFonts w:ascii="Arial" w:hAnsi="Arial" w:cs="Arial"/>
                <w:bCs/>
                <w:noProof/>
              </w:rPr>
              <w:t>2.3.2.4</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Responsables del reporte de novedades a la Póliza Manejo Global.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34</w:t>
            </w:r>
            <w:r w:rsidR="00771E10" w:rsidRPr="00771E10">
              <w:rPr>
                <w:rFonts w:ascii="Arial" w:hAnsi="Arial" w:cs="Arial"/>
                <w:noProof/>
                <w:webHidden/>
              </w:rPr>
              <w:fldChar w:fldCharType="end"/>
            </w:r>
          </w:hyperlink>
        </w:p>
        <w:p w14:paraId="0DDC58D8" w14:textId="4BFC1738" w:rsidR="00771E10" w:rsidRPr="00771E10" w:rsidRDefault="00000000">
          <w:pPr>
            <w:pStyle w:val="TDC1"/>
            <w:tabs>
              <w:tab w:val="left" w:pos="800"/>
            </w:tabs>
            <w:rPr>
              <w:rFonts w:ascii="Arial" w:eastAsiaTheme="minorEastAsia" w:hAnsi="Arial" w:cs="Arial"/>
              <w:noProof/>
              <w:lang w:eastAsia="es-CO"/>
            </w:rPr>
          </w:pPr>
          <w:hyperlink w:anchor="_Toc144130937" w:history="1">
            <w:r w:rsidR="00771E10" w:rsidRPr="00771E10">
              <w:rPr>
                <w:rStyle w:val="Hipervnculo"/>
                <w:rFonts w:ascii="Arial" w:hAnsi="Arial" w:cs="Arial"/>
                <w:noProof/>
              </w:rPr>
              <w:t>2.3.3</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responsabilidad civil extracontractual.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35</w:t>
            </w:r>
            <w:r w:rsidR="00771E10" w:rsidRPr="00771E10">
              <w:rPr>
                <w:rFonts w:ascii="Arial" w:hAnsi="Arial" w:cs="Arial"/>
                <w:noProof/>
                <w:webHidden/>
              </w:rPr>
              <w:fldChar w:fldCharType="end"/>
            </w:r>
          </w:hyperlink>
        </w:p>
        <w:p w14:paraId="59491A21" w14:textId="0952A174" w:rsidR="00771E10" w:rsidRPr="00771E10" w:rsidRDefault="00000000">
          <w:pPr>
            <w:pStyle w:val="TDC1"/>
            <w:tabs>
              <w:tab w:val="left" w:pos="1000"/>
            </w:tabs>
            <w:rPr>
              <w:rFonts w:ascii="Arial" w:eastAsiaTheme="minorEastAsia" w:hAnsi="Arial" w:cs="Arial"/>
              <w:noProof/>
              <w:lang w:eastAsia="es-CO"/>
            </w:rPr>
          </w:pPr>
          <w:hyperlink w:anchor="_Toc144130938" w:history="1">
            <w:r w:rsidR="00771E10" w:rsidRPr="00771E10">
              <w:rPr>
                <w:rStyle w:val="Hipervnculo"/>
                <w:rFonts w:ascii="Arial" w:hAnsi="Arial" w:cs="Arial"/>
                <w:bCs/>
                <w:noProof/>
              </w:rPr>
              <w:t>2.3.3.1</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35</w:t>
            </w:r>
            <w:r w:rsidR="00771E10" w:rsidRPr="00771E10">
              <w:rPr>
                <w:rFonts w:ascii="Arial" w:hAnsi="Arial" w:cs="Arial"/>
                <w:noProof/>
                <w:webHidden/>
              </w:rPr>
              <w:fldChar w:fldCharType="end"/>
            </w:r>
          </w:hyperlink>
        </w:p>
        <w:p w14:paraId="647C3EA6" w14:textId="60886B11" w:rsidR="00771E10" w:rsidRPr="00771E10" w:rsidRDefault="00000000">
          <w:pPr>
            <w:pStyle w:val="TDC1"/>
            <w:tabs>
              <w:tab w:val="left" w:pos="1000"/>
            </w:tabs>
            <w:rPr>
              <w:rFonts w:ascii="Arial" w:eastAsiaTheme="minorEastAsia" w:hAnsi="Arial" w:cs="Arial"/>
              <w:noProof/>
              <w:lang w:eastAsia="es-CO"/>
            </w:rPr>
          </w:pPr>
          <w:hyperlink w:anchor="_Toc144130939" w:history="1">
            <w:r w:rsidR="00771E10" w:rsidRPr="00771E10">
              <w:rPr>
                <w:rStyle w:val="Hipervnculo"/>
                <w:rFonts w:ascii="Arial" w:hAnsi="Arial" w:cs="Arial"/>
                <w:bCs/>
                <w:iCs/>
                <w:noProof/>
              </w:rPr>
              <w:t>2.3.3.2</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interés Asegurable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_Toc144130939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35</w:t>
            </w:r>
            <w:r w:rsidR="00771E10" w:rsidRPr="00771E10">
              <w:rPr>
                <w:rFonts w:ascii="Arial" w:hAnsi="Arial" w:cs="Arial"/>
                <w:noProof/>
                <w:webHidden/>
              </w:rPr>
              <w:fldChar w:fldCharType="end"/>
            </w:r>
          </w:hyperlink>
        </w:p>
        <w:p w14:paraId="0D7C5E45" w14:textId="104637BB" w:rsidR="00771E10" w:rsidRPr="00771E10" w:rsidRDefault="00000000">
          <w:pPr>
            <w:pStyle w:val="TDC1"/>
            <w:tabs>
              <w:tab w:val="left" w:pos="1000"/>
            </w:tabs>
            <w:rPr>
              <w:rFonts w:ascii="Arial" w:eastAsiaTheme="minorEastAsia" w:hAnsi="Arial" w:cs="Arial"/>
              <w:noProof/>
              <w:lang w:eastAsia="es-CO"/>
            </w:rPr>
          </w:pPr>
          <w:hyperlink w:anchor="_Toc144130940" w:history="1">
            <w:r w:rsidR="00771E10" w:rsidRPr="00771E10">
              <w:rPr>
                <w:rStyle w:val="Hipervnculo"/>
                <w:rFonts w:ascii="Arial" w:hAnsi="Arial" w:cs="Arial"/>
                <w:bCs/>
                <w:iCs/>
                <w:noProof/>
              </w:rPr>
              <w:t>2.3.3.3</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Amparos y Gastos Cubiertos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35</w:t>
            </w:r>
            <w:r w:rsidR="00771E10" w:rsidRPr="00771E10">
              <w:rPr>
                <w:rFonts w:ascii="Arial" w:hAnsi="Arial" w:cs="Arial"/>
                <w:noProof/>
                <w:webHidden/>
              </w:rPr>
              <w:fldChar w:fldCharType="end"/>
            </w:r>
          </w:hyperlink>
        </w:p>
        <w:p w14:paraId="7739291F" w14:textId="2D085B93" w:rsidR="00771E10" w:rsidRPr="00771E10" w:rsidRDefault="00000000">
          <w:pPr>
            <w:pStyle w:val="TDC1"/>
            <w:tabs>
              <w:tab w:val="left" w:pos="1000"/>
            </w:tabs>
            <w:rPr>
              <w:rFonts w:ascii="Arial" w:eastAsiaTheme="minorEastAsia" w:hAnsi="Arial" w:cs="Arial"/>
              <w:noProof/>
              <w:lang w:eastAsia="es-CO"/>
            </w:rPr>
          </w:pPr>
          <w:hyperlink w:anchor="_Toc144130941" w:history="1">
            <w:r w:rsidR="00771E10" w:rsidRPr="00771E10">
              <w:rPr>
                <w:rStyle w:val="Hipervnculo"/>
                <w:rFonts w:ascii="Arial" w:hAnsi="Arial" w:cs="Arial"/>
                <w:bCs/>
                <w:noProof/>
              </w:rPr>
              <w:t>2.3.3.4</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Responsables del reporte de novedades a la Póliza RCE.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39</w:t>
            </w:r>
            <w:r w:rsidR="00771E10" w:rsidRPr="00771E10">
              <w:rPr>
                <w:rFonts w:ascii="Arial" w:hAnsi="Arial" w:cs="Arial"/>
                <w:noProof/>
                <w:webHidden/>
              </w:rPr>
              <w:fldChar w:fldCharType="end"/>
            </w:r>
          </w:hyperlink>
        </w:p>
        <w:p w14:paraId="66EB82F8" w14:textId="0D1D6C46" w:rsidR="00771E10" w:rsidRPr="00771E10" w:rsidRDefault="00000000">
          <w:pPr>
            <w:pStyle w:val="TDC1"/>
            <w:tabs>
              <w:tab w:val="left" w:pos="800"/>
            </w:tabs>
            <w:rPr>
              <w:rFonts w:ascii="Arial" w:eastAsiaTheme="minorEastAsia" w:hAnsi="Arial" w:cs="Arial"/>
              <w:noProof/>
              <w:lang w:eastAsia="es-CO"/>
            </w:rPr>
          </w:pPr>
          <w:hyperlink w:anchor="_Toc144130942" w:history="1">
            <w:r w:rsidR="00771E10" w:rsidRPr="00771E10">
              <w:rPr>
                <w:rStyle w:val="Hipervnculo"/>
                <w:rFonts w:ascii="Arial" w:hAnsi="Arial" w:cs="Arial"/>
                <w:noProof/>
              </w:rPr>
              <w:t>2.3.4</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Pólizas automóviles.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39</w:t>
            </w:r>
            <w:r w:rsidR="00771E10" w:rsidRPr="00771E10">
              <w:rPr>
                <w:rFonts w:ascii="Arial" w:hAnsi="Arial" w:cs="Arial"/>
                <w:noProof/>
                <w:webHidden/>
              </w:rPr>
              <w:fldChar w:fldCharType="end"/>
            </w:r>
          </w:hyperlink>
        </w:p>
        <w:p w14:paraId="740C55E8" w14:textId="7A6FAA86" w:rsidR="00771E10" w:rsidRPr="00771E10" w:rsidRDefault="00000000">
          <w:pPr>
            <w:pStyle w:val="TDC1"/>
            <w:tabs>
              <w:tab w:val="left" w:pos="1000"/>
            </w:tabs>
            <w:rPr>
              <w:rFonts w:ascii="Arial" w:eastAsiaTheme="minorEastAsia" w:hAnsi="Arial" w:cs="Arial"/>
              <w:noProof/>
              <w:lang w:eastAsia="es-CO"/>
            </w:rPr>
          </w:pPr>
          <w:hyperlink w:anchor="_Toc144130943" w:history="1">
            <w:r w:rsidR="00771E10" w:rsidRPr="00771E10">
              <w:rPr>
                <w:rStyle w:val="Hipervnculo"/>
                <w:rFonts w:ascii="Arial" w:hAnsi="Arial" w:cs="Arial"/>
                <w:bCs/>
                <w:noProof/>
              </w:rPr>
              <w:t>2.3.4.1</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39</w:t>
            </w:r>
            <w:r w:rsidR="00771E10" w:rsidRPr="00771E10">
              <w:rPr>
                <w:rFonts w:ascii="Arial" w:hAnsi="Arial" w:cs="Arial"/>
                <w:noProof/>
                <w:webHidden/>
              </w:rPr>
              <w:fldChar w:fldCharType="end"/>
            </w:r>
          </w:hyperlink>
        </w:p>
        <w:p w14:paraId="1848A21D" w14:textId="43E415AE" w:rsidR="00771E10" w:rsidRPr="00771E10" w:rsidRDefault="00000000">
          <w:pPr>
            <w:pStyle w:val="TDC1"/>
            <w:tabs>
              <w:tab w:val="left" w:pos="1000"/>
            </w:tabs>
            <w:rPr>
              <w:rFonts w:ascii="Arial" w:eastAsiaTheme="minorEastAsia" w:hAnsi="Arial" w:cs="Arial"/>
              <w:noProof/>
              <w:lang w:eastAsia="es-CO"/>
            </w:rPr>
          </w:pPr>
          <w:hyperlink w:anchor="_Toc144130944" w:history="1">
            <w:r w:rsidR="00771E10" w:rsidRPr="00771E10">
              <w:rPr>
                <w:rStyle w:val="Hipervnculo"/>
                <w:rFonts w:ascii="Arial" w:hAnsi="Arial" w:cs="Arial"/>
                <w:bCs/>
                <w:iCs/>
                <w:noProof/>
              </w:rPr>
              <w:t>2.3.4.2</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Parque Automotor Asegurado: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39</w:t>
            </w:r>
            <w:r w:rsidR="00771E10" w:rsidRPr="00771E10">
              <w:rPr>
                <w:rFonts w:ascii="Arial" w:hAnsi="Arial" w:cs="Arial"/>
                <w:noProof/>
                <w:webHidden/>
              </w:rPr>
              <w:fldChar w:fldCharType="end"/>
            </w:r>
          </w:hyperlink>
        </w:p>
        <w:p w14:paraId="357FFDB0" w14:textId="1D6EE975" w:rsidR="00771E10" w:rsidRPr="00771E10" w:rsidRDefault="00000000">
          <w:pPr>
            <w:pStyle w:val="TDC1"/>
            <w:tabs>
              <w:tab w:val="left" w:pos="1000"/>
            </w:tabs>
            <w:rPr>
              <w:rFonts w:ascii="Arial" w:eastAsiaTheme="minorEastAsia" w:hAnsi="Arial" w:cs="Arial"/>
              <w:noProof/>
              <w:lang w:eastAsia="es-CO"/>
            </w:rPr>
          </w:pPr>
          <w:hyperlink w:anchor="_Toc144130945" w:history="1">
            <w:r w:rsidR="00771E10" w:rsidRPr="00771E10">
              <w:rPr>
                <w:rStyle w:val="Hipervnculo"/>
                <w:rFonts w:ascii="Arial" w:hAnsi="Arial" w:cs="Arial"/>
                <w:bCs/>
                <w:iCs/>
                <w:noProof/>
              </w:rPr>
              <w:t>2.3.4.3</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Amparos y Gastos Cubiertos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39</w:t>
            </w:r>
            <w:r w:rsidR="00771E10" w:rsidRPr="00771E10">
              <w:rPr>
                <w:rFonts w:ascii="Arial" w:hAnsi="Arial" w:cs="Arial"/>
                <w:noProof/>
                <w:webHidden/>
              </w:rPr>
              <w:fldChar w:fldCharType="end"/>
            </w:r>
          </w:hyperlink>
        </w:p>
        <w:p w14:paraId="0A3429E6" w14:textId="468E346B" w:rsidR="00771E10" w:rsidRPr="00771E10" w:rsidRDefault="00000000">
          <w:pPr>
            <w:pStyle w:val="TDC1"/>
            <w:tabs>
              <w:tab w:val="left" w:pos="1000"/>
            </w:tabs>
            <w:rPr>
              <w:rFonts w:ascii="Arial" w:eastAsiaTheme="minorEastAsia" w:hAnsi="Arial" w:cs="Arial"/>
              <w:noProof/>
              <w:lang w:eastAsia="es-CO"/>
            </w:rPr>
          </w:pPr>
          <w:hyperlink w:anchor="_Toc144130946" w:history="1">
            <w:r w:rsidR="00771E10" w:rsidRPr="00771E10">
              <w:rPr>
                <w:rStyle w:val="Hipervnculo"/>
                <w:rFonts w:ascii="Arial" w:hAnsi="Arial" w:cs="Arial"/>
                <w:bCs/>
                <w:iCs/>
                <w:noProof/>
              </w:rPr>
              <w:t>2.3.4.4</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Amparos Adicionales: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41</w:t>
            </w:r>
            <w:r w:rsidR="00771E10" w:rsidRPr="00771E10">
              <w:rPr>
                <w:rFonts w:ascii="Arial" w:hAnsi="Arial" w:cs="Arial"/>
                <w:noProof/>
                <w:webHidden/>
              </w:rPr>
              <w:fldChar w:fldCharType="end"/>
            </w:r>
          </w:hyperlink>
        </w:p>
        <w:p w14:paraId="0E3811AF" w14:textId="69FB3FC8" w:rsidR="00771E10" w:rsidRPr="00771E10" w:rsidRDefault="00000000">
          <w:pPr>
            <w:pStyle w:val="TDC1"/>
            <w:tabs>
              <w:tab w:val="left" w:pos="1000"/>
            </w:tabs>
            <w:rPr>
              <w:rFonts w:ascii="Arial" w:eastAsiaTheme="minorEastAsia" w:hAnsi="Arial" w:cs="Arial"/>
              <w:noProof/>
              <w:lang w:eastAsia="es-CO"/>
            </w:rPr>
          </w:pPr>
          <w:hyperlink w:anchor="_Toc144130947" w:history="1">
            <w:r w:rsidR="00771E10" w:rsidRPr="00771E10">
              <w:rPr>
                <w:rStyle w:val="Hipervnculo"/>
                <w:rFonts w:ascii="Arial" w:hAnsi="Arial" w:cs="Arial"/>
                <w:bCs/>
                <w:iCs/>
                <w:noProof/>
              </w:rPr>
              <w:t>2.3.4.5</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Responsables del reporte de novedades a la Póliza de Autos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44</w:t>
            </w:r>
            <w:r w:rsidR="00771E10" w:rsidRPr="00771E10">
              <w:rPr>
                <w:rFonts w:ascii="Arial" w:hAnsi="Arial" w:cs="Arial"/>
                <w:noProof/>
                <w:webHidden/>
              </w:rPr>
              <w:fldChar w:fldCharType="end"/>
            </w:r>
          </w:hyperlink>
        </w:p>
        <w:p w14:paraId="180B11BC" w14:textId="0CF75467" w:rsidR="00771E10" w:rsidRPr="00771E10" w:rsidRDefault="00000000">
          <w:pPr>
            <w:pStyle w:val="TDC1"/>
            <w:tabs>
              <w:tab w:val="left" w:pos="800"/>
            </w:tabs>
            <w:rPr>
              <w:rFonts w:ascii="Arial" w:eastAsiaTheme="minorEastAsia" w:hAnsi="Arial" w:cs="Arial"/>
              <w:noProof/>
              <w:lang w:eastAsia="es-CO"/>
            </w:rPr>
          </w:pPr>
          <w:hyperlink w:anchor="_Toc144130948" w:history="1">
            <w:r w:rsidR="00771E10" w:rsidRPr="00771E10">
              <w:rPr>
                <w:rStyle w:val="Hipervnculo"/>
                <w:rFonts w:ascii="Arial" w:hAnsi="Arial" w:cs="Arial"/>
                <w:noProof/>
              </w:rPr>
              <w:t>2.3.5</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de transporte de mercancías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44</w:t>
            </w:r>
            <w:r w:rsidR="00771E10" w:rsidRPr="00771E10">
              <w:rPr>
                <w:rFonts w:ascii="Arial" w:hAnsi="Arial" w:cs="Arial"/>
                <w:noProof/>
                <w:webHidden/>
              </w:rPr>
              <w:fldChar w:fldCharType="end"/>
            </w:r>
          </w:hyperlink>
        </w:p>
        <w:p w14:paraId="7BB424BF" w14:textId="15240B4E" w:rsidR="00771E10" w:rsidRPr="00771E10" w:rsidRDefault="00000000">
          <w:pPr>
            <w:pStyle w:val="TDC1"/>
            <w:tabs>
              <w:tab w:val="left" w:pos="1000"/>
            </w:tabs>
            <w:rPr>
              <w:rFonts w:ascii="Arial" w:eastAsiaTheme="minorEastAsia" w:hAnsi="Arial" w:cs="Arial"/>
              <w:noProof/>
              <w:lang w:eastAsia="es-CO"/>
            </w:rPr>
          </w:pPr>
          <w:hyperlink w:anchor="_Toc144130949" w:history="1">
            <w:r w:rsidR="00771E10" w:rsidRPr="00771E10">
              <w:rPr>
                <w:rStyle w:val="Hipervnculo"/>
                <w:rFonts w:ascii="Arial" w:hAnsi="Arial" w:cs="Arial"/>
                <w:bCs/>
                <w:noProof/>
              </w:rPr>
              <w:t>2.3.5.1</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_Toc144130949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44</w:t>
            </w:r>
            <w:r w:rsidR="00771E10" w:rsidRPr="00771E10">
              <w:rPr>
                <w:rFonts w:ascii="Arial" w:hAnsi="Arial" w:cs="Arial"/>
                <w:noProof/>
                <w:webHidden/>
              </w:rPr>
              <w:fldChar w:fldCharType="end"/>
            </w:r>
          </w:hyperlink>
        </w:p>
        <w:p w14:paraId="48F2B038" w14:textId="7E44DECA" w:rsidR="00771E10" w:rsidRPr="00771E10" w:rsidRDefault="00000000">
          <w:pPr>
            <w:pStyle w:val="TDC1"/>
            <w:tabs>
              <w:tab w:val="left" w:pos="1000"/>
            </w:tabs>
            <w:rPr>
              <w:rFonts w:ascii="Arial" w:eastAsiaTheme="minorEastAsia" w:hAnsi="Arial" w:cs="Arial"/>
              <w:noProof/>
              <w:lang w:eastAsia="es-CO"/>
            </w:rPr>
          </w:pPr>
          <w:hyperlink w:anchor="_Toc144130950" w:history="1">
            <w:r w:rsidR="00771E10" w:rsidRPr="00771E10">
              <w:rPr>
                <w:rStyle w:val="Hipervnculo"/>
                <w:rFonts w:ascii="Arial" w:hAnsi="Arial" w:cs="Arial"/>
                <w:bCs/>
                <w:iCs/>
                <w:noProof/>
              </w:rPr>
              <w:t>2.3.5.2</w:t>
            </w:r>
            <w:r w:rsidR="00771E10" w:rsidRPr="00771E10">
              <w:rPr>
                <w:rFonts w:ascii="Arial" w:eastAsiaTheme="minorEastAsia" w:hAnsi="Arial" w:cs="Arial"/>
                <w:noProof/>
                <w:lang w:eastAsia="es-CO"/>
              </w:rPr>
              <w:tab/>
            </w:r>
            <w:r w:rsidR="00771E10" w:rsidRPr="00771E10">
              <w:rPr>
                <w:rStyle w:val="Hipervnculo"/>
                <w:rFonts w:ascii="Arial" w:hAnsi="Arial" w:cs="Arial"/>
                <w:bCs/>
                <w:iCs/>
                <w:noProof/>
              </w:rPr>
              <w:t>Limites Asegurados por Despacho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44</w:t>
            </w:r>
            <w:r w:rsidR="00771E10" w:rsidRPr="00771E10">
              <w:rPr>
                <w:rFonts w:ascii="Arial" w:hAnsi="Arial" w:cs="Arial"/>
                <w:noProof/>
                <w:webHidden/>
              </w:rPr>
              <w:fldChar w:fldCharType="end"/>
            </w:r>
          </w:hyperlink>
        </w:p>
        <w:p w14:paraId="215F1F80" w14:textId="0242E024" w:rsidR="00771E10" w:rsidRPr="00771E10" w:rsidRDefault="00000000">
          <w:pPr>
            <w:pStyle w:val="TDC1"/>
            <w:tabs>
              <w:tab w:val="left" w:pos="1000"/>
            </w:tabs>
            <w:rPr>
              <w:rFonts w:ascii="Arial" w:eastAsiaTheme="minorEastAsia" w:hAnsi="Arial" w:cs="Arial"/>
              <w:noProof/>
              <w:lang w:eastAsia="es-CO"/>
            </w:rPr>
          </w:pPr>
          <w:hyperlink w:anchor="_Toc144130951" w:history="1">
            <w:r w:rsidR="00771E10" w:rsidRPr="00771E10">
              <w:rPr>
                <w:rStyle w:val="Hipervnculo"/>
                <w:rFonts w:ascii="Arial" w:hAnsi="Arial" w:cs="Arial"/>
                <w:bCs/>
                <w:iCs/>
                <w:noProof/>
              </w:rPr>
              <w:t>2.3.5.3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Trayectos Asegurados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44</w:t>
            </w:r>
            <w:r w:rsidR="00771E10" w:rsidRPr="00771E10">
              <w:rPr>
                <w:rFonts w:ascii="Arial" w:hAnsi="Arial" w:cs="Arial"/>
                <w:noProof/>
                <w:webHidden/>
              </w:rPr>
              <w:fldChar w:fldCharType="end"/>
            </w:r>
          </w:hyperlink>
        </w:p>
        <w:p w14:paraId="59482C18" w14:textId="641E68AB" w:rsidR="00771E10" w:rsidRPr="00771E10" w:rsidRDefault="00000000">
          <w:pPr>
            <w:pStyle w:val="TDC1"/>
            <w:tabs>
              <w:tab w:val="left" w:pos="1000"/>
            </w:tabs>
            <w:rPr>
              <w:rFonts w:ascii="Arial" w:eastAsiaTheme="minorEastAsia" w:hAnsi="Arial" w:cs="Arial"/>
              <w:noProof/>
              <w:lang w:eastAsia="es-CO"/>
            </w:rPr>
          </w:pPr>
          <w:hyperlink w:anchor="_Toc144130952" w:history="1">
            <w:r w:rsidR="00771E10" w:rsidRPr="00771E10">
              <w:rPr>
                <w:rStyle w:val="Hipervnculo"/>
                <w:rFonts w:ascii="Arial" w:hAnsi="Arial" w:cs="Arial"/>
                <w:bCs/>
                <w:iCs/>
                <w:noProof/>
              </w:rPr>
              <w:t>2.3.5.4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Medios de transporte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45</w:t>
            </w:r>
            <w:r w:rsidR="00771E10" w:rsidRPr="00771E10">
              <w:rPr>
                <w:rFonts w:ascii="Arial" w:hAnsi="Arial" w:cs="Arial"/>
                <w:noProof/>
                <w:webHidden/>
              </w:rPr>
              <w:fldChar w:fldCharType="end"/>
            </w:r>
          </w:hyperlink>
        </w:p>
        <w:p w14:paraId="40D07035" w14:textId="54F749F8" w:rsidR="00771E10" w:rsidRPr="00771E10" w:rsidRDefault="00000000">
          <w:pPr>
            <w:pStyle w:val="TDC1"/>
            <w:tabs>
              <w:tab w:val="left" w:pos="1000"/>
            </w:tabs>
            <w:rPr>
              <w:rFonts w:ascii="Arial" w:eastAsiaTheme="minorEastAsia" w:hAnsi="Arial" w:cs="Arial"/>
              <w:noProof/>
              <w:lang w:eastAsia="es-CO"/>
            </w:rPr>
          </w:pPr>
          <w:hyperlink w:anchor="_Toc144130953" w:history="1">
            <w:r w:rsidR="00771E10" w:rsidRPr="00771E10">
              <w:rPr>
                <w:rStyle w:val="Hipervnculo"/>
                <w:rFonts w:ascii="Arial" w:hAnsi="Arial" w:cs="Arial"/>
                <w:bCs/>
                <w:noProof/>
              </w:rPr>
              <w:t>2.3.5.5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Amparos y Coberturas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45</w:t>
            </w:r>
            <w:r w:rsidR="00771E10" w:rsidRPr="00771E10">
              <w:rPr>
                <w:rFonts w:ascii="Arial" w:hAnsi="Arial" w:cs="Arial"/>
                <w:noProof/>
                <w:webHidden/>
              </w:rPr>
              <w:fldChar w:fldCharType="end"/>
            </w:r>
          </w:hyperlink>
        </w:p>
        <w:p w14:paraId="176D72C7" w14:textId="286D7864" w:rsidR="00771E10" w:rsidRPr="00771E10" w:rsidRDefault="00000000">
          <w:pPr>
            <w:pStyle w:val="TDC1"/>
            <w:tabs>
              <w:tab w:val="left" w:pos="1000"/>
            </w:tabs>
            <w:rPr>
              <w:rFonts w:ascii="Arial" w:eastAsiaTheme="minorEastAsia" w:hAnsi="Arial" w:cs="Arial"/>
              <w:noProof/>
              <w:lang w:eastAsia="es-CO"/>
            </w:rPr>
          </w:pPr>
          <w:hyperlink w:anchor="_Toc144130954" w:history="1">
            <w:r w:rsidR="00771E10" w:rsidRPr="00771E10">
              <w:rPr>
                <w:rStyle w:val="Hipervnculo"/>
                <w:rFonts w:ascii="Arial" w:hAnsi="Arial" w:cs="Arial"/>
                <w:bCs/>
                <w:iCs/>
                <w:noProof/>
              </w:rPr>
              <w:t>2.3.5.6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a la Póliza de Transporte de Mercancías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46</w:t>
            </w:r>
            <w:r w:rsidR="00771E10" w:rsidRPr="00771E10">
              <w:rPr>
                <w:rFonts w:ascii="Arial" w:hAnsi="Arial" w:cs="Arial"/>
                <w:noProof/>
                <w:webHidden/>
              </w:rPr>
              <w:fldChar w:fldCharType="end"/>
            </w:r>
          </w:hyperlink>
        </w:p>
        <w:p w14:paraId="5CD907BF" w14:textId="2D347CA8" w:rsidR="00771E10" w:rsidRPr="00771E10" w:rsidRDefault="00000000">
          <w:pPr>
            <w:pStyle w:val="TDC1"/>
            <w:tabs>
              <w:tab w:val="left" w:pos="800"/>
            </w:tabs>
            <w:rPr>
              <w:rFonts w:ascii="Arial" w:eastAsiaTheme="minorEastAsia" w:hAnsi="Arial" w:cs="Arial"/>
              <w:noProof/>
              <w:lang w:eastAsia="es-CO"/>
            </w:rPr>
          </w:pPr>
          <w:hyperlink w:anchor="_Toc144130955" w:history="1">
            <w:r w:rsidR="00771E10" w:rsidRPr="00771E10">
              <w:rPr>
                <w:rStyle w:val="Hipervnculo"/>
                <w:rFonts w:ascii="Arial" w:hAnsi="Arial" w:cs="Arial"/>
                <w:noProof/>
              </w:rPr>
              <w:t>2.3.6</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de todo riesgo equipo y maquinaria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46</w:t>
            </w:r>
            <w:r w:rsidR="00771E10" w:rsidRPr="00771E10">
              <w:rPr>
                <w:rFonts w:ascii="Arial" w:hAnsi="Arial" w:cs="Arial"/>
                <w:noProof/>
                <w:webHidden/>
              </w:rPr>
              <w:fldChar w:fldCharType="end"/>
            </w:r>
          </w:hyperlink>
        </w:p>
        <w:p w14:paraId="0D0B00DB" w14:textId="5D61D52B" w:rsidR="00771E10" w:rsidRPr="00771E10" w:rsidRDefault="00000000">
          <w:pPr>
            <w:pStyle w:val="TDC1"/>
            <w:tabs>
              <w:tab w:val="left" w:pos="1000"/>
            </w:tabs>
            <w:rPr>
              <w:rFonts w:ascii="Arial" w:eastAsiaTheme="minorEastAsia" w:hAnsi="Arial" w:cs="Arial"/>
              <w:noProof/>
              <w:lang w:eastAsia="es-CO"/>
            </w:rPr>
          </w:pPr>
          <w:hyperlink w:anchor="_Toc144130956" w:history="1">
            <w:r w:rsidR="00771E10" w:rsidRPr="00771E10">
              <w:rPr>
                <w:rStyle w:val="Hipervnculo"/>
                <w:rFonts w:ascii="Arial" w:hAnsi="Arial" w:cs="Arial"/>
                <w:bCs/>
                <w:iCs/>
                <w:noProof/>
              </w:rPr>
              <w:t>2.3.6.1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46</w:t>
            </w:r>
            <w:r w:rsidR="00771E10" w:rsidRPr="00771E10">
              <w:rPr>
                <w:rFonts w:ascii="Arial" w:hAnsi="Arial" w:cs="Arial"/>
                <w:noProof/>
                <w:webHidden/>
              </w:rPr>
              <w:fldChar w:fldCharType="end"/>
            </w:r>
          </w:hyperlink>
        </w:p>
        <w:p w14:paraId="7A2C9C8F" w14:textId="4570BB3F" w:rsidR="00771E10" w:rsidRPr="00771E10" w:rsidRDefault="00000000">
          <w:pPr>
            <w:pStyle w:val="TDC1"/>
            <w:tabs>
              <w:tab w:val="left" w:pos="1000"/>
            </w:tabs>
            <w:rPr>
              <w:rFonts w:ascii="Arial" w:eastAsiaTheme="minorEastAsia" w:hAnsi="Arial" w:cs="Arial"/>
              <w:noProof/>
              <w:lang w:eastAsia="es-CO"/>
            </w:rPr>
          </w:pPr>
          <w:hyperlink w:anchor="_Toc144130957" w:history="1">
            <w:r w:rsidR="00771E10" w:rsidRPr="00771E10">
              <w:rPr>
                <w:rStyle w:val="Hipervnculo"/>
                <w:rFonts w:ascii="Arial" w:hAnsi="Arial" w:cs="Arial"/>
                <w:bCs/>
                <w:iCs/>
                <w:noProof/>
              </w:rPr>
              <w:t>2.3.6.2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Amparos y Coberturas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46</w:t>
            </w:r>
            <w:r w:rsidR="00771E10" w:rsidRPr="00771E10">
              <w:rPr>
                <w:rFonts w:ascii="Arial" w:hAnsi="Arial" w:cs="Arial"/>
                <w:noProof/>
                <w:webHidden/>
              </w:rPr>
              <w:fldChar w:fldCharType="end"/>
            </w:r>
          </w:hyperlink>
        </w:p>
        <w:p w14:paraId="1C7F1356" w14:textId="0550EBF0" w:rsidR="00771E10" w:rsidRPr="00771E10" w:rsidRDefault="00000000">
          <w:pPr>
            <w:pStyle w:val="TDC1"/>
            <w:tabs>
              <w:tab w:val="left" w:pos="1000"/>
            </w:tabs>
            <w:rPr>
              <w:rFonts w:ascii="Arial" w:eastAsiaTheme="minorEastAsia" w:hAnsi="Arial" w:cs="Arial"/>
              <w:noProof/>
              <w:lang w:eastAsia="es-CO"/>
            </w:rPr>
          </w:pPr>
          <w:hyperlink w:anchor="_Toc144130958" w:history="1">
            <w:r w:rsidR="00771E10" w:rsidRPr="00771E10">
              <w:rPr>
                <w:rStyle w:val="Hipervnculo"/>
                <w:rFonts w:ascii="Arial" w:hAnsi="Arial" w:cs="Arial"/>
                <w:bCs/>
                <w:iCs/>
                <w:noProof/>
              </w:rPr>
              <w:t>2.3.6.3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a la Póliza de Transporte de Mercancías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50</w:t>
            </w:r>
            <w:r w:rsidR="00771E10" w:rsidRPr="00771E10">
              <w:rPr>
                <w:rFonts w:ascii="Arial" w:hAnsi="Arial" w:cs="Arial"/>
                <w:noProof/>
                <w:webHidden/>
              </w:rPr>
              <w:fldChar w:fldCharType="end"/>
            </w:r>
          </w:hyperlink>
        </w:p>
        <w:p w14:paraId="5215879C" w14:textId="7273E34F" w:rsidR="00771E10" w:rsidRPr="00771E10" w:rsidRDefault="00000000">
          <w:pPr>
            <w:pStyle w:val="TDC1"/>
            <w:tabs>
              <w:tab w:val="left" w:pos="800"/>
            </w:tabs>
            <w:rPr>
              <w:rFonts w:ascii="Arial" w:eastAsiaTheme="minorEastAsia" w:hAnsi="Arial" w:cs="Arial"/>
              <w:noProof/>
              <w:lang w:eastAsia="es-CO"/>
            </w:rPr>
          </w:pPr>
          <w:hyperlink w:anchor="_Toc144130959" w:history="1">
            <w:r w:rsidR="00771E10" w:rsidRPr="00771E10">
              <w:rPr>
                <w:rStyle w:val="Hipervnculo"/>
                <w:rFonts w:ascii="Arial" w:hAnsi="Arial" w:cs="Arial"/>
                <w:noProof/>
              </w:rPr>
              <w:t>2.3.7</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de casco barco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_Toc144130959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50</w:t>
            </w:r>
            <w:r w:rsidR="00771E10" w:rsidRPr="00771E10">
              <w:rPr>
                <w:rFonts w:ascii="Arial" w:hAnsi="Arial" w:cs="Arial"/>
                <w:noProof/>
                <w:webHidden/>
              </w:rPr>
              <w:fldChar w:fldCharType="end"/>
            </w:r>
          </w:hyperlink>
        </w:p>
        <w:p w14:paraId="1F003C72" w14:textId="69AA7E64" w:rsidR="00771E10" w:rsidRPr="00771E10" w:rsidRDefault="00000000">
          <w:pPr>
            <w:pStyle w:val="TDC1"/>
            <w:tabs>
              <w:tab w:val="left" w:pos="1000"/>
            </w:tabs>
            <w:rPr>
              <w:rFonts w:ascii="Arial" w:eastAsiaTheme="minorEastAsia" w:hAnsi="Arial" w:cs="Arial"/>
              <w:noProof/>
              <w:lang w:eastAsia="es-CO"/>
            </w:rPr>
          </w:pPr>
          <w:hyperlink w:anchor="_Toc144130960" w:history="1">
            <w:r w:rsidR="00771E10" w:rsidRPr="00771E10">
              <w:rPr>
                <w:rStyle w:val="Hipervnculo"/>
                <w:rFonts w:ascii="Arial" w:hAnsi="Arial" w:cs="Arial"/>
                <w:bCs/>
                <w:iCs/>
                <w:noProof/>
              </w:rPr>
              <w:t>2.3.7.1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50</w:t>
            </w:r>
            <w:r w:rsidR="00771E10" w:rsidRPr="00771E10">
              <w:rPr>
                <w:rFonts w:ascii="Arial" w:hAnsi="Arial" w:cs="Arial"/>
                <w:noProof/>
                <w:webHidden/>
              </w:rPr>
              <w:fldChar w:fldCharType="end"/>
            </w:r>
          </w:hyperlink>
        </w:p>
        <w:p w14:paraId="671BB3E8" w14:textId="6F1600EF" w:rsidR="00771E10" w:rsidRPr="00771E10" w:rsidRDefault="00000000">
          <w:pPr>
            <w:pStyle w:val="TDC1"/>
            <w:tabs>
              <w:tab w:val="left" w:pos="1000"/>
            </w:tabs>
            <w:rPr>
              <w:rFonts w:ascii="Arial" w:eastAsiaTheme="minorEastAsia" w:hAnsi="Arial" w:cs="Arial"/>
              <w:noProof/>
              <w:lang w:eastAsia="es-CO"/>
            </w:rPr>
          </w:pPr>
          <w:hyperlink w:anchor="_Toc144130961" w:history="1">
            <w:r w:rsidR="00771E10" w:rsidRPr="00771E10">
              <w:rPr>
                <w:rStyle w:val="Hipervnculo"/>
                <w:rFonts w:ascii="Arial" w:hAnsi="Arial" w:cs="Arial"/>
                <w:bCs/>
                <w:iCs/>
                <w:noProof/>
              </w:rPr>
              <w:t>2.3.7.2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Embarcaciones Aseguradas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50</w:t>
            </w:r>
            <w:r w:rsidR="00771E10" w:rsidRPr="00771E10">
              <w:rPr>
                <w:rFonts w:ascii="Arial" w:hAnsi="Arial" w:cs="Arial"/>
                <w:noProof/>
                <w:webHidden/>
              </w:rPr>
              <w:fldChar w:fldCharType="end"/>
            </w:r>
          </w:hyperlink>
        </w:p>
        <w:p w14:paraId="2CD1CAF6" w14:textId="3174A6F3" w:rsidR="00771E10" w:rsidRPr="00771E10" w:rsidRDefault="00000000">
          <w:pPr>
            <w:pStyle w:val="TDC1"/>
            <w:tabs>
              <w:tab w:val="left" w:pos="1000"/>
            </w:tabs>
            <w:rPr>
              <w:rFonts w:ascii="Arial" w:eastAsiaTheme="minorEastAsia" w:hAnsi="Arial" w:cs="Arial"/>
              <w:noProof/>
              <w:lang w:eastAsia="es-CO"/>
            </w:rPr>
          </w:pPr>
          <w:hyperlink w:anchor="_Toc144130962" w:history="1">
            <w:r w:rsidR="00771E10" w:rsidRPr="00771E10">
              <w:rPr>
                <w:rStyle w:val="Hipervnculo"/>
                <w:rFonts w:ascii="Arial" w:hAnsi="Arial" w:cs="Arial"/>
                <w:bCs/>
                <w:iCs/>
                <w:noProof/>
              </w:rPr>
              <w:t>2.3.7.3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Embarcaciones Inactivas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50</w:t>
            </w:r>
            <w:r w:rsidR="00771E10" w:rsidRPr="00771E10">
              <w:rPr>
                <w:rFonts w:ascii="Arial" w:hAnsi="Arial" w:cs="Arial"/>
                <w:noProof/>
                <w:webHidden/>
              </w:rPr>
              <w:fldChar w:fldCharType="end"/>
            </w:r>
          </w:hyperlink>
        </w:p>
        <w:p w14:paraId="076406A1" w14:textId="16001F6E" w:rsidR="00771E10" w:rsidRPr="00771E10" w:rsidRDefault="00000000">
          <w:pPr>
            <w:pStyle w:val="TDC1"/>
            <w:tabs>
              <w:tab w:val="left" w:pos="1000"/>
            </w:tabs>
            <w:rPr>
              <w:rFonts w:ascii="Arial" w:eastAsiaTheme="minorEastAsia" w:hAnsi="Arial" w:cs="Arial"/>
              <w:noProof/>
              <w:lang w:eastAsia="es-CO"/>
            </w:rPr>
          </w:pPr>
          <w:hyperlink w:anchor="_Toc144130963" w:history="1">
            <w:r w:rsidR="00771E10" w:rsidRPr="00771E10">
              <w:rPr>
                <w:rStyle w:val="Hipervnculo"/>
                <w:rFonts w:ascii="Arial" w:hAnsi="Arial" w:cs="Arial"/>
                <w:bCs/>
                <w:iCs/>
                <w:noProof/>
              </w:rPr>
              <w:t>2.3.7.4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Bienes e Intereses Asegurados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50</w:t>
            </w:r>
            <w:r w:rsidR="00771E10" w:rsidRPr="00771E10">
              <w:rPr>
                <w:rFonts w:ascii="Arial" w:hAnsi="Arial" w:cs="Arial"/>
                <w:noProof/>
                <w:webHidden/>
              </w:rPr>
              <w:fldChar w:fldCharType="end"/>
            </w:r>
          </w:hyperlink>
        </w:p>
        <w:p w14:paraId="235EF800" w14:textId="4B253C66" w:rsidR="00771E10" w:rsidRPr="00771E10" w:rsidRDefault="00000000">
          <w:pPr>
            <w:pStyle w:val="TDC1"/>
            <w:tabs>
              <w:tab w:val="left" w:pos="1000"/>
            </w:tabs>
            <w:rPr>
              <w:rFonts w:ascii="Arial" w:eastAsiaTheme="minorEastAsia" w:hAnsi="Arial" w:cs="Arial"/>
              <w:noProof/>
              <w:lang w:eastAsia="es-CO"/>
            </w:rPr>
          </w:pPr>
          <w:hyperlink w:anchor="_Toc144130964" w:history="1">
            <w:r w:rsidR="00771E10" w:rsidRPr="00771E10">
              <w:rPr>
                <w:rStyle w:val="Hipervnculo"/>
                <w:rFonts w:ascii="Arial" w:hAnsi="Arial" w:cs="Arial"/>
                <w:bCs/>
                <w:iCs/>
                <w:noProof/>
              </w:rPr>
              <w:t>2.3.7.5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51</w:t>
            </w:r>
            <w:r w:rsidR="00771E10" w:rsidRPr="00771E10">
              <w:rPr>
                <w:rFonts w:ascii="Arial" w:hAnsi="Arial" w:cs="Arial"/>
                <w:noProof/>
                <w:webHidden/>
              </w:rPr>
              <w:fldChar w:fldCharType="end"/>
            </w:r>
          </w:hyperlink>
        </w:p>
        <w:p w14:paraId="0D5CE39B" w14:textId="61CDC671" w:rsidR="00771E10" w:rsidRPr="00771E10" w:rsidRDefault="00000000">
          <w:pPr>
            <w:pStyle w:val="TDC1"/>
            <w:tabs>
              <w:tab w:val="left" w:pos="1000"/>
            </w:tabs>
            <w:rPr>
              <w:rFonts w:ascii="Arial" w:eastAsiaTheme="minorEastAsia" w:hAnsi="Arial" w:cs="Arial"/>
              <w:noProof/>
              <w:lang w:eastAsia="es-CO"/>
            </w:rPr>
          </w:pPr>
          <w:hyperlink w:anchor="_Toc144130965" w:history="1">
            <w:r w:rsidR="00771E10" w:rsidRPr="00771E10">
              <w:rPr>
                <w:rStyle w:val="Hipervnculo"/>
                <w:rFonts w:ascii="Arial" w:hAnsi="Arial" w:cs="Arial"/>
                <w:bCs/>
                <w:iCs/>
                <w:noProof/>
              </w:rPr>
              <w:t>2.3.7.6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a la Póliza de Casco Barco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53</w:t>
            </w:r>
            <w:r w:rsidR="00771E10" w:rsidRPr="00771E10">
              <w:rPr>
                <w:rFonts w:ascii="Arial" w:hAnsi="Arial" w:cs="Arial"/>
                <w:noProof/>
                <w:webHidden/>
              </w:rPr>
              <w:fldChar w:fldCharType="end"/>
            </w:r>
          </w:hyperlink>
        </w:p>
        <w:p w14:paraId="3F946F59" w14:textId="51FBC8A7" w:rsidR="00771E10" w:rsidRPr="00771E10" w:rsidRDefault="00000000">
          <w:pPr>
            <w:pStyle w:val="TDC1"/>
            <w:tabs>
              <w:tab w:val="left" w:pos="800"/>
            </w:tabs>
            <w:rPr>
              <w:rFonts w:ascii="Arial" w:eastAsiaTheme="minorEastAsia" w:hAnsi="Arial" w:cs="Arial"/>
              <w:noProof/>
              <w:lang w:eastAsia="es-CO"/>
            </w:rPr>
          </w:pPr>
          <w:hyperlink w:anchor="_Toc144130966" w:history="1">
            <w:r w:rsidR="00771E10" w:rsidRPr="00771E10">
              <w:rPr>
                <w:rStyle w:val="Hipervnculo"/>
                <w:rFonts w:ascii="Arial" w:hAnsi="Arial" w:cs="Arial"/>
                <w:noProof/>
              </w:rPr>
              <w:t>2.3.8</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responsabilidad civil protección de datos (riesgo cibernético)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54</w:t>
            </w:r>
            <w:r w:rsidR="00771E10" w:rsidRPr="00771E10">
              <w:rPr>
                <w:rFonts w:ascii="Arial" w:hAnsi="Arial" w:cs="Arial"/>
                <w:noProof/>
                <w:webHidden/>
              </w:rPr>
              <w:fldChar w:fldCharType="end"/>
            </w:r>
          </w:hyperlink>
        </w:p>
        <w:p w14:paraId="3C809275" w14:textId="116C2A0A" w:rsidR="00771E10" w:rsidRPr="00771E10" w:rsidRDefault="00000000">
          <w:pPr>
            <w:pStyle w:val="TDC1"/>
            <w:tabs>
              <w:tab w:val="left" w:pos="1000"/>
            </w:tabs>
            <w:rPr>
              <w:rFonts w:ascii="Arial" w:eastAsiaTheme="minorEastAsia" w:hAnsi="Arial" w:cs="Arial"/>
              <w:noProof/>
              <w:lang w:eastAsia="es-CO"/>
            </w:rPr>
          </w:pPr>
          <w:hyperlink w:anchor="_Toc144130967" w:history="1">
            <w:r w:rsidR="00771E10" w:rsidRPr="00771E10">
              <w:rPr>
                <w:rStyle w:val="Hipervnculo"/>
                <w:rFonts w:ascii="Arial" w:hAnsi="Arial" w:cs="Arial"/>
                <w:bCs/>
                <w:iCs/>
                <w:noProof/>
              </w:rPr>
              <w:t>2.3.8.1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54</w:t>
            </w:r>
            <w:r w:rsidR="00771E10" w:rsidRPr="00771E10">
              <w:rPr>
                <w:rFonts w:ascii="Arial" w:hAnsi="Arial" w:cs="Arial"/>
                <w:noProof/>
                <w:webHidden/>
              </w:rPr>
              <w:fldChar w:fldCharType="end"/>
            </w:r>
          </w:hyperlink>
        </w:p>
        <w:p w14:paraId="2B7F6646" w14:textId="6986C72B" w:rsidR="00771E10" w:rsidRPr="00771E10" w:rsidRDefault="00000000">
          <w:pPr>
            <w:pStyle w:val="TDC1"/>
            <w:tabs>
              <w:tab w:val="left" w:pos="1000"/>
            </w:tabs>
            <w:rPr>
              <w:rFonts w:ascii="Arial" w:eastAsiaTheme="minorEastAsia" w:hAnsi="Arial" w:cs="Arial"/>
              <w:noProof/>
              <w:lang w:eastAsia="es-CO"/>
            </w:rPr>
          </w:pPr>
          <w:hyperlink w:anchor="_Toc144130968" w:history="1">
            <w:r w:rsidR="00771E10" w:rsidRPr="00771E10">
              <w:rPr>
                <w:rStyle w:val="Hipervnculo"/>
                <w:rFonts w:ascii="Arial" w:hAnsi="Arial" w:cs="Arial"/>
                <w:bCs/>
                <w:iCs/>
                <w:noProof/>
              </w:rPr>
              <w:t>2.3.8.2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Límite Asegurado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54</w:t>
            </w:r>
            <w:r w:rsidR="00771E10" w:rsidRPr="00771E10">
              <w:rPr>
                <w:rFonts w:ascii="Arial" w:hAnsi="Arial" w:cs="Arial"/>
                <w:noProof/>
                <w:webHidden/>
              </w:rPr>
              <w:fldChar w:fldCharType="end"/>
            </w:r>
          </w:hyperlink>
        </w:p>
        <w:p w14:paraId="5183681E" w14:textId="284CC180" w:rsidR="00771E10" w:rsidRPr="00771E10" w:rsidRDefault="00000000">
          <w:pPr>
            <w:pStyle w:val="TDC1"/>
            <w:tabs>
              <w:tab w:val="left" w:pos="1000"/>
            </w:tabs>
            <w:rPr>
              <w:rFonts w:ascii="Arial" w:eastAsiaTheme="minorEastAsia" w:hAnsi="Arial" w:cs="Arial"/>
              <w:noProof/>
              <w:lang w:eastAsia="es-CO"/>
            </w:rPr>
          </w:pPr>
          <w:hyperlink w:anchor="_Toc144130969" w:history="1">
            <w:r w:rsidR="00771E10" w:rsidRPr="00771E10">
              <w:rPr>
                <w:rStyle w:val="Hipervnculo"/>
                <w:rFonts w:ascii="Arial" w:hAnsi="Arial" w:cs="Arial"/>
                <w:bCs/>
                <w:iCs/>
                <w:noProof/>
              </w:rPr>
              <w:t>2.3.8.3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_Toc144130969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54</w:t>
            </w:r>
            <w:r w:rsidR="00771E10" w:rsidRPr="00771E10">
              <w:rPr>
                <w:rFonts w:ascii="Arial" w:hAnsi="Arial" w:cs="Arial"/>
                <w:noProof/>
                <w:webHidden/>
              </w:rPr>
              <w:fldChar w:fldCharType="end"/>
            </w:r>
          </w:hyperlink>
        </w:p>
        <w:p w14:paraId="393E14D3" w14:textId="0096FB5B" w:rsidR="00771E10" w:rsidRPr="00771E10" w:rsidRDefault="00000000">
          <w:pPr>
            <w:pStyle w:val="TDC1"/>
            <w:tabs>
              <w:tab w:val="left" w:pos="1000"/>
            </w:tabs>
            <w:rPr>
              <w:rFonts w:ascii="Arial" w:eastAsiaTheme="minorEastAsia" w:hAnsi="Arial" w:cs="Arial"/>
              <w:noProof/>
              <w:lang w:eastAsia="es-CO"/>
            </w:rPr>
          </w:pPr>
          <w:hyperlink w:anchor="_Toc144130970" w:history="1">
            <w:r w:rsidR="00771E10" w:rsidRPr="00771E10">
              <w:rPr>
                <w:rStyle w:val="Hipervnculo"/>
                <w:rFonts w:ascii="Arial" w:hAnsi="Arial" w:cs="Arial"/>
                <w:bCs/>
                <w:iCs/>
                <w:noProof/>
              </w:rPr>
              <w:t>2.3.8.4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a la Póliza Responsabilidad Civil Protección de Datos: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57</w:t>
            </w:r>
            <w:r w:rsidR="00771E10" w:rsidRPr="00771E10">
              <w:rPr>
                <w:rFonts w:ascii="Arial" w:hAnsi="Arial" w:cs="Arial"/>
                <w:noProof/>
                <w:webHidden/>
              </w:rPr>
              <w:fldChar w:fldCharType="end"/>
            </w:r>
          </w:hyperlink>
        </w:p>
        <w:p w14:paraId="1DB1B8E6" w14:textId="0FD4E47F" w:rsidR="00771E10" w:rsidRPr="00771E10" w:rsidRDefault="00000000">
          <w:pPr>
            <w:pStyle w:val="TDC1"/>
            <w:tabs>
              <w:tab w:val="left" w:pos="800"/>
            </w:tabs>
            <w:rPr>
              <w:rFonts w:ascii="Arial" w:eastAsiaTheme="minorEastAsia" w:hAnsi="Arial" w:cs="Arial"/>
              <w:noProof/>
              <w:lang w:eastAsia="es-CO"/>
            </w:rPr>
          </w:pPr>
          <w:hyperlink w:anchor="_Toc144130971" w:history="1">
            <w:r w:rsidR="00771E10" w:rsidRPr="00771E10">
              <w:rPr>
                <w:rStyle w:val="Hipervnculo"/>
                <w:rFonts w:ascii="Arial" w:hAnsi="Arial" w:cs="Arial"/>
                <w:noProof/>
              </w:rPr>
              <w:t>2.3.9</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seguro de daños corporales causados a las personas en accidentes de tránsito (soat)</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57</w:t>
            </w:r>
            <w:r w:rsidR="00771E10" w:rsidRPr="00771E10">
              <w:rPr>
                <w:rFonts w:ascii="Arial" w:hAnsi="Arial" w:cs="Arial"/>
                <w:noProof/>
                <w:webHidden/>
              </w:rPr>
              <w:fldChar w:fldCharType="end"/>
            </w:r>
          </w:hyperlink>
        </w:p>
        <w:p w14:paraId="460F05A7" w14:textId="63E514D1" w:rsidR="00771E10" w:rsidRPr="00771E10" w:rsidRDefault="00000000">
          <w:pPr>
            <w:pStyle w:val="TDC1"/>
            <w:tabs>
              <w:tab w:val="left" w:pos="1000"/>
            </w:tabs>
            <w:rPr>
              <w:rFonts w:ascii="Arial" w:eastAsiaTheme="minorEastAsia" w:hAnsi="Arial" w:cs="Arial"/>
              <w:noProof/>
              <w:lang w:eastAsia="es-CO"/>
            </w:rPr>
          </w:pPr>
          <w:hyperlink w:anchor="_Toc144130972" w:history="1">
            <w:r w:rsidR="00771E10" w:rsidRPr="00771E10">
              <w:rPr>
                <w:rStyle w:val="Hipervnculo"/>
                <w:rFonts w:ascii="Arial" w:hAnsi="Arial" w:cs="Arial"/>
                <w:bCs/>
                <w:iCs/>
                <w:noProof/>
              </w:rPr>
              <w:t>2.3.9.1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57</w:t>
            </w:r>
            <w:r w:rsidR="00771E10" w:rsidRPr="00771E10">
              <w:rPr>
                <w:rFonts w:ascii="Arial" w:hAnsi="Arial" w:cs="Arial"/>
                <w:noProof/>
                <w:webHidden/>
              </w:rPr>
              <w:fldChar w:fldCharType="end"/>
            </w:r>
          </w:hyperlink>
        </w:p>
        <w:p w14:paraId="4958B70D" w14:textId="0316056E" w:rsidR="00771E10" w:rsidRPr="00771E10" w:rsidRDefault="00000000">
          <w:pPr>
            <w:pStyle w:val="TDC1"/>
            <w:tabs>
              <w:tab w:val="left" w:pos="1000"/>
            </w:tabs>
            <w:rPr>
              <w:rFonts w:ascii="Arial" w:eastAsiaTheme="minorEastAsia" w:hAnsi="Arial" w:cs="Arial"/>
              <w:noProof/>
              <w:lang w:eastAsia="es-CO"/>
            </w:rPr>
          </w:pPr>
          <w:hyperlink w:anchor="_Toc144130973" w:history="1">
            <w:r w:rsidR="00771E10" w:rsidRPr="00771E10">
              <w:rPr>
                <w:rStyle w:val="Hipervnculo"/>
                <w:rFonts w:ascii="Arial" w:hAnsi="Arial" w:cs="Arial"/>
                <w:bCs/>
                <w:iCs/>
                <w:noProof/>
              </w:rPr>
              <w:t>2.3.9.2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Vehículos Asegurados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57</w:t>
            </w:r>
            <w:r w:rsidR="00771E10" w:rsidRPr="00771E10">
              <w:rPr>
                <w:rFonts w:ascii="Arial" w:hAnsi="Arial" w:cs="Arial"/>
                <w:noProof/>
                <w:webHidden/>
              </w:rPr>
              <w:fldChar w:fldCharType="end"/>
            </w:r>
          </w:hyperlink>
        </w:p>
        <w:p w14:paraId="6B735053" w14:textId="3444C800" w:rsidR="00771E10" w:rsidRPr="00771E10" w:rsidRDefault="00000000">
          <w:pPr>
            <w:pStyle w:val="TDC1"/>
            <w:tabs>
              <w:tab w:val="left" w:pos="1000"/>
            </w:tabs>
            <w:rPr>
              <w:rFonts w:ascii="Arial" w:eastAsiaTheme="minorEastAsia" w:hAnsi="Arial" w:cs="Arial"/>
              <w:noProof/>
              <w:lang w:eastAsia="es-CO"/>
            </w:rPr>
          </w:pPr>
          <w:hyperlink w:anchor="_Toc144130974" w:history="1">
            <w:r w:rsidR="00771E10" w:rsidRPr="00771E10">
              <w:rPr>
                <w:rStyle w:val="Hipervnculo"/>
                <w:rFonts w:ascii="Arial" w:hAnsi="Arial" w:cs="Arial"/>
                <w:bCs/>
                <w:iCs/>
                <w:noProof/>
              </w:rPr>
              <w:t>2.3.9.3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Amparos y gastos cubiertos: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57</w:t>
            </w:r>
            <w:r w:rsidR="00771E10" w:rsidRPr="00771E10">
              <w:rPr>
                <w:rFonts w:ascii="Arial" w:hAnsi="Arial" w:cs="Arial"/>
                <w:noProof/>
                <w:webHidden/>
              </w:rPr>
              <w:fldChar w:fldCharType="end"/>
            </w:r>
          </w:hyperlink>
        </w:p>
        <w:p w14:paraId="41DD81DA" w14:textId="5CE592BF" w:rsidR="00771E10" w:rsidRPr="00771E10" w:rsidRDefault="00000000">
          <w:pPr>
            <w:pStyle w:val="TDC1"/>
            <w:tabs>
              <w:tab w:val="left" w:pos="1000"/>
            </w:tabs>
            <w:rPr>
              <w:rFonts w:ascii="Arial" w:eastAsiaTheme="minorEastAsia" w:hAnsi="Arial" w:cs="Arial"/>
              <w:noProof/>
              <w:lang w:eastAsia="es-CO"/>
            </w:rPr>
          </w:pPr>
          <w:hyperlink w:anchor="_Toc144130975" w:history="1">
            <w:r w:rsidR="00771E10" w:rsidRPr="00771E10">
              <w:rPr>
                <w:rStyle w:val="Hipervnculo"/>
                <w:rFonts w:ascii="Arial" w:hAnsi="Arial" w:cs="Arial"/>
                <w:bCs/>
                <w:noProof/>
              </w:rPr>
              <w:t>2.3.9.4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Pólizas SOAT</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57</w:t>
            </w:r>
            <w:r w:rsidR="00771E10" w:rsidRPr="00771E10">
              <w:rPr>
                <w:rFonts w:ascii="Arial" w:hAnsi="Arial" w:cs="Arial"/>
                <w:noProof/>
                <w:webHidden/>
              </w:rPr>
              <w:fldChar w:fldCharType="end"/>
            </w:r>
          </w:hyperlink>
        </w:p>
        <w:p w14:paraId="69CB7237" w14:textId="7F1737DB" w:rsidR="00771E10" w:rsidRPr="00771E10" w:rsidRDefault="00000000">
          <w:pPr>
            <w:pStyle w:val="TDC1"/>
            <w:tabs>
              <w:tab w:val="left" w:pos="1000"/>
            </w:tabs>
            <w:rPr>
              <w:rFonts w:ascii="Arial" w:eastAsiaTheme="minorEastAsia" w:hAnsi="Arial" w:cs="Arial"/>
              <w:noProof/>
              <w:lang w:eastAsia="es-CO"/>
            </w:rPr>
          </w:pPr>
          <w:hyperlink w:anchor="_Toc144130976" w:history="1">
            <w:r w:rsidR="00771E10" w:rsidRPr="00771E10">
              <w:rPr>
                <w:rStyle w:val="Hipervnculo"/>
                <w:rFonts w:ascii="Arial" w:hAnsi="Arial" w:cs="Arial"/>
                <w:bCs/>
                <w:iCs/>
                <w:noProof/>
              </w:rPr>
              <w:t>2.3.9.5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Nuevas Pólizas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3CE9A902" w14:textId="3CC430EF" w:rsidR="00771E10" w:rsidRPr="00771E10" w:rsidRDefault="00000000">
          <w:pPr>
            <w:pStyle w:val="TDC1"/>
            <w:tabs>
              <w:tab w:val="left" w:pos="1000"/>
            </w:tabs>
            <w:rPr>
              <w:rFonts w:ascii="Arial" w:eastAsiaTheme="minorEastAsia" w:hAnsi="Arial" w:cs="Arial"/>
              <w:noProof/>
              <w:lang w:eastAsia="es-CO"/>
            </w:rPr>
          </w:pPr>
          <w:hyperlink w:anchor="_Toc144130977" w:history="1">
            <w:r w:rsidR="00771E10" w:rsidRPr="00771E10">
              <w:rPr>
                <w:rStyle w:val="Hipervnculo"/>
                <w:rFonts w:ascii="Arial" w:hAnsi="Arial" w:cs="Arial"/>
                <w:bCs/>
                <w:iCs/>
                <w:noProof/>
              </w:rPr>
              <w:t>2.3.9.6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Renovaciones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6B058352" w14:textId="112DED15" w:rsidR="00771E10" w:rsidRPr="00771E10" w:rsidRDefault="00000000">
          <w:pPr>
            <w:pStyle w:val="TDC1"/>
            <w:tabs>
              <w:tab w:val="left" w:pos="1000"/>
            </w:tabs>
            <w:rPr>
              <w:rFonts w:ascii="Arial" w:eastAsiaTheme="minorEastAsia" w:hAnsi="Arial" w:cs="Arial"/>
              <w:noProof/>
              <w:lang w:eastAsia="es-CO"/>
            </w:rPr>
          </w:pPr>
          <w:hyperlink w:anchor="_Toc144130978" w:history="1">
            <w:r w:rsidR="00771E10" w:rsidRPr="00771E10">
              <w:rPr>
                <w:rStyle w:val="Hipervnculo"/>
                <w:rFonts w:ascii="Arial" w:hAnsi="Arial" w:cs="Arial"/>
                <w:bCs/>
                <w:iCs/>
                <w:noProof/>
              </w:rPr>
              <w:t>2.3.9.7</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Anulaciones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4D8BD993" w14:textId="01FCA864" w:rsidR="00771E10" w:rsidRPr="00771E10" w:rsidRDefault="00000000">
          <w:pPr>
            <w:pStyle w:val="TDC1"/>
            <w:tabs>
              <w:tab w:val="left" w:pos="1000"/>
            </w:tabs>
            <w:rPr>
              <w:rFonts w:ascii="Arial" w:eastAsiaTheme="minorEastAsia" w:hAnsi="Arial" w:cs="Arial"/>
              <w:noProof/>
              <w:lang w:eastAsia="es-CO"/>
            </w:rPr>
          </w:pPr>
          <w:hyperlink w:anchor="_Toc144130979" w:history="1">
            <w:r w:rsidR="00771E10" w:rsidRPr="00771E10">
              <w:rPr>
                <w:rStyle w:val="Hipervnculo"/>
                <w:rFonts w:ascii="Arial" w:hAnsi="Arial" w:cs="Arial"/>
                <w:bCs/>
                <w:iCs/>
                <w:noProof/>
              </w:rPr>
              <w:t>2.3.9.8</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SOAT.</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_Toc144130979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0926AEC1" w14:textId="7E1DDCB5" w:rsidR="00771E10" w:rsidRPr="00771E10" w:rsidRDefault="00000000">
          <w:pPr>
            <w:pStyle w:val="TDC1"/>
            <w:tabs>
              <w:tab w:val="left" w:pos="600"/>
            </w:tabs>
            <w:rPr>
              <w:rFonts w:ascii="Arial" w:eastAsiaTheme="minorEastAsia" w:hAnsi="Arial" w:cs="Arial"/>
              <w:noProof/>
              <w:lang w:eastAsia="es-CO"/>
            </w:rPr>
          </w:pPr>
          <w:hyperlink w:anchor="_Toc144130980" w:history="1">
            <w:r w:rsidR="00771E10" w:rsidRPr="00771E10">
              <w:rPr>
                <w:rStyle w:val="Hipervnculo"/>
                <w:rFonts w:ascii="Arial" w:hAnsi="Arial" w:cs="Arial"/>
                <w:noProof/>
              </w:rPr>
              <w:t>2.4</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PÓLIZAS DE SEGURO – PATRIMONIALES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2C0AC721" w14:textId="21849008" w:rsidR="00771E10" w:rsidRPr="00771E10" w:rsidRDefault="00000000">
          <w:pPr>
            <w:pStyle w:val="TDC1"/>
            <w:tabs>
              <w:tab w:val="left" w:pos="800"/>
            </w:tabs>
            <w:rPr>
              <w:rFonts w:ascii="Arial" w:eastAsiaTheme="minorEastAsia" w:hAnsi="Arial" w:cs="Arial"/>
              <w:noProof/>
              <w:lang w:eastAsia="es-CO"/>
            </w:rPr>
          </w:pPr>
          <w:hyperlink w:anchor="_Toc144130981" w:history="1">
            <w:r w:rsidR="00771E10" w:rsidRPr="00771E10">
              <w:rPr>
                <w:rStyle w:val="Hipervnculo"/>
                <w:rFonts w:ascii="Arial" w:hAnsi="Arial" w:cs="Arial"/>
                <w:noProof/>
              </w:rPr>
              <w:t>2.4.1</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Responsabilidad civil servidores públicos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34860C7D" w14:textId="1EF33C4D" w:rsidR="00771E10" w:rsidRPr="00771E10" w:rsidRDefault="00000000">
          <w:pPr>
            <w:pStyle w:val="TDC1"/>
            <w:tabs>
              <w:tab w:val="left" w:pos="1000"/>
            </w:tabs>
            <w:rPr>
              <w:rFonts w:ascii="Arial" w:eastAsiaTheme="minorEastAsia" w:hAnsi="Arial" w:cs="Arial"/>
              <w:noProof/>
              <w:lang w:eastAsia="es-CO"/>
            </w:rPr>
          </w:pPr>
          <w:hyperlink w:anchor="_Toc144130982" w:history="1">
            <w:r w:rsidR="00771E10" w:rsidRPr="00771E10">
              <w:rPr>
                <w:rStyle w:val="Hipervnculo"/>
                <w:rFonts w:ascii="Arial" w:hAnsi="Arial" w:cs="Arial"/>
                <w:bCs/>
                <w:iCs/>
                <w:noProof/>
              </w:rPr>
              <w:t>2.4.1.1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58</w:t>
            </w:r>
            <w:r w:rsidR="00771E10" w:rsidRPr="00771E10">
              <w:rPr>
                <w:rFonts w:ascii="Arial" w:hAnsi="Arial" w:cs="Arial"/>
                <w:noProof/>
                <w:webHidden/>
              </w:rPr>
              <w:fldChar w:fldCharType="end"/>
            </w:r>
          </w:hyperlink>
        </w:p>
        <w:p w14:paraId="1599E68A" w14:textId="333CF00D" w:rsidR="00771E10" w:rsidRPr="00771E10" w:rsidRDefault="00000000">
          <w:pPr>
            <w:pStyle w:val="TDC1"/>
            <w:tabs>
              <w:tab w:val="left" w:pos="1000"/>
            </w:tabs>
            <w:rPr>
              <w:rFonts w:ascii="Arial" w:eastAsiaTheme="minorEastAsia" w:hAnsi="Arial" w:cs="Arial"/>
              <w:noProof/>
              <w:lang w:eastAsia="es-CO"/>
            </w:rPr>
          </w:pPr>
          <w:hyperlink w:anchor="_Toc144130983" w:history="1">
            <w:r w:rsidR="00771E10" w:rsidRPr="00771E10">
              <w:rPr>
                <w:rStyle w:val="Hipervnculo"/>
                <w:rFonts w:ascii="Arial" w:hAnsi="Arial" w:cs="Arial"/>
                <w:bCs/>
                <w:iCs/>
                <w:noProof/>
              </w:rPr>
              <w:t>2.4.1.2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Cargos Asegurados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59</w:t>
            </w:r>
            <w:r w:rsidR="00771E10" w:rsidRPr="00771E10">
              <w:rPr>
                <w:rFonts w:ascii="Arial" w:hAnsi="Arial" w:cs="Arial"/>
                <w:noProof/>
                <w:webHidden/>
              </w:rPr>
              <w:fldChar w:fldCharType="end"/>
            </w:r>
          </w:hyperlink>
        </w:p>
        <w:p w14:paraId="4C2DE86A" w14:textId="667498C8" w:rsidR="00771E10" w:rsidRPr="00771E10" w:rsidRDefault="00000000">
          <w:pPr>
            <w:pStyle w:val="TDC1"/>
            <w:tabs>
              <w:tab w:val="left" w:pos="1000"/>
            </w:tabs>
            <w:rPr>
              <w:rFonts w:ascii="Arial" w:eastAsiaTheme="minorEastAsia" w:hAnsi="Arial" w:cs="Arial"/>
              <w:noProof/>
              <w:lang w:eastAsia="es-CO"/>
            </w:rPr>
          </w:pPr>
          <w:hyperlink w:anchor="_Toc144130984" w:history="1">
            <w:r w:rsidR="00771E10" w:rsidRPr="00771E10">
              <w:rPr>
                <w:rStyle w:val="Hipervnculo"/>
                <w:rFonts w:ascii="Arial" w:hAnsi="Arial" w:cs="Arial"/>
                <w:bCs/>
                <w:iCs/>
                <w:noProof/>
              </w:rPr>
              <w:t>2.4.1.3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59</w:t>
            </w:r>
            <w:r w:rsidR="00771E10" w:rsidRPr="00771E10">
              <w:rPr>
                <w:rFonts w:ascii="Arial" w:hAnsi="Arial" w:cs="Arial"/>
                <w:noProof/>
                <w:webHidden/>
              </w:rPr>
              <w:fldChar w:fldCharType="end"/>
            </w:r>
          </w:hyperlink>
        </w:p>
        <w:p w14:paraId="183A11C3" w14:textId="43D9AD95" w:rsidR="00771E10" w:rsidRPr="00771E10" w:rsidRDefault="00000000">
          <w:pPr>
            <w:pStyle w:val="TDC1"/>
            <w:tabs>
              <w:tab w:val="left" w:pos="1000"/>
            </w:tabs>
            <w:rPr>
              <w:rFonts w:ascii="Arial" w:eastAsiaTheme="minorEastAsia" w:hAnsi="Arial" w:cs="Arial"/>
              <w:noProof/>
              <w:lang w:eastAsia="es-CO"/>
            </w:rPr>
          </w:pPr>
          <w:hyperlink w:anchor="_Toc144130985" w:history="1">
            <w:r w:rsidR="00771E10" w:rsidRPr="00771E10">
              <w:rPr>
                <w:rStyle w:val="Hipervnculo"/>
                <w:rFonts w:ascii="Arial" w:hAnsi="Arial" w:cs="Arial"/>
                <w:bCs/>
                <w:iCs/>
                <w:noProof/>
              </w:rPr>
              <w:t>2.4.1.4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Modalidad de Reclamación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60</w:t>
            </w:r>
            <w:r w:rsidR="00771E10" w:rsidRPr="00771E10">
              <w:rPr>
                <w:rFonts w:ascii="Arial" w:hAnsi="Arial" w:cs="Arial"/>
                <w:noProof/>
                <w:webHidden/>
              </w:rPr>
              <w:fldChar w:fldCharType="end"/>
            </w:r>
          </w:hyperlink>
        </w:p>
        <w:p w14:paraId="06C824DC" w14:textId="3E461E63" w:rsidR="00771E10" w:rsidRPr="00771E10" w:rsidRDefault="00000000">
          <w:pPr>
            <w:pStyle w:val="TDC1"/>
            <w:tabs>
              <w:tab w:val="left" w:pos="1000"/>
            </w:tabs>
            <w:rPr>
              <w:rFonts w:ascii="Arial" w:eastAsiaTheme="minorEastAsia" w:hAnsi="Arial" w:cs="Arial"/>
              <w:noProof/>
              <w:lang w:eastAsia="es-CO"/>
            </w:rPr>
          </w:pPr>
          <w:hyperlink w:anchor="_Toc144130986" w:history="1">
            <w:r w:rsidR="00771E10" w:rsidRPr="00771E10">
              <w:rPr>
                <w:rStyle w:val="Hipervnculo"/>
                <w:rFonts w:ascii="Arial" w:hAnsi="Arial" w:cs="Arial"/>
                <w:bCs/>
                <w:iCs/>
                <w:noProof/>
              </w:rPr>
              <w:t>2.4.1.5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Definiciones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60</w:t>
            </w:r>
            <w:r w:rsidR="00771E10" w:rsidRPr="00771E10">
              <w:rPr>
                <w:rFonts w:ascii="Arial" w:hAnsi="Arial" w:cs="Arial"/>
                <w:noProof/>
                <w:webHidden/>
              </w:rPr>
              <w:fldChar w:fldCharType="end"/>
            </w:r>
          </w:hyperlink>
        </w:p>
        <w:p w14:paraId="473AB62E" w14:textId="18BBB04A" w:rsidR="00771E10" w:rsidRPr="00771E10" w:rsidRDefault="00000000">
          <w:pPr>
            <w:pStyle w:val="TDC1"/>
            <w:tabs>
              <w:tab w:val="left" w:pos="800"/>
            </w:tabs>
            <w:rPr>
              <w:rFonts w:ascii="Arial" w:eastAsiaTheme="minorEastAsia" w:hAnsi="Arial" w:cs="Arial"/>
              <w:noProof/>
              <w:lang w:eastAsia="es-CO"/>
            </w:rPr>
          </w:pPr>
          <w:hyperlink w:anchor="_Toc144130987" w:history="1">
            <w:r w:rsidR="00771E10" w:rsidRPr="00771E10">
              <w:rPr>
                <w:rStyle w:val="Hipervnculo"/>
                <w:rFonts w:ascii="Arial" w:hAnsi="Arial" w:cs="Arial"/>
                <w:noProof/>
              </w:rPr>
              <w:t>2.4.2</w:t>
            </w:r>
            <w:r w:rsidR="00771E10" w:rsidRPr="00771E10">
              <w:rPr>
                <w:rFonts w:ascii="Arial" w:eastAsiaTheme="minorEastAsia" w:hAnsi="Arial" w:cs="Arial"/>
                <w:noProof/>
                <w:lang w:eastAsia="es-CO"/>
              </w:rPr>
              <w:tab/>
            </w:r>
            <w:r w:rsidR="00771E10" w:rsidRPr="00771E10">
              <w:rPr>
                <w:rStyle w:val="Hipervnculo"/>
                <w:rFonts w:ascii="Arial" w:hAnsi="Arial" w:cs="Arial"/>
                <w:noProof/>
              </w:rPr>
              <w:t>Infidelidad y riesgos financieros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61</w:t>
            </w:r>
            <w:r w:rsidR="00771E10" w:rsidRPr="00771E10">
              <w:rPr>
                <w:rFonts w:ascii="Arial" w:hAnsi="Arial" w:cs="Arial"/>
                <w:noProof/>
                <w:webHidden/>
              </w:rPr>
              <w:fldChar w:fldCharType="end"/>
            </w:r>
          </w:hyperlink>
        </w:p>
        <w:p w14:paraId="326BEDA2" w14:textId="4A38885D" w:rsidR="00771E10" w:rsidRPr="00771E10" w:rsidRDefault="00000000">
          <w:pPr>
            <w:pStyle w:val="TDC1"/>
            <w:tabs>
              <w:tab w:val="left" w:pos="1000"/>
            </w:tabs>
            <w:rPr>
              <w:rFonts w:ascii="Arial" w:eastAsiaTheme="minorEastAsia" w:hAnsi="Arial" w:cs="Arial"/>
              <w:noProof/>
              <w:lang w:eastAsia="es-CO"/>
            </w:rPr>
          </w:pPr>
          <w:hyperlink w:anchor="_Toc144130988" w:history="1">
            <w:r w:rsidR="00771E10" w:rsidRPr="00771E10">
              <w:rPr>
                <w:rStyle w:val="Hipervnculo"/>
                <w:rFonts w:ascii="Arial" w:hAnsi="Arial" w:cs="Arial"/>
                <w:bCs/>
                <w:iCs/>
                <w:noProof/>
              </w:rPr>
              <w:t>2.4.2.1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61</w:t>
            </w:r>
            <w:r w:rsidR="00771E10" w:rsidRPr="00771E10">
              <w:rPr>
                <w:rFonts w:ascii="Arial" w:hAnsi="Arial" w:cs="Arial"/>
                <w:noProof/>
                <w:webHidden/>
              </w:rPr>
              <w:fldChar w:fldCharType="end"/>
            </w:r>
          </w:hyperlink>
        </w:p>
        <w:p w14:paraId="71884168" w14:textId="6B4978B9" w:rsidR="00771E10" w:rsidRPr="00771E10" w:rsidRDefault="00000000">
          <w:pPr>
            <w:pStyle w:val="TDC1"/>
            <w:tabs>
              <w:tab w:val="left" w:pos="1000"/>
            </w:tabs>
            <w:rPr>
              <w:rFonts w:ascii="Arial" w:eastAsiaTheme="minorEastAsia" w:hAnsi="Arial" w:cs="Arial"/>
              <w:noProof/>
              <w:lang w:eastAsia="es-CO"/>
            </w:rPr>
          </w:pPr>
          <w:hyperlink w:anchor="_Toc144130989" w:history="1">
            <w:r w:rsidR="00771E10" w:rsidRPr="00771E10">
              <w:rPr>
                <w:rStyle w:val="Hipervnculo"/>
                <w:rFonts w:ascii="Arial" w:hAnsi="Arial" w:cs="Arial"/>
                <w:bCs/>
                <w:iCs/>
                <w:noProof/>
              </w:rPr>
              <w:t>2.4.2.2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Limite Asegurado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_Toc144130989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61</w:t>
            </w:r>
            <w:r w:rsidR="00771E10" w:rsidRPr="00771E10">
              <w:rPr>
                <w:rFonts w:ascii="Arial" w:hAnsi="Arial" w:cs="Arial"/>
                <w:noProof/>
                <w:webHidden/>
              </w:rPr>
              <w:fldChar w:fldCharType="end"/>
            </w:r>
          </w:hyperlink>
        </w:p>
        <w:p w14:paraId="13421FA8" w14:textId="02EAA5D5" w:rsidR="00771E10" w:rsidRPr="00771E10" w:rsidRDefault="00000000">
          <w:pPr>
            <w:pStyle w:val="TDC1"/>
            <w:tabs>
              <w:tab w:val="left" w:pos="1000"/>
            </w:tabs>
            <w:rPr>
              <w:rFonts w:ascii="Arial" w:eastAsiaTheme="minorEastAsia" w:hAnsi="Arial" w:cs="Arial"/>
              <w:noProof/>
              <w:lang w:eastAsia="es-CO"/>
            </w:rPr>
          </w:pPr>
          <w:hyperlink w:anchor="_Toc144130990" w:history="1">
            <w:r w:rsidR="00771E10" w:rsidRPr="00771E10">
              <w:rPr>
                <w:rStyle w:val="Hipervnculo"/>
                <w:rFonts w:ascii="Arial" w:hAnsi="Arial" w:cs="Arial"/>
                <w:bCs/>
                <w:iCs/>
                <w:noProof/>
              </w:rPr>
              <w:t>2.4.2.3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61</w:t>
            </w:r>
            <w:r w:rsidR="00771E10" w:rsidRPr="00771E10">
              <w:rPr>
                <w:rFonts w:ascii="Arial" w:hAnsi="Arial" w:cs="Arial"/>
                <w:noProof/>
                <w:webHidden/>
              </w:rPr>
              <w:fldChar w:fldCharType="end"/>
            </w:r>
          </w:hyperlink>
        </w:p>
        <w:p w14:paraId="6AC520A8" w14:textId="39F22119" w:rsidR="00771E10" w:rsidRPr="00771E10" w:rsidRDefault="00000000">
          <w:pPr>
            <w:pStyle w:val="TDC1"/>
            <w:tabs>
              <w:tab w:val="left" w:pos="1000"/>
            </w:tabs>
            <w:rPr>
              <w:rFonts w:ascii="Arial" w:eastAsiaTheme="minorEastAsia" w:hAnsi="Arial" w:cs="Arial"/>
              <w:noProof/>
              <w:lang w:eastAsia="es-CO"/>
            </w:rPr>
          </w:pPr>
          <w:hyperlink w:anchor="_Toc144130991" w:history="1">
            <w:r w:rsidR="00771E10" w:rsidRPr="00771E10">
              <w:rPr>
                <w:rStyle w:val="Hipervnculo"/>
                <w:rFonts w:ascii="Arial" w:hAnsi="Arial" w:cs="Arial"/>
                <w:bCs/>
                <w:iCs/>
                <w:noProof/>
              </w:rPr>
              <w:t>2.4.2.4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IRF</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63</w:t>
            </w:r>
            <w:r w:rsidR="00771E10" w:rsidRPr="00771E10">
              <w:rPr>
                <w:rFonts w:ascii="Arial" w:hAnsi="Arial" w:cs="Arial"/>
                <w:noProof/>
                <w:webHidden/>
              </w:rPr>
              <w:fldChar w:fldCharType="end"/>
            </w:r>
          </w:hyperlink>
        </w:p>
        <w:p w14:paraId="2782C8D1" w14:textId="45072A03" w:rsidR="00771E10" w:rsidRPr="00771E10" w:rsidRDefault="00000000">
          <w:pPr>
            <w:pStyle w:val="TDC1"/>
            <w:tabs>
              <w:tab w:val="left" w:pos="600"/>
            </w:tabs>
            <w:rPr>
              <w:rFonts w:ascii="Arial" w:eastAsiaTheme="minorEastAsia" w:hAnsi="Arial" w:cs="Arial"/>
              <w:noProof/>
              <w:lang w:eastAsia="es-CO"/>
            </w:rPr>
          </w:pPr>
          <w:hyperlink w:anchor="_Toc144130992" w:history="1">
            <w:r w:rsidR="00771E10" w:rsidRPr="00771E10">
              <w:rPr>
                <w:rStyle w:val="Hipervnculo"/>
                <w:rFonts w:ascii="Arial" w:hAnsi="Arial" w:cs="Arial"/>
                <w:noProof/>
              </w:rPr>
              <w:t>2.5</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 DE SEGURO – AVIACIÓN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64</w:t>
            </w:r>
            <w:r w:rsidR="00771E10" w:rsidRPr="00771E10">
              <w:rPr>
                <w:rFonts w:ascii="Arial" w:hAnsi="Arial" w:cs="Arial"/>
                <w:noProof/>
                <w:webHidden/>
              </w:rPr>
              <w:fldChar w:fldCharType="end"/>
            </w:r>
          </w:hyperlink>
        </w:p>
        <w:p w14:paraId="5F5EB019" w14:textId="3C6A8110" w:rsidR="00771E10" w:rsidRPr="00771E10" w:rsidRDefault="00000000">
          <w:pPr>
            <w:pStyle w:val="TDC1"/>
            <w:tabs>
              <w:tab w:val="left" w:pos="800"/>
            </w:tabs>
            <w:rPr>
              <w:rFonts w:ascii="Arial" w:eastAsiaTheme="minorEastAsia" w:hAnsi="Arial" w:cs="Arial"/>
              <w:noProof/>
              <w:lang w:eastAsia="es-CO"/>
            </w:rPr>
          </w:pPr>
          <w:hyperlink w:anchor="_Toc144130993" w:history="1">
            <w:r w:rsidR="00771E10" w:rsidRPr="00771E10">
              <w:rPr>
                <w:rStyle w:val="Hipervnculo"/>
                <w:rFonts w:ascii="Arial" w:hAnsi="Arial" w:cs="Arial"/>
                <w:noProof/>
              </w:rPr>
              <w:t>2.5.1</w:t>
            </w:r>
            <w:r w:rsidR="00771E10" w:rsidRPr="00771E10">
              <w:rPr>
                <w:rFonts w:ascii="Arial" w:eastAsiaTheme="minorEastAsia" w:hAnsi="Arial" w:cs="Arial"/>
                <w:noProof/>
                <w:lang w:eastAsia="es-CO"/>
              </w:rPr>
              <w:tab/>
            </w:r>
            <w:r w:rsidR="00771E10" w:rsidRPr="00771E10">
              <w:rPr>
                <w:rStyle w:val="Hipervnculo"/>
                <w:rFonts w:ascii="Arial" w:hAnsi="Arial" w:cs="Arial"/>
                <w:noProof/>
              </w:rPr>
              <w:t>Casco aviación drones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64</w:t>
            </w:r>
            <w:r w:rsidR="00771E10" w:rsidRPr="00771E10">
              <w:rPr>
                <w:rFonts w:ascii="Arial" w:hAnsi="Arial" w:cs="Arial"/>
                <w:noProof/>
                <w:webHidden/>
              </w:rPr>
              <w:fldChar w:fldCharType="end"/>
            </w:r>
          </w:hyperlink>
        </w:p>
        <w:p w14:paraId="4E96956F" w14:textId="01CC5105" w:rsidR="00771E10" w:rsidRPr="00771E10" w:rsidRDefault="00000000">
          <w:pPr>
            <w:pStyle w:val="TDC1"/>
            <w:tabs>
              <w:tab w:val="left" w:pos="1000"/>
            </w:tabs>
            <w:rPr>
              <w:rFonts w:ascii="Arial" w:eastAsiaTheme="minorEastAsia" w:hAnsi="Arial" w:cs="Arial"/>
              <w:noProof/>
              <w:lang w:eastAsia="es-CO"/>
            </w:rPr>
          </w:pPr>
          <w:hyperlink w:anchor="_Toc144130994" w:history="1">
            <w:r w:rsidR="00771E10" w:rsidRPr="00771E10">
              <w:rPr>
                <w:rStyle w:val="Hipervnculo"/>
                <w:rFonts w:ascii="Arial" w:hAnsi="Arial" w:cs="Arial"/>
                <w:bCs/>
                <w:iCs/>
                <w:noProof/>
              </w:rPr>
              <w:t>2.5.1.1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64</w:t>
            </w:r>
            <w:r w:rsidR="00771E10" w:rsidRPr="00771E10">
              <w:rPr>
                <w:rFonts w:ascii="Arial" w:hAnsi="Arial" w:cs="Arial"/>
                <w:noProof/>
                <w:webHidden/>
              </w:rPr>
              <w:fldChar w:fldCharType="end"/>
            </w:r>
          </w:hyperlink>
        </w:p>
        <w:p w14:paraId="01EFA1D0" w14:textId="1B7C8EFF" w:rsidR="00771E10" w:rsidRPr="00771E10" w:rsidRDefault="00000000">
          <w:pPr>
            <w:pStyle w:val="TDC1"/>
            <w:tabs>
              <w:tab w:val="left" w:pos="1000"/>
            </w:tabs>
            <w:rPr>
              <w:rFonts w:ascii="Arial" w:eastAsiaTheme="minorEastAsia" w:hAnsi="Arial" w:cs="Arial"/>
              <w:noProof/>
              <w:lang w:eastAsia="es-CO"/>
            </w:rPr>
          </w:pPr>
          <w:hyperlink w:anchor="_Toc144130995" w:history="1">
            <w:r w:rsidR="00771E10" w:rsidRPr="00771E10">
              <w:rPr>
                <w:rStyle w:val="Hipervnculo"/>
                <w:rFonts w:ascii="Arial" w:hAnsi="Arial" w:cs="Arial"/>
                <w:bCs/>
                <w:iCs/>
                <w:noProof/>
              </w:rPr>
              <w:t>2.5.1.2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Operadores de los drones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64</w:t>
            </w:r>
            <w:r w:rsidR="00771E10" w:rsidRPr="00771E10">
              <w:rPr>
                <w:rFonts w:ascii="Arial" w:hAnsi="Arial" w:cs="Arial"/>
                <w:noProof/>
                <w:webHidden/>
              </w:rPr>
              <w:fldChar w:fldCharType="end"/>
            </w:r>
          </w:hyperlink>
        </w:p>
        <w:p w14:paraId="611F5DE9" w14:textId="083DFB14" w:rsidR="00771E10" w:rsidRPr="00771E10" w:rsidRDefault="00000000">
          <w:pPr>
            <w:pStyle w:val="TDC1"/>
            <w:tabs>
              <w:tab w:val="left" w:pos="1000"/>
            </w:tabs>
            <w:rPr>
              <w:rFonts w:ascii="Arial" w:eastAsiaTheme="minorEastAsia" w:hAnsi="Arial" w:cs="Arial"/>
              <w:noProof/>
              <w:lang w:eastAsia="es-CO"/>
            </w:rPr>
          </w:pPr>
          <w:hyperlink w:anchor="_Toc144130996" w:history="1">
            <w:r w:rsidR="00771E10" w:rsidRPr="00771E10">
              <w:rPr>
                <w:rStyle w:val="Hipervnculo"/>
                <w:rFonts w:ascii="Arial" w:hAnsi="Arial" w:cs="Arial"/>
                <w:bCs/>
                <w:iCs/>
                <w:noProof/>
              </w:rPr>
              <w:t>2.5.1.3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Amparos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64</w:t>
            </w:r>
            <w:r w:rsidR="00771E10" w:rsidRPr="00771E10">
              <w:rPr>
                <w:rFonts w:ascii="Arial" w:hAnsi="Arial" w:cs="Arial"/>
                <w:noProof/>
                <w:webHidden/>
              </w:rPr>
              <w:fldChar w:fldCharType="end"/>
            </w:r>
          </w:hyperlink>
        </w:p>
        <w:p w14:paraId="0B629A14" w14:textId="46AC0BE4" w:rsidR="00771E10" w:rsidRPr="00771E10" w:rsidRDefault="00000000">
          <w:pPr>
            <w:pStyle w:val="TDC1"/>
            <w:tabs>
              <w:tab w:val="left" w:pos="1000"/>
            </w:tabs>
            <w:rPr>
              <w:rFonts w:ascii="Arial" w:eastAsiaTheme="minorEastAsia" w:hAnsi="Arial" w:cs="Arial"/>
              <w:noProof/>
              <w:lang w:eastAsia="es-CO"/>
            </w:rPr>
          </w:pPr>
          <w:hyperlink w:anchor="_Toc144130997" w:history="1">
            <w:r w:rsidR="00771E10" w:rsidRPr="00771E10">
              <w:rPr>
                <w:rStyle w:val="Hipervnculo"/>
                <w:rFonts w:ascii="Arial" w:hAnsi="Arial" w:cs="Arial"/>
                <w:bCs/>
                <w:iCs/>
                <w:noProof/>
              </w:rPr>
              <w:t>2.5.1.4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Ampliación Aviso Del Siniestro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64</w:t>
            </w:r>
            <w:r w:rsidR="00771E10" w:rsidRPr="00771E10">
              <w:rPr>
                <w:rFonts w:ascii="Arial" w:hAnsi="Arial" w:cs="Arial"/>
                <w:noProof/>
                <w:webHidden/>
              </w:rPr>
              <w:fldChar w:fldCharType="end"/>
            </w:r>
          </w:hyperlink>
        </w:p>
        <w:p w14:paraId="60BDA0FE" w14:textId="2B686FE8" w:rsidR="00771E10" w:rsidRPr="00771E10" w:rsidRDefault="00000000">
          <w:pPr>
            <w:pStyle w:val="TDC1"/>
            <w:tabs>
              <w:tab w:val="left" w:pos="1000"/>
            </w:tabs>
            <w:rPr>
              <w:rFonts w:ascii="Arial" w:eastAsiaTheme="minorEastAsia" w:hAnsi="Arial" w:cs="Arial"/>
              <w:noProof/>
              <w:lang w:eastAsia="es-CO"/>
            </w:rPr>
          </w:pPr>
          <w:hyperlink w:anchor="_Toc144130998" w:history="1">
            <w:r w:rsidR="00771E10" w:rsidRPr="00771E10">
              <w:rPr>
                <w:rStyle w:val="Hipervnculo"/>
                <w:rFonts w:ascii="Arial" w:hAnsi="Arial" w:cs="Arial"/>
                <w:bCs/>
                <w:iCs/>
                <w:noProof/>
              </w:rPr>
              <w:t>2.5.1.5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Aplicación de Garantías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65</w:t>
            </w:r>
            <w:r w:rsidR="00771E10" w:rsidRPr="00771E10">
              <w:rPr>
                <w:rFonts w:ascii="Arial" w:hAnsi="Arial" w:cs="Arial"/>
                <w:noProof/>
                <w:webHidden/>
              </w:rPr>
              <w:fldChar w:fldCharType="end"/>
            </w:r>
          </w:hyperlink>
        </w:p>
        <w:p w14:paraId="65D62529" w14:textId="0C2BAACB" w:rsidR="00771E10" w:rsidRPr="00771E10" w:rsidRDefault="00000000">
          <w:pPr>
            <w:pStyle w:val="TDC1"/>
            <w:tabs>
              <w:tab w:val="left" w:pos="1000"/>
            </w:tabs>
            <w:rPr>
              <w:rFonts w:ascii="Arial" w:eastAsiaTheme="minorEastAsia" w:hAnsi="Arial" w:cs="Arial"/>
              <w:noProof/>
              <w:lang w:eastAsia="es-CO"/>
            </w:rPr>
          </w:pPr>
          <w:hyperlink w:anchor="_Toc144130999" w:history="1">
            <w:r w:rsidR="00771E10" w:rsidRPr="00771E10">
              <w:rPr>
                <w:rStyle w:val="Hipervnculo"/>
                <w:rFonts w:ascii="Arial" w:hAnsi="Arial" w:cs="Arial"/>
                <w:bCs/>
                <w:iCs/>
                <w:noProof/>
              </w:rPr>
              <w:t>2.5.1.6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Subrogación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_Toc144130999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65</w:t>
            </w:r>
            <w:r w:rsidR="00771E10" w:rsidRPr="00771E10">
              <w:rPr>
                <w:rFonts w:ascii="Arial" w:hAnsi="Arial" w:cs="Arial"/>
                <w:noProof/>
                <w:webHidden/>
              </w:rPr>
              <w:fldChar w:fldCharType="end"/>
            </w:r>
          </w:hyperlink>
        </w:p>
        <w:p w14:paraId="635C7D85" w14:textId="7F4F8E75" w:rsidR="00771E10" w:rsidRPr="00771E10" w:rsidRDefault="00000000">
          <w:pPr>
            <w:pStyle w:val="TDC1"/>
            <w:tabs>
              <w:tab w:val="left" w:pos="1000"/>
            </w:tabs>
            <w:rPr>
              <w:rFonts w:ascii="Arial" w:eastAsiaTheme="minorEastAsia" w:hAnsi="Arial" w:cs="Arial"/>
              <w:noProof/>
              <w:lang w:eastAsia="es-CO"/>
            </w:rPr>
          </w:pPr>
          <w:hyperlink w:anchor="_Toc144131000" w:history="1">
            <w:r w:rsidR="00771E10" w:rsidRPr="00771E10">
              <w:rPr>
                <w:rStyle w:val="Hipervnculo"/>
                <w:rFonts w:ascii="Arial" w:hAnsi="Arial" w:cs="Arial"/>
                <w:bCs/>
                <w:iCs/>
                <w:noProof/>
              </w:rPr>
              <w:t>2.5.1.7</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Drones.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65</w:t>
            </w:r>
            <w:r w:rsidR="00771E10" w:rsidRPr="00771E10">
              <w:rPr>
                <w:rFonts w:ascii="Arial" w:hAnsi="Arial" w:cs="Arial"/>
                <w:noProof/>
                <w:webHidden/>
              </w:rPr>
              <w:fldChar w:fldCharType="end"/>
            </w:r>
          </w:hyperlink>
        </w:p>
        <w:p w14:paraId="6E48392C" w14:textId="1DD92FBE" w:rsidR="00771E10" w:rsidRPr="00771E10" w:rsidRDefault="00000000">
          <w:pPr>
            <w:pStyle w:val="TDC1"/>
            <w:tabs>
              <w:tab w:val="left" w:pos="600"/>
            </w:tabs>
            <w:rPr>
              <w:rFonts w:ascii="Arial" w:eastAsiaTheme="minorEastAsia" w:hAnsi="Arial" w:cs="Arial"/>
              <w:noProof/>
              <w:lang w:eastAsia="es-CO"/>
            </w:rPr>
          </w:pPr>
          <w:hyperlink w:anchor="_Toc144131001" w:history="1">
            <w:r w:rsidR="00771E10" w:rsidRPr="00771E10">
              <w:rPr>
                <w:rStyle w:val="Hipervnculo"/>
                <w:rFonts w:ascii="Arial" w:hAnsi="Arial" w:cs="Arial"/>
                <w:noProof/>
              </w:rPr>
              <w:t>2.6</w:t>
            </w:r>
            <w:r w:rsidR="00771E10" w:rsidRPr="00771E10">
              <w:rPr>
                <w:rFonts w:ascii="Arial" w:eastAsiaTheme="minorEastAsia" w:hAnsi="Arial" w:cs="Arial"/>
                <w:noProof/>
                <w:lang w:eastAsia="es-CO"/>
              </w:rPr>
              <w:tab/>
            </w:r>
            <w:r w:rsidR="00771E10" w:rsidRPr="00771E10">
              <w:rPr>
                <w:rStyle w:val="Hipervnculo"/>
                <w:rFonts w:ascii="Arial" w:hAnsi="Arial" w:cs="Arial"/>
                <w:noProof/>
              </w:rPr>
              <w:t>PÓLIZAS DE SEGURO – PERSONAS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65</w:t>
            </w:r>
            <w:r w:rsidR="00771E10" w:rsidRPr="00771E10">
              <w:rPr>
                <w:rFonts w:ascii="Arial" w:hAnsi="Arial" w:cs="Arial"/>
                <w:noProof/>
                <w:webHidden/>
              </w:rPr>
              <w:fldChar w:fldCharType="end"/>
            </w:r>
          </w:hyperlink>
        </w:p>
        <w:p w14:paraId="63C62F5D" w14:textId="70F21F59" w:rsidR="00771E10" w:rsidRPr="00771E10" w:rsidRDefault="00000000">
          <w:pPr>
            <w:pStyle w:val="TDC1"/>
            <w:tabs>
              <w:tab w:val="left" w:pos="800"/>
            </w:tabs>
            <w:rPr>
              <w:rFonts w:ascii="Arial" w:eastAsiaTheme="minorEastAsia" w:hAnsi="Arial" w:cs="Arial"/>
              <w:noProof/>
              <w:lang w:eastAsia="es-CO"/>
            </w:rPr>
          </w:pPr>
          <w:hyperlink w:anchor="_Toc144131002" w:history="1">
            <w:r w:rsidR="00771E10" w:rsidRPr="00771E10">
              <w:rPr>
                <w:rStyle w:val="Hipervnculo"/>
                <w:rFonts w:ascii="Arial" w:hAnsi="Arial" w:cs="Arial"/>
                <w:noProof/>
              </w:rPr>
              <w:t>2.6.1</w:t>
            </w:r>
            <w:r w:rsidR="00771E10" w:rsidRPr="00771E10">
              <w:rPr>
                <w:rFonts w:ascii="Arial" w:eastAsiaTheme="minorEastAsia" w:hAnsi="Arial" w:cs="Arial"/>
                <w:noProof/>
                <w:lang w:eastAsia="es-CO"/>
              </w:rPr>
              <w:tab/>
            </w:r>
            <w:r w:rsidR="00771E10" w:rsidRPr="00771E10">
              <w:rPr>
                <w:rStyle w:val="Hipervnculo"/>
                <w:rFonts w:ascii="Arial" w:hAnsi="Arial" w:cs="Arial"/>
                <w:noProof/>
              </w:rPr>
              <w:t>Accidentes personales pasajeros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65</w:t>
            </w:r>
            <w:r w:rsidR="00771E10" w:rsidRPr="00771E10">
              <w:rPr>
                <w:rFonts w:ascii="Arial" w:hAnsi="Arial" w:cs="Arial"/>
                <w:noProof/>
                <w:webHidden/>
              </w:rPr>
              <w:fldChar w:fldCharType="end"/>
            </w:r>
          </w:hyperlink>
        </w:p>
        <w:p w14:paraId="4513EFA8" w14:textId="680A416A" w:rsidR="00771E10" w:rsidRPr="00771E10" w:rsidRDefault="00000000">
          <w:pPr>
            <w:pStyle w:val="TDC1"/>
            <w:tabs>
              <w:tab w:val="left" w:pos="1000"/>
            </w:tabs>
            <w:rPr>
              <w:rFonts w:ascii="Arial" w:eastAsiaTheme="minorEastAsia" w:hAnsi="Arial" w:cs="Arial"/>
              <w:noProof/>
              <w:lang w:eastAsia="es-CO"/>
            </w:rPr>
          </w:pPr>
          <w:hyperlink w:anchor="_Toc144131003" w:history="1">
            <w:r w:rsidR="00771E10" w:rsidRPr="00771E10">
              <w:rPr>
                <w:rStyle w:val="Hipervnculo"/>
                <w:rFonts w:ascii="Arial" w:hAnsi="Arial" w:cs="Arial"/>
                <w:bCs/>
                <w:iCs/>
                <w:noProof/>
              </w:rPr>
              <w:t>2.6.1.1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65</w:t>
            </w:r>
            <w:r w:rsidR="00771E10" w:rsidRPr="00771E10">
              <w:rPr>
                <w:rFonts w:ascii="Arial" w:hAnsi="Arial" w:cs="Arial"/>
                <w:noProof/>
                <w:webHidden/>
              </w:rPr>
              <w:fldChar w:fldCharType="end"/>
            </w:r>
          </w:hyperlink>
        </w:p>
        <w:p w14:paraId="28DDD6F3" w14:textId="7CC0F75E" w:rsidR="00771E10" w:rsidRPr="00771E10" w:rsidRDefault="00000000">
          <w:pPr>
            <w:pStyle w:val="TDC1"/>
            <w:tabs>
              <w:tab w:val="left" w:pos="1000"/>
            </w:tabs>
            <w:rPr>
              <w:rFonts w:ascii="Arial" w:eastAsiaTheme="minorEastAsia" w:hAnsi="Arial" w:cs="Arial"/>
              <w:noProof/>
              <w:lang w:eastAsia="es-CO"/>
            </w:rPr>
          </w:pPr>
          <w:hyperlink w:anchor="_Toc144131004" w:history="1">
            <w:r w:rsidR="00771E10" w:rsidRPr="00771E10">
              <w:rPr>
                <w:rStyle w:val="Hipervnculo"/>
                <w:rFonts w:ascii="Arial" w:hAnsi="Arial" w:cs="Arial"/>
                <w:bCs/>
                <w:noProof/>
              </w:rPr>
              <w:t>2.6.1.2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vehículos objeto de cobertura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66</w:t>
            </w:r>
            <w:r w:rsidR="00771E10" w:rsidRPr="00771E10">
              <w:rPr>
                <w:rFonts w:ascii="Arial" w:hAnsi="Arial" w:cs="Arial"/>
                <w:noProof/>
                <w:webHidden/>
              </w:rPr>
              <w:fldChar w:fldCharType="end"/>
            </w:r>
          </w:hyperlink>
        </w:p>
        <w:p w14:paraId="618BF6BA" w14:textId="2A858D4A" w:rsidR="00771E10" w:rsidRPr="00771E10" w:rsidRDefault="00000000">
          <w:pPr>
            <w:pStyle w:val="TDC1"/>
            <w:tabs>
              <w:tab w:val="left" w:pos="1000"/>
            </w:tabs>
            <w:rPr>
              <w:rFonts w:ascii="Arial" w:eastAsiaTheme="minorEastAsia" w:hAnsi="Arial" w:cs="Arial"/>
              <w:noProof/>
              <w:lang w:eastAsia="es-CO"/>
            </w:rPr>
          </w:pPr>
          <w:hyperlink w:anchor="_Toc144131005" w:history="1">
            <w:r w:rsidR="00771E10" w:rsidRPr="00771E10">
              <w:rPr>
                <w:rStyle w:val="Hipervnculo"/>
                <w:rFonts w:ascii="Arial" w:hAnsi="Arial" w:cs="Arial"/>
                <w:bCs/>
                <w:iCs/>
                <w:noProof/>
              </w:rPr>
              <w:t>2.6.1.3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66</w:t>
            </w:r>
            <w:r w:rsidR="00771E10" w:rsidRPr="00771E10">
              <w:rPr>
                <w:rFonts w:ascii="Arial" w:hAnsi="Arial" w:cs="Arial"/>
                <w:noProof/>
                <w:webHidden/>
              </w:rPr>
              <w:fldChar w:fldCharType="end"/>
            </w:r>
          </w:hyperlink>
        </w:p>
        <w:p w14:paraId="51851E3A" w14:textId="2F66D045" w:rsidR="00771E10" w:rsidRPr="00771E10" w:rsidRDefault="00000000">
          <w:pPr>
            <w:pStyle w:val="TDC1"/>
            <w:tabs>
              <w:tab w:val="left" w:pos="1000"/>
            </w:tabs>
            <w:rPr>
              <w:rFonts w:ascii="Arial" w:eastAsiaTheme="minorEastAsia" w:hAnsi="Arial" w:cs="Arial"/>
              <w:noProof/>
              <w:lang w:eastAsia="es-CO"/>
            </w:rPr>
          </w:pPr>
          <w:hyperlink w:anchor="_Toc144131006" w:history="1">
            <w:r w:rsidR="00771E10" w:rsidRPr="00771E10">
              <w:rPr>
                <w:rStyle w:val="Hipervnculo"/>
                <w:rFonts w:ascii="Arial" w:hAnsi="Arial" w:cs="Arial"/>
                <w:bCs/>
                <w:iCs/>
                <w:noProof/>
              </w:rPr>
              <w:t>2.6.1.4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Tabla de Indemnización: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67</w:t>
            </w:r>
            <w:r w:rsidR="00771E10" w:rsidRPr="00771E10">
              <w:rPr>
                <w:rFonts w:ascii="Arial" w:hAnsi="Arial" w:cs="Arial"/>
                <w:noProof/>
                <w:webHidden/>
              </w:rPr>
              <w:fldChar w:fldCharType="end"/>
            </w:r>
          </w:hyperlink>
        </w:p>
        <w:p w14:paraId="7AE57D0B" w14:textId="2F0EA39B" w:rsidR="00771E10" w:rsidRPr="00771E10" w:rsidRDefault="00000000">
          <w:pPr>
            <w:pStyle w:val="TDC1"/>
            <w:tabs>
              <w:tab w:val="left" w:pos="1000"/>
            </w:tabs>
            <w:rPr>
              <w:rFonts w:ascii="Arial" w:eastAsiaTheme="minorEastAsia" w:hAnsi="Arial" w:cs="Arial"/>
              <w:noProof/>
              <w:lang w:eastAsia="es-CO"/>
            </w:rPr>
          </w:pPr>
          <w:hyperlink w:anchor="_Toc144131007" w:history="1">
            <w:r w:rsidR="00771E10" w:rsidRPr="00771E10">
              <w:rPr>
                <w:rStyle w:val="Hipervnculo"/>
                <w:rFonts w:ascii="Arial" w:hAnsi="Arial" w:cs="Arial"/>
                <w:bCs/>
                <w:iCs/>
                <w:noProof/>
              </w:rPr>
              <w:t>2.6.1.5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Definiciones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67</w:t>
            </w:r>
            <w:r w:rsidR="00771E10" w:rsidRPr="00771E10">
              <w:rPr>
                <w:rFonts w:ascii="Arial" w:hAnsi="Arial" w:cs="Arial"/>
                <w:noProof/>
                <w:webHidden/>
              </w:rPr>
              <w:fldChar w:fldCharType="end"/>
            </w:r>
          </w:hyperlink>
        </w:p>
        <w:p w14:paraId="50FB175D" w14:textId="2F73A88E" w:rsidR="00771E10" w:rsidRPr="00771E10" w:rsidRDefault="00000000">
          <w:pPr>
            <w:pStyle w:val="TDC1"/>
            <w:tabs>
              <w:tab w:val="left" w:pos="1000"/>
            </w:tabs>
            <w:rPr>
              <w:rFonts w:ascii="Arial" w:eastAsiaTheme="minorEastAsia" w:hAnsi="Arial" w:cs="Arial"/>
              <w:noProof/>
              <w:lang w:eastAsia="es-CO"/>
            </w:rPr>
          </w:pPr>
          <w:hyperlink w:anchor="_Toc144131008" w:history="1">
            <w:r w:rsidR="00771E10" w:rsidRPr="00771E10">
              <w:rPr>
                <w:rStyle w:val="Hipervnculo"/>
                <w:rFonts w:ascii="Arial" w:hAnsi="Arial" w:cs="Arial"/>
                <w:bCs/>
                <w:iCs/>
                <w:noProof/>
              </w:rPr>
              <w:t>2.3.1.1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Póliza de Accidentes a Pasajeros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68</w:t>
            </w:r>
            <w:r w:rsidR="00771E10" w:rsidRPr="00771E10">
              <w:rPr>
                <w:rFonts w:ascii="Arial" w:hAnsi="Arial" w:cs="Arial"/>
                <w:noProof/>
                <w:webHidden/>
              </w:rPr>
              <w:fldChar w:fldCharType="end"/>
            </w:r>
          </w:hyperlink>
        </w:p>
        <w:p w14:paraId="4BBC3B1A" w14:textId="0476A9D1" w:rsidR="00771E10" w:rsidRPr="00771E10" w:rsidRDefault="00000000">
          <w:pPr>
            <w:pStyle w:val="TDC1"/>
            <w:tabs>
              <w:tab w:val="left" w:pos="800"/>
            </w:tabs>
            <w:rPr>
              <w:rFonts w:ascii="Arial" w:eastAsiaTheme="minorEastAsia" w:hAnsi="Arial" w:cs="Arial"/>
              <w:noProof/>
              <w:lang w:eastAsia="es-CO"/>
            </w:rPr>
          </w:pPr>
          <w:hyperlink w:anchor="_Toc144131009" w:history="1">
            <w:r w:rsidR="00771E10" w:rsidRPr="00771E10">
              <w:rPr>
                <w:rStyle w:val="Hipervnculo"/>
                <w:rFonts w:ascii="Arial" w:hAnsi="Arial" w:cs="Arial"/>
                <w:noProof/>
              </w:rPr>
              <w:t>2.3.2</w:t>
            </w:r>
            <w:r w:rsidR="00771E10" w:rsidRPr="00771E10">
              <w:rPr>
                <w:rFonts w:ascii="Arial" w:eastAsiaTheme="minorEastAsia" w:hAnsi="Arial" w:cs="Arial"/>
                <w:noProof/>
                <w:lang w:eastAsia="es-CO"/>
              </w:rPr>
              <w:tab/>
            </w:r>
            <w:r w:rsidR="00771E10" w:rsidRPr="00771E10">
              <w:rPr>
                <w:rStyle w:val="Hipervnculo"/>
                <w:rFonts w:ascii="Arial" w:hAnsi="Arial" w:cs="Arial"/>
                <w:noProof/>
              </w:rPr>
              <w:t>Accidentes personales asistentes a programas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_Toc144131009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68</w:t>
            </w:r>
            <w:r w:rsidR="00771E10" w:rsidRPr="00771E10">
              <w:rPr>
                <w:rFonts w:ascii="Arial" w:hAnsi="Arial" w:cs="Arial"/>
                <w:noProof/>
                <w:webHidden/>
              </w:rPr>
              <w:fldChar w:fldCharType="end"/>
            </w:r>
          </w:hyperlink>
        </w:p>
        <w:p w14:paraId="0F343901" w14:textId="357A3D94" w:rsidR="00771E10" w:rsidRPr="00771E10" w:rsidRDefault="00000000">
          <w:pPr>
            <w:pStyle w:val="TDC1"/>
            <w:tabs>
              <w:tab w:val="left" w:pos="1000"/>
            </w:tabs>
            <w:rPr>
              <w:rFonts w:ascii="Arial" w:eastAsiaTheme="minorEastAsia" w:hAnsi="Arial" w:cs="Arial"/>
              <w:noProof/>
              <w:lang w:eastAsia="es-CO"/>
            </w:rPr>
          </w:pPr>
          <w:hyperlink w:anchor="_Toc144131010" w:history="1">
            <w:r w:rsidR="00771E10" w:rsidRPr="00771E10">
              <w:rPr>
                <w:rStyle w:val="Hipervnculo"/>
                <w:rFonts w:ascii="Arial" w:hAnsi="Arial" w:cs="Arial"/>
                <w:bCs/>
                <w:iCs/>
                <w:noProof/>
              </w:rPr>
              <w:t>2.3.2.1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68</w:t>
            </w:r>
            <w:r w:rsidR="00771E10" w:rsidRPr="00771E10">
              <w:rPr>
                <w:rFonts w:ascii="Arial" w:hAnsi="Arial" w:cs="Arial"/>
                <w:noProof/>
                <w:webHidden/>
              </w:rPr>
              <w:fldChar w:fldCharType="end"/>
            </w:r>
          </w:hyperlink>
        </w:p>
        <w:p w14:paraId="617B85B2" w14:textId="64A06D62" w:rsidR="00771E10" w:rsidRPr="00771E10" w:rsidRDefault="00000000">
          <w:pPr>
            <w:pStyle w:val="TDC1"/>
            <w:tabs>
              <w:tab w:val="left" w:pos="1000"/>
            </w:tabs>
            <w:rPr>
              <w:rFonts w:ascii="Arial" w:eastAsiaTheme="minorEastAsia" w:hAnsi="Arial" w:cs="Arial"/>
              <w:noProof/>
              <w:lang w:eastAsia="es-CO"/>
            </w:rPr>
          </w:pPr>
          <w:hyperlink w:anchor="_Toc144131011" w:history="1">
            <w:r w:rsidR="00771E10" w:rsidRPr="00771E10">
              <w:rPr>
                <w:rStyle w:val="Hipervnculo"/>
                <w:rFonts w:ascii="Arial" w:hAnsi="Arial" w:cs="Arial"/>
                <w:bCs/>
                <w:iCs/>
                <w:noProof/>
              </w:rPr>
              <w:t>2.3.2.2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Promedio Anual de Asistentes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68</w:t>
            </w:r>
            <w:r w:rsidR="00771E10" w:rsidRPr="00771E10">
              <w:rPr>
                <w:rFonts w:ascii="Arial" w:hAnsi="Arial" w:cs="Arial"/>
                <w:noProof/>
                <w:webHidden/>
              </w:rPr>
              <w:fldChar w:fldCharType="end"/>
            </w:r>
          </w:hyperlink>
        </w:p>
        <w:p w14:paraId="5AC4EF8E" w14:textId="5005992C" w:rsidR="00771E10" w:rsidRPr="00771E10" w:rsidRDefault="00000000">
          <w:pPr>
            <w:pStyle w:val="TDC1"/>
            <w:tabs>
              <w:tab w:val="left" w:pos="1000"/>
            </w:tabs>
            <w:rPr>
              <w:rFonts w:ascii="Arial" w:eastAsiaTheme="minorEastAsia" w:hAnsi="Arial" w:cs="Arial"/>
              <w:noProof/>
              <w:lang w:eastAsia="es-CO"/>
            </w:rPr>
          </w:pPr>
          <w:hyperlink w:anchor="_Toc144131012" w:history="1">
            <w:r w:rsidR="00771E10" w:rsidRPr="00771E10">
              <w:rPr>
                <w:rStyle w:val="Hipervnculo"/>
                <w:rFonts w:ascii="Arial" w:hAnsi="Arial" w:cs="Arial"/>
                <w:bCs/>
                <w:iCs/>
                <w:noProof/>
              </w:rPr>
              <w:t>2.3.2.3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68</w:t>
            </w:r>
            <w:r w:rsidR="00771E10" w:rsidRPr="00771E10">
              <w:rPr>
                <w:rFonts w:ascii="Arial" w:hAnsi="Arial" w:cs="Arial"/>
                <w:noProof/>
                <w:webHidden/>
              </w:rPr>
              <w:fldChar w:fldCharType="end"/>
            </w:r>
          </w:hyperlink>
        </w:p>
        <w:p w14:paraId="5026F805" w14:textId="6FA7B1FB" w:rsidR="00771E10" w:rsidRPr="00771E10" w:rsidRDefault="00000000">
          <w:pPr>
            <w:pStyle w:val="TDC1"/>
            <w:tabs>
              <w:tab w:val="left" w:pos="1000"/>
            </w:tabs>
            <w:rPr>
              <w:rFonts w:ascii="Arial" w:eastAsiaTheme="minorEastAsia" w:hAnsi="Arial" w:cs="Arial"/>
              <w:noProof/>
              <w:lang w:eastAsia="es-CO"/>
            </w:rPr>
          </w:pPr>
          <w:hyperlink w:anchor="_Toc144131013" w:history="1">
            <w:r w:rsidR="00771E10" w:rsidRPr="00771E10">
              <w:rPr>
                <w:rStyle w:val="Hipervnculo"/>
                <w:rFonts w:ascii="Arial" w:hAnsi="Arial" w:cs="Arial"/>
                <w:bCs/>
                <w:iCs/>
                <w:noProof/>
              </w:rPr>
              <w:t>2.3.2.4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Definiciones: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70</w:t>
            </w:r>
            <w:r w:rsidR="00771E10" w:rsidRPr="00771E10">
              <w:rPr>
                <w:rFonts w:ascii="Arial" w:hAnsi="Arial" w:cs="Arial"/>
                <w:noProof/>
                <w:webHidden/>
              </w:rPr>
              <w:fldChar w:fldCharType="end"/>
            </w:r>
          </w:hyperlink>
        </w:p>
        <w:p w14:paraId="0205C511" w14:textId="0335ADE8" w:rsidR="00771E10" w:rsidRPr="00771E10" w:rsidRDefault="00000000">
          <w:pPr>
            <w:pStyle w:val="TDC1"/>
            <w:tabs>
              <w:tab w:val="left" w:pos="1000"/>
            </w:tabs>
            <w:rPr>
              <w:rFonts w:ascii="Arial" w:eastAsiaTheme="minorEastAsia" w:hAnsi="Arial" w:cs="Arial"/>
              <w:noProof/>
              <w:lang w:eastAsia="es-CO"/>
            </w:rPr>
          </w:pPr>
          <w:hyperlink w:anchor="_Toc144131014" w:history="1">
            <w:r w:rsidR="00771E10" w:rsidRPr="00771E10">
              <w:rPr>
                <w:rStyle w:val="Hipervnculo"/>
                <w:rFonts w:ascii="Arial" w:hAnsi="Arial" w:cs="Arial"/>
                <w:bCs/>
                <w:iCs/>
                <w:noProof/>
              </w:rPr>
              <w:t>2.3.1.1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Responsables del reporte de novedades Asistente a programas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71</w:t>
            </w:r>
            <w:r w:rsidR="00771E10" w:rsidRPr="00771E10">
              <w:rPr>
                <w:rFonts w:ascii="Arial" w:hAnsi="Arial" w:cs="Arial"/>
                <w:noProof/>
                <w:webHidden/>
              </w:rPr>
              <w:fldChar w:fldCharType="end"/>
            </w:r>
          </w:hyperlink>
        </w:p>
        <w:p w14:paraId="3265CA35" w14:textId="41F27D00" w:rsidR="00771E10" w:rsidRPr="00771E10" w:rsidRDefault="00000000">
          <w:pPr>
            <w:pStyle w:val="TDC1"/>
            <w:tabs>
              <w:tab w:val="left" w:pos="800"/>
            </w:tabs>
            <w:rPr>
              <w:rFonts w:ascii="Arial" w:eastAsiaTheme="minorEastAsia" w:hAnsi="Arial" w:cs="Arial"/>
              <w:noProof/>
              <w:lang w:eastAsia="es-CO"/>
            </w:rPr>
          </w:pPr>
          <w:hyperlink w:anchor="_Toc144131015" w:history="1">
            <w:r w:rsidR="00771E10" w:rsidRPr="00771E10">
              <w:rPr>
                <w:rStyle w:val="Hipervnculo"/>
                <w:rFonts w:ascii="Arial" w:hAnsi="Arial" w:cs="Arial"/>
                <w:noProof/>
              </w:rPr>
              <w:t>2.3.2</w:t>
            </w:r>
            <w:r w:rsidR="00771E10" w:rsidRPr="00771E10">
              <w:rPr>
                <w:rFonts w:ascii="Arial" w:eastAsiaTheme="minorEastAsia" w:hAnsi="Arial" w:cs="Arial"/>
                <w:noProof/>
                <w:lang w:eastAsia="es-CO"/>
              </w:rPr>
              <w:tab/>
            </w:r>
            <w:r w:rsidR="00771E10" w:rsidRPr="00771E10">
              <w:rPr>
                <w:rStyle w:val="Hipervnculo"/>
                <w:rFonts w:ascii="Arial" w:hAnsi="Arial" w:cs="Arial"/>
                <w:noProof/>
              </w:rPr>
              <w:t>Accidentes personales brigadistas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71</w:t>
            </w:r>
            <w:r w:rsidR="00771E10" w:rsidRPr="00771E10">
              <w:rPr>
                <w:rFonts w:ascii="Arial" w:hAnsi="Arial" w:cs="Arial"/>
                <w:noProof/>
                <w:webHidden/>
              </w:rPr>
              <w:fldChar w:fldCharType="end"/>
            </w:r>
          </w:hyperlink>
        </w:p>
        <w:p w14:paraId="060B3378" w14:textId="69CBEBFB" w:rsidR="00771E10" w:rsidRPr="00771E10" w:rsidRDefault="00000000">
          <w:pPr>
            <w:pStyle w:val="TDC1"/>
            <w:tabs>
              <w:tab w:val="left" w:pos="1000"/>
            </w:tabs>
            <w:rPr>
              <w:rFonts w:ascii="Arial" w:eastAsiaTheme="minorEastAsia" w:hAnsi="Arial" w:cs="Arial"/>
              <w:noProof/>
              <w:lang w:eastAsia="es-CO"/>
            </w:rPr>
          </w:pPr>
          <w:hyperlink w:anchor="_Toc144131016" w:history="1">
            <w:r w:rsidR="00771E10" w:rsidRPr="00771E10">
              <w:rPr>
                <w:rStyle w:val="Hipervnculo"/>
                <w:rFonts w:ascii="Arial" w:hAnsi="Arial" w:cs="Arial"/>
                <w:bCs/>
                <w:iCs/>
                <w:noProof/>
              </w:rPr>
              <w:t>2.3.2.1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71</w:t>
            </w:r>
            <w:r w:rsidR="00771E10" w:rsidRPr="00771E10">
              <w:rPr>
                <w:rFonts w:ascii="Arial" w:hAnsi="Arial" w:cs="Arial"/>
                <w:noProof/>
                <w:webHidden/>
              </w:rPr>
              <w:fldChar w:fldCharType="end"/>
            </w:r>
          </w:hyperlink>
        </w:p>
        <w:p w14:paraId="76C22F66" w14:textId="6DEF271B" w:rsidR="00771E10" w:rsidRPr="00771E10" w:rsidRDefault="00000000">
          <w:pPr>
            <w:pStyle w:val="TDC1"/>
            <w:tabs>
              <w:tab w:val="left" w:pos="1000"/>
            </w:tabs>
            <w:rPr>
              <w:rFonts w:ascii="Arial" w:eastAsiaTheme="minorEastAsia" w:hAnsi="Arial" w:cs="Arial"/>
              <w:noProof/>
              <w:lang w:eastAsia="es-CO"/>
            </w:rPr>
          </w:pPr>
          <w:hyperlink w:anchor="_Toc144131017" w:history="1">
            <w:r w:rsidR="00771E10" w:rsidRPr="00771E10">
              <w:rPr>
                <w:rStyle w:val="Hipervnculo"/>
                <w:rFonts w:ascii="Arial" w:hAnsi="Arial" w:cs="Arial"/>
                <w:bCs/>
                <w:iCs/>
                <w:noProof/>
              </w:rPr>
              <w:t>2.3.2.2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71</w:t>
            </w:r>
            <w:r w:rsidR="00771E10" w:rsidRPr="00771E10">
              <w:rPr>
                <w:rFonts w:ascii="Arial" w:hAnsi="Arial" w:cs="Arial"/>
                <w:noProof/>
                <w:webHidden/>
              </w:rPr>
              <w:fldChar w:fldCharType="end"/>
            </w:r>
          </w:hyperlink>
        </w:p>
        <w:p w14:paraId="12A14DB9" w14:textId="701BD0E8" w:rsidR="00771E10" w:rsidRPr="00771E10" w:rsidRDefault="00000000">
          <w:pPr>
            <w:pStyle w:val="TDC1"/>
            <w:tabs>
              <w:tab w:val="left" w:pos="800"/>
            </w:tabs>
            <w:rPr>
              <w:rFonts w:ascii="Arial" w:eastAsiaTheme="minorEastAsia" w:hAnsi="Arial" w:cs="Arial"/>
              <w:noProof/>
              <w:lang w:eastAsia="es-CO"/>
            </w:rPr>
          </w:pPr>
          <w:hyperlink w:anchor="_Toc144131018" w:history="1">
            <w:r w:rsidR="00771E10" w:rsidRPr="00771E10">
              <w:rPr>
                <w:rStyle w:val="Hipervnculo"/>
                <w:rFonts w:ascii="Arial" w:hAnsi="Arial" w:cs="Arial"/>
                <w:noProof/>
              </w:rPr>
              <w:t>2.3.3</w:t>
            </w:r>
            <w:r w:rsidR="00771E10" w:rsidRPr="00771E10">
              <w:rPr>
                <w:rFonts w:ascii="Arial" w:eastAsiaTheme="minorEastAsia" w:hAnsi="Arial" w:cs="Arial"/>
                <w:noProof/>
                <w:lang w:eastAsia="es-CO"/>
              </w:rPr>
              <w:tab/>
            </w:r>
            <w:r w:rsidR="00771E10" w:rsidRPr="00771E10">
              <w:rPr>
                <w:rStyle w:val="Hipervnculo"/>
                <w:rFonts w:ascii="Arial" w:hAnsi="Arial" w:cs="Arial"/>
                <w:noProof/>
              </w:rPr>
              <w:t>Vida grupo bomberos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74</w:t>
            </w:r>
            <w:r w:rsidR="00771E10" w:rsidRPr="00771E10">
              <w:rPr>
                <w:rFonts w:ascii="Arial" w:hAnsi="Arial" w:cs="Arial"/>
                <w:noProof/>
                <w:webHidden/>
              </w:rPr>
              <w:fldChar w:fldCharType="end"/>
            </w:r>
          </w:hyperlink>
        </w:p>
        <w:p w14:paraId="512F7AD0" w14:textId="4D3AB5EF" w:rsidR="00771E10" w:rsidRPr="00771E10" w:rsidRDefault="00000000">
          <w:pPr>
            <w:pStyle w:val="TDC1"/>
            <w:tabs>
              <w:tab w:val="left" w:pos="1000"/>
            </w:tabs>
            <w:rPr>
              <w:rFonts w:ascii="Arial" w:eastAsiaTheme="minorEastAsia" w:hAnsi="Arial" w:cs="Arial"/>
              <w:noProof/>
              <w:lang w:eastAsia="es-CO"/>
            </w:rPr>
          </w:pPr>
          <w:hyperlink w:anchor="_Toc144131019" w:history="1">
            <w:r w:rsidR="00771E10" w:rsidRPr="00771E10">
              <w:rPr>
                <w:rStyle w:val="Hipervnculo"/>
                <w:rFonts w:ascii="Arial" w:hAnsi="Arial" w:cs="Arial"/>
                <w:bCs/>
                <w:iCs/>
                <w:noProof/>
              </w:rPr>
              <w:t>2.3.3.1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Objeto de la Póliza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_Toc144131019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74</w:t>
            </w:r>
            <w:r w:rsidR="00771E10" w:rsidRPr="00771E10">
              <w:rPr>
                <w:rFonts w:ascii="Arial" w:hAnsi="Arial" w:cs="Arial"/>
                <w:noProof/>
                <w:webHidden/>
              </w:rPr>
              <w:fldChar w:fldCharType="end"/>
            </w:r>
          </w:hyperlink>
        </w:p>
        <w:p w14:paraId="258757C7" w14:textId="3B812227" w:rsidR="00771E10" w:rsidRPr="00771E10" w:rsidRDefault="00000000">
          <w:pPr>
            <w:pStyle w:val="TDC1"/>
            <w:tabs>
              <w:tab w:val="left" w:pos="1000"/>
            </w:tabs>
            <w:rPr>
              <w:rFonts w:ascii="Arial" w:eastAsiaTheme="minorEastAsia" w:hAnsi="Arial" w:cs="Arial"/>
              <w:noProof/>
              <w:lang w:eastAsia="es-CO"/>
            </w:rPr>
          </w:pPr>
          <w:hyperlink w:anchor="_Toc144131020" w:history="1">
            <w:r w:rsidR="00771E10" w:rsidRPr="00771E10">
              <w:rPr>
                <w:rStyle w:val="Hipervnculo"/>
                <w:rFonts w:ascii="Arial" w:hAnsi="Arial" w:cs="Arial"/>
                <w:bCs/>
                <w:iCs/>
                <w:noProof/>
              </w:rPr>
              <w:t>2.3.3.2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Coberturas y gastos amparados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74</w:t>
            </w:r>
            <w:r w:rsidR="00771E10" w:rsidRPr="00771E10">
              <w:rPr>
                <w:rFonts w:ascii="Arial" w:hAnsi="Arial" w:cs="Arial"/>
                <w:noProof/>
                <w:webHidden/>
              </w:rPr>
              <w:fldChar w:fldCharType="end"/>
            </w:r>
          </w:hyperlink>
        </w:p>
        <w:p w14:paraId="543F3B71" w14:textId="246832E6" w:rsidR="00771E10" w:rsidRPr="00771E10" w:rsidRDefault="00000000">
          <w:pPr>
            <w:pStyle w:val="TDC1"/>
            <w:tabs>
              <w:tab w:val="left" w:pos="1000"/>
            </w:tabs>
            <w:rPr>
              <w:rFonts w:ascii="Arial" w:eastAsiaTheme="minorEastAsia" w:hAnsi="Arial" w:cs="Arial"/>
              <w:noProof/>
              <w:lang w:eastAsia="es-CO"/>
            </w:rPr>
          </w:pPr>
          <w:hyperlink w:anchor="_Toc144131021" w:history="1">
            <w:r w:rsidR="00771E10" w:rsidRPr="00771E10">
              <w:rPr>
                <w:rStyle w:val="Hipervnculo"/>
                <w:rFonts w:ascii="Arial" w:hAnsi="Arial" w:cs="Arial"/>
                <w:bCs/>
                <w:iCs/>
                <w:noProof/>
              </w:rPr>
              <w:t>2.3.3.3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Extensión de coberturas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77</w:t>
            </w:r>
            <w:r w:rsidR="00771E10" w:rsidRPr="00771E10">
              <w:rPr>
                <w:rFonts w:ascii="Arial" w:hAnsi="Arial" w:cs="Arial"/>
                <w:noProof/>
                <w:webHidden/>
              </w:rPr>
              <w:fldChar w:fldCharType="end"/>
            </w:r>
          </w:hyperlink>
        </w:p>
        <w:p w14:paraId="18D84933" w14:textId="50A73366" w:rsidR="00771E10" w:rsidRPr="00771E10" w:rsidRDefault="00000000">
          <w:pPr>
            <w:pStyle w:val="TDC1"/>
            <w:tabs>
              <w:tab w:val="left" w:pos="1000"/>
            </w:tabs>
            <w:rPr>
              <w:rFonts w:ascii="Arial" w:eastAsiaTheme="minorEastAsia" w:hAnsi="Arial" w:cs="Arial"/>
              <w:noProof/>
              <w:lang w:eastAsia="es-CO"/>
            </w:rPr>
          </w:pPr>
          <w:hyperlink w:anchor="_Toc144131022" w:history="1">
            <w:r w:rsidR="00771E10" w:rsidRPr="00771E10">
              <w:rPr>
                <w:rStyle w:val="Hipervnculo"/>
                <w:rFonts w:ascii="Arial" w:hAnsi="Arial" w:cs="Arial"/>
                <w:bCs/>
                <w:iCs/>
                <w:noProof/>
              </w:rPr>
              <w:t>2.3.3.4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Responsable del reporte de novedades a la Póliza de vida Grupo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78</w:t>
            </w:r>
            <w:r w:rsidR="00771E10" w:rsidRPr="00771E10">
              <w:rPr>
                <w:rFonts w:ascii="Arial" w:hAnsi="Arial" w:cs="Arial"/>
                <w:noProof/>
                <w:webHidden/>
              </w:rPr>
              <w:fldChar w:fldCharType="end"/>
            </w:r>
          </w:hyperlink>
        </w:p>
        <w:p w14:paraId="3C7CF9A0" w14:textId="7427B36D" w:rsidR="00771E10" w:rsidRPr="00771E10" w:rsidRDefault="00000000">
          <w:pPr>
            <w:pStyle w:val="TDC1"/>
            <w:tabs>
              <w:tab w:val="left" w:pos="400"/>
            </w:tabs>
            <w:rPr>
              <w:rFonts w:ascii="Arial" w:eastAsiaTheme="minorEastAsia" w:hAnsi="Arial" w:cs="Arial"/>
              <w:noProof/>
              <w:lang w:eastAsia="es-CO"/>
            </w:rPr>
          </w:pPr>
          <w:hyperlink w:anchor="_Toc144131023" w:history="1">
            <w:r w:rsidR="00771E10" w:rsidRPr="00771E10">
              <w:rPr>
                <w:rStyle w:val="Hipervnculo"/>
                <w:rFonts w:ascii="Arial" w:hAnsi="Arial" w:cs="Arial"/>
                <w:bCs/>
                <w:noProof/>
              </w:rPr>
              <w:t>3.</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REPORTE DE NOVEDADES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78</w:t>
            </w:r>
            <w:r w:rsidR="00771E10" w:rsidRPr="00771E10">
              <w:rPr>
                <w:rFonts w:ascii="Arial" w:hAnsi="Arial" w:cs="Arial"/>
                <w:noProof/>
                <w:webHidden/>
              </w:rPr>
              <w:fldChar w:fldCharType="end"/>
            </w:r>
          </w:hyperlink>
        </w:p>
        <w:p w14:paraId="21814FA3" w14:textId="5EDAF52F" w:rsidR="00771E10" w:rsidRPr="00771E10" w:rsidRDefault="00000000">
          <w:pPr>
            <w:pStyle w:val="TDC1"/>
            <w:tabs>
              <w:tab w:val="left" w:pos="400"/>
            </w:tabs>
            <w:rPr>
              <w:rFonts w:ascii="Arial" w:eastAsiaTheme="minorEastAsia" w:hAnsi="Arial" w:cs="Arial"/>
              <w:noProof/>
              <w:lang w:eastAsia="es-CO"/>
            </w:rPr>
          </w:pPr>
          <w:hyperlink w:anchor="_Toc144131024" w:history="1">
            <w:r w:rsidR="00771E10" w:rsidRPr="00771E10">
              <w:rPr>
                <w:rStyle w:val="Hipervnculo"/>
                <w:rFonts w:ascii="Arial" w:hAnsi="Arial" w:cs="Arial"/>
                <w:bCs/>
                <w:noProof/>
              </w:rPr>
              <w:t>4.</w:t>
            </w:r>
            <w:r w:rsidR="00771E10" w:rsidRPr="00771E10">
              <w:rPr>
                <w:rFonts w:ascii="Arial" w:eastAsiaTheme="minorEastAsia" w:hAnsi="Arial" w:cs="Arial"/>
                <w:noProof/>
                <w:lang w:eastAsia="es-CO"/>
              </w:rPr>
              <w:tab/>
            </w:r>
            <w:r w:rsidR="00771E10" w:rsidRPr="00771E10">
              <w:rPr>
                <w:rStyle w:val="Hipervnculo"/>
                <w:rFonts w:ascii="Arial" w:hAnsi="Arial" w:cs="Arial"/>
                <w:noProof/>
              </w:rPr>
              <w:t>ATENCIÓN DE SINIESTROS – GESTIÓN DE RECLAMACIONES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78</w:t>
            </w:r>
            <w:r w:rsidR="00771E10" w:rsidRPr="00771E10">
              <w:rPr>
                <w:rFonts w:ascii="Arial" w:hAnsi="Arial" w:cs="Arial"/>
                <w:noProof/>
                <w:webHidden/>
              </w:rPr>
              <w:fldChar w:fldCharType="end"/>
            </w:r>
          </w:hyperlink>
        </w:p>
        <w:p w14:paraId="78D8D1E4" w14:textId="52D61F1E" w:rsidR="00771E10" w:rsidRPr="00771E10" w:rsidRDefault="00000000">
          <w:pPr>
            <w:pStyle w:val="TDC1"/>
            <w:tabs>
              <w:tab w:val="left" w:pos="600"/>
            </w:tabs>
            <w:rPr>
              <w:rFonts w:ascii="Arial" w:eastAsiaTheme="minorEastAsia" w:hAnsi="Arial" w:cs="Arial"/>
              <w:noProof/>
              <w:lang w:eastAsia="es-CO"/>
            </w:rPr>
          </w:pPr>
          <w:hyperlink w:anchor="_Toc144131025" w:history="1">
            <w:r w:rsidR="00771E10" w:rsidRPr="00771E10">
              <w:rPr>
                <w:rStyle w:val="Hipervnculo"/>
                <w:rFonts w:ascii="Arial" w:hAnsi="Arial" w:cs="Arial"/>
                <w:iCs/>
                <w:noProof/>
              </w:rPr>
              <w:t>4.1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El siniestro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78</w:t>
            </w:r>
            <w:r w:rsidR="00771E10" w:rsidRPr="00771E10">
              <w:rPr>
                <w:rFonts w:ascii="Arial" w:hAnsi="Arial" w:cs="Arial"/>
                <w:noProof/>
                <w:webHidden/>
              </w:rPr>
              <w:fldChar w:fldCharType="end"/>
            </w:r>
          </w:hyperlink>
        </w:p>
        <w:p w14:paraId="30F90214" w14:textId="43005969" w:rsidR="00771E10" w:rsidRPr="00771E10" w:rsidRDefault="00000000">
          <w:pPr>
            <w:pStyle w:val="TDC1"/>
            <w:tabs>
              <w:tab w:val="left" w:pos="600"/>
            </w:tabs>
            <w:rPr>
              <w:rFonts w:ascii="Arial" w:eastAsiaTheme="minorEastAsia" w:hAnsi="Arial" w:cs="Arial"/>
              <w:noProof/>
              <w:lang w:eastAsia="es-CO"/>
            </w:rPr>
          </w:pPr>
          <w:hyperlink w:anchor="_Toc144131026" w:history="1">
            <w:r w:rsidR="00771E10" w:rsidRPr="00771E10">
              <w:rPr>
                <w:rStyle w:val="Hipervnculo"/>
                <w:rFonts w:ascii="Arial" w:hAnsi="Arial" w:cs="Arial"/>
                <w:iCs/>
                <w:noProof/>
              </w:rPr>
              <w:t>4.2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Clases de siniestros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79</w:t>
            </w:r>
            <w:r w:rsidR="00771E10" w:rsidRPr="00771E10">
              <w:rPr>
                <w:rFonts w:ascii="Arial" w:hAnsi="Arial" w:cs="Arial"/>
                <w:noProof/>
                <w:webHidden/>
              </w:rPr>
              <w:fldChar w:fldCharType="end"/>
            </w:r>
          </w:hyperlink>
        </w:p>
        <w:p w14:paraId="5BD1829E" w14:textId="76E714A1" w:rsidR="00771E10" w:rsidRPr="00771E10" w:rsidRDefault="00000000">
          <w:pPr>
            <w:pStyle w:val="TDC1"/>
            <w:tabs>
              <w:tab w:val="left" w:pos="600"/>
            </w:tabs>
            <w:rPr>
              <w:rFonts w:ascii="Arial" w:eastAsiaTheme="minorEastAsia" w:hAnsi="Arial" w:cs="Arial"/>
              <w:noProof/>
              <w:lang w:eastAsia="es-CO"/>
            </w:rPr>
          </w:pPr>
          <w:hyperlink w:anchor="_Toc144131027" w:history="1">
            <w:r w:rsidR="00771E10" w:rsidRPr="00771E10">
              <w:rPr>
                <w:rStyle w:val="Hipervnculo"/>
                <w:rFonts w:ascii="Arial" w:hAnsi="Arial" w:cs="Arial"/>
                <w:iCs/>
                <w:noProof/>
              </w:rPr>
              <w:t>4.3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Obligaciones del Asegurado en caso de Siniestro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80</w:t>
            </w:r>
            <w:r w:rsidR="00771E10" w:rsidRPr="00771E10">
              <w:rPr>
                <w:rFonts w:ascii="Arial" w:hAnsi="Arial" w:cs="Arial"/>
                <w:noProof/>
                <w:webHidden/>
              </w:rPr>
              <w:fldChar w:fldCharType="end"/>
            </w:r>
          </w:hyperlink>
        </w:p>
        <w:p w14:paraId="0F8CE0EF" w14:textId="5AB0B664" w:rsidR="00771E10" w:rsidRPr="00771E10" w:rsidRDefault="00000000">
          <w:pPr>
            <w:pStyle w:val="TDC1"/>
            <w:tabs>
              <w:tab w:val="left" w:pos="600"/>
            </w:tabs>
            <w:rPr>
              <w:rFonts w:ascii="Arial" w:eastAsiaTheme="minorEastAsia" w:hAnsi="Arial" w:cs="Arial"/>
              <w:noProof/>
              <w:lang w:eastAsia="es-CO"/>
            </w:rPr>
          </w:pPr>
          <w:hyperlink w:anchor="_Toc144131028" w:history="1">
            <w:r w:rsidR="00771E10" w:rsidRPr="00771E10">
              <w:rPr>
                <w:rStyle w:val="Hipervnculo"/>
                <w:rFonts w:ascii="Arial" w:hAnsi="Arial" w:cs="Arial"/>
                <w:iCs/>
                <w:noProof/>
              </w:rPr>
              <w:t>4.4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Deberes de la entidad en caso de siniestros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80</w:t>
            </w:r>
            <w:r w:rsidR="00771E10" w:rsidRPr="00771E10">
              <w:rPr>
                <w:rFonts w:ascii="Arial" w:hAnsi="Arial" w:cs="Arial"/>
                <w:noProof/>
                <w:webHidden/>
              </w:rPr>
              <w:fldChar w:fldCharType="end"/>
            </w:r>
          </w:hyperlink>
        </w:p>
        <w:p w14:paraId="2A9DFC21" w14:textId="0F74D4BB" w:rsidR="00771E10" w:rsidRPr="00771E10" w:rsidRDefault="00000000">
          <w:pPr>
            <w:pStyle w:val="TDC1"/>
            <w:tabs>
              <w:tab w:val="left" w:pos="600"/>
            </w:tabs>
            <w:rPr>
              <w:rFonts w:ascii="Arial" w:eastAsiaTheme="minorEastAsia" w:hAnsi="Arial" w:cs="Arial"/>
              <w:noProof/>
              <w:lang w:eastAsia="es-CO"/>
            </w:rPr>
          </w:pPr>
          <w:hyperlink w:anchor="_Toc144131029" w:history="1">
            <w:r w:rsidR="00771E10" w:rsidRPr="00771E10">
              <w:rPr>
                <w:rStyle w:val="Hipervnculo"/>
                <w:rFonts w:ascii="Arial" w:hAnsi="Arial" w:cs="Arial"/>
                <w:iCs/>
                <w:noProof/>
              </w:rPr>
              <w:t>4.5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Reducción o pérdida de la indemnización (Art. 1078)</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_Toc144131029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80</w:t>
            </w:r>
            <w:r w:rsidR="00771E10" w:rsidRPr="00771E10">
              <w:rPr>
                <w:rFonts w:ascii="Arial" w:hAnsi="Arial" w:cs="Arial"/>
                <w:noProof/>
                <w:webHidden/>
              </w:rPr>
              <w:fldChar w:fldCharType="end"/>
            </w:r>
          </w:hyperlink>
        </w:p>
        <w:p w14:paraId="09DE4686" w14:textId="138817BA" w:rsidR="00771E10" w:rsidRPr="00771E10" w:rsidRDefault="00000000">
          <w:pPr>
            <w:pStyle w:val="TDC1"/>
            <w:tabs>
              <w:tab w:val="left" w:pos="600"/>
            </w:tabs>
            <w:rPr>
              <w:rFonts w:ascii="Arial" w:eastAsiaTheme="minorEastAsia" w:hAnsi="Arial" w:cs="Arial"/>
              <w:noProof/>
              <w:lang w:eastAsia="es-CO"/>
            </w:rPr>
          </w:pPr>
          <w:hyperlink w:anchor="_Toc144131030" w:history="1">
            <w:r w:rsidR="00771E10" w:rsidRPr="00771E10">
              <w:rPr>
                <w:rStyle w:val="Hipervnculo"/>
                <w:rFonts w:ascii="Arial" w:hAnsi="Arial" w:cs="Arial"/>
                <w:iCs/>
                <w:noProof/>
              </w:rPr>
              <w:t>4.6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Prescripción de las acciones (ART 1081 C. DE C.)</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80</w:t>
            </w:r>
            <w:r w:rsidR="00771E10" w:rsidRPr="00771E10">
              <w:rPr>
                <w:rFonts w:ascii="Arial" w:hAnsi="Arial" w:cs="Arial"/>
                <w:noProof/>
                <w:webHidden/>
              </w:rPr>
              <w:fldChar w:fldCharType="end"/>
            </w:r>
          </w:hyperlink>
        </w:p>
        <w:p w14:paraId="2F442F90" w14:textId="74F4C53B" w:rsidR="00771E10" w:rsidRPr="00771E10" w:rsidRDefault="00000000">
          <w:pPr>
            <w:pStyle w:val="TDC1"/>
            <w:tabs>
              <w:tab w:val="left" w:pos="600"/>
            </w:tabs>
            <w:rPr>
              <w:rFonts w:ascii="Arial" w:eastAsiaTheme="minorEastAsia" w:hAnsi="Arial" w:cs="Arial"/>
              <w:noProof/>
              <w:lang w:eastAsia="es-CO"/>
            </w:rPr>
          </w:pPr>
          <w:hyperlink w:anchor="_Toc144131031" w:history="1">
            <w:r w:rsidR="00771E10" w:rsidRPr="00771E10">
              <w:rPr>
                <w:rStyle w:val="Hipervnculo"/>
                <w:rFonts w:ascii="Arial" w:hAnsi="Arial" w:cs="Arial"/>
                <w:iCs/>
                <w:noProof/>
              </w:rPr>
              <w:t>4.7</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Aviso del siniestro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81</w:t>
            </w:r>
            <w:r w:rsidR="00771E10" w:rsidRPr="00771E10">
              <w:rPr>
                <w:rFonts w:ascii="Arial" w:hAnsi="Arial" w:cs="Arial"/>
                <w:noProof/>
                <w:webHidden/>
              </w:rPr>
              <w:fldChar w:fldCharType="end"/>
            </w:r>
          </w:hyperlink>
        </w:p>
        <w:p w14:paraId="65E17995" w14:textId="307396DE" w:rsidR="00771E10" w:rsidRPr="00771E10" w:rsidRDefault="00000000">
          <w:pPr>
            <w:pStyle w:val="TDC1"/>
            <w:tabs>
              <w:tab w:val="left" w:pos="600"/>
            </w:tabs>
            <w:rPr>
              <w:rFonts w:ascii="Arial" w:eastAsiaTheme="minorEastAsia" w:hAnsi="Arial" w:cs="Arial"/>
              <w:noProof/>
              <w:lang w:eastAsia="es-CO"/>
            </w:rPr>
          </w:pPr>
          <w:hyperlink w:anchor="_Toc144131032" w:history="1">
            <w:r w:rsidR="00771E10" w:rsidRPr="00771E10">
              <w:rPr>
                <w:rStyle w:val="Hipervnculo"/>
                <w:rFonts w:ascii="Arial" w:hAnsi="Arial" w:cs="Arial"/>
                <w:bCs/>
                <w:noProof/>
              </w:rPr>
              <w:t>4.8</w:t>
            </w:r>
            <w:r w:rsidR="00771E10" w:rsidRPr="00771E10">
              <w:rPr>
                <w:rFonts w:ascii="Arial" w:eastAsiaTheme="minorEastAsia" w:hAnsi="Arial" w:cs="Arial"/>
                <w:noProof/>
                <w:lang w:eastAsia="es-CO"/>
              </w:rPr>
              <w:tab/>
            </w:r>
            <w:r w:rsidR="00771E10" w:rsidRPr="00771E10">
              <w:rPr>
                <w:rStyle w:val="Hipervnculo"/>
                <w:rFonts w:ascii="Arial" w:hAnsi="Arial" w:cs="Arial"/>
                <w:bCs/>
                <w:noProof/>
              </w:rPr>
              <w:t>Implicaciones Institucionales derivadas de la siniestralidad.</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81</w:t>
            </w:r>
            <w:r w:rsidR="00771E10" w:rsidRPr="00771E10">
              <w:rPr>
                <w:rFonts w:ascii="Arial" w:hAnsi="Arial" w:cs="Arial"/>
                <w:noProof/>
                <w:webHidden/>
              </w:rPr>
              <w:fldChar w:fldCharType="end"/>
            </w:r>
          </w:hyperlink>
        </w:p>
        <w:p w14:paraId="160233E8" w14:textId="1CED436E" w:rsidR="00771E10" w:rsidRPr="00771E10" w:rsidRDefault="00000000">
          <w:pPr>
            <w:pStyle w:val="TDC1"/>
            <w:tabs>
              <w:tab w:val="left" w:pos="600"/>
            </w:tabs>
            <w:rPr>
              <w:rFonts w:ascii="Arial" w:eastAsiaTheme="minorEastAsia" w:hAnsi="Arial" w:cs="Arial"/>
              <w:noProof/>
              <w:lang w:eastAsia="es-CO"/>
            </w:rPr>
          </w:pPr>
          <w:hyperlink w:anchor="_Toc144131033" w:history="1">
            <w:r w:rsidR="00771E10" w:rsidRPr="00771E10">
              <w:rPr>
                <w:rStyle w:val="Hipervnculo"/>
                <w:rFonts w:ascii="Arial" w:hAnsi="Arial" w:cs="Arial"/>
                <w:iCs/>
                <w:noProof/>
              </w:rPr>
              <w:t>4.9</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Documentos para el trámite de atención de siniestros: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81</w:t>
            </w:r>
            <w:r w:rsidR="00771E10" w:rsidRPr="00771E10">
              <w:rPr>
                <w:rFonts w:ascii="Arial" w:hAnsi="Arial" w:cs="Arial"/>
                <w:noProof/>
                <w:webHidden/>
              </w:rPr>
              <w:fldChar w:fldCharType="end"/>
            </w:r>
          </w:hyperlink>
        </w:p>
        <w:p w14:paraId="6D8DF889" w14:textId="2ACAE1D2" w:rsidR="00771E10" w:rsidRPr="00771E10" w:rsidRDefault="00000000">
          <w:pPr>
            <w:pStyle w:val="TDC1"/>
            <w:tabs>
              <w:tab w:val="left" w:pos="800"/>
            </w:tabs>
            <w:rPr>
              <w:rFonts w:ascii="Arial" w:eastAsiaTheme="minorEastAsia" w:hAnsi="Arial" w:cs="Arial"/>
              <w:noProof/>
              <w:lang w:eastAsia="es-CO"/>
            </w:rPr>
          </w:pPr>
          <w:hyperlink w:anchor="_Toc144131034" w:history="1">
            <w:r w:rsidR="00771E10" w:rsidRPr="00771E10">
              <w:rPr>
                <w:rStyle w:val="Hipervnculo"/>
                <w:rFonts w:ascii="Arial" w:hAnsi="Arial" w:cs="Arial"/>
                <w:iCs/>
                <w:noProof/>
              </w:rPr>
              <w:t>4.9.1.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Todo Riesgo Daños Materiales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82</w:t>
            </w:r>
            <w:r w:rsidR="00771E10" w:rsidRPr="00771E10">
              <w:rPr>
                <w:rFonts w:ascii="Arial" w:hAnsi="Arial" w:cs="Arial"/>
                <w:noProof/>
                <w:webHidden/>
              </w:rPr>
              <w:fldChar w:fldCharType="end"/>
            </w:r>
          </w:hyperlink>
        </w:p>
        <w:p w14:paraId="7A8494E1" w14:textId="4E9CB836" w:rsidR="00771E10" w:rsidRPr="00771E10" w:rsidRDefault="00000000">
          <w:pPr>
            <w:pStyle w:val="TDC1"/>
            <w:tabs>
              <w:tab w:val="left" w:pos="800"/>
            </w:tabs>
            <w:rPr>
              <w:rFonts w:ascii="Arial" w:eastAsiaTheme="minorEastAsia" w:hAnsi="Arial" w:cs="Arial"/>
              <w:noProof/>
              <w:lang w:eastAsia="es-CO"/>
            </w:rPr>
          </w:pPr>
          <w:hyperlink w:anchor="_Toc144131035" w:history="1">
            <w:r w:rsidR="00771E10" w:rsidRPr="00771E10">
              <w:rPr>
                <w:rStyle w:val="Hipervnculo"/>
                <w:rFonts w:ascii="Arial" w:hAnsi="Arial" w:cs="Arial"/>
                <w:iCs/>
                <w:noProof/>
              </w:rPr>
              <w:t>4.9.2.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Responsabilidad Civil Extracontractual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83</w:t>
            </w:r>
            <w:r w:rsidR="00771E10" w:rsidRPr="00771E10">
              <w:rPr>
                <w:rFonts w:ascii="Arial" w:hAnsi="Arial" w:cs="Arial"/>
                <w:noProof/>
                <w:webHidden/>
              </w:rPr>
              <w:fldChar w:fldCharType="end"/>
            </w:r>
          </w:hyperlink>
        </w:p>
        <w:p w14:paraId="4B507858" w14:textId="43FC8CD0" w:rsidR="00771E10" w:rsidRPr="00771E10" w:rsidRDefault="00000000">
          <w:pPr>
            <w:pStyle w:val="TDC1"/>
            <w:tabs>
              <w:tab w:val="left" w:pos="800"/>
            </w:tabs>
            <w:rPr>
              <w:rFonts w:ascii="Arial" w:eastAsiaTheme="minorEastAsia" w:hAnsi="Arial" w:cs="Arial"/>
              <w:noProof/>
              <w:lang w:eastAsia="es-CO"/>
            </w:rPr>
          </w:pPr>
          <w:hyperlink w:anchor="_Toc144131036" w:history="1">
            <w:r w:rsidR="00771E10" w:rsidRPr="00771E10">
              <w:rPr>
                <w:rStyle w:val="Hipervnculo"/>
                <w:rFonts w:ascii="Arial" w:hAnsi="Arial" w:cs="Arial"/>
                <w:iCs/>
                <w:noProof/>
              </w:rPr>
              <w:t>4.9.3.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Manejo Global Sector Oficial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83</w:t>
            </w:r>
            <w:r w:rsidR="00771E10" w:rsidRPr="00771E10">
              <w:rPr>
                <w:rFonts w:ascii="Arial" w:hAnsi="Arial" w:cs="Arial"/>
                <w:noProof/>
                <w:webHidden/>
              </w:rPr>
              <w:fldChar w:fldCharType="end"/>
            </w:r>
          </w:hyperlink>
        </w:p>
        <w:p w14:paraId="6925A481" w14:textId="49F70FAE" w:rsidR="00771E10" w:rsidRPr="00771E10" w:rsidRDefault="00000000">
          <w:pPr>
            <w:pStyle w:val="TDC1"/>
            <w:tabs>
              <w:tab w:val="left" w:pos="800"/>
            </w:tabs>
            <w:rPr>
              <w:rFonts w:ascii="Arial" w:eastAsiaTheme="minorEastAsia" w:hAnsi="Arial" w:cs="Arial"/>
              <w:noProof/>
              <w:lang w:eastAsia="es-CO"/>
            </w:rPr>
          </w:pPr>
          <w:hyperlink w:anchor="_Toc144131037" w:history="1">
            <w:r w:rsidR="00771E10" w:rsidRPr="00771E10">
              <w:rPr>
                <w:rStyle w:val="Hipervnculo"/>
                <w:rFonts w:ascii="Arial" w:hAnsi="Arial" w:cs="Arial"/>
                <w:iCs/>
                <w:noProof/>
              </w:rPr>
              <w:t>4.9.4.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Automóviles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84</w:t>
            </w:r>
            <w:r w:rsidR="00771E10" w:rsidRPr="00771E10">
              <w:rPr>
                <w:rFonts w:ascii="Arial" w:hAnsi="Arial" w:cs="Arial"/>
                <w:noProof/>
                <w:webHidden/>
              </w:rPr>
              <w:fldChar w:fldCharType="end"/>
            </w:r>
          </w:hyperlink>
        </w:p>
        <w:p w14:paraId="6424CF37" w14:textId="671E7F09" w:rsidR="00771E10" w:rsidRPr="00771E10" w:rsidRDefault="00000000">
          <w:pPr>
            <w:pStyle w:val="TDC1"/>
            <w:tabs>
              <w:tab w:val="left" w:pos="800"/>
            </w:tabs>
            <w:rPr>
              <w:rFonts w:ascii="Arial" w:eastAsiaTheme="minorEastAsia" w:hAnsi="Arial" w:cs="Arial"/>
              <w:noProof/>
              <w:lang w:eastAsia="es-CO"/>
            </w:rPr>
          </w:pPr>
          <w:hyperlink w:anchor="_Toc144131038" w:history="1">
            <w:r w:rsidR="00771E10" w:rsidRPr="00771E10">
              <w:rPr>
                <w:rStyle w:val="Hipervnculo"/>
                <w:rFonts w:ascii="Arial" w:hAnsi="Arial" w:cs="Arial"/>
                <w:iCs/>
                <w:noProof/>
              </w:rPr>
              <w:t>4.9.5.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Todo Equipo y Maquinaria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84</w:t>
            </w:r>
            <w:r w:rsidR="00771E10" w:rsidRPr="00771E10">
              <w:rPr>
                <w:rFonts w:ascii="Arial" w:hAnsi="Arial" w:cs="Arial"/>
                <w:noProof/>
                <w:webHidden/>
              </w:rPr>
              <w:fldChar w:fldCharType="end"/>
            </w:r>
          </w:hyperlink>
        </w:p>
        <w:p w14:paraId="732E4F76" w14:textId="472CBA16" w:rsidR="00771E10" w:rsidRPr="00771E10" w:rsidRDefault="00000000">
          <w:pPr>
            <w:pStyle w:val="TDC1"/>
            <w:tabs>
              <w:tab w:val="left" w:pos="800"/>
            </w:tabs>
            <w:rPr>
              <w:rFonts w:ascii="Arial" w:eastAsiaTheme="minorEastAsia" w:hAnsi="Arial" w:cs="Arial"/>
              <w:noProof/>
              <w:lang w:eastAsia="es-CO"/>
            </w:rPr>
          </w:pPr>
          <w:hyperlink w:anchor="_Toc144131039" w:history="1">
            <w:r w:rsidR="00771E10" w:rsidRPr="00771E10">
              <w:rPr>
                <w:rStyle w:val="Hipervnculo"/>
                <w:rFonts w:ascii="Arial" w:hAnsi="Arial" w:cs="Arial"/>
                <w:iCs/>
                <w:noProof/>
              </w:rPr>
              <w:t>4.9.6.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Seguros de Transporte de Mercancías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_Toc144131039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85</w:t>
            </w:r>
            <w:r w:rsidR="00771E10" w:rsidRPr="00771E10">
              <w:rPr>
                <w:rFonts w:ascii="Arial" w:hAnsi="Arial" w:cs="Arial"/>
                <w:noProof/>
                <w:webHidden/>
              </w:rPr>
              <w:fldChar w:fldCharType="end"/>
            </w:r>
          </w:hyperlink>
        </w:p>
        <w:p w14:paraId="52AB63F1" w14:textId="00579651" w:rsidR="00771E10" w:rsidRPr="00771E10" w:rsidRDefault="00000000">
          <w:pPr>
            <w:pStyle w:val="TDC1"/>
            <w:tabs>
              <w:tab w:val="left" w:pos="800"/>
            </w:tabs>
            <w:rPr>
              <w:rFonts w:ascii="Arial" w:eastAsiaTheme="minorEastAsia" w:hAnsi="Arial" w:cs="Arial"/>
              <w:noProof/>
              <w:lang w:eastAsia="es-CO"/>
            </w:rPr>
          </w:pPr>
          <w:hyperlink w:anchor="_Toc144131040" w:history="1">
            <w:r w:rsidR="00771E10" w:rsidRPr="00771E10">
              <w:rPr>
                <w:rStyle w:val="Hipervnculo"/>
                <w:rFonts w:ascii="Arial" w:hAnsi="Arial" w:cs="Arial"/>
                <w:iCs/>
                <w:noProof/>
              </w:rPr>
              <w:t>4.9.7.</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Casco Aviación Naves No Tripuladas (Drones)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85</w:t>
            </w:r>
            <w:r w:rsidR="00771E10" w:rsidRPr="00771E10">
              <w:rPr>
                <w:rFonts w:ascii="Arial" w:hAnsi="Arial" w:cs="Arial"/>
                <w:noProof/>
                <w:webHidden/>
              </w:rPr>
              <w:fldChar w:fldCharType="end"/>
            </w:r>
          </w:hyperlink>
        </w:p>
        <w:p w14:paraId="1425FAFB" w14:textId="7C33EB50" w:rsidR="00771E10" w:rsidRPr="00771E10" w:rsidRDefault="00000000">
          <w:pPr>
            <w:pStyle w:val="TDC1"/>
            <w:tabs>
              <w:tab w:val="left" w:pos="800"/>
            </w:tabs>
            <w:rPr>
              <w:rFonts w:ascii="Arial" w:eastAsiaTheme="minorEastAsia" w:hAnsi="Arial" w:cs="Arial"/>
              <w:noProof/>
              <w:lang w:eastAsia="es-CO"/>
            </w:rPr>
          </w:pPr>
          <w:hyperlink w:anchor="_Toc144131041" w:history="1">
            <w:r w:rsidR="00771E10" w:rsidRPr="00771E10">
              <w:rPr>
                <w:rStyle w:val="Hipervnculo"/>
                <w:rFonts w:ascii="Arial" w:hAnsi="Arial" w:cs="Arial"/>
                <w:iCs/>
                <w:noProof/>
              </w:rPr>
              <w:t>4.9.8.</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Casco Barco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85</w:t>
            </w:r>
            <w:r w:rsidR="00771E10" w:rsidRPr="00771E10">
              <w:rPr>
                <w:rFonts w:ascii="Arial" w:hAnsi="Arial" w:cs="Arial"/>
                <w:noProof/>
                <w:webHidden/>
              </w:rPr>
              <w:fldChar w:fldCharType="end"/>
            </w:r>
          </w:hyperlink>
        </w:p>
        <w:p w14:paraId="101A2E47" w14:textId="540A5055" w:rsidR="00771E10" w:rsidRPr="00771E10" w:rsidRDefault="00000000">
          <w:pPr>
            <w:pStyle w:val="TDC1"/>
            <w:tabs>
              <w:tab w:val="left" w:pos="800"/>
            </w:tabs>
            <w:rPr>
              <w:rFonts w:ascii="Arial" w:eastAsiaTheme="minorEastAsia" w:hAnsi="Arial" w:cs="Arial"/>
              <w:noProof/>
              <w:lang w:eastAsia="es-CO"/>
            </w:rPr>
          </w:pPr>
          <w:hyperlink w:anchor="_Toc144131042" w:history="1">
            <w:r w:rsidR="00771E10" w:rsidRPr="00771E10">
              <w:rPr>
                <w:rStyle w:val="Hipervnculo"/>
                <w:rFonts w:ascii="Arial" w:hAnsi="Arial" w:cs="Arial"/>
                <w:iCs/>
                <w:noProof/>
              </w:rPr>
              <w:t>4.9.9.</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Responsabilidad Civil Servidores Públicos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85</w:t>
            </w:r>
            <w:r w:rsidR="00771E10" w:rsidRPr="00771E10">
              <w:rPr>
                <w:rFonts w:ascii="Arial" w:hAnsi="Arial" w:cs="Arial"/>
                <w:noProof/>
                <w:webHidden/>
              </w:rPr>
              <w:fldChar w:fldCharType="end"/>
            </w:r>
          </w:hyperlink>
        </w:p>
        <w:p w14:paraId="576E0B05" w14:textId="0AB25D92" w:rsidR="00771E10" w:rsidRPr="00771E10" w:rsidRDefault="00000000">
          <w:pPr>
            <w:pStyle w:val="TDC1"/>
            <w:tabs>
              <w:tab w:val="left" w:pos="1000"/>
            </w:tabs>
            <w:rPr>
              <w:rFonts w:ascii="Arial" w:eastAsiaTheme="minorEastAsia" w:hAnsi="Arial" w:cs="Arial"/>
              <w:noProof/>
              <w:lang w:eastAsia="es-CO"/>
            </w:rPr>
          </w:pPr>
          <w:hyperlink w:anchor="_Toc144131043" w:history="1">
            <w:r w:rsidR="00771E10" w:rsidRPr="00771E10">
              <w:rPr>
                <w:rStyle w:val="Hipervnculo"/>
                <w:rFonts w:ascii="Arial" w:hAnsi="Arial" w:cs="Arial"/>
                <w:iCs/>
                <w:noProof/>
              </w:rPr>
              <w:t>4.9.9.1.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Procedimiento para el pago de honorarios por gastos de defensa: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86</w:t>
            </w:r>
            <w:r w:rsidR="00771E10" w:rsidRPr="00771E10">
              <w:rPr>
                <w:rFonts w:ascii="Arial" w:hAnsi="Arial" w:cs="Arial"/>
                <w:noProof/>
                <w:webHidden/>
              </w:rPr>
              <w:fldChar w:fldCharType="end"/>
            </w:r>
          </w:hyperlink>
        </w:p>
        <w:p w14:paraId="33A9A59E" w14:textId="0DFAFE0C" w:rsidR="00771E10" w:rsidRPr="00771E10" w:rsidRDefault="00000000">
          <w:pPr>
            <w:pStyle w:val="TDC1"/>
            <w:tabs>
              <w:tab w:val="left" w:pos="1000"/>
            </w:tabs>
            <w:rPr>
              <w:rFonts w:ascii="Arial" w:eastAsiaTheme="minorEastAsia" w:hAnsi="Arial" w:cs="Arial"/>
              <w:noProof/>
              <w:lang w:eastAsia="es-CO"/>
            </w:rPr>
          </w:pPr>
          <w:hyperlink w:anchor="_Toc144131044" w:history="1">
            <w:r w:rsidR="00771E10" w:rsidRPr="00771E10">
              <w:rPr>
                <w:rStyle w:val="Hipervnculo"/>
                <w:rFonts w:ascii="Arial" w:hAnsi="Arial" w:cs="Arial"/>
                <w:iCs/>
                <w:noProof/>
              </w:rPr>
              <w:t>4.9.10.</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Infidelidad y Riesgos Financieros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87</w:t>
            </w:r>
            <w:r w:rsidR="00771E10" w:rsidRPr="00771E10">
              <w:rPr>
                <w:rFonts w:ascii="Arial" w:hAnsi="Arial" w:cs="Arial"/>
                <w:noProof/>
                <w:webHidden/>
              </w:rPr>
              <w:fldChar w:fldCharType="end"/>
            </w:r>
          </w:hyperlink>
        </w:p>
        <w:p w14:paraId="0E438055" w14:textId="5E8983EE" w:rsidR="00771E10" w:rsidRPr="00771E10" w:rsidRDefault="00000000">
          <w:pPr>
            <w:pStyle w:val="TDC1"/>
            <w:tabs>
              <w:tab w:val="left" w:pos="1000"/>
            </w:tabs>
            <w:rPr>
              <w:rFonts w:ascii="Arial" w:eastAsiaTheme="minorEastAsia" w:hAnsi="Arial" w:cs="Arial"/>
              <w:noProof/>
              <w:lang w:eastAsia="es-CO"/>
            </w:rPr>
          </w:pPr>
          <w:hyperlink w:anchor="_Toc144131045" w:history="1">
            <w:r w:rsidR="00771E10" w:rsidRPr="00771E10">
              <w:rPr>
                <w:rStyle w:val="Hipervnculo"/>
                <w:rFonts w:ascii="Arial" w:hAnsi="Arial" w:cs="Arial"/>
                <w:iCs/>
                <w:noProof/>
              </w:rPr>
              <w:t>4.9.11.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Accidentes Personales a Pasajeros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87</w:t>
            </w:r>
            <w:r w:rsidR="00771E10" w:rsidRPr="00771E10">
              <w:rPr>
                <w:rFonts w:ascii="Arial" w:hAnsi="Arial" w:cs="Arial"/>
                <w:noProof/>
                <w:webHidden/>
              </w:rPr>
              <w:fldChar w:fldCharType="end"/>
            </w:r>
          </w:hyperlink>
        </w:p>
        <w:p w14:paraId="4E9EFFDD" w14:textId="31127031" w:rsidR="00771E10" w:rsidRPr="00771E10" w:rsidRDefault="00000000">
          <w:pPr>
            <w:pStyle w:val="TDC1"/>
            <w:tabs>
              <w:tab w:val="left" w:pos="1000"/>
            </w:tabs>
            <w:rPr>
              <w:rFonts w:ascii="Arial" w:eastAsiaTheme="minorEastAsia" w:hAnsi="Arial" w:cs="Arial"/>
              <w:noProof/>
              <w:lang w:eastAsia="es-CO"/>
            </w:rPr>
          </w:pPr>
          <w:hyperlink w:anchor="_Toc144131046" w:history="1">
            <w:r w:rsidR="00771E10" w:rsidRPr="00771E10">
              <w:rPr>
                <w:rStyle w:val="Hipervnculo"/>
                <w:rFonts w:ascii="Arial" w:hAnsi="Arial" w:cs="Arial"/>
                <w:iCs/>
                <w:noProof/>
              </w:rPr>
              <w:t>4.9.12.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Vida Grupo Bomberos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88</w:t>
            </w:r>
            <w:r w:rsidR="00771E10" w:rsidRPr="00771E10">
              <w:rPr>
                <w:rFonts w:ascii="Arial" w:hAnsi="Arial" w:cs="Arial"/>
                <w:noProof/>
                <w:webHidden/>
              </w:rPr>
              <w:fldChar w:fldCharType="end"/>
            </w:r>
          </w:hyperlink>
        </w:p>
        <w:p w14:paraId="44CAA9F6" w14:textId="21A987C2" w:rsidR="00771E10" w:rsidRPr="00771E10" w:rsidRDefault="00000000">
          <w:pPr>
            <w:pStyle w:val="TDC1"/>
            <w:tabs>
              <w:tab w:val="left" w:pos="1000"/>
            </w:tabs>
            <w:rPr>
              <w:rFonts w:ascii="Arial" w:eastAsiaTheme="minorEastAsia" w:hAnsi="Arial" w:cs="Arial"/>
              <w:noProof/>
              <w:lang w:eastAsia="es-CO"/>
            </w:rPr>
          </w:pPr>
          <w:hyperlink w:anchor="_Toc144131047" w:history="1">
            <w:r w:rsidR="00771E10" w:rsidRPr="00771E10">
              <w:rPr>
                <w:rStyle w:val="Hipervnculo"/>
                <w:rFonts w:ascii="Arial" w:hAnsi="Arial" w:cs="Arial"/>
                <w:iCs/>
                <w:noProof/>
              </w:rPr>
              <w:t>4.9.13.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Accidentes Personales a Asistentes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88</w:t>
            </w:r>
            <w:r w:rsidR="00771E10" w:rsidRPr="00771E10">
              <w:rPr>
                <w:rFonts w:ascii="Arial" w:hAnsi="Arial" w:cs="Arial"/>
                <w:noProof/>
                <w:webHidden/>
              </w:rPr>
              <w:fldChar w:fldCharType="end"/>
            </w:r>
          </w:hyperlink>
        </w:p>
        <w:p w14:paraId="2DE712B1" w14:textId="7D30E8FF" w:rsidR="00771E10" w:rsidRPr="00771E10" w:rsidRDefault="00000000">
          <w:pPr>
            <w:pStyle w:val="TDC1"/>
            <w:tabs>
              <w:tab w:val="left" w:pos="1200"/>
            </w:tabs>
            <w:rPr>
              <w:rFonts w:ascii="Arial" w:eastAsiaTheme="minorEastAsia" w:hAnsi="Arial" w:cs="Arial"/>
              <w:noProof/>
              <w:lang w:eastAsia="es-CO"/>
            </w:rPr>
          </w:pPr>
          <w:hyperlink w:anchor="_Toc144131048" w:history="1">
            <w:r w:rsidR="00771E10" w:rsidRPr="00771E10">
              <w:rPr>
                <w:rStyle w:val="Hipervnculo"/>
                <w:rFonts w:ascii="Arial" w:hAnsi="Arial" w:cs="Arial"/>
                <w:iCs/>
                <w:noProof/>
              </w:rPr>
              <w:t>4.9.13.1.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Muerte accidental y/o renta mensual por muerte del asegurado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88</w:t>
            </w:r>
            <w:r w:rsidR="00771E10" w:rsidRPr="00771E10">
              <w:rPr>
                <w:rFonts w:ascii="Arial" w:hAnsi="Arial" w:cs="Arial"/>
                <w:noProof/>
                <w:webHidden/>
              </w:rPr>
              <w:fldChar w:fldCharType="end"/>
            </w:r>
          </w:hyperlink>
        </w:p>
        <w:p w14:paraId="14C4DF5A" w14:textId="16F53EC9" w:rsidR="00771E10" w:rsidRPr="00771E10" w:rsidRDefault="00000000">
          <w:pPr>
            <w:pStyle w:val="TDC1"/>
            <w:tabs>
              <w:tab w:val="left" w:pos="1200"/>
            </w:tabs>
            <w:rPr>
              <w:rFonts w:ascii="Arial" w:eastAsiaTheme="minorEastAsia" w:hAnsi="Arial" w:cs="Arial"/>
              <w:noProof/>
              <w:lang w:eastAsia="es-CO"/>
            </w:rPr>
          </w:pPr>
          <w:hyperlink w:anchor="_Toc144131049" w:history="1">
            <w:r w:rsidR="00771E10" w:rsidRPr="00771E10">
              <w:rPr>
                <w:rStyle w:val="Hipervnculo"/>
                <w:rFonts w:ascii="Arial" w:hAnsi="Arial" w:cs="Arial"/>
                <w:iCs/>
                <w:noProof/>
              </w:rPr>
              <w:t>4.9.13.2.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Auxilio de Desempleo y/o Canasta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_Toc144131049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89</w:t>
            </w:r>
            <w:r w:rsidR="00771E10" w:rsidRPr="00771E10">
              <w:rPr>
                <w:rFonts w:ascii="Arial" w:hAnsi="Arial" w:cs="Arial"/>
                <w:noProof/>
                <w:webHidden/>
              </w:rPr>
              <w:fldChar w:fldCharType="end"/>
            </w:r>
          </w:hyperlink>
        </w:p>
        <w:p w14:paraId="5FB94B5F" w14:textId="2C1F7275" w:rsidR="00771E10" w:rsidRPr="00771E10" w:rsidRDefault="00000000">
          <w:pPr>
            <w:pStyle w:val="TDC1"/>
            <w:tabs>
              <w:tab w:val="left" w:pos="1200"/>
            </w:tabs>
            <w:rPr>
              <w:rFonts w:ascii="Arial" w:eastAsiaTheme="minorEastAsia" w:hAnsi="Arial" w:cs="Arial"/>
              <w:noProof/>
              <w:lang w:eastAsia="es-CO"/>
            </w:rPr>
          </w:pPr>
          <w:hyperlink w:anchor="_Toc144131050" w:history="1">
            <w:r w:rsidR="00771E10" w:rsidRPr="00771E10">
              <w:rPr>
                <w:rStyle w:val="Hipervnculo"/>
                <w:rFonts w:ascii="Arial" w:hAnsi="Arial" w:cs="Arial"/>
                <w:iCs/>
                <w:noProof/>
              </w:rPr>
              <w:t>4.9.13.3.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Desmembración y/o incapacidad funcional permanente a causa de accidente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89</w:t>
            </w:r>
            <w:r w:rsidR="00771E10" w:rsidRPr="00771E10">
              <w:rPr>
                <w:rFonts w:ascii="Arial" w:hAnsi="Arial" w:cs="Arial"/>
                <w:noProof/>
                <w:webHidden/>
              </w:rPr>
              <w:fldChar w:fldCharType="end"/>
            </w:r>
          </w:hyperlink>
        </w:p>
        <w:p w14:paraId="628D66E2" w14:textId="5ECF9D11" w:rsidR="00771E10" w:rsidRPr="00771E10" w:rsidRDefault="00000000">
          <w:pPr>
            <w:pStyle w:val="TDC1"/>
            <w:tabs>
              <w:tab w:val="left" w:pos="1200"/>
            </w:tabs>
            <w:rPr>
              <w:rFonts w:ascii="Arial" w:eastAsiaTheme="minorEastAsia" w:hAnsi="Arial" w:cs="Arial"/>
              <w:noProof/>
              <w:lang w:eastAsia="es-CO"/>
            </w:rPr>
          </w:pPr>
          <w:hyperlink w:anchor="_Toc144131051" w:history="1">
            <w:r w:rsidR="00771E10" w:rsidRPr="00771E10">
              <w:rPr>
                <w:rStyle w:val="Hipervnculo"/>
                <w:rFonts w:ascii="Arial" w:hAnsi="Arial" w:cs="Arial"/>
                <w:iCs/>
                <w:noProof/>
              </w:rPr>
              <w:t>4.9.13.4.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Enfermedades Amparadas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89</w:t>
            </w:r>
            <w:r w:rsidR="00771E10" w:rsidRPr="00771E10">
              <w:rPr>
                <w:rFonts w:ascii="Arial" w:hAnsi="Arial" w:cs="Arial"/>
                <w:noProof/>
                <w:webHidden/>
              </w:rPr>
              <w:fldChar w:fldCharType="end"/>
            </w:r>
          </w:hyperlink>
        </w:p>
        <w:p w14:paraId="65B0D11A" w14:textId="143BD80D" w:rsidR="00771E10" w:rsidRPr="00771E10" w:rsidRDefault="00000000">
          <w:pPr>
            <w:pStyle w:val="TDC1"/>
            <w:tabs>
              <w:tab w:val="left" w:pos="1200"/>
            </w:tabs>
            <w:rPr>
              <w:rFonts w:ascii="Arial" w:eastAsiaTheme="minorEastAsia" w:hAnsi="Arial" w:cs="Arial"/>
              <w:noProof/>
              <w:lang w:eastAsia="es-CO"/>
            </w:rPr>
          </w:pPr>
          <w:hyperlink w:anchor="_Toc144131052" w:history="1">
            <w:r w:rsidR="00771E10" w:rsidRPr="00771E10">
              <w:rPr>
                <w:rStyle w:val="Hipervnculo"/>
                <w:rFonts w:ascii="Arial" w:hAnsi="Arial" w:cs="Arial"/>
                <w:iCs/>
                <w:noProof/>
              </w:rPr>
              <w:t>4.9.13.5.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Gastos de traslado - jurídico (IPS)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89</w:t>
            </w:r>
            <w:r w:rsidR="00771E10" w:rsidRPr="00771E10">
              <w:rPr>
                <w:rFonts w:ascii="Arial" w:hAnsi="Arial" w:cs="Arial"/>
                <w:noProof/>
                <w:webHidden/>
              </w:rPr>
              <w:fldChar w:fldCharType="end"/>
            </w:r>
          </w:hyperlink>
        </w:p>
        <w:p w14:paraId="4B52CCF4" w14:textId="55264035" w:rsidR="00771E10" w:rsidRPr="00771E10" w:rsidRDefault="00000000">
          <w:pPr>
            <w:pStyle w:val="TDC1"/>
            <w:tabs>
              <w:tab w:val="left" w:pos="1200"/>
            </w:tabs>
            <w:rPr>
              <w:rFonts w:ascii="Arial" w:eastAsiaTheme="minorEastAsia" w:hAnsi="Arial" w:cs="Arial"/>
              <w:noProof/>
              <w:lang w:eastAsia="es-CO"/>
            </w:rPr>
          </w:pPr>
          <w:hyperlink w:anchor="_Toc144131053" w:history="1">
            <w:r w:rsidR="00771E10" w:rsidRPr="00771E10">
              <w:rPr>
                <w:rStyle w:val="Hipervnculo"/>
                <w:rFonts w:ascii="Arial" w:hAnsi="Arial" w:cs="Arial"/>
                <w:iCs/>
                <w:noProof/>
              </w:rPr>
              <w:t>4.9.13.6.</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Gastos de Traslado - Persona Natural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90</w:t>
            </w:r>
            <w:r w:rsidR="00771E10" w:rsidRPr="00771E10">
              <w:rPr>
                <w:rFonts w:ascii="Arial" w:hAnsi="Arial" w:cs="Arial"/>
                <w:noProof/>
                <w:webHidden/>
              </w:rPr>
              <w:fldChar w:fldCharType="end"/>
            </w:r>
          </w:hyperlink>
        </w:p>
        <w:p w14:paraId="428D85CE" w14:textId="61DCF44F" w:rsidR="00771E10" w:rsidRPr="00771E10" w:rsidRDefault="00000000">
          <w:pPr>
            <w:pStyle w:val="TDC1"/>
            <w:tabs>
              <w:tab w:val="left" w:pos="1200"/>
            </w:tabs>
            <w:rPr>
              <w:rFonts w:ascii="Arial" w:eastAsiaTheme="minorEastAsia" w:hAnsi="Arial" w:cs="Arial"/>
              <w:noProof/>
              <w:lang w:eastAsia="es-CO"/>
            </w:rPr>
          </w:pPr>
          <w:hyperlink w:anchor="_Toc144131054" w:history="1">
            <w:r w:rsidR="00771E10" w:rsidRPr="00771E10">
              <w:rPr>
                <w:rStyle w:val="Hipervnculo"/>
                <w:rFonts w:ascii="Arial" w:hAnsi="Arial" w:cs="Arial"/>
                <w:iCs/>
                <w:noProof/>
              </w:rPr>
              <w:t>4.9.13.7.</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Gastos Funerario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90</w:t>
            </w:r>
            <w:r w:rsidR="00771E10" w:rsidRPr="00771E10">
              <w:rPr>
                <w:rFonts w:ascii="Arial" w:hAnsi="Arial" w:cs="Arial"/>
                <w:noProof/>
                <w:webHidden/>
              </w:rPr>
              <w:fldChar w:fldCharType="end"/>
            </w:r>
          </w:hyperlink>
        </w:p>
        <w:p w14:paraId="4A530F85" w14:textId="2299441F" w:rsidR="00771E10" w:rsidRPr="00771E10" w:rsidRDefault="00000000">
          <w:pPr>
            <w:pStyle w:val="TDC1"/>
            <w:tabs>
              <w:tab w:val="left" w:pos="1200"/>
            </w:tabs>
            <w:rPr>
              <w:rFonts w:ascii="Arial" w:eastAsiaTheme="minorEastAsia" w:hAnsi="Arial" w:cs="Arial"/>
              <w:noProof/>
              <w:lang w:eastAsia="es-CO"/>
            </w:rPr>
          </w:pPr>
          <w:hyperlink w:anchor="_Toc144131055" w:history="1">
            <w:r w:rsidR="00771E10" w:rsidRPr="00771E10">
              <w:rPr>
                <w:rStyle w:val="Hipervnculo"/>
                <w:rFonts w:ascii="Arial" w:hAnsi="Arial" w:cs="Arial"/>
                <w:iCs/>
                <w:noProof/>
              </w:rPr>
              <w:t>4.9.13.8.</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Gastos Médicos por Accidente - Jurídico (IPS)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90</w:t>
            </w:r>
            <w:r w:rsidR="00771E10" w:rsidRPr="00771E10">
              <w:rPr>
                <w:rFonts w:ascii="Arial" w:hAnsi="Arial" w:cs="Arial"/>
                <w:noProof/>
                <w:webHidden/>
              </w:rPr>
              <w:fldChar w:fldCharType="end"/>
            </w:r>
          </w:hyperlink>
        </w:p>
        <w:p w14:paraId="6F87396E" w14:textId="14ED53D9" w:rsidR="00771E10" w:rsidRPr="00771E10" w:rsidRDefault="00000000">
          <w:pPr>
            <w:pStyle w:val="TDC1"/>
            <w:tabs>
              <w:tab w:val="left" w:pos="1200"/>
            </w:tabs>
            <w:rPr>
              <w:rFonts w:ascii="Arial" w:eastAsiaTheme="minorEastAsia" w:hAnsi="Arial" w:cs="Arial"/>
              <w:noProof/>
              <w:lang w:eastAsia="es-CO"/>
            </w:rPr>
          </w:pPr>
          <w:hyperlink w:anchor="_Toc144131056" w:history="1">
            <w:r w:rsidR="00771E10" w:rsidRPr="00771E10">
              <w:rPr>
                <w:rStyle w:val="Hipervnculo"/>
                <w:rFonts w:ascii="Arial" w:hAnsi="Arial" w:cs="Arial"/>
                <w:iCs/>
                <w:noProof/>
              </w:rPr>
              <w:t>4.9.13.9.</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Gastos Médicos Por Accidente - Persona Natural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90</w:t>
            </w:r>
            <w:r w:rsidR="00771E10" w:rsidRPr="00771E10">
              <w:rPr>
                <w:rFonts w:ascii="Arial" w:hAnsi="Arial" w:cs="Arial"/>
                <w:noProof/>
                <w:webHidden/>
              </w:rPr>
              <w:fldChar w:fldCharType="end"/>
            </w:r>
          </w:hyperlink>
        </w:p>
        <w:p w14:paraId="31B3222E" w14:textId="42ACA8C9" w:rsidR="00771E10" w:rsidRPr="00771E10" w:rsidRDefault="00000000">
          <w:pPr>
            <w:pStyle w:val="TDC1"/>
            <w:tabs>
              <w:tab w:val="left" w:pos="1200"/>
            </w:tabs>
            <w:rPr>
              <w:rFonts w:ascii="Arial" w:eastAsiaTheme="minorEastAsia" w:hAnsi="Arial" w:cs="Arial"/>
              <w:noProof/>
              <w:lang w:eastAsia="es-CO"/>
            </w:rPr>
          </w:pPr>
          <w:hyperlink w:anchor="_Toc144131057" w:history="1">
            <w:r w:rsidR="00771E10" w:rsidRPr="00771E10">
              <w:rPr>
                <w:rStyle w:val="Hipervnculo"/>
                <w:rFonts w:ascii="Arial" w:hAnsi="Arial" w:cs="Arial"/>
                <w:iCs/>
                <w:noProof/>
              </w:rPr>
              <w:t>4.9.13.10.</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Incapacidad Total Temporal</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90</w:t>
            </w:r>
            <w:r w:rsidR="00771E10" w:rsidRPr="00771E10">
              <w:rPr>
                <w:rFonts w:ascii="Arial" w:hAnsi="Arial" w:cs="Arial"/>
                <w:noProof/>
                <w:webHidden/>
              </w:rPr>
              <w:fldChar w:fldCharType="end"/>
            </w:r>
          </w:hyperlink>
        </w:p>
        <w:p w14:paraId="403303DF" w14:textId="034BD3F2" w:rsidR="00771E10" w:rsidRPr="00771E10" w:rsidRDefault="00000000">
          <w:pPr>
            <w:pStyle w:val="TDC1"/>
            <w:tabs>
              <w:tab w:val="left" w:pos="1200"/>
            </w:tabs>
            <w:rPr>
              <w:rFonts w:ascii="Arial" w:eastAsiaTheme="minorEastAsia" w:hAnsi="Arial" w:cs="Arial"/>
              <w:noProof/>
              <w:lang w:eastAsia="es-CO"/>
            </w:rPr>
          </w:pPr>
          <w:hyperlink w:anchor="_Toc144131058" w:history="1">
            <w:r w:rsidR="00771E10" w:rsidRPr="00771E10">
              <w:rPr>
                <w:rStyle w:val="Hipervnculo"/>
                <w:rFonts w:ascii="Arial" w:hAnsi="Arial" w:cs="Arial"/>
                <w:iCs/>
                <w:noProof/>
              </w:rPr>
              <w:t>4.9.13.11.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Incapacidad Total y Permanente</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91</w:t>
            </w:r>
            <w:r w:rsidR="00771E10" w:rsidRPr="00771E10">
              <w:rPr>
                <w:rFonts w:ascii="Arial" w:hAnsi="Arial" w:cs="Arial"/>
                <w:noProof/>
                <w:webHidden/>
              </w:rPr>
              <w:fldChar w:fldCharType="end"/>
            </w:r>
          </w:hyperlink>
        </w:p>
        <w:p w14:paraId="00284E98" w14:textId="3C7DCF6C" w:rsidR="00771E10" w:rsidRPr="00771E10" w:rsidRDefault="00000000">
          <w:pPr>
            <w:pStyle w:val="TDC1"/>
            <w:tabs>
              <w:tab w:val="left" w:pos="1000"/>
            </w:tabs>
            <w:rPr>
              <w:rFonts w:ascii="Arial" w:eastAsiaTheme="minorEastAsia" w:hAnsi="Arial" w:cs="Arial"/>
              <w:noProof/>
              <w:lang w:eastAsia="es-CO"/>
            </w:rPr>
          </w:pPr>
          <w:hyperlink w:anchor="_Toc144131059" w:history="1">
            <w:r w:rsidR="00771E10" w:rsidRPr="00771E10">
              <w:rPr>
                <w:rStyle w:val="Hipervnculo"/>
                <w:rFonts w:ascii="Arial" w:hAnsi="Arial" w:cs="Arial"/>
                <w:iCs/>
                <w:noProof/>
              </w:rPr>
              <w:t>4.9.14.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Seguro De Responsabilidad Civil Protección De Datos - Riesgo Cibernético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_Toc144131059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91</w:t>
            </w:r>
            <w:r w:rsidR="00771E10" w:rsidRPr="00771E10">
              <w:rPr>
                <w:rFonts w:ascii="Arial" w:hAnsi="Arial" w:cs="Arial"/>
                <w:noProof/>
                <w:webHidden/>
              </w:rPr>
              <w:fldChar w:fldCharType="end"/>
            </w:r>
          </w:hyperlink>
        </w:p>
        <w:p w14:paraId="255BC2C3" w14:textId="11E080DE" w:rsidR="00771E10" w:rsidRPr="00771E10" w:rsidRDefault="00000000">
          <w:pPr>
            <w:pStyle w:val="TDC1"/>
            <w:tabs>
              <w:tab w:val="left" w:pos="800"/>
            </w:tabs>
            <w:rPr>
              <w:rFonts w:ascii="Arial" w:eastAsiaTheme="minorEastAsia" w:hAnsi="Arial" w:cs="Arial"/>
              <w:noProof/>
              <w:lang w:eastAsia="es-CO"/>
            </w:rPr>
          </w:pPr>
          <w:hyperlink w:anchor="_Toc144131060" w:history="1">
            <w:r w:rsidR="00771E10" w:rsidRPr="00771E10">
              <w:rPr>
                <w:rStyle w:val="Hipervnculo"/>
                <w:rFonts w:ascii="Arial" w:hAnsi="Arial" w:cs="Arial"/>
                <w:iCs/>
                <w:noProof/>
              </w:rPr>
              <w:t>4.10</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Carga de la prueba:</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_Toc144131060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92</w:t>
            </w:r>
            <w:r w:rsidR="00771E10" w:rsidRPr="00771E10">
              <w:rPr>
                <w:rFonts w:ascii="Arial" w:hAnsi="Arial" w:cs="Arial"/>
                <w:noProof/>
                <w:webHidden/>
              </w:rPr>
              <w:fldChar w:fldCharType="end"/>
            </w:r>
          </w:hyperlink>
        </w:p>
        <w:p w14:paraId="4C4B6664" w14:textId="1602CDAB" w:rsidR="00771E10" w:rsidRPr="00771E10" w:rsidRDefault="00000000">
          <w:pPr>
            <w:pStyle w:val="TDC1"/>
            <w:tabs>
              <w:tab w:val="left" w:pos="800"/>
            </w:tabs>
            <w:rPr>
              <w:rFonts w:ascii="Arial" w:eastAsiaTheme="minorEastAsia" w:hAnsi="Arial" w:cs="Arial"/>
              <w:noProof/>
              <w:lang w:eastAsia="es-CO"/>
            </w:rPr>
          </w:pPr>
          <w:hyperlink w:anchor="_Toc144131061" w:history="1">
            <w:r w:rsidR="00771E10" w:rsidRPr="00771E10">
              <w:rPr>
                <w:rStyle w:val="Hipervnculo"/>
                <w:rFonts w:ascii="Arial" w:hAnsi="Arial" w:cs="Arial"/>
                <w:iCs/>
                <w:noProof/>
              </w:rPr>
              <w:t>4.11</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Pruebas idóneas del Siniestro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_Toc144131061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92</w:t>
            </w:r>
            <w:r w:rsidR="00771E10" w:rsidRPr="00771E10">
              <w:rPr>
                <w:rFonts w:ascii="Arial" w:hAnsi="Arial" w:cs="Arial"/>
                <w:noProof/>
                <w:webHidden/>
              </w:rPr>
              <w:fldChar w:fldCharType="end"/>
            </w:r>
          </w:hyperlink>
        </w:p>
        <w:p w14:paraId="03A3F15C" w14:textId="78ADF00E" w:rsidR="00771E10" w:rsidRPr="00771E10" w:rsidRDefault="00000000">
          <w:pPr>
            <w:pStyle w:val="TDC1"/>
            <w:tabs>
              <w:tab w:val="left" w:pos="800"/>
            </w:tabs>
            <w:rPr>
              <w:rFonts w:ascii="Arial" w:eastAsiaTheme="minorEastAsia" w:hAnsi="Arial" w:cs="Arial"/>
              <w:noProof/>
              <w:lang w:eastAsia="es-CO"/>
            </w:rPr>
          </w:pPr>
          <w:hyperlink w:anchor="_Toc144131062" w:history="1">
            <w:r w:rsidR="00771E10" w:rsidRPr="00771E10">
              <w:rPr>
                <w:rStyle w:val="Hipervnculo"/>
                <w:rFonts w:ascii="Arial" w:hAnsi="Arial" w:cs="Arial"/>
                <w:iCs/>
                <w:noProof/>
              </w:rPr>
              <w:t>4.12</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Formalización de la Reclamación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_Toc144131062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92</w:t>
            </w:r>
            <w:r w:rsidR="00771E10" w:rsidRPr="00771E10">
              <w:rPr>
                <w:rFonts w:ascii="Arial" w:hAnsi="Arial" w:cs="Arial"/>
                <w:noProof/>
                <w:webHidden/>
              </w:rPr>
              <w:fldChar w:fldCharType="end"/>
            </w:r>
          </w:hyperlink>
        </w:p>
        <w:p w14:paraId="436F0088" w14:textId="68AC6663" w:rsidR="00771E10" w:rsidRPr="00771E10" w:rsidRDefault="00000000">
          <w:pPr>
            <w:pStyle w:val="TDC1"/>
            <w:tabs>
              <w:tab w:val="left" w:pos="800"/>
            </w:tabs>
            <w:rPr>
              <w:rFonts w:ascii="Arial" w:eastAsiaTheme="minorEastAsia" w:hAnsi="Arial" w:cs="Arial"/>
              <w:noProof/>
              <w:lang w:eastAsia="es-CO"/>
            </w:rPr>
          </w:pPr>
          <w:hyperlink w:anchor="_Toc144131063" w:history="1">
            <w:r w:rsidR="00771E10" w:rsidRPr="00771E10">
              <w:rPr>
                <w:rStyle w:val="Hipervnculo"/>
                <w:rFonts w:ascii="Arial" w:hAnsi="Arial" w:cs="Arial"/>
                <w:iCs/>
                <w:noProof/>
              </w:rPr>
              <w:t>4.13</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La reclamación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_Toc144131063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92</w:t>
            </w:r>
            <w:r w:rsidR="00771E10" w:rsidRPr="00771E10">
              <w:rPr>
                <w:rFonts w:ascii="Arial" w:hAnsi="Arial" w:cs="Arial"/>
                <w:noProof/>
                <w:webHidden/>
              </w:rPr>
              <w:fldChar w:fldCharType="end"/>
            </w:r>
          </w:hyperlink>
        </w:p>
        <w:p w14:paraId="14743E65" w14:textId="21C16F4B" w:rsidR="00771E10" w:rsidRPr="00771E10" w:rsidRDefault="00000000">
          <w:pPr>
            <w:pStyle w:val="TDC1"/>
            <w:tabs>
              <w:tab w:val="left" w:pos="800"/>
            </w:tabs>
            <w:rPr>
              <w:rFonts w:ascii="Arial" w:eastAsiaTheme="minorEastAsia" w:hAnsi="Arial" w:cs="Arial"/>
              <w:noProof/>
              <w:lang w:eastAsia="es-CO"/>
            </w:rPr>
          </w:pPr>
          <w:hyperlink w:anchor="_Toc144131064" w:history="1">
            <w:r w:rsidR="00771E10" w:rsidRPr="00771E10">
              <w:rPr>
                <w:rStyle w:val="Hipervnculo"/>
                <w:rFonts w:ascii="Arial" w:hAnsi="Arial" w:cs="Arial"/>
                <w:iCs/>
                <w:noProof/>
              </w:rPr>
              <w:t>4.14</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Desistimiento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_Toc144131064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92</w:t>
            </w:r>
            <w:r w:rsidR="00771E10" w:rsidRPr="00771E10">
              <w:rPr>
                <w:rFonts w:ascii="Arial" w:hAnsi="Arial" w:cs="Arial"/>
                <w:noProof/>
                <w:webHidden/>
              </w:rPr>
              <w:fldChar w:fldCharType="end"/>
            </w:r>
          </w:hyperlink>
        </w:p>
        <w:p w14:paraId="4A8A6C20" w14:textId="2430A0A5" w:rsidR="00771E10" w:rsidRPr="00771E10" w:rsidRDefault="00000000">
          <w:pPr>
            <w:pStyle w:val="TDC1"/>
            <w:tabs>
              <w:tab w:val="left" w:pos="800"/>
            </w:tabs>
            <w:rPr>
              <w:rFonts w:ascii="Arial" w:eastAsiaTheme="minorEastAsia" w:hAnsi="Arial" w:cs="Arial"/>
              <w:noProof/>
              <w:lang w:eastAsia="es-CO"/>
            </w:rPr>
          </w:pPr>
          <w:hyperlink w:anchor="_Toc144131065" w:history="1">
            <w:r w:rsidR="00771E10" w:rsidRPr="00771E10">
              <w:rPr>
                <w:rStyle w:val="Hipervnculo"/>
                <w:rFonts w:ascii="Arial" w:hAnsi="Arial" w:cs="Arial"/>
                <w:iCs/>
                <w:noProof/>
              </w:rPr>
              <w:t>4.15</w:t>
            </w:r>
            <w:r w:rsidR="00771E10" w:rsidRPr="00771E10">
              <w:rPr>
                <w:rFonts w:ascii="Arial" w:eastAsiaTheme="minorEastAsia" w:hAnsi="Arial" w:cs="Arial"/>
                <w:noProof/>
                <w:lang w:eastAsia="es-CO"/>
              </w:rPr>
              <w:tab/>
            </w:r>
            <w:r w:rsidR="00771E10" w:rsidRPr="00771E10">
              <w:rPr>
                <w:rStyle w:val="Hipervnculo"/>
                <w:rFonts w:ascii="Arial" w:hAnsi="Arial" w:cs="Arial"/>
                <w:iCs/>
                <w:noProof/>
              </w:rPr>
              <w:t>Objeción</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_Toc144131065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93</w:t>
            </w:r>
            <w:r w:rsidR="00771E10" w:rsidRPr="00771E10">
              <w:rPr>
                <w:rFonts w:ascii="Arial" w:hAnsi="Arial" w:cs="Arial"/>
                <w:noProof/>
                <w:webHidden/>
              </w:rPr>
              <w:fldChar w:fldCharType="end"/>
            </w:r>
          </w:hyperlink>
        </w:p>
        <w:p w14:paraId="3B62F3BF" w14:textId="38619A53" w:rsidR="00771E10" w:rsidRPr="00771E10" w:rsidRDefault="00000000">
          <w:pPr>
            <w:pStyle w:val="TDC1"/>
            <w:tabs>
              <w:tab w:val="left" w:pos="400"/>
            </w:tabs>
            <w:rPr>
              <w:rFonts w:ascii="Arial" w:eastAsiaTheme="minorEastAsia" w:hAnsi="Arial" w:cs="Arial"/>
              <w:noProof/>
              <w:lang w:eastAsia="es-CO"/>
            </w:rPr>
          </w:pPr>
          <w:hyperlink w:anchor="_Toc144131066" w:history="1">
            <w:r w:rsidR="00771E10" w:rsidRPr="00771E10">
              <w:rPr>
                <w:rStyle w:val="Hipervnculo"/>
                <w:rFonts w:ascii="Arial" w:hAnsi="Arial" w:cs="Arial"/>
                <w:bCs/>
                <w:noProof/>
              </w:rPr>
              <w:t>5.</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REPORTE A CONTROL DISCIPLINARIO Y RESPONSABILIDAD EN PROCESO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_Toc144131066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93</w:t>
            </w:r>
            <w:r w:rsidR="00771E10" w:rsidRPr="00771E10">
              <w:rPr>
                <w:rFonts w:ascii="Arial" w:hAnsi="Arial" w:cs="Arial"/>
                <w:noProof/>
                <w:webHidden/>
              </w:rPr>
              <w:fldChar w:fldCharType="end"/>
            </w:r>
          </w:hyperlink>
        </w:p>
        <w:p w14:paraId="5E2DC458" w14:textId="6DCB8E19" w:rsidR="00771E10" w:rsidRPr="00771E10" w:rsidRDefault="00000000">
          <w:pPr>
            <w:pStyle w:val="TDC1"/>
            <w:tabs>
              <w:tab w:val="left" w:pos="400"/>
            </w:tabs>
            <w:rPr>
              <w:rFonts w:ascii="Arial" w:eastAsiaTheme="minorEastAsia" w:hAnsi="Arial" w:cs="Arial"/>
              <w:noProof/>
              <w:lang w:eastAsia="es-CO"/>
            </w:rPr>
          </w:pPr>
          <w:hyperlink w:anchor="_Toc144131067" w:history="1">
            <w:r w:rsidR="00771E10" w:rsidRPr="00771E10">
              <w:rPr>
                <w:rStyle w:val="Hipervnculo"/>
                <w:rFonts w:ascii="Arial" w:hAnsi="Arial" w:cs="Arial"/>
                <w:bCs/>
                <w:noProof/>
              </w:rPr>
              <w:t>6.</w:t>
            </w:r>
            <w:r w:rsidR="00771E10" w:rsidRPr="00771E10">
              <w:rPr>
                <w:rFonts w:ascii="Arial" w:eastAsiaTheme="minorEastAsia" w:hAnsi="Arial" w:cs="Arial"/>
                <w:noProof/>
                <w:lang w:eastAsia="es-CO"/>
              </w:rPr>
              <w:tab/>
            </w:r>
            <w:r w:rsidR="00771E10" w:rsidRPr="00771E10">
              <w:rPr>
                <w:rStyle w:val="Hipervnculo"/>
                <w:rFonts w:ascii="Arial" w:hAnsi="Arial" w:cs="Arial"/>
                <w:noProof/>
              </w:rPr>
              <w:t>REPORTE A CONTABILIDAD</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_Toc144131067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94</w:t>
            </w:r>
            <w:r w:rsidR="00771E10" w:rsidRPr="00771E10">
              <w:rPr>
                <w:rFonts w:ascii="Arial" w:hAnsi="Arial" w:cs="Arial"/>
                <w:noProof/>
                <w:webHidden/>
              </w:rPr>
              <w:fldChar w:fldCharType="end"/>
            </w:r>
          </w:hyperlink>
        </w:p>
        <w:p w14:paraId="1CD25BA2" w14:textId="5907BC18" w:rsidR="00771E10" w:rsidRPr="00771E10" w:rsidRDefault="00000000">
          <w:pPr>
            <w:pStyle w:val="TDC1"/>
            <w:tabs>
              <w:tab w:val="left" w:pos="400"/>
            </w:tabs>
            <w:rPr>
              <w:rFonts w:ascii="Arial" w:eastAsiaTheme="minorEastAsia" w:hAnsi="Arial" w:cs="Arial"/>
              <w:noProof/>
              <w:lang w:eastAsia="es-CO"/>
            </w:rPr>
          </w:pPr>
          <w:hyperlink w:anchor="_Toc144131068" w:history="1">
            <w:r w:rsidR="00771E10" w:rsidRPr="00771E10">
              <w:rPr>
                <w:rStyle w:val="Hipervnculo"/>
                <w:rFonts w:ascii="Arial" w:hAnsi="Arial" w:cs="Arial"/>
                <w:bCs/>
                <w:noProof/>
              </w:rPr>
              <w:t>7.</w:t>
            </w:r>
            <w:r w:rsidR="00771E10" w:rsidRPr="00771E10">
              <w:rPr>
                <w:rFonts w:ascii="Arial" w:eastAsiaTheme="minorEastAsia" w:hAnsi="Arial" w:cs="Arial"/>
                <w:noProof/>
                <w:lang w:eastAsia="es-CO"/>
              </w:rPr>
              <w:tab/>
            </w:r>
            <w:r w:rsidR="00771E10" w:rsidRPr="00771E10">
              <w:rPr>
                <w:rStyle w:val="Hipervnculo"/>
                <w:rFonts w:ascii="Arial" w:hAnsi="Arial" w:cs="Arial"/>
                <w:noProof/>
              </w:rPr>
              <w:t>DOCUMENTOS RELACIONADOS PARA LA EJECUCIÓN DEL PROCEDIMIENTO</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_Toc144131068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94</w:t>
            </w:r>
            <w:r w:rsidR="00771E10" w:rsidRPr="00771E10">
              <w:rPr>
                <w:rFonts w:ascii="Arial" w:hAnsi="Arial" w:cs="Arial"/>
                <w:noProof/>
                <w:webHidden/>
              </w:rPr>
              <w:fldChar w:fldCharType="end"/>
            </w:r>
          </w:hyperlink>
        </w:p>
        <w:p w14:paraId="4D120C66" w14:textId="467830FC" w:rsidR="00771E10" w:rsidRPr="00771E10" w:rsidRDefault="00000000">
          <w:pPr>
            <w:pStyle w:val="TDC2"/>
            <w:tabs>
              <w:tab w:val="right" w:leader="dot" w:pos="10338"/>
            </w:tabs>
            <w:rPr>
              <w:rFonts w:ascii="Arial" w:eastAsiaTheme="minorEastAsia" w:hAnsi="Arial" w:cs="Arial"/>
              <w:noProof/>
              <w:lang w:eastAsia="es-CO"/>
            </w:rPr>
          </w:pPr>
          <w:hyperlink w:anchor="_Toc144131069" w:history="1">
            <w:r w:rsidR="00771E10" w:rsidRPr="00771E10">
              <w:rPr>
                <w:rStyle w:val="Hipervnculo"/>
                <w:rFonts w:ascii="Arial" w:hAnsi="Arial" w:cs="Arial"/>
                <w:noProof/>
              </w:rPr>
              <w:t>CONTROL DE FIRMAS</w:t>
            </w:r>
            <w:r w:rsidR="00771E10" w:rsidRPr="00771E10">
              <w:rPr>
                <w:rFonts w:ascii="Arial" w:hAnsi="Arial" w:cs="Arial"/>
                <w:noProof/>
                <w:webHidden/>
              </w:rPr>
              <w:tab/>
            </w:r>
            <w:r w:rsidR="00771E10" w:rsidRPr="00771E10">
              <w:rPr>
                <w:rFonts w:ascii="Arial" w:hAnsi="Arial" w:cs="Arial"/>
                <w:noProof/>
                <w:webHidden/>
              </w:rPr>
              <w:fldChar w:fldCharType="begin"/>
            </w:r>
            <w:r w:rsidR="00771E10" w:rsidRPr="00771E10">
              <w:rPr>
                <w:rFonts w:ascii="Arial" w:hAnsi="Arial" w:cs="Arial"/>
                <w:noProof/>
                <w:webHidden/>
              </w:rPr>
              <w:instrText xml:space="preserve"> PAGEREF _Toc144131069 \h </w:instrText>
            </w:r>
            <w:r w:rsidR="00771E10" w:rsidRPr="00771E10">
              <w:rPr>
                <w:rFonts w:ascii="Arial" w:hAnsi="Arial" w:cs="Arial"/>
                <w:noProof/>
                <w:webHidden/>
              </w:rPr>
            </w:r>
            <w:r w:rsidR="00771E10" w:rsidRPr="00771E10">
              <w:rPr>
                <w:rFonts w:ascii="Arial" w:hAnsi="Arial" w:cs="Arial"/>
                <w:noProof/>
                <w:webHidden/>
              </w:rPr>
              <w:fldChar w:fldCharType="separate"/>
            </w:r>
            <w:r w:rsidR="00BD5C61">
              <w:rPr>
                <w:rFonts w:ascii="Arial" w:hAnsi="Arial" w:cs="Arial"/>
                <w:noProof/>
                <w:webHidden/>
              </w:rPr>
              <w:t>94</w:t>
            </w:r>
            <w:r w:rsidR="00771E10" w:rsidRPr="00771E10">
              <w:rPr>
                <w:rFonts w:ascii="Arial" w:hAnsi="Arial" w:cs="Arial"/>
                <w:noProof/>
                <w:webHidden/>
              </w:rPr>
              <w:fldChar w:fldCharType="end"/>
            </w:r>
          </w:hyperlink>
        </w:p>
        <w:p w14:paraId="351A9EC6" w14:textId="2F243B21" w:rsidR="009F5782" w:rsidRPr="009F5782" w:rsidRDefault="00893488" w:rsidP="009F5782">
          <w:r w:rsidRPr="00771E10">
            <w:rPr>
              <w:rFonts w:ascii="Arial" w:hAnsi="Arial" w:cs="Arial"/>
              <w:b/>
              <w:bCs/>
              <w:lang w:val="es-ES"/>
            </w:rPr>
            <w:fldChar w:fldCharType="end"/>
          </w:r>
        </w:p>
      </w:sdtContent>
    </w:sdt>
    <w:p w14:paraId="5B1561CF" w14:textId="366454A7" w:rsidR="00125E88" w:rsidRPr="008B79FE" w:rsidRDefault="00125E88" w:rsidP="001F27C9">
      <w:pPr>
        <w:pStyle w:val="Ttulo1"/>
        <w:spacing w:before="0" w:line="240" w:lineRule="auto"/>
        <w:rPr>
          <w:rFonts w:cs="Arial"/>
          <w:sz w:val="22"/>
          <w:szCs w:val="36"/>
        </w:rPr>
      </w:pPr>
      <w:bookmarkStart w:id="1" w:name="_Toc144130899"/>
      <w:r w:rsidRPr="008B79FE">
        <w:rPr>
          <w:rFonts w:cs="Arial"/>
          <w:sz w:val="22"/>
          <w:szCs w:val="36"/>
        </w:rPr>
        <w:t>INTRODUCCION</w:t>
      </w:r>
      <w:bookmarkStart w:id="2" w:name="_Toc52787917"/>
      <w:bookmarkEnd w:id="1"/>
    </w:p>
    <w:p w14:paraId="22E2644D" w14:textId="2B234E48" w:rsidR="0072710A" w:rsidRPr="008B79FE" w:rsidRDefault="0072710A" w:rsidP="001F27C9">
      <w:pPr>
        <w:spacing w:line="240" w:lineRule="auto"/>
        <w:jc w:val="both"/>
        <w:rPr>
          <w:rFonts w:ascii="Arial" w:hAnsi="Arial" w:cs="Arial"/>
        </w:rPr>
      </w:pPr>
      <w:r w:rsidRPr="008B79FE">
        <w:rPr>
          <w:rFonts w:ascii="Arial" w:hAnsi="Arial" w:cs="Arial"/>
        </w:rPr>
        <w:t>Conforme a la regulación en materia de responsabilidad fiscal y disciplinaria relacionada con la protección de los bienes y demás intereses asegurables de las entidades públicas, así como con el amparo de los servidores públicos, La UNIDAD ADMINISTRATIVA ESPECIAL CUERPO OFICIAL DE BOMBEROS DE BOGOTÁ, con la asesoría de</w:t>
      </w:r>
      <w:r w:rsidR="0097235E" w:rsidRPr="008B79FE">
        <w:rPr>
          <w:rFonts w:ascii="Arial" w:hAnsi="Arial" w:cs="Arial"/>
        </w:rPr>
        <w:t>l</w:t>
      </w:r>
      <w:r w:rsidRPr="008B79FE">
        <w:rPr>
          <w:rFonts w:ascii="Arial" w:hAnsi="Arial" w:cs="Arial"/>
        </w:rPr>
        <w:t xml:space="preserve"> intermediario de seguros, contrat</w:t>
      </w:r>
      <w:r w:rsidR="0097235E" w:rsidRPr="008B79FE">
        <w:rPr>
          <w:rFonts w:ascii="Arial" w:hAnsi="Arial" w:cs="Arial"/>
        </w:rPr>
        <w:t xml:space="preserve">a de forma continuada </w:t>
      </w:r>
      <w:r w:rsidRPr="008B79FE">
        <w:rPr>
          <w:rFonts w:ascii="Arial" w:hAnsi="Arial" w:cs="Arial"/>
        </w:rPr>
        <w:t xml:space="preserve"> a las compañías de seguros y las pólizas necesarias para la protección integral del patrimonio público y demás intereses a su cargo.</w:t>
      </w:r>
    </w:p>
    <w:p w14:paraId="4A8A917B" w14:textId="0796ADE7" w:rsidR="007246F4" w:rsidRPr="008B79FE" w:rsidRDefault="0072710A" w:rsidP="001F27C9">
      <w:pPr>
        <w:spacing w:line="240" w:lineRule="auto"/>
        <w:jc w:val="both"/>
        <w:rPr>
          <w:rFonts w:ascii="Arial" w:hAnsi="Arial" w:cs="Arial"/>
        </w:rPr>
      </w:pPr>
      <w:r w:rsidRPr="008B79FE">
        <w:rPr>
          <w:rFonts w:ascii="Arial" w:hAnsi="Arial" w:cs="Arial"/>
        </w:rPr>
        <w:t>El Manual de Seguros contiene los aspectos que todos los servidores deben tener en cuenta para el adecuado y oportuno aseguramiento de los intereses asegurables de La UNIDAD ADMINISTRATIVA ESPECIAL CUERPO OFICIAL DE BOMBEROS DE BOGOTÁ, y</w:t>
      </w:r>
      <w:r w:rsidR="00C63FC0" w:rsidRPr="008B79FE">
        <w:rPr>
          <w:rFonts w:ascii="Arial" w:hAnsi="Arial" w:cs="Arial"/>
        </w:rPr>
        <w:t xml:space="preserve"> </w:t>
      </w:r>
      <w:r w:rsidR="00772D39" w:rsidRPr="008B79FE">
        <w:rPr>
          <w:rFonts w:ascii="Arial" w:hAnsi="Arial" w:cs="Arial"/>
        </w:rPr>
        <w:t>así</w:t>
      </w:r>
      <w:r w:rsidR="00C63FC0" w:rsidRPr="008B79FE">
        <w:rPr>
          <w:rFonts w:ascii="Arial" w:hAnsi="Arial" w:cs="Arial"/>
        </w:rPr>
        <w:t xml:space="preserve"> mismo,</w:t>
      </w:r>
      <w:r w:rsidRPr="008B79FE">
        <w:rPr>
          <w:rFonts w:ascii="Arial" w:hAnsi="Arial" w:cs="Arial"/>
        </w:rPr>
        <w:t xml:space="preserve"> para el trámite de reclamaciones por ocurrencia de eventos accidentales, súbitos e imprevistos que los afecten, en cumplimiento del deber que les asiste en salvaguarda de los bienes y valores que les han sido encomendados.</w:t>
      </w:r>
    </w:p>
    <w:p w14:paraId="588E77EF" w14:textId="3F16A0D6" w:rsidR="0072710A" w:rsidRPr="008B79FE" w:rsidRDefault="007246F4" w:rsidP="001F27C9">
      <w:pPr>
        <w:spacing w:line="240" w:lineRule="auto"/>
        <w:jc w:val="both"/>
        <w:rPr>
          <w:rFonts w:ascii="Arial" w:hAnsi="Arial" w:cs="Arial"/>
        </w:rPr>
      </w:pPr>
      <w:r w:rsidRPr="008B79FE">
        <w:rPr>
          <w:rFonts w:ascii="Arial" w:hAnsi="Arial" w:cs="Arial"/>
        </w:rPr>
        <w:lastRenderedPageBreak/>
        <w:t>Esperamos que este MANUAL DE SEGUROS cubra en su contenido e indicaciones, todas las</w:t>
      </w:r>
      <w:r w:rsidR="00BA20A6" w:rsidRPr="008B79FE">
        <w:rPr>
          <w:rFonts w:ascii="Arial" w:hAnsi="Arial" w:cs="Arial"/>
        </w:rPr>
        <w:t xml:space="preserve"> </w:t>
      </w:r>
      <w:r w:rsidRPr="008B79FE">
        <w:rPr>
          <w:rFonts w:ascii="Arial" w:hAnsi="Arial" w:cs="Arial"/>
        </w:rPr>
        <w:t>necesidades y expectativas de</w:t>
      </w:r>
      <w:r w:rsidR="00C63FC0" w:rsidRPr="008B79FE">
        <w:rPr>
          <w:rFonts w:ascii="Arial" w:hAnsi="Arial" w:cs="Arial"/>
        </w:rPr>
        <w:t xml:space="preserve"> </w:t>
      </w:r>
      <w:r w:rsidRPr="008B79FE">
        <w:rPr>
          <w:rFonts w:ascii="Arial" w:hAnsi="Arial" w:cs="Arial"/>
        </w:rPr>
        <w:t>las diferentes dependencias</w:t>
      </w:r>
      <w:r w:rsidR="00C63FC0" w:rsidRPr="008B79FE">
        <w:rPr>
          <w:rFonts w:ascii="Arial" w:hAnsi="Arial" w:cs="Arial"/>
        </w:rPr>
        <w:t xml:space="preserve">, </w:t>
      </w:r>
      <w:r w:rsidRPr="008B79FE">
        <w:rPr>
          <w:rFonts w:ascii="Arial" w:hAnsi="Arial" w:cs="Arial"/>
        </w:rPr>
        <w:t>igualmente, sugerimos tenerlo como</w:t>
      </w:r>
      <w:r w:rsidR="00BA20A6" w:rsidRPr="008B79FE">
        <w:rPr>
          <w:rFonts w:ascii="Arial" w:hAnsi="Arial" w:cs="Arial"/>
        </w:rPr>
        <w:t xml:space="preserve"> </w:t>
      </w:r>
      <w:r w:rsidRPr="008B79FE">
        <w:rPr>
          <w:rFonts w:ascii="Arial" w:hAnsi="Arial" w:cs="Arial"/>
        </w:rPr>
        <w:t>documento permanente de consulta para realizar una mejor gestión que redunde en mayores beneficios y crecimiento para la buena gestión del programa de seguro</w:t>
      </w:r>
      <w:r w:rsidR="0083328C" w:rsidRPr="008B79FE">
        <w:rPr>
          <w:rFonts w:ascii="Arial" w:hAnsi="Arial" w:cs="Arial"/>
        </w:rPr>
        <w:t>s</w:t>
      </w:r>
      <w:r w:rsidRPr="008B79FE">
        <w:rPr>
          <w:rFonts w:ascii="Arial" w:hAnsi="Arial" w:cs="Arial"/>
        </w:rPr>
        <w:t xml:space="preserve">. El documento contiene conceptos generales del contrato de seguros en Colombia y las recomendaciones que cobran gran importancia en el momento de la realización del riesgo o eventos que puedan afectar los intereses y el patrimonio de </w:t>
      </w:r>
      <w:r w:rsidR="00BA20A6" w:rsidRPr="008B79FE">
        <w:rPr>
          <w:rFonts w:ascii="Arial" w:hAnsi="Arial" w:cs="Arial"/>
        </w:rPr>
        <w:t>la Entidad</w:t>
      </w:r>
      <w:r w:rsidRPr="008B79FE">
        <w:rPr>
          <w:rFonts w:ascii="Arial" w:hAnsi="Arial" w:cs="Arial"/>
        </w:rPr>
        <w:t xml:space="preserve">. </w:t>
      </w:r>
    </w:p>
    <w:p w14:paraId="0CFD699E" w14:textId="0A563940" w:rsidR="00BA20A6" w:rsidRPr="008B79FE" w:rsidRDefault="00BA20A6" w:rsidP="001F27C9">
      <w:pPr>
        <w:pStyle w:val="Ttulo1"/>
        <w:spacing w:line="240" w:lineRule="auto"/>
        <w:rPr>
          <w:rFonts w:cs="Arial"/>
          <w:sz w:val="22"/>
          <w:szCs w:val="36"/>
        </w:rPr>
      </w:pPr>
      <w:bookmarkStart w:id="3" w:name="_Toc144130900"/>
      <w:r w:rsidRPr="008B79FE">
        <w:rPr>
          <w:rFonts w:cs="Arial"/>
          <w:sz w:val="22"/>
          <w:szCs w:val="36"/>
        </w:rPr>
        <w:t>OBJETIVO:</w:t>
      </w:r>
      <w:bookmarkEnd w:id="3"/>
    </w:p>
    <w:p w14:paraId="76D43853" w14:textId="6EF29391" w:rsidR="00BA20A6" w:rsidRPr="008B79FE" w:rsidRDefault="008734BD" w:rsidP="001F27C9">
      <w:pPr>
        <w:spacing w:line="240" w:lineRule="auto"/>
        <w:jc w:val="both"/>
        <w:rPr>
          <w:rFonts w:ascii="Arial" w:hAnsi="Arial" w:cs="Arial"/>
        </w:rPr>
      </w:pPr>
      <w:r w:rsidRPr="008734BD">
        <w:rPr>
          <w:rFonts w:ascii="Arial" w:hAnsi="Arial" w:cs="Arial"/>
        </w:rPr>
        <w:t>Proporcionar a los servidores de la UNIDAD ADMINISTRATIVA ESPECIAL CUERPO OFICIAL DE BOMBEROS DE BOGOTÁ y a los particulares que apoyen la gestión en ella,  una herramienta de estudio y consulta, que les permita conocer fácilmente el programa de seguros e identificar las acciones que deben aplicar para el aseguramiento de los bienes y las reclamaciones por siniestros, con el fin de dar cumplimiento a la normativa en materia de responsabilidad fiscal y disciplinaria para la protección del patrimonio público a cargo de la Entidad.</w:t>
      </w:r>
    </w:p>
    <w:p w14:paraId="7B018776" w14:textId="1FF192D1" w:rsidR="00BA20A6" w:rsidRPr="008B79FE" w:rsidRDefault="00BA20A6" w:rsidP="001F27C9">
      <w:pPr>
        <w:pStyle w:val="Ttulo1"/>
        <w:spacing w:line="240" w:lineRule="auto"/>
        <w:rPr>
          <w:rFonts w:cs="Arial"/>
          <w:sz w:val="22"/>
          <w:szCs w:val="36"/>
        </w:rPr>
      </w:pPr>
      <w:bookmarkStart w:id="4" w:name="_Toc144130901"/>
      <w:r w:rsidRPr="008B79FE">
        <w:rPr>
          <w:rFonts w:cs="Arial"/>
          <w:sz w:val="22"/>
          <w:szCs w:val="36"/>
        </w:rPr>
        <w:t>ALCANCE:</w:t>
      </w:r>
      <w:bookmarkEnd w:id="4"/>
    </w:p>
    <w:p w14:paraId="35B0666D" w14:textId="7F510311" w:rsidR="005D7632" w:rsidRPr="008B79FE" w:rsidRDefault="005D7632" w:rsidP="001F27C9">
      <w:pPr>
        <w:spacing w:line="240" w:lineRule="auto"/>
        <w:jc w:val="both"/>
        <w:rPr>
          <w:rFonts w:ascii="Arial" w:hAnsi="Arial" w:cs="Arial"/>
        </w:rPr>
      </w:pPr>
      <w:r w:rsidRPr="008B79FE">
        <w:rPr>
          <w:rFonts w:ascii="Arial" w:hAnsi="Arial" w:cs="Arial"/>
        </w:rPr>
        <w:t>Aplica para todos los servidores de la UNIDAD ADMINISTRATIVA ESPECIAL CUERPO OFICIAL DE BOMBEROS DE BOGOTÁ, los particulares que desempeñen labores en ella, para el aseguramiento de bienes y las afectaciones de los intereses asegurados por ocurrencia de eventos accidentales, súbitos e imprevistos.</w:t>
      </w:r>
    </w:p>
    <w:p w14:paraId="6FF1B2AE" w14:textId="4C1A05D9" w:rsidR="002C6E44" w:rsidRPr="008B79FE" w:rsidRDefault="005D7632" w:rsidP="001F27C9">
      <w:pPr>
        <w:spacing w:line="240" w:lineRule="auto"/>
        <w:jc w:val="both"/>
        <w:rPr>
          <w:rFonts w:ascii="Arial" w:hAnsi="Arial" w:cs="Arial"/>
        </w:rPr>
      </w:pPr>
      <w:r w:rsidRPr="008B79FE">
        <w:rPr>
          <w:rFonts w:ascii="Arial" w:hAnsi="Arial" w:cs="Arial"/>
        </w:rPr>
        <w:t>Inicia con el reporte del siniestro y finaliza con la baj</w:t>
      </w:r>
      <w:r w:rsidR="00B76EF0" w:rsidRPr="008B79FE">
        <w:rPr>
          <w:rFonts w:ascii="Arial" w:hAnsi="Arial" w:cs="Arial"/>
        </w:rPr>
        <w:t>a</w:t>
      </w:r>
      <w:r w:rsidRPr="008B79FE">
        <w:rPr>
          <w:rFonts w:ascii="Arial" w:hAnsi="Arial" w:cs="Arial"/>
        </w:rPr>
        <w:t xml:space="preserve"> (según aplique) del bien en el aplicativo de Inventarios.</w:t>
      </w:r>
    </w:p>
    <w:p w14:paraId="6621B657" w14:textId="780E0311" w:rsidR="002C6E44" w:rsidRPr="008B79FE" w:rsidRDefault="002C6E44" w:rsidP="001F27C9">
      <w:pPr>
        <w:pStyle w:val="Ttulo1"/>
        <w:spacing w:line="240" w:lineRule="auto"/>
        <w:rPr>
          <w:rFonts w:cs="Arial"/>
          <w:sz w:val="22"/>
          <w:szCs w:val="36"/>
        </w:rPr>
      </w:pPr>
      <w:bookmarkStart w:id="5" w:name="_Toc144130902"/>
      <w:r w:rsidRPr="008B79FE">
        <w:rPr>
          <w:rFonts w:cs="Arial"/>
          <w:sz w:val="22"/>
          <w:szCs w:val="36"/>
        </w:rPr>
        <w:t>POLITICA DE OPERACIÓN</w:t>
      </w:r>
      <w:bookmarkEnd w:id="5"/>
    </w:p>
    <w:p w14:paraId="31672E46" w14:textId="177F0148" w:rsidR="002C6E44" w:rsidRPr="008B79FE" w:rsidRDefault="002C6E44" w:rsidP="001F27C9">
      <w:pPr>
        <w:pStyle w:val="Prrafodelista"/>
        <w:numPr>
          <w:ilvl w:val="0"/>
          <w:numId w:val="8"/>
        </w:numPr>
        <w:spacing w:line="240" w:lineRule="auto"/>
        <w:jc w:val="both"/>
        <w:rPr>
          <w:rFonts w:ascii="Arial" w:hAnsi="Arial" w:cs="Arial"/>
        </w:rPr>
      </w:pPr>
      <w:r w:rsidRPr="008B79FE">
        <w:rPr>
          <w:rFonts w:ascii="Arial" w:hAnsi="Arial" w:cs="Arial"/>
        </w:rPr>
        <w:t xml:space="preserve">Es responsabilidad de cada líder de proceso: </w:t>
      </w:r>
    </w:p>
    <w:p w14:paraId="74189750" w14:textId="77777777" w:rsidR="002C6E44" w:rsidRPr="008B79FE" w:rsidRDefault="002C6E44" w:rsidP="001F27C9">
      <w:pPr>
        <w:pStyle w:val="Prrafodelista"/>
        <w:numPr>
          <w:ilvl w:val="0"/>
          <w:numId w:val="9"/>
        </w:numPr>
        <w:spacing w:line="240" w:lineRule="auto"/>
        <w:jc w:val="both"/>
        <w:rPr>
          <w:rFonts w:ascii="Arial" w:hAnsi="Arial" w:cs="Arial"/>
        </w:rPr>
      </w:pPr>
      <w:r w:rsidRPr="008B79FE">
        <w:rPr>
          <w:rFonts w:ascii="Arial" w:hAnsi="Arial" w:cs="Arial"/>
        </w:rPr>
        <w:t xml:space="preserve">Socializar los documentos que aprueba al personal que interactúa con el documento. </w:t>
      </w:r>
    </w:p>
    <w:p w14:paraId="73E43261" w14:textId="77777777" w:rsidR="002C6E44" w:rsidRPr="008B79FE" w:rsidRDefault="002C6E44" w:rsidP="001F27C9">
      <w:pPr>
        <w:pStyle w:val="Prrafodelista"/>
        <w:numPr>
          <w:ilvl w:val="0"/>
          <w:numId w:val="9"/>
        </w:numPr>
        <w:spacing w:line="240" w:lineRule="auto"/>
        <w:jc w:val="both"/>
        <w:rPr>
          <w:rFonts w:ascii="Arial" w:hAnsi="Arial" w:cs="Arial"/>
        </w:rPr>
      </w:pPr>
      <w:r w:rsidRPr="008B79FE">
        <w:rPr>
          <w:rFonts w:ascii="Arial" w:hAnsi="Arial" w:cs="Arial"/>
        </w:rPr>
        <w:t>Hacer cumplir los requisitos establecidos en los documentos aprobados y con los lineamientos del MIPG.</w:t>
      </w:r>
    </w:p>
    <w:p w14:paraId="0210192B" w14:textId="77777777" w:rsidR="002C6E44" w:rsidRPr="008B79FE" w:rsidRDefault="002C6E44" w:rsidP="001F27C9">
      <w:pPr>
        <w:pStyle w:val="Prrafodelista"/>
        <w:numPr>
          <w:ilvl w:val="0"/>
          <w:numId w:val="9"/>
        </w:numPr>
        <w:spacing w:line="240" w:lineRule="auto"/>
        <w:jc w:val="both"/>
        <w:rPr>
          <w:rFonts w:ascii="Arial" w:hAnsi="Arial" w:cs="Arial"/>
        </w:rPr>
      </w:pPr>
      <w:r w:rsidRPr="008B79FE">
        <w:rPr>
          <w:rFonts w:ascii="Arial" w:hAnsi="Arial" w:cs="Arial"/>
        </w:rPr>
        <w:t>Revisar y actualizar la documentación cuando la normatividad y documentos externos aplicables cambien.</w:t>
      </w:r>
    </w:p>
    <w:p w14:paraId="6709676F" w14:textId="77777777" w:rsidR="002C6E44" w:rsidRDefault="002C6E44" w:rsidP="001F27C9">
      <w:pPr>
        <w:pStyle w:val="Prrafodelista"/>
        <w:numPr>
          <w:ilvl w:val="0"/>
          <w:numId w:val="9"/>
        </w:numPr>
        <w:spacing w:line="240" w:lineRule="auto"/>
        <w:jc w:val="both"/>
        <w:rPr>
          <w:rFonts w:ascii="Arial" w:hAnsi="Arial" w:cs="Arial"/>
        </w:rPr>
      </w:pPr>
      <w:r w:rsidRPr="008B79FE">
        <w:rPr>
          <w:rFonts w:ascii="Arial" w:hAnsi="Arial" w:cs="Arial"/>
        </w:rPr>
        <w:t>Revisar y/o actualizar los documentos cada vez que se requiera, como mínimo cada 2 años, con apoyo del referente de la dependencia.</w:t>
      </w:r>
    </w:p>
    <w:p w14:paraId="587020C6" w14:textId="77777777" w:rsidR="00F429B0" w:rsidRDefault="00F429B0" w:rsidP="00F429B0">
      <w:pPr>
        <w:pStyle w:val="Prrafodelista"/>
        <w:spacing w:line="240" w:lineRule="auto"/>
        <w:ind w:left="1440"/>
        <w:jc w:val="both"/>
        <w:rPr>
          <w:rFonts w:ascii="Arial" w:hAnsi="Arial" w:cs="Arial"/>
        </w:rPr>
      </w:pPr>
    </w:p>
    <w:p w14:paraId="3B7B0FCF" w14:textId="35724CAB" w:rsidR="00F429B0" w:rsidRPr="00F429B0" w:rsidRDefault="00F429B0" w:rsidP="00F429B0">
      <w:pPr>
        <w:pStyle w:val="Prrafodelista"/>
        <w:numPr>
          <w:ilvl w:val="0"/>
          <w:numId w:val="8"/>
        </w:numPr>
        <w:spacing w:line="240" w:lineRule="auto"/>
        <w:jc w:val="both"/>
        <w:rPr>
          <w:rFonts w:ascii="Arial" w:hAnsi="Arial" w:cs="Arial"/>
        </w:rPr>
      </w:pPr>
      <w:bookmarkStart w:id="6" w:name="_Toc144130903"/>
      <w:r w:rsidRPr="00F429B0">
        <w:rPr>
          <w:rFonts w:ascii="Arial" w:hAnsi="Arial" w:cs="Arial"/>
        </w:rPr>
        <w:t xml:space="preserve">Es responsabilidad del profesional de la Subdirección de Gestión Corporativa / Inventarios y Almacén reportar de forma mensual las novedades presentadas con los bienes en términos de </w:t>
      </w:r>
      <w:r>
        <w:rPr>
          <w:rFonts w:ascii="Arial" w:hAnsi="Arial" w:cs="Arial"/>
        </w:rPr>
        <w:t xml:space="preserve">baja </w:t>
      </w:r>
      <w:r w:rsidRPr="00F429B0">
        <w:rPr>
          <w:rFonts w:ascii="Arial" w:hAnsi="Arial" w:cs="Arial"/>
        </w:rPr>
        <w:t xml:space="preserve">o ingreso con informe PDF y Excel, con el fin de asegurar las mismas en el programa de seguros. </w:t>
      </w:r>
    </w:p>
    <w:p w14:paraId="7B1A57E1"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Es responsabilidad de la Subdirección de Gestión Humana, reportar de forma mensual las novedades presentadas con el personal asegurado en términos de nuevas vinculaciones, pensión, renuncia voluntaria o terminación unilateral por parte de la Entidad, con el fin de asegurar las mismas en el programa de seguros mediante radicación formal a Corporativa. </w:t>
      </w:r>
    </w:p>
    <w:p w14:paraId="3CAA5138"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Es responsabilidad de Líder de Logística reportar a máximo 1 día hábil siguiente las novedades presentadas por el cambio operativo de los vehículos a causa de avería grave por conceptos </w:t>
      </w:r>
      <w:r w:rsidRPr="00F429B0">
        <w:rPr>
          <w:rFonts w:ascii="Arial" w:hAnsi="Arial" w:cs="Arial"/>
        </w:rPr>
        <w:lastRenderedPageBreak/>
        <w:t xml:space="preserve">diferentes a siniestralidad (Ej. Mantenimiento). Así mismo, informar cuando el estado cambié a “en funcionamiento”. Lo anterior, con el fin de asegurar las mismas en el programa de seguros. </w:t>
      </w:r>
    </w:p>
    <w:p w14:paraId="6CFA9C32"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Es responsabilidad de la Subdirección Logística, realizar el reporte a Control Disciplinario Interno y a la Subdirección Operativa frente a la inoperatividad de los vehículos del Parque Automotor a causa de Siniestro, solo en caso de no existir un responsable identificado que adelante la reclamación. En el mismo, informará su concepto sobre el estado operativo del Automotor y las afectaciones a la disponibilidad de este. </w:t>
      </w:r>
    </w:p>
    <w:p w14:paraId="6547159C"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Es responsabilidad de los servidores de la UNIDAD ADMINISTRATIVA ESPECIAL CUERPO OFICIAL DE BOMBEROS DE BOGOTÁ y a los particulares que apoyen la gestión en ella, de realizar el reporte formal a Control Disciplinario con copia al supervisor o jefe inmediato informando de las afectaciones (daño, hurto o pérdida de bienes) en caso de no existir un responsable identificado que adelante la reclamación. </w:t>
      </w:r>
    </w:p>
    <w:p w14:paraId="7314EDCA"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Es responsabilidad de los servidores de la UNIDAD ADMINISTRATIVA ESPECIAL CUERPO OFICIAL DE BOMBEROS DE BOGOTÁ y a los particulares que apoyen la gestión en ella, en caso de presentarse vencimiento de los términos de prescripción de los siniestros por no adelantar las debidas gestiones para la formalización de los siniestros. </w:t>
      </w:r>
    </w:p>
    <w:p w14:paraId="04F362B6"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La organización de documentos producto de las actividades desarrolladas en este procedimiento deben quedar organizadas de acuerdo con las tablas de retención documental —TRD— concertadas con el líder del proceso. </w:t>
      </w:r>
    </w:p>
    <w:p w14:paraId="081E8B34"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 xml:space="preserve">Las reclamaciones relacionadas con la misionalidad de la entidad deben tener una prioridad mayor que otro tipo de reportes. </w:t>
      </w:r>
    </w:p>
    <w:p w14:paraId="16CF0E61"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El reporte de informe de aviso de siniestro por pérdida o daño debe darse inmediatamente después de ocurrido el hecho sin excepciones de franquicias, descansos, permisos especiales, vacaciones, suspensiones, calamidad doméstica, o terminación del contrato.</w:t>
      </w:r>
    </w:p>
    <w:p w14:paraId="20675377"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Es responsabilidad del líder de Almacén la custodia y entrega de los salvamentos derivados del proceso de siniestralidad a la compañía de seguros como parte integral de la baja del elemento en el aplicativo de inventarios. Así mismo, de los soportes documentales necesarios para el debido registro de recepción y entrega.</w:t>
      </w:r>
    </w:p>
    <w:p w14:paraId="36F9C6DC" w14:textId="77777777" w:rsidR="00F429B0" w:rsidRPr="00F429B0" w:rsidRDefault="00F429B0" w:rsidP="00F429B0">
      <w:pPr>
        <w:pStyle w:val="Prrafodelista"/>
        <w:numPr>
          <w:ilvl w:val="0"/>
          <w:numId w:val="8"/>
        </w:numPr>
        <w:spacing w:line="240" w:lineRule="auto"/>
        <w:jc w:val="both"/>
        <w:rPr>
          <w:rFonts w:ascii="Arial" w:hAnsi="Arial" w:cs="Arial"/>
        </w:rPr>
      </w:pPr>
      <w:r w:rsidRPr="00F429B0">
        <w:rPr>
          <w:rFonts w:ascii="Arial" w:hAnsi="Arial" w:cs="Arial"/>
        </w:rPr>
        <w:t>Este proceso tiene además como objetivo hacer el seguimiento, traslado y control de los bienes, herramientas, equipos y accesorios cuando están dañados o fuera de servicio por concepto de siniestro. De esta forma lograr un enlace administrativo entre la Subdirección de Gestión Corporativa, la Subdirección Operativa, la Subdirección Logística, la Oficina Asesora de Planeación, la Oficina Asesora de Control Interno Disciplinario y el área Financiera (contabilidad)</w:t>
      </w:r>
    </w:p>
    <w:p w14:paraId="6EC53488" w14:textId="75A3B1EC" w:rsidR="0072710A" w:rsidRPr="008B79FE" w:rsidRDefault="0072710A" w:rsidP="001F27C9">
      <w:pPr>
        <w:pStyle w:val="Ttulo1"/>
        <w:spacing w:line="240" w:lineRule="auto"/>
        <w:rPr>
          <w:rFonts w:cs="Arial"/>
          <w:sz w:val="22"/>
          <w:szCs w:val="36"/>
        </w:rPr>
      </w:pPr>
      <w:r w:rsidRPr="008B79FE">
        <w:rPr>
          <w:rFonts w:cs="Arial"/>
          <w:sz w:val="22"/>
          <w:szCs w:val="36"/>
        </w:rPr>
        <w:t xml:space="preserve">MARCO </w:t>
      </w:r>
      <w:r w:rsidR="005D7632" w:rsidRPr="008B79FE">
        <w:rPr>
          <w:rFonts w:cs="Arial"/>
          <w:sz w:val="22"/>
          <w:szCs w:val="36"/>
        </w:rPr>
        <w:t>NORMATIVO</w:t>
      </w:r>
      <w:bookmarkEnd w:id="6"/>
    </w:p>
    <w:p w14:paraId="3025CDBE" w14:textId="77777777" w:rsidR="008B79FE" w:rsidRPr="008B79FE" w:rsidRDefault="008B79FE" w:rsidP="001F27C9">
      <w:pPr>
        <w:spacing w:line="240" w:lineRule="auto"/>
        <w:jc w:val="both"/>
        <w:rPr>
          <w:rFonts w:ascii="Arial" w:hAnsi="Arial" w:cs="Arial"/>
        </w:rPr>
      </w:pPr>
      <w:r w:rsidRPr="008B79FE">
        <w:rPr>
          <w:rFonts w:ascii="Arial" w:hAnsi="Arial" w:cs="Arial"/>
        </w:rPr>
        <w:t xml:space="preserve">La UNIDAD ADMINISTRATIVA ESPECIAL CUERPO OFICIAL DE BOMBEROS DE BOGOTÁ es una Unidad Administrativa Especial del orden Distrital del sector central, de carácter eminentemente técnico y especializada, sin personería jurídica, con autonomía administrativa y presupuestal, la cual tiene por objeto la prevención y atención de emergencias e incendios, y su misión es la de: </w:t>
      </w:r>
      <w:r w:rsidRPr="008B79FE">
        <w:rPr>
          <w:rFonts w:ascii="Arial" w:hAnsi="Arial" w:cs="Arial"/>
          <w:i/>
          <w:iCs/>
        </w:rPr>
        <w:t>“Proteger la vida, el ambiente y el patrimonio, a través de la gestión integral de riesgos de incendios, atención de rescates en todas sus modalidades e incidentes con materiales peligrosos en Bogotá y su entorno”</w:t>
      </w:r>
      <w:r w:rsidRPr="008B79FE">
        <w:rPr>
          <w:rFonts w:ascii="Arial" w:hAnsi="Arial" w:cs="Arial"/>
        </w:rPr>
        <w:t xml:space="preserve"> de acuerdo con el Acuerdo 637 de 2016 Concejo de Bogotá D.C. En el marco del desarrollo de la gestión institucional, y de conformidad con lo establecido en el numeral 6 del artículo 11 de Decreto 555 de 2011 por el cual se modifica la estructura organizacional de la Unidad Administrativa Especial Cuerpo Oficial de Bomberos de Bogotá, D.C., la entidad tiene dentro de su estructura organizacional a la Subdirección de Gestión Corporativa la </w:t>
      </w:r>
      <w:r w:rsidRPr="008B79FE">
        <w:rPr>
          <w:rFonts w:ascii="Arial" w:hAnsi="Arial" w:cs="Arial"/>
        </w:rPr>
        <w:lastRenderedPageBreak/>
        <w:t xml:space="preserve">cual tiene dentro de sus </w:t>
      </w:r>
      <w:r w:rsidRPr="008B79FE">
        <w:rPr>
          <w:rFonts w:ascii="Arial" w:hAnsi="Arial" w:cs="Arial"/>
          <w:i/>
          <w:iCs/>
        </w:rPr>
        <w:t>funciones “Dirigir y gestionar las acciones necesarias para garantizar la prestación oportuna de los servicios administrativos que se requieran para el buen funcionamiento de la Entidad”.</w:t>
      </w:r>
    </w:p>
    <w:p w14:paraId="3552C33F" w14:textId="77777777" w:rsidR="008B79FE" w:rsidRPr="008B79FE" w:rsidRDefault="008B79FE" w:rsidP="001F27C9">
      <w:pPr>
        <w:spacing w:line="240" w:lineRule="auto"/>
        <w:jc w:val="both"/>
        <w:rPr>
          <w:rFonts w:ascii="Arial" w:hAnsi="Arial" w:cs="Arial"/>
        </w:rPr>
      </w:pPr>
      <w:r w:rsidRPr="008B79FE">
        <w:rPr>
          <w:rFonts w:ascii="Arial" w:hAnsi="Arial" w:cs="Arial"/>
        </w:rPr>
        <w:t xml:space="preserve">El artículo 2° de la Constitución Política de Colombia establece que son fines esenciales del Estado: Servir a la comunidad, promover la prosperidad general y garantizar la efectividad de los principios, derechos y deberes allí consagrados, entre otros. De tal modo que, para el cumplimiento de dichos fines, las entidades del Estado poseen bienes e intereses patrimoniales que, por lo general, están destinados al cumplimiento de las funciones públicas. En consecuencia, los bienes e intereses patrimoniales de la UNIDAD ADMINISTRATIVA ESPECIAL CUERPO OFICIAL DE BOMBEROS DE BOGOTÁ se encuentran expuestos a una gran cantidad de riesgos que, en el evento de materializarse, producirían un detrimento al patrimonio de la Entidad. En consecuencia, es obligación de las Entidades del Estado asegurar sus bienes e intereses patrimoniales a través de la celebración de contratos de seguros. </w:t>
      </w:r>
    </w:p>
    <w:p w14:paraId="43191DD4" w14:textId="77777777" w:rsidR="008B79FE" w:rsidRPr="008B79FE" w:rsidRDefault="008B79FE" w:rsidP="001F27C9">
      <w:pPr>
        <w:spacing w:line="240" w:lineRule="auto"/>
        <w:jc w:val="both"/>
        <w:rPr>
          <w:rFonts w:ascii="Arial" w:hAnsi="Arial" w:cs="Arial"/>
        </w:rPr>
      </w:pPr>
      <w:r w:rsidRPr="008B79FE">
        <w:rPr>
          <w:rFonts w:ascii="Arial" w:hAnsi="Arial" w:cs="Arial"/>
        </w:rPr>
        <w:t>En este sentido las Entidades Estatales buscan proteger su patrimonio contra la mayor cantidad de riesgos a los cuales se encuentran expuestas. Sobre estos aspectos la legislación nacional señala:</w:t>
      </w:r>
    </w:p>
    <w:p w14:paraId="359A34F8" w14:textId="77777777" w:rsidR="008B79FE" w:rsidRPr="008B79FE" w:rsidRDefault="008B79FE" w:rsidP="001F27C9">
      <w:pPr>
        <w:spacing w:line="240" w:lineRule="auto"/>
        <w:ind w:left="708"/>
        <w:jc w:val="both"/>
        <w:rPr>
          <w:rFonts w:ascii="Arial" w:hAnsi="Arial" w:cs="Arial"/>
        </w:rPr>
      </w:pPr>
      <w:r w:rsidRPr="008B79FE">
        <w:rPr>
          <w:rFonts w:ascii="Arial" w:hAnsi="Arial" w:cs="Arial"/>
        </w:rPr>
        <w:t xml:space="preserve">Artículo 101 del Decreto Ley 663 de 1993 </w:t>
      </w:r>
      <w:r w:rsidRPr="008B79FE">
        <w:rPr>
          <w:rStyle w:val="nfasis"/>
          <w:rFonts w:ascii="Arial" w:hAnsi="Arial" w:cs="Arial"/>
          <w:sz w:val="25"/>
          <w:szCs w:val="25"/>
          <w:shd w:val="clear" w:color="auto" w:fill="FFFFFF"/>
        </w:rPr>
        <w:t xml:space="preserve">“Por medio del cual se actualiza el Estatuto Orgánico del Sistema Financiero y se modifica su titulación y numeración.” </w:t>
      </w:r>
      <w:r w:rsidRPr="008B79FE">
        <w:rPr>
          <w:rFonts w:ascii="Arial" w:hAnsi="Arial" w:cs="Arial"/>
        </w:rPr>
        <w:t>establece:</w:t>
      </w:r>
    </w:p>
    <w:p w14:paraId="77EED798" w14:textId="77777777" w:rsidR="008B79FE" w:rsidRPr="008B79FE" w:rsidRDefault="008B79FE" w:rsidP="001F27C9">
      <w:pPr>
        <w:shd w:val="clear" w:color="auto" w:fill="FFFFFF"/>
        <w:spacing w:before="100" w:beforeAutospacing="1" w:after="100" w:afterAutospacing="1" w:line="240" w:lineRule="auto"/>
        <w:ind w:left="709"/>
        <w:jc w:val="both"/>
        <w:rPr>
          <w:rFonts w:ascii="Arial" w:eastAsia="Times New Roman" w:hAnsi="Arial" w:cs="Arial"/>
          <w:i/>
          <w:iCs/>
          <w:lang w:eastAsia="es-CO"/>
        </w:rPr>
      </w:pPr>
      <w:r w:rsidRPr="008B79FE">
        <w:rPr>
          <w:rFonts w:ascii="Arial" w:hAnsi="Arial" w:cs="Arial"/>
        </w:rPr>
        <w:t xml:space="preserve"> &lt;&lt;…</w:t>
      </w:r>
      <w:r w:rsidRPr="008B79FE">
        <w:rPr>
          <w:rFonts w:ascii="Arial" w:eastAsia="Times New Roman" w:hAnsi="Arial" w:cs="Arial"/>
          <w:b/>
          <w:bCs/>
          <w:i/>
          <w:iCs/>
          <w:lang w:eastAsia="es-CO"/>
        </w:rPr>
        <w:t>4. Aseguramiento de los bienes oficiales. </w:t>
      </w:r>
      <w:r w:rsidRPr="008B79FE">
        <w:rPr>
          <w:rFonts w:ascii="Arial" w:eastAsia="Times New Roman" w:hAnsi="Arial" w:cs="Arial"/>
          <w:i/>
          <w:iCs/>
          <w:lang w:eastAsia="es-CO"/>
        </w:rPr>
        <w:t>De conformidad con el artículo 244 del Decreto Ley 222 de 1983, todos los seguros requeridos para una adecuada protección de los intereses patrimoniales de las entidades públicas y de los bienes pertenecientes a las mismas, o de las cuales sean legalmente responsables, se contratarán con cualquiera de las compañías de seguros legalmente autorizadas para funcionar en el país. Los representantes legales, las juntas y consejos directivos de las entidades oficiales serán responsables de que la contratación se efectúe con entidades aseguradoras que ofrezcan adecuadas condiciones en materia de solvencia, coberturas y precio…&gt;&gt;</w:t>
      </w:r>
    </w:p>
    <w:p w14:paraId="20D1E9B1" w14:textId="77777777" w:rsidR="008B79FE" w:rsidRPr="008B79FE" w:rsidRDefault="008B79FE" w:rsidP="001F27C9">
      <w:pPr>
        <w:spacing w:line="240" w:lineRule="auto"/>
        <w:jc w:val="both"/>
        <w:rPr>
          <w:rFonts w:ascii="Arial" w:hAnsi="Arial" w:cs="Arial"/>
        </w:rPr>
      </w:pPr>
      <w:r w:rsidRPr="008B79FE">
        <w:rPr>
          <w:rFonts w:ascii="Arial" w:hAnsi="Arial" w:cs="Arial"/>
        </w:rPr>
        <w:t>Respecto a lo señalado, mediante la CIRCULAR CONJUNTA 02 DE 2003suscritapor el Contralor General de la República y el Procurador General de la Nación, el 16 de diciembre de 2003, se señalan los deberes de las entidades en la administración y cuidado de los bienes, la responsabilidad fiscal y disciplinaria de los funcionarios públicos por perdida o daño de los bienes a su cargo, entre otros. A continuación, se cita un aparte de la mencionada circular, respecto al deber de las entidades de asegurar los bienes:</w:t>
      </w:r>
    </w:p>
    <w:p w14:paraId="2FFEEE5D"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&lt;&lt;El Contralor General de la República y el Procurador General de la Nación, en el ejercicio de las funciones constitucionales previstas en los artículos 267, 268 y 277, que establecen bajo su dirección el ejercicio de las funciones fiscal y disciplinaria, desarrolladas en las Leyes 42 de 1993 y 610 de 2000, Decreto-Ley 262 de 2000 (modificado parcialmente) por los Decretos 1851 de 2021, 1511 de 2018, 2246 de 2011, 1367 de 2009,) y Ley 1952 de 2019, respectivamente, previenen a los servidores públicos sobre la responsabilidad que se derivaría en su contra por detrimento del patrimonio público como consecuencia de la pérdida, daño o deterioro de bienes que se les haya asignado para el ejercicio de sus funciones, por causas diferentes del desgaste natural que sufren las cosas y bienes en servicio o inservibles no dados de baja.</w:t>
      </w:r>
    </w:p>
    <w:p w14:paraId="620B2F10"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 xml:space="preserve">(…) Todas las entidades públicas, en desarrollo de su gestión fiscal, tienen la obligación legal de implementar mecanismos idóneos que permitan cumplir con la función de vigilancia y control de los fondos y bienes públicos asignados, sin perjuicio de la competencia del órgano de control fiscal, a </w:t>
      </w:r>
      <w:r w:rsidRPr="008B79FE">
        <w:rPr>
          <w:rFonts w:ascii="Arial" w:hAnsi="Arial" w:cs="Arial"/>
          <w:i/>
          <w:iCs/>
        </w:rPr>
        <w:lastRenderedPageBreak/>
        <w:t>fin de prever el daño o pérdida patrimonial, por acción u omisión. En ese orden de ideas, resulta prioritario el establecimiento de controles internos necesarios que impidan o por lo menos minimicen los riesgos sobre sus activos. Se debe por tanto establecer entre otros, un sistema efectivo de control de inventarios, el cual periódicamente debe ser revisado; exigir a quienes tienen a cargo el manejo de bienes o fondos la constitución de pólizas de acuerdo con el artículo 107 de la ley 42 de 1993, así como la actualización de la información sobre el estado de los activos que conforman su patrimonio personal. (…).</w:t>
      </w:r>
    </w:p>
    <w:p w14:paraId="62196B60"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De igual manera, para amortizar el impacto económico contra el patrimonio público por el asunto antes referido, se solicita a todos los destinatarios de la presente circular mantener vigentes las pólizas seguro que amparan los bienes estatales por su valor real. Los órganos de control fiscal estarán atentos con el cumplimiento de la presente disposición, cuya omisión constituye falta gravísima sancionable con destitución, al tenor de lo dispuesto en el numeral 1 del artículo 48 de la Ley 1952 de 2019, ello sin perjuicio de las acciones fiscales a que haya lugar.&gt;&gt;</w:t>
      </w:r>
    </w:p>
    <w:p w14:paraId="043937AB" w14:textId="77777777" w:rsidR="008B79FE" w:rsidRPr="008B79FE" w:rsidRDefault="008B79FE" w:rsidP="001F27C9">
      <w:pPr>
        <w:spacing w:line="240" w:lineRule="auto"/>
        <w:jc w:val="both"/>
        <w:rPr>
          <w:rFonts w:ascii="Arial" w:hAnsi="Arial" w:cs="Arial"/>
        </w:rPr>
      </w:pPr>
      <w:r w:rsidRPr="008B79FE">
        <w:rPr>
          <w:rFonts w:ascii="Arial" w:hAnsi="Arial" w:cs="Arial"/>
        </w:rPr>
        <w:t xml:space="preserve">Por otro lado, en cuanto al aseguramiento de los bienes públicos, es necesario manifestar que en sentencia de la Honorable Corte Constitucional C-735 de 2003, la Contraloría General de la República interviene con el fin de aclarar, entre otros asuntos, el siguiente: </w:t>
      </w:r>
    </w:p>
    <w:p w14:paraId="22193CEA"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&lt;&lt;Las entidades estatales deben velar porque sus bienes en general estén protegidos contra hechos futuros e inciertos que pueden causarle perjuicio o detrimento al funcionario público. En este sentido, los órganos de control fiscal deben verificar que los bienes públicos, se encuentren asegurados adecuadamente, es decir, que estos tengan la cobertura suficiente, con el fin de que el erario público esté cubierto contra cualquier desmedro, que el hecho de un tercero o uno de sus funcionarios pueda ocasionarle, de manera tal que sea resarcido de los daños ocasionados por la ocurrencia del siniestro o riesgo asegurado.&gt;&gt;</w:t>
      </w:r>
    </w:p>
    <w:p w14:paraId="3D42B3C6" w14:textId="77777777" w:rsidR="008B79FE" w:rsidRPr="008B79FE" w:rsidRDefault="008B79FE" w:rsidP="001F27C9">
      <w:pPr>
        <w:spacing w:line="240" w:lineRule="auto"/>
        <w:jc w:val="both"/>
        <w:rPr>
          <w:rFonts w:ascii="Arial" w:hAnsi="Arial" w:cs="Arial"/>
        </w:rPr>
      </w:pPr>
      <w:r w:rsidRPr="008B79FE">
        <w:rPr>
          <w:rFonts w:ascii="Arial" w:hAnsi="Arial" w:cs="Arial"/>
        </w:rPr>
        <w:t>En tanto que la Ley 610 de 2000 “por la Cual se Establece el Trámite de los Procesos de Responsabilidad Fiscal de Competencia de las Contralorías” en el artículo 1, establece que:</w:t>
      </w:r>
    </w:p>
    <w:p w14:paraId="42F799CE"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&lt;&lt;ARTICULO 1º: &lt; 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w:t>
      </w:r>
    </w:p>
    <w:p w14:paraId="2FD45CBD"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ARTICULO 3º: GESTIÓN FISCAL. Para los efectos de la presente ley, se entiende por gestión fiscal 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disposición de los bienes públicos, así como a la recaudación, manejo e inversión de sus rentas en orden a cumplirlos fines esenciales del Estado, con sujeción a los principios de legalidad, eficiencia, economía, eficacia, equidad, imparcialidad, moralidad, transparencia, publicidad y valoración de los costos ambientales.</w:t>
      </w:r>
    </w:p>
    <w:p w14:paraId="00F67D87"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 xml:space="preserve">ARTICULO 4º: OBJETO DE LA RESPONSABILIDAD FISCAL. La responsabilidad fiscal tiene por objeto el resarcimiento de los daños ocasionados al patrimonio público como consecuencia de la </w:t>
      </w:r>
      <w:r w:rsidRPr="008B79FE">
        <w:rPr>
          <w:rFonts w:ascii="Arial" w:hAnsi="Arial" w:cs="Arial"/>
          <w:i/>
          <w:iCs/>
        </w:rPr>
        <w:lastRenderedPageBreak/>
        <w:t>conducta dolosa o culposa de quienes realizan gestión fiscal mediante el pago de una indemnización pecuniaria que compense el perjuicio sufrido por la respectiva entidad estatal.</w:t>
      </w:r>
    </w:p>
    <w:p w14:paraId="0B3A66BC"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Para el establecimiento de responsabilidad fiscal en cada caso, se tendrá en cuenta el cumplimiento de los principios rectores de la función administrativa y de la gestión fiscal.</w:t>
      </w:r>
    </w:p>
    <w:p w14:paraId="5A83E0BC"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PARÁGRAFO 1o. La responsabilidad fiscal es autónoma e independiente y se entiende sin perjuicio de cualquier otra clase de responsabilidad.</w:t>
      </w:r>
    </w:p>
    <w:p w14:paraId="1051789C"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ARTICULO 6º:&lt;Artículo modificado por el artículo 126 del Decreto Ley 403 de 2020. El nuevo texto es el siguiente:&gt;Para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 Dicho daño podrá ocasionarse como consecuencia de la conducta dolosa o gravemente culposa de quienes realizan gestión fiscal o de servidores públicos o particulares que participen, concurran, incidan o contribuyan directa o indirectamente en la producción del mismo.&gt;&gt;</w:t>
      </w:r>
    </w:p>
    <w:p w14:paraId="208CAE79" w14:textId="77777777" w:rsidR="008B79FE" w:rsidRPr="008B79FE" w:rsidRDefault="008B79FE" w:rsidP="001F27C9">
      <w:pPr>
        <w:spacing w:line="240" w:lineRule="auto"/>
        <w:jc w:val="both"/>
        <w:rPr>
          <w:rFonts w:ascii="Arial" w:hAnsi="Arial" w:cs="Arial"/>
        </w:rPr>
      </w:pPr>
      <w:r w:rsidRPr="008B79FE">
        <w:rPr>
          <w:rFonts w:ascii="Arial" w:hAnsi="Arial" w:cs="Arial"/>
        </w:rPr>
        <w:t>Para efectos de esta ley se entiende por daño patrimonial al Estado la lesión del patrimonio público, representada en el menoscabo, disminución, perjuicio, detrimento, pérdida, uso indebido o deterioro de los bienes o recursos públicos, o a los intereses patrimoniales del Estado, producidos por una gestión fiscal antieconómica, ineficaz, ineficiente, inequitativa e inoportuna, que en términos generales, no se aplique al cumplimiento de los cometidos y de los fines esenciales del Estado, particularizados por el objetivo funcional y organizacional, programa o proyecto de los sujetos de vigilancia y control de las contralorías.</w:t>
      </w:r>
    </w:p>
    <w:p w14:paraId="500E1B77" w14:textId="77777777" w:rsidR="008B79FE" w:rsidRPr="008B79FE" w:rsidRDefault="008B79FE" w:rsidP="001F27C9">
      <w:pPr>
        <w:spacing w:line="240" w:lineRule="auto"/>
        <w:jc w:val="both"/>
        <w:rPr>
          <w:rFonts w:ascii="Arial" w:hAnsi="Arial" w:cs="Arial"/>
        </w:rPr>
      </w:pPr>
      <w:r w:rsidRPr="008B79FE">
        <w:rPr>
          <w:rFonts w:ascii="Arial" w:hAnsi="Arial" w:cs="Arial"/>
        </w:rPr>
        <w:t>De acuerdo con la misma norma, dicho daño podrá ocasionarse por acción u omisión de los servidores públicos o por la persona natural o jurídica de derecho privado, que en forma dolosa o culposa produzcan directamente o contribuyan al detrimento al patrimonio público, y esta lo determina de la siguiente manera:</w:t>
      </w:r>
    </w:p>
    <w:p w14:paraId="48409752"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&lt;&lt;ARTICULO 7º: PÉRDIDA, DAÑO O DETERIORO DE BIENES. En los casos de pérdida, daño o deterioro por causas distintas al desgaste natural que sufren las cosas, de bienes en servicio o inservibles no dados de baja, únicamente procederá derivación de responsabilidad fiscal cuando el hecho tenga relación directa con el ejercicio de actos propios de la gestión fiscal por parte de los presuntos responsables.</w:t>
      </w:r>
    </w:p>
    <w:p w14:paraId="70F9FEA0"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En los demás eventos de pérdida, daño o deterioro de este tipo de bienes, el resarcimiento de los perjuicios causados al erario procederá como sanción accesoria a la principal que se imponga dentro de los procesos disciplinarios que se adelanten por tales conductas o como consecuencia civil derivada de la comisión de hechos punibles, según que los hechos que originaron su ocurrencia correspondan a las faltas que sobre guarda y custodia de los bienes estatales establece el Código Disciplinario Único o a los delitos tipificados en la legislación penal.</w:t>
      </w:r>
    </w:p>
    <w:p w14:paraId="41AA3829"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ARTICULO 44. VINCULACIÓN DEL GARANTE. 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implicado.&gt;&gt;</w:t>
      </w:r>
    </w:p>
    <w:p w14:paraId="3A39566F"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lastRenderedPageBreak/>
        <w:t>Es necesario advertir también, que la Ley 1952 de 2019 por medio de la cual se expide el Código General Disciplinario, respecto de los sujetos disciplinables, establece entre otros:</w:t>
      </w:r>
    </w:p>
    <w:p w14:paraId="44B5BC7C"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&lt;&lt;Artículo 38, DEBERES. Son deberes de todo servidor público:</w:t>
      </w:r>
    </w:p>
    <w:p w14:paraId="0B0CCAED"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w:t>
      </w:r>
    </w:p>
    <w:p w14:paraId="04D18C77"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Numeral 22: Vigilar y salvaguardar los bienes y valores que le han sido encomendados y cuidar que sean utilizados debida y racionalmente, de conformidad con los fines a que han sido destinados.</w:t>
      </w:r>
    </w:p>
    <w:p w14:paraId="760664B4"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ARTÍCULO 57. FALTAS RELACIONADAS CON LA HACIENDA PÚBLICA:</w:t>
      </w:r>
    </w:p>
    <w:p w14:paraId="6E52456C"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Numeral 13: “No asegurar por su valor real los bienes del Estado ni hacer las apropiaciones presupuestales pertinentes.</w:t>
      </w:r>
    </w:p>
    <w:p w14:paraId="653E4023"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ARTÍCULO 62, FALTAS RELACIONADAS CON LA MORALIDAD PÚBLICA:</w:t>
      </w:r>
    </w:p>
    <w:p w14:paraId="202F5AF4"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Dar lugar a que por culpa gravísima se extravíen, pierdan o dañen bienes del Estado o a cargo del mismo, o de empresas o instituciones en que este tenga parte o bienes de particulares cuya administración o custodiase le haya confiado por razón de sus funciones, en cuantía igual o superior a quinientos (500) salarios mínimos legales mensuales.&gt;&gt;</w:t>
      </w:r>
    </w:p>
    <w:p w14:paraId="53C10D1E" w14:textId="77777777" w:rsidR="008B79FE" w:rsidRPr="008B79FE" w:rsidRDefault="008B79FE" w:rsidP="001F27C9">
      <w:pPr>
        <w:spacing w:line="240" w:lineRule="auto"/>
        <w:jc w:val="both"/>
        <w:rPr>
          <w:rFonts w:ascii="Arial" w:hAnsi="Arial" w:cs="Arial"/>
        </w:rPr>
      </w:pPr>
      <w:r w:rsidRPr="008B79FE">
        <w:rPr>
          <w:rFonts w:ascii="Arial" w:hAnsi="Arial" w:cs="Arial"/>
        </w:rPr>
        <w:t xml:space="preserve">Por otro lado, la Ley 2276 de 2022 </w:t>
      </w:r>
      <w:r w:rsidRPr="008B79FE">
        <w:rPr>
          <w:rFonts w:ascii="Arial" w:hAnsi="Arial" w:cs="Arial"/>
          <w:i/>
          <w:iCs/>
        </w:rPr>
        <w:t>“Por la cual se decreta el presupuesto de rentas y recursos de capital y ley de apropiaciones para la vigencia fiscal del 1o. de enero al 31 de diciembre de 2023”,</w:t>
      </w:r>
      <w:r w:rsidRPr="008B79FE">
        <w:rPr>
          <w:rFonts w:ascii="Arial" w:hAnsi="Arial" w:cs="Arial"/>
        </w:rPr>
        <w:t xml:space="preserve"> en lo que respecta propiamente con la contratación de seguros de responsabilidad civil para servidores públicos, el inciso tercero del artículo 43 decreta:</w:t>
      </w:r>
    </w:p>
    <w:p w14:paraId="302126DE" w14:textId="77777777" w:rsidR="008B79FE" w:rsidRPr="008B79FE" w:rsidRDefault="008B79FE" w:rsidP="001F27C9">
      <w:pPr>
        <w:spacing w:line="240" w:lineRule="auto"/>
        <w:ind w:left="708"/>
        <w:jc w:val="both"/>
        <w:rPr>
          <w:rFonts w:ascii="Arial" w:hAnsi="Arial" w:cs="Arial"/>
          <w:i/>
          <w:iCs/>
        </w:rPr>
      </w:pPr>
      <w:r w:rsidRPr="008B79FE">
        <w:rPr>
          <w:rFonts w:ascii="Arial" w:hAnsi="Arial" w:cs="Arial"/>
          <w:i/>
          <w:iCs/>
        </w:rPr>
        <w:t>&lt;&lt;También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proceso.&gt;&gt;</w:t>
      </w:r>
    </w:p>
    <w:p w14:paraId="02DCECDE" w14:textId="77777777" w:rsidR="008B79FE" w:rsidRPr="008B79FE" w:rsidRDefault="008B79FE" w:rsidP="001F27C9">
      <w:pPr>
        <w:spacing w:line="240" w:lineRule="auto"/>
        <w:jc w:val="both"/>
        <w:rPr>
          <w:rFonts w:ascii="Arial" w:hAnsi="Arial" w:cs="Arial"/>
        </w:rPr>
      </w:pPr>
      <w:r w:rsidRPr="008B79FE">
        <w:rPr>
          <w:rFonts w:ascii="Arial" w:hAnsi="Arial" w:cs="Arial"/>
        </w:rPr>
        <w:t>Finalmente, en consideración a las disposiciones referidas, se concluye que quienes administran y tienen control sobre bienes fiscales, tienen el deber adicional de mantener debidamente asegurados los bienes que conforman el patrimonio del Estado, tomando las medidas necesarias para evitar la pérdida de los mismos.</w:t>
      </w:r>
    </w:p>
    <w:p w14:paraId="54C42A22" w14:textId="77777777" w:rsidR="008B79FE" w:rsidRPr="008B79FE" w:rsidRDefault="008B79FE" w:rsidP="001F27C9">
      <w:pPr>
        <w:spacing w:line="240" w:lineRule="auto"/>
        <w:jc w:val="both"/>
        <w:rPr>
          <w:rFonts w:ascii="Arial" w:hAnsi="Arial" w:cs="Arial"/>
        </w:rPr>
      </w:pPr>
      <w:r w:rsidRPr="008B79FE">
        <w:rPr>
          <w:rFonts w:ascii="Arial" w:hAnsi="Arial" w:cs="Arial"/>
        </w:rPr>
        <w:t>Entonces, y de conformidad con lo anterior y teniendo en cuenta que la UNIDAD ADMINISTRATIVA ESPECIAL CUERPO OFICIAL DE BOMBEROS DE BOGOTÁ posee bienes, patrimonio e intereses respecto de los cuales o por los cuales deba responder y por cuya protección afronta responsabilidad de cara al Estado y en cumplimiento a lo establecido en las normas y circular citadas.</w:t>
      </w:r>
    </w:p>
    <w:p w14:paraId="7D240339" w14:textId="3985957A" w:rsidR="00496A3E" w:rsidRPr="008B79FE" w:rsidRDefault="005D7632" w:rsidP="001F27C9">
      <w:pPr>
        <w:pStyle w:val="Ttulo1"/>
        <w:spacing w:line="240" w:lineRule="auto"/>
        <w:rPr>
          <w:rFonts w:cs="Arial"/>
          <w:sz w:val="22"/>
          <w:szCs w:val="36"/>
        </w:rPr>
      </w:pPr>
      <w:bookmarkStart w:id="7" w:name="_Toc144130904"/>
      <w:r w:rsidRPr="008B79FE">
        <w:rPr>
          <w:rFonts w:cs="Arial"/>
          <w:sz w:val="22"/>
          <w:szCs w:val="36"/>
        </w:rPr>
        <w:t>DEFINICIONES Y SIGLAS</w:t>
      </w:r>
      <w:bookmarkEnd w:id="7"/>
      <w:r w:rsidRPr="008B79FE">
        <w:rPr>
          <w:rFonts w:cs="Arial"/>
          <w:sz w:val="22"/>
          <w:szCs w:val="36"/>
        </w:rPr>
        <w:t xml:space="preserve"> </w:t>
      </w:r>
    </w:p>
    <w:p w14:paraId="76FB87EF" w14:textId="77777777" w:rsidR="00496A3E"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Accidente:</w:t>
      </w:r>
      <w:r w:rsidRPr="008B79FE">
        <w:rPr>
          <w:rFonts w:ascii="Arial" w:hAnsi="Arial" w:cs="Arial"/>
        </w:rPr>
        <w:t xml:space="preserve"> Es el acontecimiento inesperado, repentino e involuntario que pueda ser causa de daños a las personas o a bienes sin intención alguna. </w:t>
      </w:r>
      <w:r w:rsidR="00496A3E" w:rsidRPr="008B79FE">
        <w:rPr>
          <w:rFonts w:ascii="Arial" w:hAnsi="Arial" w:cs="Arial"/>
        </w:rPr>
        <w:t xml:space="preserve"> </w:t>
      </w:r>
    </w:p>
    <w:p w14:paraId="1974AE85" w14:textId="1A841546" w:rsidR="00496A3E" w:rsidRPr="008B79FE" w:rsidRDefault="00496A3E" w:rsidP="001F27C9">
      <w:pPr>
        <w:pStyle w:val="Prrafodelista"/>
        <w:numPr>
          <w:ilvl w:val="0"/>
          <w:numId w:val="7"/>
        </w:numPr>
        <w:spacing w:line="240" w:lineRule="auto"/>
        <w:jc w:val="both"/>
        <w:rPr>
          <w:rFonts w:ascii="Arial" w:hAnsi="Arial" w:cs="Arial"/>
        </w:rPr>
      </w:pPr>
      <w:r w:rsidRPr="008B79FE">
        <w:rPr>
          <w:rFonts w:ascii="Arial" w:hAnsi="Arial" w:cs="Arial"/>
          <w:b/>
          <w:bCs/>
        </w:rPr>
        <w:t>Accidente de tránsito:</w:t>
      </w:r>
      <w:r w:rsidRPr="008B79FE">
        <w:rPr>
          <w:rFonts w:ascii="Arial" w:hAnsi="Arial" w:cs="Arial"/>
        </w:rPr>
        <w:t xml:space="preserve"> Evento generalmente involuntario, generado al menos por un vehículo en movimiento, que causa daños a personas y bienes involucrados en él e igualmente afecta la normal </w:t>
      </w:r>
      <w:r w:rsidRPr="008B79FE">
        <w:rPr>
          <w:rFonts w:ascii="Arial" w:hAnsi="Arial" w:cs="Arial"/>
        </w:rPr>
        <w:lastRenderedPageBreak/>
        <w:t>circulación de los vehículos que se movilizan por la vía o las vías comprendidas en el lugar o dentro de la zona de influencia del hecho.</w:t>
      </w:r>
      <w:r w:rsidR="00DF6B8B" w:rsidRPr="008B79FE">
        <w:rPr>
          <w:rStyle w:val="Refdenotaalpie"/>
          <w:rFonts w:ascii="Arial" w:hAnsi="Arial" w:cs="Arial"/>
        </w:rPr>
        <w:footnoteReference w:id="1"/>
      </w:r>
    </w:p>
    <w:p w14:paraId="66CE2CA4" w14:textId="464B6867" w:rsidR="001479D6" w:rsidRPr="008B79FE" w:rsidRDefault="00496A3E" w:rsidP="001F27C9">
      <w:pPr>
        <w:pStyle w:val="Prrafodelista"/>
        <w:numPr>
          <w:ilvl w:val="0"/>
          <w:numId w:val="7"/>
        </w:numPr>
        <w:spacing w:line="240" w:lineRule="auto"/>
        <w:jc w:val="both"/>
        <w:rPr>
          <w:rFonts w:ascii="Arial" w:hAnsi="Arial" w:cs="Arial"/>
        </w:rPr>
      </w:pPr>
      <w:r w:rsidRPr="008B79FE">
        <w:rPr>
          <w:rFonts w:ascii="Arial" w:hAnsi="Arial" w:cs="Arial"/>
          <w:b/>
          <w:bCs/>
        </w:rPr>
        <w:t>Accesorios:</w:t>
      </w:r>
      <w:r w:rsidRPr="008B79FE">
        <w:rPr>
          <w:rFonts w:ascii="Arial" w:hAnsi="Arial" w:cs="Arial"/>
        </w:rPr>
        <w:t xml:space="preserve"> Son aquellos equipos, partes o piezas que han sido instalados a un automotor, con posterioridad al reporte de su aseguramiento o inspección y deben incluirse en el valor asegurado. </w:t>
      </w:r>
    </w:p>
    <w:p w14:paraId="75DF619F" w14:textId="7DC8905B"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Agravación del riesgo:</w:t>
      </w:r>
      <w:r w:rsidRPr="008B79FE">
        <w:rPr>
          <w:rFonts w:ascii="Arial" w:hAnsi="Arial" w:cs="Arial"/>
        </w:rPr>
        <w:t xml:space="preserve"> Es la modificación o alteración posterior a la celebración del contrato que aumenta la posibilidad de ocurrencia o peligrosidad de un evento y que afecta a un determinado riesgo, dejándolo en peores condiciones a las inicialmente detectadas. </w:t>
      </w:r>
      <w:r w:rsidR="00814837" w:rsidRPr="008B79FE">
        <w:rPr>
          <w:rFonts w:ascii="Arial" w:hAnsi="Arial" w:cs="Arial"/>
        </w:rPr>
        <w:t>La Entidad</w:t>
      </w:r>
      <w:r w:rsidRPr="008B79FE">
        <w:rPr>
          <w:rFonts w:ascii="Arial" w:hAnsi="Arial" w:cs="Arial"/>
        </w:rPr>
        <w:t xml:space="preserve"> deberá, durante la vigencia del contrato, comunicar al Asegurador todas las circunstancias que agraven el riesgo. </w:t>
      </w:r>
    </w:p>
    <w:p w14:paraId="7B06D5B0" w14:textId="3BB95046"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Ajustador:</w:t>
      </w:r>
      <w:r w:rsidRPr="008B79FE">
        <w:rPr>
          <w:rFonts w:ascii="Arial" w:hAnsi="Arial" w:cs="Arial"/>
        </w:rPr>
        <w:t xml:space="preserve"> Profesional que estima y evalúa el monto de los daños en un siniestro asegurado. Investiga adicionalmente las posibles causas de la pérdida con el objeto de informar a la Aseguradora para que indemnice a los beneficiarios de la póliza. </w:t>
      </w:r>
    </w:p>
    <w:p w14:paraId="55EC6DF3" w14:textId="77777777"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Aleatorio:</w:t>
      </w:r>
      <w:r w:rsidRPr="008B79FE">
        <w:rPr>
          <w:rFonts w:ascii="Arial" w:hAnsi="Arial" w:cs="Arial"/>
        </w:rPr>
        <w:t xml:space="preserve"> Se considera aleatorio todo proceso cuyo resultado no es previsible más que en razón de la intervención del azar. El Seguro en general es un contrato basado en esta característica porque el pago de la indemnización está en función de la realización o no, de lo pactado. </w:t>
      </w:r>
    </w:p>
    <w:p w14:paraId="151BC8EE"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Amparo:</w:t>
      </w:r>
      <w:r w:rsidRPr="008B79FE">
        <w:rPr>
          <w:rFonts w:ascii="Arial" w:hAnsi="Arial" w:cs="Arial"/>
        </w:rPr>
        <w:t xml:space="preserve"> Cobertura, eventos por los cuales la Aseguradora será responsable en caso de realizarse. </w:t>
      </w:r>
    </w:p>
    <w:p w14:paraId="6E4624EF" w14:textId="176CF732"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Amparo o cobertura:</w:t>
      </w:r>
      <w:r w:rsidRPr="008B79FE">
        <w:rPr>
          <w:rFonts w:ascii="Arial" w:hAnsi="Arial" w:cs="Arial"/>
        </w:rPr>
        <w:t xml:space="preserve"> Los riesgos o posibilidades de siniestros que están cubiertas por el seguro y por los cuales, las aseguradoras pagan indemnización cuando ocurren.</w:t>
      </w:r>
    </w:p>
    <w:p w14:paraId="65F7FDB1"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Amparo automático:</w:t>
      </w:r>
      <w:r w:rsidRPr="008B79FE">
        <w:rPr>
          <w:rFonts w:ascii="Arial" w:hAnsi="Arial" w:cs="Arial"/>
        </w:rPr>
        <w:t xml:space="preserve"> Cobertura que otorga la Aseguradora, al asegurado, en un tiempo determinado, para avisar o solicitar la inclusión de un bien. </w:t>
      </w:r>
    </w:p>
    <w:p w14:paraId="75CC6815"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Anexo:</w:t>
      </w:r>
      <w:r w:rsidRPr="008B79FE">
        <w:rPr>
          <w:rFonts w:ascii="Arial" w:hAnsi="Arial" w:cs="Arial"/>
        </w:rPr>
        <w:t xml:space="preserve"> Documento incorporado a la póliza que contiene aclaraciones o modificaciones a las condiciones expedidas inicialmente para complementarla. </w:t>
      </w:r>
    </w:p>
    <w:p w14:paraId="3DC1E657"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Asegurado(a):</w:t>
      </w:r>
      <w:r w:rsidRPr="008B79FE">
        <w:rPr>
          <w:rFonts w:ascii="Arial" w:hAnsi="Arial" w:cs="Arial"/>
        </w:rPr>
        <w:t xml:space="preserve"> Es la persona que traslada los riesgos a una aseguradora a cambio de pagar un precio denominado prima. </w:t>
      </w:r>
    </w:p>
    <w:p w14:paraId="52AE630F"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Asegurador(a):</w:t>
      </w:r>
      <w:r w:rsidRPr="008B79FE">
        <w:rPr>
          <w:rFonts w:ascii="Arial" w:hAnsi="Arial" w:cs="Arial"/>
        </w:rPr>
        <w:t xml:space="preserve"> Entidad debidamente autorizada por la Superintendencia Financiera de Colombia, que asume riesgos particulares a cambio de un pago que hace el asegurado. </w:t>
      </w:r>
    </w:p>
    <w:p w14:paraId="071B0CEC"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Avalúo del daño:</w:t>
      </w:r>
      <w:r w:rsidRPr="008B79FE">
        <w:rPr>
          <w:rFonts w:ascii="Arial" w:hAnsi="Arial" w:cs="Arial"/>
        </w:rPr>
        <w:t xml:space="preserve"> Cuantificación de las pérdidas sufridas a consecuencia de un siniestro amparado por un seguro. </w:t>
      </w:r>
    </w:p>
    <w:p w14:paraId="33CB5E60"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Beneficiario:</w:t>
      </w:r>
      <w:r w:rsidRPr="008B79FE">
        <w:rPr>
          <w:rFonts w:ascii="Arial" w:hAnsi="Arial" w:cs="Arial"/>
        </w:rPr>
        <w:t xml:space="preserve"> Es la persona designada por el tomador y/o asegurado para recibir la indemnización derivada del contrato de seguro que está contenido en una póliza de seguros. El asegurador estará obligado a pagar cuando se cumpla la condición, es decir cuando se presente la pérdida o daño.</w:t>
      </w:r>
    </w:p>
    <w:p w14:paraId="4F7D74A6" w14:textId="2AF1A286"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Bienes:</w:t>
      </w:r>
      <w:r w:rsidRPr="008B79FE">
        <w:rPr>
          <w:rFonts w:ascii="Arial" w:hAnsi="Arial" w:cs="Arial"/>
        </w:rPr>
        <w:t xml:space="preserve"> </w:t>
      </w:r>
      <w:bookmarkStart w:id="8" w:name="_Hlk143204554"/>
      <w:r w:rsidRPr="008B79FE">
        <w:rPr>
          <w:rFonts w:ascii="Arial" w:hAnsi="Arial" w:cs="Arial"/>
        </w:rPr>
        <w:t>Se entiende por bien, todo lo que sea susceptible de valoración económica o sobre lo cual pueda recaer derecho de dominio, corporal o incorporal, mueble o inmueble tangible o intangible, así como los documentos o instrumentos que pongan de manifiesto el derecho sobre los mismos.</w:t>
      </w:r>
      <w:bookmarkEnd w:id="8"/>
    </w:p>
    <w:p w14:paraId="1BF05BE6"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Bienes Inmuebles:</w:t>
      </w:r>
      <w:r w:rsidRPr="008B79FE">
        <w:rPr>
          <w:rFonts w:ascii="Arial" w:hAnsi="Arial" w:cs="Arial"/>
        </w:rPr>
        <w:t xml:space="preserve"> Se consideran bienes inmuebles aquellos que no pueden transportarse de un lugar a otro, y los que se adhieren permanentemente a ellos y que no pueden separarse sin menoscabo del mismo. </w:t>
      </w:r>
    </w:p>
    <w:p w14:paraId="6F0243EB"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Bienes Muebles:</w:t>
      </w:r>
      <w:r w:rsidRPr="008B79FE">
        <w:rPr>
          <w:rFonts w:ascii="Arial" w:hAnsi="Arial" w:cs="Arial"/>
        </w:rPr>
        <w:t xml:space="preserve"> Son aquellos que se pueden transportar de un lugar a otro, y según su destino final se clasifican en bienes de consumo y bienes devolutivos, y por su ubicación en bodega o en servicio. </w:t>
      </w:r>
    </w:p>
    <w:p w14:paraId="3E02E614" w14:textId="12FD0720"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Bienes asegurados:</w:t>
      </w:r>
      <w:r w:rsidRPr="008B79FE">
        <w:rPr>
          <w:rFonts w:ascii="Arial" w:hAnsi="Arial" w:cs="Arial"/>
        </w:rPr>
        <w:t xml:space="preserve"> Los bienes de la Entidad o bajo su responsabilidad que están asegurados en la actualidad dentro de las condiciones de cada una de las pólizas vigentes.</w:t>
      </w:r>
    </w:p>
    <w:p w14:paraId="60944433" w14:textId="77777777"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t>Bienes asegurables:</w:t>
      </w:r>
      <w:r w:rsidRPr="008B79FE">
        <w:rPr>
          <w:rFonts w:ascii="Arial" w:hAnsi="Arial" w:cs="Arial"/>
        </w:rPr>
        <w:t xml:space="preserve"> Los bienes de la Entidad o bajo su responsabilidad susceptibles de aseguramiento dentro de las condiciones de una póliza de seguro.</w:t>
      </w:r>
    </w:p>
    <w:p w14:paraId="3CDE9AB7" w14:textId="3B82A691" w:rsidR="001479D6" w:rsidRPr="008B79FE" w:rsidRDefault="001479D6" w:rsidP="001F27C9">
      <w:pPr>
        <w:pStyle w:val="Prrafodelista"/>
        <w:numPr>
          <w:ilvl w:val="0"/>
          <w:numId w:val="7"/>
        </w:numPr>
        <w:spacing w:line="240" w:lineRule="auto"/>
        <w:jc w:val="both"/>
        <w:rPr>
          <w:rFonts w:ascii="Arial" w:hAnsi="Arial" w:cs="Arial"/>
        </w:rPr>
      </w:pPr>
      <w:r w:rsidRPr="008B79FE">
        <w:rPr>
          <w:rFonts w:ascii="Arial" w:hAnsi="Arial" w:cs="Arial"/>
          <w:b/>
          <w:bCs/>
        </w:rPr>
        <w:lastRenderedPageBreak/>
        <w:t>Bienes de consumo:</w:t>
      </w:r>
      <w:r w:rsidRPr="008B79FE">
        <w:rPr>
          <w:rFonts w:ascii="Arial" w:hAnsi="Arial" w:cs="Arial"/>
        </w:rPr>
        <w:t xml:space="preserve"> Los bienes que se extinguen o fenecen con el primer uso que se hace de ellos o que al agregarlos o aplicarlos a otros desaparecen como unidad independiente o materia autónoma y entran a formar parte integrante o constitutiva de esos otros. También se contemplan dentro de estos, los bienes clasificados como consumo en el catálogo único de bienes de la Entidad</w:t>
      </w:r>
      <w:r w:rsidR="001C4811" w:rsidRPr="008B79FE">
        <w:rPr>
          <w:rFonts w:ascii="Arial" w:hAnsi="Arial" w:cs="Arial"/>
        </w:rPr>
        <w:t>.</w:t>
      </w:r>
    </w:p>
    <w:p w14:paraId="1FE4BDF9" w14:textId="64E6F116" w:rsidR="001C4811" w:rsidRPr="008B79FE" w:rsidRDefault="001C4811" w:rsidP="001F27C9">
      <w:pPr>
        <w:pStyle w:val="Prrafodelista"/>
        <w:numPr>
          <w:ilvl w:val="0"/>
          <w:numId w:val="7"/>
        </w:numPr>
        <w:spacing w:line="240" w:lineRule="auto"/>
        <w:jc w:val="both"/>
        <w:rPr>
          <w:rFonts w:ascii="Arial" w:hAnsi="Arial" w:cs="Arial"/>
        </w:rPr>
      </w:pPr>
      <w:r w:rsidRPr="008B79FE">
        <w:rPr>
          <w:rFonts w:ascii="Arial" w:hAnsi="Arial" w:cs="Arial"/>
          <w:b/>
          <w:bCs/>
        </w:rPr>
        <w:t>Bienes devolutivos:</w:t>
      </w:r>
      <w:r w:rsidRPr="008B79FE">
        <w:rPr>
          <w:rFonts w:ascii="Arial" w:hAnsi="Arial" w:cs="Arial"/>
        </w:rPr>
        <w:t xml:space="preserve"> Bienes que no son de consumo, se asignan al servicio con cargo a un servidor en particular y deben ser reintegrados a la Entidad.</w:t>
      </w:r>
    </w:p>
    <w:p w14:paraId="6303EAC8" w14:textId="4AFD3581" w:rsidR="001C4811" w:rsidRPr="008B79FE" w:rsidRDefault="001C4811" w:rsidP="001F27C9">
      <w:pPr>
        <w:pStyle w:val="Prrafodelista"/>
        <w:numPr>
          <w:ilvl w:val="0"/>
          <w:numId w:val="7"/>
        </w:numPr>
        <w:spacing w:line="240" w:lineRule="auto"/>
        <w:jc w:val="both"/>
        <w:rPr>
          <w:rFonts w:ascii="Arial" w:hAnsi="Arial" w:cs="Arial"/>
        </w:rPr>
      </w:pPr>
      <w:r w:rsidRPr="008B79FE">
        <w:rPr>
          <w:rFonts w:ascii="Arial" w:hAnsi="Arial" w:cs="Arial"/>
          <w:b/>
          <w:bCs/>
        </w:rPr>
        <w:t>Bienes semovientes:</w:t>
      </w:r>
      <w:r w:rsidRPr="008B79FE">
        <w:rPr>
          <w:rFonts w:ascii="Arial" w:hAnsi="Arial" w:cs="Arial"/>
        </w:rPr>
        <w:t xml:space="preserve"> Término jurídico, que como bien de naturaleza mueble, forma parte del patrimonio económico de los sujetos de derecho y que, por su condición particular, puede moverse por sí mismo, verbigracia, los ovinos, caprinos, lanares, bovinos, equinos, </w:t>
      </w:r>
      <w:r w:rsidRPr="008B79FE">
        <w:rPr>
          <w:rFonts w:ascii="Arial" w:hAnsi="Arial" w:cs="Arial"/>
          <w:u w:val="single"/>
        </w:rPr>
        <w:t>caninos</w:t>
      </w:r>
      <w:r w:rsidRPr="008B79FE">
        <w:rPr>
          <w:rFonts w:ascii="Arial" w:hAnsi="Arial" w:cs="Arial"/>
        </w:rPr>
        <w:t>, pecuarios, bufalinos, équidos, porcinos.</w:t>
      </w:r>
    </w:p>
    <w:p w14:paraId="44F48582"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Cláusula:</w:t>
      </w:r>
      <w:r w:rsidRPr="008B79FE">
        <w:rPr>
          <w:rFonts w:ascii="Arial" w:hAnsi="Arial" w:cs="Arial"/>
        </w:rPr>
        <w:t xml:space="preserve"> Es la disposición o condición de las pólizas de seguros y contratos en general concerniente a un aspecto determinado del mismo. </w:t>
      </w:r>
    </w:p>
    <w:p w14:paraId="73B29EDF"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Cobertura:</w:t>
      </w:r>
      <w:r w:rsidRPr="008B79FE">
        <w:rPr>
          <w:rFonts w:ascii="Arial" w:hAnsi="Arial" w:cs="Arial"/>
        </w:rPr>
        <w:t xml:space="preserve"> </w:t>
      </w:r>
      <w:bookmarkStart w:id="9" w:name="_Hlk143204573"/>
      <w:r w:rsidRPr="008B79FE">
        <w:rPr>
          <w:rFonts w:ascii="Arial" w:hAnsi="Arial" w:cs="Arial"/>
        </w:rPr>
        <w:t xml:space="preserve">Corresponde a la protección, amparo o extensión del seguro. </w:t>
      </w:r>
      <w:bookmarkEnd w:id="9"/>
    </w:p>
    <w:p w14:paraId="15C22ABF" w14:textId="4FFAC376" w:rsidR="00630C2B" w:rsidRPr="008B79FE" w:rsidRDefault="00630C2B" w:rsidP="001F27C9">
      <w:pPr>
        <w:pStyle w:val="Prrafodelista"/>
        <w:numPr>
          <w:ilvl w:val="0"/>
          <w:numId w:val="7"/>
        </w:numPr>
        <w:spacing w:line="240" w:lineRule="auto"/>
        <w:jc w:val="both"/>
        <w:rPr>
          <w:rFonts w:ascii="Arial" w:hAnsi="Arial" w:cs="Arial"/>
        </w:rPr>
      </w:pPr>
      <w:r w:rsidRPr="008B79FE">
        <w:rPr>
          <w:rFonts w:ascii="Arial" w:hAnsi="Arial" w:cs="Arial"/>
          <w:b/>
          <w:bCs/>
        </w:rPr>
        <w:t>Concepto Técnico:</w:t>
      </w:r>
      <w:r w:rsidRPr="008B79FE">
        <w:rPr>
          <w:rFonts w:ascii="Arial" w:hAnsi="Arial" w:cs="Arial"/>
        </w:rPr>
        <w:t xml:space="preserve"> Proceso mediante el cual se evalúan y verifican las especificaciones o características técnicas de los bienes, para determinar su estado operativo y funcional</w:t>
      </w:r>
      <w:r w:rsidR="007F1669" w:rsidRPr="008B79FE">
        <w:rPr>
          <w:rFonts w:ascii="Arial" w:hAnsi="Arial" w:cs="Arial"/>
        </w:rPr>
        <w:t xml:space="preserve">, así mismo determinar la causa que ocasionó el daño o la pérdida total del bien. </w:t>
      </w:r>
    </w:p>
    <w:p w14:paraId="72FAC7DD" w14:textId="29AE079C"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Contrato de Seguros:</w:t>
      </w:r>
      <w:r w:rsidRPr="008B79FE">
        <w:rPr>
          <w:rFonts w:ascii="Arial" w:hAnsi="Arial" w:cs="Arial"/>
        </w:rPr>
        <w:t xml:space="preserve"> Es un acuerdo mediante el cual una parte se obliga al pago de una prima para poder tener derecho a</w:t>
      </w:r>
      <w:r w:rsidR="001C4811" w:rsidRPr="008B79FE">
        <w:rPr>
          <w:rFonts w:ascii="Arial" w:hAnsi="Arial" w:cs="Arial"/>
        </w:rPr>
        <w:t xml:space="preserve">l aseguramiento y </w:t>
      </w:r>
      <w:r w:rsidR="009C73DE" w:rsidRPr="008B79FE">
        <w:rPr>
          <w:rFonts w:ascii="Arial" w:hAnsi="Arial" w:cs="Arial"/>
        </w:rPr>
        <w:t>a recibir</w:t>
      </w:r>
      <w:r w:rsidRPr="008B79FE">
        <w:rPr>
          <w:rFonts w:ascii="Arial" w:hAnsi="Arial" w:cs="Arial"/>
        </w:rPr>
        <w:t xml:space="preserve"> las indemnizaciones como consecuencia de una pérdida o daño amparada en el mismo. </w:t>
      </w:r>
      <w:r w:rsidR="001C4811" w:rsidRPr="008B79FE">
        <w:rPr>
          <w:rFonts w:ascii="Arial" w:hAnsi="Arial" w:cs="Arial"/>
        </w:rPr>
        <w:t xml:space="preserve"> </w:t>
      </w:r>
      <w:r w:rsidRPr="008B79FE">
        <w:rPr>
          <w:rFonts w:ascii="Arial" w:hAnsi="Arial" w:cs="Arial"/>
        </w:rPr>
        <w:t xml:space="preserve">La otra parte se obliga a cubrir dichas indemnizaciones de acuerdo con el clausulado de dicho contrato en donde generalmente se establecen las condiciones en que deben ocurrir los siniestros, se definen las exclusiones, las limitaciones y las condiciones de pago, temporalidad del compromiso y definiciones de los aspectos relacionados con el seguro. </w:t>
      </w:r>
    </w:p>
    <w:p w14:paraId="407649DB" w14:textId="3AEB270A" w:rsidR="001C4811"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Daño:</w:t>
      </w:r>
      <w:r w:rsidRPr="008B79FE">
        <w:rPr>
          <w:rFonts w:ascii="Arial" w:hAnsi="Arial" w:cs="Arial"/>
        </w:rPr>
        <w:t xml:space="preserve"> Es el detrimento, perjuicio o menoscabo causado por culpa de otro en el patrimonio o en la persona a causa de un hecho imprevisto, súbito y accidental. </w:t>
      </w:r>
    </w:p>
    <w:p w14:paraId="6B2BA043" w14:textId="0D55E0D3" w:rsidR="00CD05D9" w:rsidRPr="008B79FE" w:rsidRDefault="00CD05D9" w:rsidP="001F27C9">
      <w:pPr>
        <w:pStyle w:val="Prrafodelista"/>
        <w:numPr>
          <w:ilvl w:val="0"/>
          <w:numId w:val="7"/>
        </w:numPr>
        <w:spacing w:line="240" w:lineRule="auto"/>
        <w:jc w:val="both"/>
        <w:rPr>
          <w:rFonts w:ascii="Arial" w:hAnsi="Arial" w:cs="Arial"/>
        </w:rPr>
      </w:pPr>
      <w:r w:rsidRPr="008B79FE">
        <w:rPr>
          <w:rFonts w:ascii="Arial" w:hAnsi="Arial" w:cs="Arial"/>
          <w:b/>
          <w:bCs/>
        </w:rPr>
        <w:t>Deducible:</w:t>
      </w:r>
      <w:r w:rsidRPr="008B79FE">
        <w:rPr>
          <w:rFonts w:ascii="Arial" w:hAnsi="Arial" w:cs="Arial"/>
        </w:rPr>
        <w:t xml:space="preserve"> Es la suma previamente convenida que invariablemente asume el asegurado y se deduce del importe de la indemnización. </w:t>
      </w:r>
    </w:p>
    <w:p w14:paraId="38DACA16"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Denuncia:</w:t>
      </w:r>
      <w:r w:rsidRPr="008B79FE">
        <w:rPr>
          <w:rFonts w:ascii="Arial" w:hAnsi="Arial" w:cs="Arial"/>
        </w:rPr>
        <w:t xml:space="preserve"> Denuncia es la acción y efecto de denunciar (avisar, noticiar, declarar la irregularidad o ilegalidad de algo, delatar). La denuncia debe realizarse ante las autoridades correspondientes (lo que implica la puesta en marcha de un mecanismo judicial) o de forma pública por haber cometido un delito o falta. </w:t>
      </w:r>
    </w:p>
    <w:p w14:paraId="78D26FB3" w14:textId="7878E79B" w:rsidR="00EF2089"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Desistimiento:</w:t>
      </w:r>
      <w:r w:rsidRPr="008B79FE">
        <w:rPr>
          <w:rFonts w:ascii="Arial" w:hAnsi="Arial" w:cs="Arial"/>
        </w:rPr>
        <w:t xml:space="preserve"> </w:t>
      </w:r>
      <w:bookmarkStart w:id="10" w:name="_Hlk143206046"/>
      <w:r w:rsidRPr="008B79FE">
        <w:rPr>
          <w:rFonts w:ascii="Arial" w:hAnsi="Arial" w:cs="Arial"/>
        </w:rPr>
        <w:t xml:space="preserve">Es la facultad que tiene </w:t>
      </w:r>
      <w:r w:rsidR="00DA6BE4" w:rsidRPr="008B79FE">
        <w:rPr>
          <w:rFonts w:ascii="Arial" w:hAnsi="Arial" w:cs="Arial"/>
        </w:rPr>
        <w:t>el asegurado</w:t>
      </w:r>
      <w:r w:rsidRPr="008B79FE">
        <w:rPr>
          <w:rFonts w:ascii="Arial" w:hAnsi="Arial" w:cs="Arial"/>
        </w:rPr>
        <w:t xml:space="preserve"> para dejar sin efecto una reclamación, </w:t>
      </w:r>
      <w:r w:rsidR="00EF2089" w:rsidRPr="008B79FE">
        <w:rPr>
          <w:rFonts w:ascii="Arial" w:hAnsi="Arial" w:cs="Arial"/>
        </w:rPr>
        <w:t xml:space="preserve">el derecho de desistimiento es aquel que permite al tomador de un seguro decidir no seguir adelante con una reclamación ante la aseguradora para afectar </w:t>
      </w:r>
      <w:r w:rsidR="00772D39" w:rsidRPr="008B79FE">
        <w:rPr>
          <w:rFonts w:ascii="Arial" w:hAnsi="Arial" w:cs="Arial"/>
        </w:rPr>
        <w:t>la póliza</w:t>
      </w:r>
      <w:r w:rsidR="00EF2089" w:rsidRPr="008B79FE">
        <w:rPr>
          <w:rFonts w:ascii="Arial" w:hAnsi="Arial" w:cs="Arial"/>
        </w:rPr>
        <w:t xml:space="preserve"> de seguro</w:t>
      </w:r>
      <w:bookmarkEnd w:id="10"/>
    </w:p>
    <w:p w14:paraId="69DCC8D0" w14:textId="3DFB9D68" w:rsidR="00CD05D9" w:rsidRPr="008B79FE" w:rsidRDefault="00CD05D9" w:rsidP="001F27C9">
      <w:pPr>
        <w:pStyle w:val="Prrafodelista"/>
        <w:numPr>
          <w:ilvl w:val="0"/>
          <w:numId w:val="7"/>
        </w:numPr>
        <w:spacing w:line="240" w:lineRule="auto"/>
        <w:jc w:val="both"/>
        <w:rPr>
          <w:rFonts w:ascii="Arial" w:hAnsi="Arial" w:cs="Arial"/>
        </w:rPr>
      </w:pPr>
      <w:r w:rsidRPr="008B79FE">
        <w:rPr>
          <w:rFonts w:ascii="Arial" w:hAnsi="Arial" w:cs="Arial"/>
          <w:b/>
          <w:bCs/>
        </w:rPr>
        <w:t>Destinación provisional:</w:t>
      </w:r>
      <w:r w:rsidRPr="008B79FE">
        <w:rPr>
          <w:rFonts w:ascii="Arial" w:hAnsi="Arial" w:cs="Arial"/>
        </w:rPr>
        <w:t xml:space="preserve"> Entrega a título provisional, de aquellos bienes sobre los cuales pesa medida cautelar, y que mediante acto administrativo motivado emitido por el administrador de los bienes pueden ser utilizados para el cumplimiento de la misión de la Entidad.</w:t>
      </w:r>
    </w:p>
    <w:p w14:paraId="19018F93"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Exclusión:</w:t>
      </w:r>
      <w:r w:rsidRPr="008B79FE">
        <w:rPr>
          <w:rFonts w:ascii="Arial" w:hAnsi="Arial" w:cs="Arial"/>
        </w:rPr>
        <w:t xml:space="preserve"> Declaración expresa de la aseguradora en la que indica los hechos o circunstancias que la exoneran de responsabilidad en caso de pérdida. </w:t>
      </w:r>
    </w:p>
    <w:p w14:paraId="6BEDB4FE"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Fecha de Ocurrencia del Siniestro:</w:t>
      </w:r>
      <w:r w:rsidRPr="008B79FE">
        <w:rPr>
          <w:rFonts w:ascii="Arial" w:hAnsi="Arial" w:cs="Arial"/>
        </w:rPr>
        <w:t xml:space="preserve"> Es aquella donde se originaron los daños o lesiones personales a bienes asegurados o de terceros o cuando o se tuvo conocimiento de él. </w:t>
      </w:r>
    </w:p>
    <w:p w14:paraId="19457620"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Fecha de Aviso de Reclamo:</w:t>
      </w:r>
      <w:r w:rsidRPr="008B79FE">
        <w:rPr>
          <w:rFonts w:ascii="Arial" w:hAnsi="Arial" w:cs="Arial"/>
        </w:rPr>
        <w:t xml:space="preserve"> Es la fecha en la cual el Corredor de Seguros radica en la aseguradora los documentos aportados por la Entidad para sustentar el siniestro. </w:t>
      </w:r>
    </w:p>
    <w:p w14:paraId="1ACB1DED" w14:textId="51E7FC8B" w:rsidR="0021662D" w:rsidRPr="008B79FE" w:rsidRDefault="0021662D" w:rsidP="001F27C9">
      <w:pPr>
        <w:pStyle w:val="Prrafodelista"/>
        <w:numPr>
          <w:ilvl w:val="0"/>
          <w:numId w:val="7"/>
        </w:numPr>
        <w:spacing w:line="240" w:lineRule="auto"/>
        <w:jc w:val="both"/>
        <w:rPr>
          <w:rFonts w:ascii="Arial" w:hAnsi="Arial" w:cs="Arial"/>
        </w:rPr>
      </w:pPr>
      <w:r w:rsidRPr="008B79FE">
        <w:rPr>
          <w:rFonts w:ascii="Arial" w:hAnsi="Arial" w:cs="Arial"/>
          <w:b/>
          <w:bCs/>
        </w:rPr>
        <w:t>Fecha de reporte del siniestro:</w:t>
      </w:r>
      <w:r w:rsidRPr="008B79FE">
        <w:rPr>
          <w:rFonts w:ascii="Arial" w:hAnsi="Arial" w:cs="Arial"/>
        </w:rPr>
        <w:t xml:space="preserve"> Es la fecha en la cual, se realiza el reporte a la dependencia de seguros de la Entidad </w:t>
      </w:r>
    </w:p>
    <w:p w14:paraId="18D17B3A"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lastRenderedPageBreak/>
        <w:t>Garantía:</w:t>
      </w:r>
      <w:r w:rsidRPr="008B79FE">
        <w:rPr>
          <w:rFonts w:ascii="Arial" w:hAnsi="Arial" w:cs="Arial"/>
        </w:rPr>
        <w:t xml:space="preserve"> Se entiende por garantía la promesa en virtud de la cual el asegurado se obliga con la aseguradora a hacer o no determinada cosa, o a cumplir determinada exigencia, o mediante la cual afirma o niega la existencia de determinada situación de hecho. </w:t>
      </w:r>
    </w:p>
    <w:p w14:paraId="0CE7F79A" w14:textId="2AB2402C" w:rsidR="0021662D" w:rsidRPr="008B79FE" w:rsidRDefault="0021662D" w:rsidP="001F27C9">
      <w:pPr>
        <w:pStyle w:val="Prrafodelista"/>
        <w:numPr>
          <w:ilvl w:val="0"/>
          <w:numId w:val="7"/>
        </w:numPr>
        <w:spacing w:line="240" w:lineRule="auto"/>
        <w:jc w:val="both"/>
        <w:rPr>
          <w:rFonts w:ascii="Arial" w:hAnsi="Arial" w:cs="Arial"/>
        </w:rPr>
      </w:pPr>
      <w:r w:rsidRPr="008B79FE">
        <w:rPr>
          <w:rFonts w:ascii="Arial" w:hAnsi="Arial" w:cs="Arial"/>
          <w:b/>
          <w:bCs/>
        </w:rPr>
        <w:t>Hurto:</w:t>
      </w:r>
      <w:r w:rsidRPr="008B79FE">
        <w:rPr>
          <w:rFonts w:ascii="Arial" w:hAnsi="Arial" w:cs="Arial"/>
        </w:rPr>
        <w:t xml:space="preserve"> Apropiación de una cosa ajena, que es propiedad de otra persona, sin realizar fuerza sobre las cosas ni violencia o intimidación en las personas.</w:t>
      </w:r>
    </w:p>
    <w:p w14:paraId="37710C21"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Hurto Simple:</w:t>
      </w:r>
      <w:r w:rsidRPr="008B79FE">
        <w:rPr>
          <w:rFonts w:ascii="Arial" w:hAnsi="Arial" w:cs="Arial"/>
        </w:rPr>
        <w:t xml:space="preserve"> Es el hecho de apoderarse ilegítimamente de un bien ajeno con el fin de obtener provecho para sí o para otro, sin emplear fuerza en las cosas, ni violencia o intimidación en las personas. </w:t>
      </w:r>
    </w:p>
    <w:p w14:paraId="4601BC75" w14:textId="77777777" w:rsidR="00761E61"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Hurto Calificado:</w:t>
      </w:r>
      <w:r w:rsidRPr="008B79FE">
        <w:rPr>
          <w:rFonts w:ascii="Arial" w:hAnsi="Arial" w:cs="Arial"/>
        </w:rPr>
        <w:t xml:space="preserve"> Será calificado el hurto cuando se comete con violencia sobre las cosas, colocando a la víctima en condiciones de indefensión o inferioridad o aprovechándose de tales condiciones, mediante penetración o permanencia arbitraria, engañosa o clandestina en lugar habitado o en sus dependencias inmediatas, aunque allí no se encuentren sus moradores, entre otros. </w:t>
      </w:r>
    </w:p>
    <w:p w14:paraId="67B3555C" w14:textId="776DAFE4" w:rsidR="00FC5145"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Indemnizaciones:</w:t>
      </w:r>
      <w:r w:rsidRPr="008B79FE">
        <w:rPr>
          <w:rFonts w:ascii="Arial" w:hAnsi="Arial" w:cs="Arial"/>
        </w:rPr>
        <w:t xml:space="preserve"> </w:t>
      </w:r>
      <w:bookmarkStart w:id="11" w:name="_Hlk143204610"/>
      <w:r w:rsidRPr="008B79FE">
        <w:rPr>
          <w:rFonts w:ascii="Arial" w:hAnsi="Arial" w:cs="Arial"/>
        </w:rPr>
        <w:t xml:space="preserve">Son los pagos que realizan las Aseguradoras a los asegurados o sus beneficiarios a consecuencia de pérdidas o daños a sus bienes o a sus personas. La indemnización puede ser en dinero o mediante la reposición, por bienes de las mismas o similares características. </w:t>
      </w:r>
    </w:p>
    <w:bookmarkEnd w:id="11"/>
    <w:p w14:paraId="05444EA0" w14:textId="65DE8FA6" w:rsidR="005D7632" w:rsidRPr="008B79FE" w:rsidRDefault="005D7632" w:rsidP="001F27C9">
      <w:pPr>
        <w:pStyle w:val="Prrafodelista"/>
        <w:spacing w:line="240" w:lineRule="auto"/>
        <w:jc w:val="both"/>
        <w:rPr>
          <w:rFonts w:ascii="Arial" w:hAnsi="Arial" w:cs="Arial"/>
        </w:rPr>
      </w:pPr>
    </w:p>
    <w:p w14:paraId="6D7586D8" w14:textId="7973B9FF" w:rsidR="00FC5145" w:rsidRPr="008B79FE" w:rsidRDefault="005D7632" w:rsidP="001F27C9">
      <w:pPr>
        <w:pStyle w:val="Prrafodelista"/>
        <w:spacing w:line="240" w:lineRule="auto"/>
        <w:jc w:val="both"/>
        <w:rPr>
          <w:rFonts w:ascii="Arial" w:hAnsi="Arial" w:cs="Arial"/>
        </w:rPr>
      </w:pPr>
      <w:r w:rsidRPr="008B79FE">
        <w:rPr>
          <w:rFonts w:ascii="Arial" w:hAnsi="Arial" w:cs="Arial"/>
        </w:rPr>
        <w:t xml:space="preserve">Esto es muy claro en el seguro de automóviles en donde la práctica es normalmente la reparación de los daños en los talleres con los que operan las Aseguradoras y el asegurado no recibe ninguna cantidad de dinero por estos daños. </w:t>
      </w:r>
    </w:p>
    <w:p w14:paraId="55A62BD6" w14:textId="723D8323" w:rsidR="0021662D" w:rsidRPr="008B79FE" w:rsidRDefault="0021662D" w:rsidP="001F27C9">
      <w:pPr>
        <w:pStyle w:val="Prrafodelista"/>
        <w:numPr>
          <w:ilvl w:val="0"/>
          <w:numId w:val="7"/>
        </w:numPr>
        <w:spacing w:line="240" w:lineRule="auto"/>
        <w:jc w:val="both"/>
        <w:rPr>
          <w:rFonts w:ascii="Arial" w:hAnsi="Arial" w:cs="Arial"/>
          <w:b/>
          <w:bCs/>
        </w:rPr>
      </w:pPr>
      <w:r w:rsidRPr="008B79FE">
        <w:rPr>
          <w:rFonts w:ascii="Arial" w:hAnsi="Arial" w:cs="Arial"/>
          <w:b/>
          <w:bCs/>
        </w:rPr>
        <w:t xml:space="preserve">Inclusión: </w:t>
      </w:r>
      <w:r w:rsidRPr="008B79FE">
        <w:rPr>
          <w:rFonts w:ascii="Arial" w:hAnsi="Arial" w:cs="Arial"/>
        </w:rPr>
        <w:t>Declaración expresa de la entidad en la que indica que tiene interés asegurable sobre los bienes informados y requiere su protección con la póliza, indicando la fecha a partir de la cual la aseguradora tendrá responsabilidad en caso de ocurrencia de evento amparado.</w:t>
      </w:r>
    </w:p>
    <w:p w14:paraId="32936106" w14:textId="7C283111" w:rsidR="0021662D"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Infraseguro:</w:t>
      </w:r>
      <w:r w:rsidRPr="008B79FE">
        <w:rPr>
          <w:rFonts w:ascii="Arial" w:hAnsi="Arial" w:cs="Arial"/>
        </w:rPr>
        <w:t xml:space="preserve"> Es la situación que se presenta cuando la suma asegurada es menor al valor real de los bienes cubiertos. </w:t>
      </w:r>
    </w:p>
    <w:p w14:paraId="5C4B0136" w14:textId="7A840839" w:rsidR="0021662D" w:rsidRPr="008B79FE" w:rsidRDefault="0021662D" w:rsidP="001F27C9">
      <w:pPr>
        <w:pStyle w:val="Prrafodelista"/>
        <w:numPr>
          <w:ilvl w:val="0"/>
          <w:numId w:val="7"/>
        </w:numPr>
        <w:spacing w:line="240" w:lineRule="auto"/>
        <w:jc w:val="both"/>
        <w:rPr>
          <w:rFonts w:ascii="Arial" w:hAnsi="Arial" w:cs="Arial"/>
        </w:rPr>
      </w:pPr>
      <w:bookmarkStart w:id="12" w:name="_Hlk143205754"/>
      <w:r w:rsidRPr="008B79FE">
        <w:rPr>
          <w:rFonts w:ascii="Arial" w:hAnsi="Arial" w:cs="Arial"/>
          <w:b/>
          <w:bCs/>
        </w:rPr>
        <w:t>Informe de siniestro:</w:t>
      </w:r>
      <w:r w:rsidRPr="008B79FE">
        <w:rPr>
          <w:rFonts w:ascii="Arial" w:hAnsi="Arial" w:cs="Arial"/>
        </w:rPr>
        <w:t xml:space="preserve"> Informe mediant</w:t>
      </w:r>
      <w:r w:rsidR="00414810" w:rsidRPr="008B79FE">
        <w:rPr>
          <w:rFonts w:ascii="Arial" w:hAnsi="Arial" w:cs="Arial"/>
        </w:rPr>
        <w:t xml:space="preserve">e </w:t>
      </w:r>
      <w:r w:rsidRPr="008B79FE">
        <w:rPr>
          <w:rFonts w:ascii="Arial" w:hAnsi="Arial" w:cs="Arial"/>
        </w:rPr>
        <w:t xml:space="preserve">el </w:t>
      </w:r>
      <w:r w:rsidR="00414810" w:rsidRPr="008B79FE">
        <w:rPr>
          <w:rFonts w:ascii="Arial" w:hAnsi="Arial" w:cs="Arial"/>
        </w:rPr>
        <w:t xml:space="preserve">cual, el </w:t>
      </w:r>
      <w:r w:rsidRPr="008B79FE">
        <w:rPr>
          <w:rFonts w:ascii="Arial" w:hAnsi="Arial" w:cs="Arial"/>
        </w:rPr>
        <w:t>asegurado pone en conocimiento la ocurrencia de un evento accidental, súbito e imprevisto, declarando las circunstancias de tiempo (cuándo), modo (cómo) y lugar (dónde) de los hechos y relacionando el detalle de las afectaciones ocasionadas a los intereses amparados</w:t>
      </w:r>
    </w:p>
    <w:bookmarkEnd w:id="12"/>
    <w:p w14:paraId="1101FDE1" w14:textId="5AFDF91F"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Intermediarios de Seguros:</w:t>
      </w:r>
      <w:r w:rsidRPr="008B79FE">
        <w:rPr>
          <w:rFonts w:ascii="Arial" w:hAnsi="Arial" w:cs="Arial"/>
        </w:rPr>
        <w:t xml:space="preserve"> Es la persona jurídica que por su especial conocimiento en el mercado pone en contacto a las aseguradoras y a los tomadores - asegurados o clientes, para celebrar los contratos de seguros de acuerdo con las necesidades reales de protección del asegurado. </w:t>
      </w:r>
    </w:p>
    <w:p w14:paraId="147561A1"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Interés asegurable:</w:t>
      </w:r>
      <w:r w:rsidRPr="008B79FE">
        <w:rPr>
          <w:rFonts w:ascii="Arial" w:hAnsi="Arial" w:cs="Arial"/>
        </w:rPr>
        <w:t xml:space="preserve"> Se refiere a la relación económica que tenga el asegurado con los bienes o personas que se están amparando en la póliza. No se trata del interés que tenga el valor de los bienes. Así, en el seguro de vida la aseguradora solicita que la persona cubierta o funcionario tenga un parentesco, relación comercial, de negocios o de cualquier índole con el beneficiario. En el caso del seguro de daños se refiere a la pérdida económica que le representaría al asegurado el daño o pérdida del bien amparado. </w:t>
      </w:r>
    </w:p>
    <w:p w14:paraId="762F1C80"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rPr>
        <w:t xml:space="preserve">las condiciones previstas en la póliza. </w:t>
      </w:r>
    </w:p>
    <w:p w14:paraId="0865517D"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Notificación del siniestro:</w:t>
      </w:r>
      <w:r w:rsidRPr="008B79FE">
        <w:rPr>
          <w:rFonts w:ascii="Arial" w:hAnsi="Arial" w:cs="Arial"/>
        </w:rPr>
        <w:t xml:space="preserve"> Comunicación al Corredor de Seguros, que envía el asegurado, para darle a conocer la ocurrencia de un hecho que posiblemente le pueda generar pérdidas a sus bienes e intereses asegurables. </w:t>
      </w:r>
    </w:p>
    <w:p w14:paraId="31F3ECF9"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Nulidad:</w:t>
      </w:r>
      <w:r w:rsidRPr="008B79FE">
        <w:rPr>
          <w:rFonts w:ascii="Arial" w:hAnsi="Arial" w:cs="Arial"/>
        </w:rPr>
        <w:t xml:space="preserve"> Ineficacia de un acto jurídico al carecer de las condiciones necesarias para su validez, por falta de algún elemento esencial o por violación de las normas prohibitivas o imperativas de orden público al celebrarlo. </w:t>
      </w:r>
    </w:p>
    <w:p w14:paraId="08456E78" w14:textId="7084F8A3" w:rsidR="006119C3" w:rsidRPr="008B79FE" w:rsidRDefault="006119C3" w:rsidP="001F27C9">
      <w:pPr>
        <w:pStyle w:val="Prrafodelista"/>
        <w:numPr>
          <w:ilvl w:val="0"/>
          <w:numId w:val="7"/>
        </w:numPr>
        <w:spacing w:line="240" w:lineRule="auto"/>
        <w:jc w:val="both"/>
        <w:rPr>
          <w:rFonts w:ascii="Arial" w:hAnsi="Arial" w:cs="Arial"/>
        </w:rPr>
      </w:pPr>
      <w:r w:rsidRPr="008B79FE">
        <w:rPr>
          <w:rFonts w:ascii="Arial" w:hAnsi="Arial" w:cs="Arial"/>
          <w:b/>
          <w:bCs/>
        </w:rPr>
        <w:lastRenderedPageBreak/>
        <w:t>Novedades de seguros:</w:t>
      </w:r>
      <w:r w:rsidRPr="008B79FE">
        <w:rPr>
          <w:rFonts w:ascii="Arial" w:hAnsi="Arial" w:cs="Arial"/>
        </w:rPr>
        <w:t xml:space="preserve"> Situaciones nuevas o diferentes frente a los intereses asegurados o asegurables que el tomador de la póliza informa para su inclusión, exclusión o modificación del valor previamente asegurado.</w:t>
      </w:r>
    </w:p>
    <w:p w14:paraId="75D6C7A6"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Objeción:</w:t>
      </w:r>
      <w:r w:rsidRPr="008B79FE">
        <w:rPr>
          <w:rFonts w:ascii="Arial" w:hAnsi="Arial" w:cs="Arial"/>
        </w:rPr>
        <w:t xml:space="preserve"> Es la manifestación del asegurador, frente a una reclamación de pago de un siniestro, indicando que no está obligado a indemnizarlo por hechos o circunstancias que excluyen su responsabilidad. </w:t>
      </w:r>
    </w:p>
    <w:p w14:paraId="5B936212" w14:textId="1B6EBA32" w:rsidR="00B76EF0"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Ocurrencia:</w:t>
      </w:r>
      <w:r w:rsidRPr="008B79FE">
        <w:rPr>
          <w:rFonts w:ascii="Arial" w:hAnsi="Arial" w:cs="Arial"/>
        </w:rPr>
        <w:t xml:space="preserve"> Es el momento en el que sucede el hecho que pudiera dar lugar a la afectación de la póliza contratada. </w:t>
      </w:r>
    </w:p>
    <w:p w14:paraId="04764529" w14:textId="77777777" w:rsidR="00761E61" w:rsidRPr="008B79FE" w:rsidRDefault="00761E61" w:rsidP="001F27C9">
      <w:pPr>
        <w:pStyle w:val="Prrafodelista"/>
        <w:spacing w:line="240" w:lineRule="auto"/>
        <w:jc w:val="both"/>
        <w:rPr>
          <w:rFonts w:ascii="Arial" w:hAnsi="Arial" w:cs="Arial"/>
        </w:rPr>
      </w:pPr>
    </w:p>
    <w:p w14:paraId="0303BF40" w14:textId="6B252B80" w:rsidR="00761E61" w:rsidRPr="008B79FE" w:rsidRDefault="00761E61" w:rsidP="001F27C9">
      <w:pPr>
        <w:pStyle w:val="Prrafodelista"/>
        <w:numPr>
          <w:ilvl w:val="0"/>
          <w:numId w:val="7"/>
        </w:numPr>
        <w:spacing w:line="240" w:lineRule="auto"/>
        <w:jc w:val="both"/>
        <w:rPr>
          <w:rFonts w:ascii="Arial" w:hAnsi="Arial" w:cs="Arial"/>
        </w:rPr>
      </w:pPr>
      <w:r w:rsidRPr="008B79FE">
        <w:rPr>
          <w:rFonts w:ascii="Arial" w:hAnsi="Arial" w:cs="Arial"/>
          <w:b/>
          <w:bCs/>
        </w:rPr>
        <w:t>Pérdida parcial por daños:</w:t>
      </w:r>
      <w:r w:rsidRPr="008B79FE">
        <w:rPr>
          <w:rFonts w:ascii="Arial" w:hAnsi="Arial" w:cs="Arial"/>
        </w:rPr>
        <w:t xml:space="preserve"> daño causado por cualquier accidente o por actos malintencionados de terceros y cuyos costos razonables de reposición o de reparación y el impuesto a las ventas, valgan en total menos del 75% del valor total del bien, incluyendo sus accesorios o partes. </w:t>
      </w:r>
    </w:p>
    <w:p w14:paraId="08BC6A83" w14:textId="77777777" w:rsidR="00761E61" w:rsidRPr="008B79FE" w:rsidRDefault="00761E61" w:rsidP="001F27C9">
      <w:pPr>
        <w:pStyle w:val="Prrafodelista"/>
        <w:numPr>
          <w:ilvl w:val="0"/>
          <w:numId w:val="7"/>
        </w:numPr>
        <w:spacing w:line="240" w:lineRule="auto"/>
        <w:jc w:val="both"/>
        <w:rPr>
          <w:rFonts w:ascii="Arial" w:hAnsi="Arial" w:cs="Arial"/>
        </w:rPr>
      </w:pPr>
      <w:r w:rsidRPr="008B79FE">
        <w:rPr>
          <w:rFonts w:ascii="Arial" w:hAnsi="Arial" w:cs="Arial"/>
          <w:b/>
          <w:bCs/>
        </w:rPr>
        <w:t>Pérdida total por daños:</w:t>
      </w:r>
      <w:r w:rsidRPr="008B79FE">
        <w:rPr>
          <w:rFonts w:ascii="Arial" w:hAnsi="Arial" w:cs="Arial"/>
        </w:rPr>
        <w:t xml:space="preserve"> destrucción total del bien a consecuencia de un accidente amparado por la póliza. Se configura por el hecho de que el valor de los repuestos y la mano de obra necesaria para las reparaciones, incluido su impuesto a las ventas, valga en total un monto igual o superior al 75% del valor comercial del bien. </w:t>
      </w:r>
    </w:p>
    <w:p w14:paraId="6246E7F6" w14:textId="3CE537EA" w:rsidR="00761E61" w:rsidRPr="008B79FE" w:rsidRDefault="00761E61" w:rsidP="001F27C9">
      <w:pPr>
        <w:pStyle w:val="Prrafodelista"/>
        <w:numPr>
          <w:ilvl w:val="0"/>
          <w:numId w:val="7"/>
        </w:numPr>
        <w:spacing w:line="240" w:lineRule="auto"/>
        <w:jc w:val="both"/>
        <w:rPr>
          <w:rFonts w:ascii="Arial" w:hAnsi="Arial" w:cs="Arial"/>
        </w:rPr>
      </w:pPr>
      <w:r w:rsidRPr="008B79FE">
        <w:rPr>
          <w:rFonts w:ascii="Arial" w:hAnsi="Arial" w:cs="Arial"/>
          <w:b/>
          <w:bCs/>
        </w:rPr>
        <w:t>Pérdida total por hurto:</w:t>
      </w:r>
      <w:r w:rsidRPr="008B79FE">
        <w:rPr>
          <w:rFonts w:ascii="Arial" w:hAnsi="Arial" w:cs="Arial"/>
        </w:rPr>
        <w:t xml:space="preserve"> desaparición permanente del bien o la pérdida o daño total o parcial de las partes o accesorios fijos, necesarios para el funcionamiento normal del bien por hurto o hurto calificado o sus tentativas. </w:t>
      </w:r>
    </w:p>
    <w:p w14:paraId="4CCF221F" w14:textId="32388728" w:rsidR="00B76EF0" w:rsidRPr="008B79FE" w:rsidRDefault="00B76EF0" w:rsidP="001F27C9">
      <w:pPr>
        <w:pStyle w:val="Prrafodelista"/>
        <w:numPr>
          <w:ilvl w:val="0"/>
          <w:numId w:val="7"/>
        </w:numPr>
        <w:spacing w:line="240" w:lineRule="auto"/>
        <w:jc w:val="both"/>
        <w:rPr>
          <w:rFonts w:ascii="Arial" w:hAnsi="Arial" w:cs="Arial"/>
        </w:rPr>
      </w:pPr>
      <w:r w:rsidRPr="008B79FE">
        <w:rPr>
          <w:rFonts w:ascii="Arial" w:hAnsi="Arial" w:cs="Arial"/>
          <w:b/>
          <w:bCs/>
        </w:rPr>
        <w:t>RCE (Autos):</w:t>
      </w:r>
      <w:r w:rsidRPr="008B79FE">
        <w:rPr>
          <w:rFonts w:ascii="Arial" w:hAnsi="Arial" w:cs="Arial"/>
        </w:rPr>
        <w:t xml:space="preserve"> Daños causados a terceros durante el accidente</w:t>
      </w:r>
      <w:r w:rsidR="00607C50" w:rsidRPr="008B79FE">
        <w:rPr>
          <w:rFonts w:ascii="Arial" w:hAnsi="Arial" w:cs="Arial"/>
        </w:rPr>
        <w:t xml:space="preserve"> de tránsito</w:t>
      </w:r>
      <w:r w:rsidRPr="008B79FE">
        <w:rPr>
          <w:rFonts w:ascii="Arial" w:hAnsi="Arial" w:cs="Arial"/>
        </w:rPr>
        <w:t>.</w:t>
      </w:r>
    </w:p>
    <w:p w14:paraId="23CA4D57" w14:textId="2F4B730B"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Póliza de Seguro</w:t>
      </w:r>
      <w:r w:rsidRPr="008B79FE">
        <w:rPr>
          <w:rFonts w:ascii="Arial" w:hAnsi="Arial" w:cs="Arial"/>
        </w:rPr>
        <w:t xml:space="preserve">: </w:t>
      </w:r>
      <w:bookmarkStart w:id="13" w:name="_Hlk143204440"/>
      <w:r w:rsidRPr="008B79FE">
        <w:rPr>
          <w:rFonts w:ascii="Arial" w:hAnsi="Arial" w:cs="Arial"/>
        </w:rPr>
        <w:t xml:space="preserve">Documento que instrumenta el contrato de seguro, refleja las normas </w:t>
      </w:r>
      <w:r w:rsidR="006119C3" w:rsidRPr="008B79FE">
        <w:rPr>
          <w:rFonts w:ascii="Arial" w:hAnsi="Arial" w:cs="Arial"/>
        </w:rPr>
        <w:t>que,</w:t>
      </w:r>
      <w:r w:rsidRPr="008B79FE">
        <w:rPr>
          <w:rFonts w:ascii="Arial" w:hAnsi="Arial" w:cs="Arial"/>
        </w:rPr>
        <w:t xml:space="preserve"> de forma general, particular o especial regulan las relaciones contractuales convenidas entre el asegurador y el asegurado. </w:t>
      </w:r>
    </w:p>
    <w:bookmarkEnd w:id="13"/>
    <w:p w14:paraId="323D3AB8"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Prescripción:</w:t>
      </w:r>
      <w:r w:rsidRPr="008B79FE">
        <w:rPr>
          <w:rFonts w:ascii="Arial" w:hAnsi="Arial" w:cs="Arial"/>
        </w:rPr>
        <w:t xml:space="preserve"> Modo de adquirir el dominio u otros derechos reales y extinguir obligaciones mediante el transcurso del tiempo. </w:t>
      </w:r>
    </w:p>
    <w:p w14:paraId="720264D4"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Prescripción Ordinaria:</w:t>
      </w:r>
      <w:r w:rsidRPr="008B79FE">
        <w:rPr>
          <w:rFonts w:ascii="Arial" w:hAnsi="Arial" w:cs="Arial"/>
        </w:rPr>
        <w:t xml:space="preserve"> En materia de seguros será de dos (2) años, y empezará a correr desde el momento en que el interesado haya tenido o debido tener conocimiento del hecho que da base a la acción de reclamar al asegurador la indemnización respectiva. Ejemplo: (Inició la acción y no la formalizó, es decir, no cumplió con los requisitos solicitados por la aseguradora dentro del tiempo establecido.) </w:t>
      </w:r>
    </w:p>
    <w:p w14:paraId="60E31DDD"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Prescripción Extraordinaria:</w:t>
      </w:r>
      <w:r w:rsidRPr="008B79FE">
        <w:rPr>
          <w:rFonts w:ascii="Arial" w:hAnsi="Arial" w:cs="Arial"/>
        </w:rPr>
        <w:t xml:space="preserve"> En materia de seguros será de cinco (5) años y corre contra toda clase de personas y empezará a contarse desde el momento en que nace el respectivo derecho. </w:t>
      </w:r>
    </w:p>
    <w:p w14:paraId="394FB2D6" w14:textId="53E839D0" w:rsidR="006119C3" w:rsidRPr="008B79FE" w:rsidRDefault="006119C3" w:rsidP="001F27C9">
      <w:pPr>
        <w:pStyle w:val="Prrafodelista"/>
        <w:numPr>
          <w:ilvl w:val="0"/>
          <w:numId w:val="7"/>
        </w:numPr>
        <w:spacing w:line="240" w:lineRule="auto"/>
        <w:jc w:val="both"/>
        <w:rPr>
          <w:rFonts w:ascii="Arial" w:hAnsi="Arial" w:cs="Arial"/>
        </w:rPr>
      </w:pPr>
      <w:bookmarkStart w:id="14" w:name="_Hlk143205634"/>
      <w:r w:rsidRPr="008B79FE">
        <w:rPr>
          <w:rFonts w:ascii="Arial" w:hAnsi="Arial" w:cs="Arial"/>
          <w:b/>
          <w:bCs/>
        </w:rPr>
        <w:t>Prima:</w:t>
      </w:r>
      <w:r w:rsidRPr="008B79FE">
        <w:rPr>
          <w:rFonts w:ascii="Arial" w:hAnsi="Arial" w:cs="Arial"/>
        </w:rPr>
        <w:t xml:space="preserve"> Es el precio pactado por el seguro contratado. Es la remuneración que recibe la Aseguradora para hacerle frente a los riesgos que está amparando en la póliza y es la contraprestación que está obligando a ambas partes a cumplir con lo establecido en el contrato. </w:t>
      </w:r>
    </w:p>
    <w:bookmarkEnd w:id="14"/>
    <w:p w14:paraId="4A503B6B" w14:textId="1431257C" w:rsidR="006119C3" w:rsidRPr="008B79FE" w:rsidRDefault="006119C3" w:rsidP="001F27C9">
      <w:pPr>
        <w:pStyle w:val="Prrafodelista"/>
        <w:numPr>
          <w:ilvl w:val="0"/>
          <w:numId w:val="7"/>
        </w:numPr>
        <w:spacing w:line="240" w:lineRule="auto"/>
        <w:jc w:val="both"/>
        <w:rPr>
          <w:rFonts w:ascii="Arial" w:hAnsi="Arial" w:cs="Arial"/>
        </w:rPr>
      </w:pPr>
      <w:r w:rsidRPr="008B79FE">
        <w:rPr>
          <w:rFonts w:ascii="Arial" w:hAnsi="Arial" w:cs="Arial"/>
          <w:b/>
          <w:bCs/>
        </w:rPr>
        <w:t>Reclamación:</w:t>
      </w:r>
      <w:r w:rsidRPr="008B79FE">
        <w:rPr>
          <w:rFonts w:ascii="Arial" w:hAnsi="Arial" w:cs="Arial"/>
        </w:rPr>
        <w:t xml:space="preserve"> </w:t>
      </w:r>
      <w:bookmarkStart w:id="15" w:name="_Hlk143204929"/>
      <w:r w:rsidRPr="008B79FE">
        <w:rPr>
          <w:rFonts w:ascii="Arial" w:hAnsi="Arial" w:cs="Arial"/>
        </w:rPr>
        <w:t>Solicitud formal que presenta el asegurado o beneficiario a la aseguradora con el fin de lograr el pago de la indemnización mediante la demostración de ocurrencia del siniestro y cuantía de la pérdida.</w:t>
      </w:r>
    </w:p>
    <w:bookmarkEnd w:id="15"/>
    <w:p w14:paraId="7695672D" w14:textId="1A62AAF4" w:rsidR="006119C3" w:rsidRPr="008B79FE" w:rsidRDefault="006119C3" w:rsidP="001F27C9">
      <w:pPr>
        <w:pStyle w:val="Prrafodelista"/>
        <w:numPr>
          <w:ilvl w:val="0"/>
          <w:numId w:val="7"/>
        </w:numPr>
        <w:spacing w:line="240" w:lineRule="auto"/>
        <w:jc w:val="both"/>
        <w:rPr>
          <w:rFonts w:ascii="Arial" w:hAnsi="Arial" w:cs="Arial"/>
        </w:rPr>
      </w:pPr>
      <w:r w:rsidRPr="008B79FE">
        <w:rPr>
          <w:rFonts w:ascii="Arial" w:hAnsi="Arial" w:cs="Arial"/>
          <w:b/>
          <w:bCs/>
        </w:rPr>
        <w:t>Reconstrucción</w:t>
      </w:r>
      <w:r w:rsidRPr="008B79FE">
        <w:rPr>
          <w:rFonts w:ascii="Arial" w:hAnsi="Arial" w:cs="Arial"/>
        </w:rPr>
        <w:t xml:space="preserve">: Reparación o nueva construcción de un inmueble destruido, deteriorado o dañado, de propiedad o bajo la responsabilidad de la Entidad. </w:t>
      </w:r>
    </w:p>
    <w:p w14:paraId="51DE595A" w14:textId="514F07BC" w:rsidR="006119C3" w:rsidRPr="008B79FE" w:rsidRDefault="006119C3" w:rsidP="001F27C9">
      <w:pPr>
        <w:pStyle w:val="Prrafodelista"/>
        <w:numPr>
          <w:ilvl w:val="0"/>
          <w:numId w:val="7"/>
        </w:numPr>
        <w:spacing w:line="240" w:lineRule="auto"/>
        <w:jc w:val="both"/>
        <w:rPr>
          <w:rFonts w:ascii="Arial" w:hAnsi="Arial" w:cs="Arial"/>
        </w:rPr>
      </w:pPr>
      <w:r w:rsidRPr="008B79FE">
        <w:rPr>
          <w:rFonts w:ascii="Arial" w:hAnsi="Arial" w:cs="Arial"/>
          <w:b/>
          <w:bCs/>
        </w:rPr>
        <w:t>Riesgo:</w:t>
      </w:r>
      <w:r w:rsidRPr="008B79FE">
        <w:rPr>
          <w:rFonts w:ascii="Arial" w:hAnsi="Arial" w:cs="Arial"/>
        </w:rPr>
        <w:t xml:space="preserve"> Suceso futuro e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CF01ED3" w14:textId="6DF924E7" w:rsidR="009C439F" w:rsidRPr="008B79FE" w:rsidRDefault="009C439F" w:rsidP="001F27C9">
      <w:pPr>
        <w:pStyle w:val="Prrafodelista"/>
        <w:numPr>
          <w:ilvl w:val="0"/>
          <w:numId w:val="7"/>
        </w:numPr>
        <w:spacing w:line="240" w:lineRule="auto"/>
        <w:jc w:val="both"/>
        <w:rPr>
          <w:rFonts w:ascii="Arial" w:hAnsi="Arial" w:cs="Arial"/>
        </w:rPr>
      </w:pPr>
      <w:bookmarkStart w:id="16" w:name="_Hlk143205599"/>
      <w:r w:rsidRPr="008B79FE">
        <w:rPr>
          <w:rFonts w:ascii="Arial" w:hAnsi="Arial" w:cs="Arial"/>
          <w:b/>
          <w:bCs/>
        </w:rPr>
        <w:lastRenderedPageBreak/>
        <w:t>Reclamante:</w:t>
      </w:r>
      <w:r w:rsidRPr="008B79FE">
        <w:rPr>
          <w:rFonts w:ascii="Arial" w:hAnsi="Arial" w:cs="Arial"/>
        </w:rPr>
        <w:t xml:space="preserve"> Personal administrativo y/u operativo de la Entidad responsable del bien, o conocedor respondiente del siniestro</w:t>
      </w:r>
    </w:p>
    <w:bookmarkEnd w:id="16"/>
    <w:p w14:paraId="3A21E67F"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Reposición:</w:t>
      </w:r>
      <w:r w:rsidRPr="008B79FE">
        <w:rPr>
          <w:rFonts w:ascii="Arial" w:hAnsi="Arial" w:cs="Arial"/>
        </w:rPr>
        <w:t xml:space="preserve"> Es la sustitución de un bien mueble o de las partes afectadas por uno de iguales o similares características al inicialmente asegurado. </w:t>
      </w:r>
    </w:p>
    <w:p w14:paraId="2C3E2653" w14:textId="51453175" w:rsidR="008808B8" w:rsidRPr="008B79FE" w:rsidRDefault="008808B8" w:rsidP="001F27C9">
      <w:pPr>
        <w:pStyle w:val="Prrafodelista"/>
        <w:numPr>
          <w:ilvl w:val="0"/>
          <w:numId w:val="7"/>
        </w:numPr>
        <w:spacing w:line="240" w:lineRule="auto"/>
        <w:jc w:val="both"/>
        <w:rPr>
          <w:rFonts w:ascii="Arial" w:hAnsi="Arial" w:cs="Arial"/>
        </w:rPr>
      </w:pPr>
      <w:r w:rsidRPr="008B79FE">
        <w:rPr>
          <w:rFonts w:ascii="Arial" w:hAnsi="Arial" w:cs="Arial"/>
          <w:b/>
          <w:bCs/>
        </w:rPr>
        <w:t>Responsable del bien:</w:t>
      </w:r>
      <w:r w:rsidRPr="008B79FE">
        <w:rPr>
          <w:rFonts w:ascii="Arial" w:hAnsi="Arial" w:cs="Arial"/>
        </w:rPr>
        <w:t xml:space="preserve"> aquel servidor público o contratista de la UAE Cuerpo Oficial de Bomberos que tiene a su cargo el bien en el momento de la ocurrencia del siniestro.</w:t>
      </w:r>
    </w:p>
    <w:p w14:paraId="7802CB32"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Riesgo asegurable:</w:t>
      </w:r>
      <w:r w:rsidRPr="008B79FE">
        <w:rPr>
          <w:rFonts w:ascii="Arial" w:hAnsi="Arial" w:cs="Arial"/>
        </w:rPr>
        <w:t xml:space="preserve"> Aquel que, por su naturaleza, es susceptible de ser asegurado; es decir, cumple los caracteres esenciales del riesgo. </w:t>
      </w:r>
    </w:p>
    <w:p w14:paraId="1E3A2864"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Riesgos no asegurables:</w:t>
      </w:r>
      <w:r w:rsidRPr="008B79FE">
        <w:rPr>
          <w:rFonts w:ascii="Arial" w:hAnsi="Arial" w:cs="Arial"/>
        </w:rPr>
        <w:t xml:space="preserve"> Son aquellos eventos que por su naturaleza no son objeto de cobertura del contrato de seguro. Sin embargo, deben distribuirse entre las partes como parte integrante del contrato a través de garantías diferentes a las de las pólizas de seguro. Ejemplo: Cláusulas en los contratos. </w:t>
      </w:r>
    </w:p>
    <w:p w14:paraId="12FE302B" w14:textId="15B3E29B" w:rsidR="005D7632" w:rsidRPr="008B79FE" w:rsidRDefault="005D7632" w:rsidP="001F27C9">
      <w:pPr>
        <w:pStyle w:val="Prrafodelista"/>
        <w:numPr>
          <w:ilvl w:val="0"/>
          <w:numId w:val="7"/>
        </w:numPr>
        <w:spacing w:line="240" w:lineRule="auto"/>
        <w:jc w:val="both"/>
        <w:rPr>
          <w:rFonts w:ascii="Arial" w:hAnsi="Arial" w:cs="Arial"/>
        </w:rPr>
      </w:pPr>
      <w:bookmarkStart w:id="17" w:name="_Hlk143205433"/>
      <w:r w:rsidRPr="008B79FE">
        <w:rPr>
          <w:rFonts w:ascii="Arial" w:hAnsi="Arial" w:cs="Arial"/>
          <w:b/>
          <w:bCs/>
        </w:rPr>
        <w:t>Salvamento:</w:t>
      </w:r>
      <w:r w:rsidRPr="008B79FE">
        <w:rPr>
          <w:rFonts w:ascii="Arial" w:hAnsi="Arial" w:cs="Arial"/>
        </w:rPr>
        <w:t xml:space="preserve"> Conjunto de operaciones encaminadas a rescatar personas o bienes materiales durante o tras la ocurrencia de un siniestro. </w:t>
      </w:r>
      <w:r w:rsidR="006119C3" w:rsidRPr="008B79FE">
        <w:rPr>
          <w:rFonts w:ascii="Arial" w:hAnsi="Arial" w:cs="Arial"/>
        </w:rPr>
        <w:t xml:space="preserve"> </w:t>
      </w:r>
      <w:r w:rsidRPr="008B79FE">
        <w:rPr>
          <w:rFonts w:ascii="Arial" w:hAnsi="Arial" w:cs="Arial"/>
        </w:rPr>
        <w:t xml:space="preserve">Con este término se alude tanto al hecho de procurar evitar los daños durante la ocurrencia de un siniestro, como a los objetos que después de producido el evento, han resultado afectados y fueron objeto de una indemnización. </w:t>
      </w:r>
    </w:p>
    <w:bookmarkEnd w:id="17"/>
    <w:p w14:paraId="48925024" w14:textId="773D9360" w:rsidR="008808B8" w:rsidRPr="008B79FE" w:rsidRDefault="008808B8" w:rsidP="001F27C9">
      <w:pPr>
        <w:pStyle w:val="Prrafodelista"/>
        <w:numPr>
          <w:ilvl w:val="0"/>
          <w:numId w:val="7"/>
        </w:numPr>
        <w:spacing w:line="240" w:lineRule="auto"/>
        <w:jc w:val="both"/>
        <w:rPr>
          <w:rFonts w:ascii="Arial" w:hAnsi="Arial" w:cs="Arial"/>
        </w:rPr>
      </w:pPr>
      <w:r w:rsidRPr="008B79FE">
        <w:rPr>
          <w:rFonts w:ascii="Arial" w:hAnsi="Arial" w:cs="Arial"/>
          <w:b/>
          <w:bCs/>
        </w:rPr>
        <w:t>Los seguros:</w:t>
      </w:r>
      <w:r w:rsidRPr="008B79FE">
        <w:rPr>
          <w:rFonts w:ascii="Arial" w:hAnsi="Arial" w:cs="Arial"/>
        </w:rPr>
        <w:t xml:space="preserve"> son contratos mediante los cuales, a cambio del cobro de una prima, la entidad aseguradora se compromete, en caso de siniestro, a indemnizar el daño producido</w:t>
      </w:r>
    </w:p>
    <w:p w14:paraId="09037699" w14:textId="16E38F03"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Siniestralidad:</w:t>
      </w:r>
      <w:r w:rsidRPr="008B79FE">
        <w:rPr>
          <w:rFonts w:ascii="Arial" w:hAnsi="Arial" w:cs="Arial"/>
        </w:rPr>
        <w:t xml:space="preserve"> Es el resultado de la afectación de la póliza como consecuencia del siniestro. </w:t>
      </w:r>
      <w:r w:rsidR="006119C3" w:rsidRPr="008B79FE">
        <w:rPr>
          <w:rFonts w:ascii="Arial" w:hAnsi="Arial" w:cs="Arial"/>
        </w:rPr>
        <w:t xml:space="preserve"> </w:t>
      </w:r>
      <w:r w:rsidRPr="008B79FE">
        <w:rPr>
          <w:rFonts w:ascii="Arial" w:hAnsi="Arial" w:cs="Arial"/>
        </w:rPr>
        <w:t xml:space="preserve">Cuando la siniestralidad aumenta genera como consecuencia para la siguiente contratación un mayor costo en la prima que cobra la aseguradora para asumir el riesgo. </w:t>
      </w:r>
      <w:r w:rsidR="006119C3" w:rsidRPr="008B79FE">
        <w:rPr>
          <w:rFonts w:ascii="Arial" w:hAnsi="Arial" w:cs="Arial"/>
        </w:rPr>
        <w:t>S</w:t>
      </w:r>
      <w:r w:rsidRPr="008B79FE">
        <w:rPr>
          <w:rFonts w:ascii="Arial" w:hAnsi="Arial" w:cs="Arial"/>
        </w:rPr>
        <w:t xml:space="preserve">i por el contrario no se presenta siniestralidad se pueden mejorar o mantener las condiciones pactadas durante la vigencia. </w:t>
      </w:r>
    </w:p>
    <w:p w14:paraId="64E97E15"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Siniestro:</w:t>
      </w:r>
      <w:r w:rsidRPr="008B79FE">
        <w:rPr>
          <w:rFonts w:ascii="Arial" w:hAnsi="Arial" w:cs="Arial"/>
        </w:rPr>
        <w:t xml:space="preserve"> Es un acontecimiento que origina daños concretos que se encuentran amparados en la póliza hasta determinada cuantía, obligando a la Aseguradora a restituir, total o parcialmente, al Asegurado o a sus beneficiarios, el capital garantizado en el contrato del seguro. </w:t>
      </w:r>
    </w:p>
    <w:p w14:paraId="4E54D3DC" w14:textId="4217EFA1" w:rsidR="00E80BEC" w:rsidRPr="008B79FE" w:rsidRDefault="00E80BEC" w:rsidP="001F27C9">
      <w:pPr>
        <w:pStyle w:val="Prrafodelista"/>
        <w:numPr>
          <w:ilvl w:val="0"/>
          <w:numId w:val="7"/>
        </w:numPr>
        <w:spacing w:line="240" w:lineRule="auto"/>
        <w:jc w:val="both"/>
        <w:rPr>
          <w:rFonts w:ascii="Arial" w:hAnsi="Arial" w:cs="Arial"/>
        </w:rPr>
      </w:pPr>
      <w:r w:rsidRPr="008B79FE">
        <w:rPr>
          <w:rFonts w:ascii="Arial" w:hAnsi="Arial" w:cs="Arial"/>
          <w:b/>
          <w:bCs/>
        </w:rPr>
        <w:t>SOAT:</w:t>
      </w:r>
      <w:r w:rsidRPr="008B79FE">
        <w:rPr>
          <w:rFonts w:ascii="Arial" w:hAnsi="Arial" w:cs="Arial"/>
        </w:rPr>
        <w:t> Seguro Obligatorio de Accidentes de Tránsito </w:t>
      </w:r>
    </w:p>
    <w:p w14:paraId="6C96D5CD"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Subrogación:</w:t>
      </w:r>
      <w:r w:rsidRPr="008B79FE">
        <w:rPr>
          <w:rFonts w:ascii="Arial" w:hAnsi="Arial" w:cs="Arial"/>
        </w:rPr>
        <w:t xml:space="preserve"> Derecho que cede el asegurado a favor del asegurador para que éste adelante acción contra un tercero en caso de que este sea responsable del siniestro, hasta el monto de la indemnización pagada por el asegurador. </w:t>
      </w:r>
    </w:p>
    <w:p w14:paraId="27B53634" w14:textId="3F7D25D4" w:rsidR="002C6E44" w:rsidRPr="008B79FE" w:rsidRDefault="002C6E44" w:rsidP="001F27C9">
      <w:pPr>
        <w:pStyle w:val="Prrafodelista"/>
        <w:numPr>
          <w:ilvl w:val="0"/>
          <w:numId w:val="7"/>
        </w:numPr>
        <w:spacing w:line="240" w:lineRule="auto"/>
        <w:jc w:val="both"/>
        <w:rPr>
          <w:rFonts w:ascii="Arial" w:hAnsi="Arial" w:cs="Arial"/>
        </w:rPr>
      </w:pPr>
      <w:r w:rsidRPr="008B79FE">
        <w:rPr>
          <w:rFonts w:ascii="Arial" w:hAnsi="Arial" w:cs="Arial"/>
          <w:b/>
          <w:bCs/>
        </w:rPr>
        <w:t>SGC:</w:t>
      </w:r>
      <w:r w:rsidRPr="008B79FE">
        <w:rPr>
          <w:rFonts w:ascii="Arial" w:hAnsi="Arial" w:cs="Arial"/>
        </w:rPr>
        <w:t xml:space="preserve"> Subdirección de Gestión Corporativa </w:t>
      </w:r>
    </w:p>
    <w:p w14:paraId="71E93693" w14:textId="41FA2259" w:rsidR="002C6E44" w:rsidRPr="008B79FE" w:rsidRDefault="002C6E44" w:rsidP="001F27C9">
      <w:pPr>
        <w:pStyle w:val="Prrafodelista"/>
        <w:numPr>
          <w:ilvl w:val="0"/>
          <w:numId w:val="7"/>
        </w:numPr>
        <w:spacing w:line="240" w:lineRule="auto"/>
        <w:jc w:val="both"/>
        <w:rPr>
          <w:rFonts w:ascii="Arial" w:hAnsi="Arial" w:cs="Arial"/>
        </w:rPr>
      </w:pPr>
      <w:r w:rsidRPr="008B79FE">
        <w:rPr>
          <w:rFonts w:ascii="Arial" w:hAnsi="Arial" w:cs="Arial"/>
          <w:b/>
          <w:bCs/>
        </w:rPr>
        <w:t>SIG:</w:t>
      </w:r>
      <w:r w:rsidRPr="008B79FE">
        <w:rPr>
          <w:rFonts w:ascii="Arial" w:hAnsi="Arial" w:cs="Arial"/>
        </w:rPr>
        <w:t xml:space="preserve"> Sistema Integrado de Gestión </w:t>
      </w:r>
    </w:p>
    <w:p w14:paraId="28BF02FB" w14:textId="6AAB3E2E" w:rsidR="0070363C" w:rsidRPr="008B79FE" w:rsidRDefault="0070363C" w:rsidP="001F27C9">
      <w:pPr>
        <w:pStyle w:val="Prrafodelista"/>
        <w:numPr>
          <w:ilvl w:val="0"/>
          <w:numId w:val="7"/>
        </w:numPr>
        <w:spacing w:line="240" w:lineRule="auto"/>
        <w:jc w:val="both"/>
        <w:rPr>
          <w:rFonts w:ascii="Arial" w:hAnsi="Arial" w:cs="Arial"/>
        </w:rPr>
      </w:pPr>
      <w:r w:rsidRPr="008B79FE">
        <w:rPr>
          <w:rFonts w:ascii="Arial" w:hAnsi="Arial" w:cs="Arial"/>
          <w:b/>
          <w:bCs/>
        </w:rPr>
        <w:t>SO:</w:t>
      </w:r>
      <w:r w:rsidRPr="008B79FE">
        <w:rPr>
          <w:rFonts w:ascii="Arial" w:hAnsi="Arial" w:cs="Arial"/>
        </w:rPr>
        <w:t xml:space="preserve"> Subdirección Operativa</w:t>
      </w:r>
    </w:p>
    <w:p w14:paraId="71950212" w14:textId="78081CFE" w:rsidR="005D7632" w:rsidRPr="008B79FE" w:rsidRDefault="005D7632" w:rsidP="001F27C9">
      <w:pPr>
        <w:pStyle w:val="Prrafodelista"/>
        <w:numPr>
          <w:ilvl w:val="0"/>
          <w:numId w:val="7"/>
        </w:numPr>
        <w:spacing w:line="240" w:lineRule="auto"/>
        <w:jc w:val="both"/>
        <w:rPr>
          <w:rFonts w:ascii="Arial" w:hAnsi="Arial" w:cs="Arial"/>
        </w:rPr>
      </w:pPr>
      <w:proofErr w:type="spellStart"/>
      <w:r w:rsidRPr="008B79FE">
        <w:rPr>
          <w:rFonts w:ascii="Arial" w:hAnsi="Arial" w:cs="Arial"/>
          <w:b/>
          <w:bCs/>
        </w:rPr>
        <w:t>Supra-seguro</w:t>
      </w:r>
      <w:proofErr w:type="spellEnd"/>
      <w:r w:rsidRPr="008B79FE">
        <w:rPr>
          <w:rFonts w:ascii="Arial" w:hAnsi="Arial" w:cs="Arial"/>
          <w:b/>
          <w:bCs/>
        </w:rPr>
        <w:t>:</w:t>
      </w:r>
      <w:r w:rsidRPr="008B79FE">
        <w:rPr>
          <w:rFonts w:ascii="Arial" w:hAnsi="Arial" w:cs="Arial"/>
        </w:rPr>
        <w:t xml:space="preserve"> Se origina cuando el valor que el asegurado atribuye al objeto garantizado en una </w:t>
      </w:r>
      <w:r w:rsidR="004E1EFE" w:rsidRPr="008B79FE">
        <w:rPr>
          <w:rFonts w:ascii="Arial" w:hAnsi="Arial" w:cs="Arial"/>
        </w:rPr>
        <w:t>póliza</w:t>
      </w:r>
      <w:r w:rsidRPr="008B79FE">
        <w:rPr>
          <w:rFonts w:ascii="Arial" w:hAnsi="Arial" w:cs="Arial"/>
        </w:rPr>
        <w:t xml:space="preserve"> es superior al que realmente le corresponde. </w:t>
      </w:r>
    </w:p>
    <w:p w14:paraId="7C7D5C41"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Titulo Valor:</w:t>
      </w:r>
      <w:r w:rsidRPr="008B79FE">
        <w:rPr>
          <w:rFonts w:ascii="Arial" w:hAnsi="Arial" w:cs="Arial"/>
        </w:rPr>
        <w:t xml:space="preserve"> A la luz del artículo 619 del Código de Comercio, los títulos valores son documentos necesarios para legitimar el ejercicio del derecho literal y autónomo que en ellos se incorpora, pueden ser de contenido crediticio, corporativo o de participación y de tradición o representativo de mercancías. </w:t>
      </w:r>
    </w:p>
    <w:p w14:paraId="5EF89704" w14:textId="77777777" w:rsidR="00E0743C"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Tomador:</w:t>
      </w:r>
      <w:r w:rsidRPr="008B79FE">
        <w:rPr>
          <w:rFonts w:ascii="Arial" w:hAnsi="Arial" w:cs="Arial"/>
        </w:rPr>
        <w:t xml:space="preserve"> Es la persona que contrata el seguro con el Asegurador. Generalmente en los seguros individuales el tomador contrata el seguro por cuenta propia, uniéndose así en una persona dos figuras (Tomador o Contratante y Asegurado). </w:t>
      </w:r>
      <w:r w:rsidR="00E0743C" w:rsidRPr="008B79FE">
        <w:rPr>
          <w:rFonts w:ascii="Arial" w:hAnsi="Arial" w:cs="Arial"/>
        </w:rPr>
        <w:t xml:space="preserve"> </w:t>
      </w:r>
    </w:p>
    <w:p w14:paraId="40D9140E" w14:textId="01C6624D" w:rsidR="005D7632" w:rsidRPr="008B79FE" w:rsidRDefault="005D7632" w:rsidP="001F27C9">
      <w:pPr>
        <w:pStyle w:val="Prrafodelista"/>
        <w:spacing w:line="240" w:lineRule="auto"/>
        <w:jc w:val="both"/>
        <w:rPr>
          <w:rFonts w:ascii="Arial" w:hAnsi="Arial" w:cs="Arial"/>
        </w:rPr>
      </w:pPr>
      <w:r w:rsidRPr="008B79FE">
        <w:rPr>
          <w:rFonts w:ascii="Arial" w:hAnsi="Arial" w:cs="Arial"/>
        </w:rPr>
        <w:t xml:space="preserve">Por el contrario, el seguro es por cuenta ajena cuando el tomador es distinto del asegurado; esta situación es típica en los seguros colectivos. Es la persona que, obrando por cuenta propia o ajena, traslada los riesgos a una aseguradora. </w:t>
      </w:r>
    </w:p>
    <w:p w14:paraId="62E32889"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Unilateral:</w:t>
      </w:r>
      <w:r w:rsidRPr="008B79FE">
        <w:rPr>
          <w:rFonts w:ascii="Arial" w:hAnsi="Arial" w:cs="Arial"/>
        </w:rPr>
        <w:t xml:space="preserve"> Acto jurídico que sólo impone obligaciones a una de las partes. </w:t>
      </w:r>
    </w:p>
    <w:p w14:paraId="48A01835" w14:textId="20FE8D32" w:rsidR="00E0743C"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lastRenderedPageBreak/>
        <w:t>Valor Asegurado:</w:t>
      </w:r>
      <w:r w:rsidRPr="008B79FE">
        <w:rPr>
          <w:rFonts w:ascii="Arial" w:hAnsi="Arial" w:cs="Arial"/>
        </w:rPr>
        <w:t xml:space="preserve"> Es el valor asignado en la póliza como la responsabilidad máxima que debe pagar la Aseguradora a los asegurados y / o beneficiarios de la misma. </w:t>
      </w:r>
    </w:p>
    <w:p w14:paraId="20CB3AF3"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Valoración del riesgo:</w:t>
      </w:r>
      <w:r w:rsidRPr="008B79FE">
        <w:rPr>
          <w:rFonts w:ascii="Arial" w:hAnsi="Arial" w:cs="Arial"/>
        </w:rPr>
        <w:t xml:space="preserve"> Es uno de los pasos que se utiliza en un proceso de gestión de riesgos, mediante la medición de los dos parámetros que lo determinan, la magnitud de la pérdida o daño posible, y la probabilidad que dicha pérdida o daño llegue a ocurrir. </w:t>
      </w:r>
    </w:p>
    <w:p w14:paraId="2FA14F4D"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Valor de la Pérdida:</w:t>
      </w:r>
      <w:r w:rsidRPr="008B79FE">
        <w:rPr>
          <w:rFonts w:ascii="Arial" w:hAnsi="Arial" w:cs="Arial"/>
        </w:rPr>
        <w:t xml:space="preserve"> Corresponde al valor perdido por el asegurado al presentarse el siniestro. </w:t>
      </w:r>
    </w:p>
    <w:p w14:paraId="5A6BFA56"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Valor Indemnizado:</w:t>
      </w:r>
      <w:r w:rsidRPr="008B79FE">
        <w:rPr>
          <w:rFonts w:ascii="Arial" w:hAnsi="Arial" w:cs="Arial"/>
        </w:rPr>
        <w:t xml:space="preserve"> Es aquel girado por la compañía de seguros al asegurado o tercero afectado en compensación por el siniestro ocurrido.  </w:t>
      </w:r>
    </w:p>
    <w:p w14:paraId="7B6FAC60"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Valor de Reconstrucción:</w:t>
      </w:r>
      <w:r w:rsidRPr="008B79FE">
        <w:rPr>
          <w:rFonts w:ascii="Arial" w:hAnsi="Arial" w:cs="Arial"/>
        </w:rPr>
        <w:t xml:space="preserve"> Corresponde a la suma que permite reconstruir un inmueble para dejarlo en las mismas condiciones en que se encontraba antes del siniestro y que contemple los ajustes que se requieran bajo la norma de sismo resistencia vigente. No debe contener deducciones por depreciación o uso. </w:t>
      </w:r>
    </w:p>
    <w:p w14:paraId="0634D7BD"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Valor de Reposición:</w:t>
      </w:r>
      <w:r w:rsidRPr="008B79FE">
        <w:rPr>
          <w:rFonts w:ascii="Arial" w:hAnsi="Arial" w:cs="Arial"/>
        </w:rPr>
        <w:t xml:space="preserve"> En el argot asegurador se define como el valor del bien nuevo, es decir, sin aplicar el demérito. Representa el importe en efectivo o en su equivalente que se consumiría para reponer un activo o se requeriría para liquidar una obligación en el momento actual, sin deducción alguna por depreciación, demérito, uso, vetustez o en fin por cualquier otro concepto. </w:t>
      </w:r>
    </w:p>
    <w:p w14:paraId="344520B0" w14:textId="77777777" w:rsidR="005D76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Valor Real:</w:t>
      </w:r>
      <w:r w:rsidRPr="008B79FE">
        <w:rPr>
          <w:rFonts w:ascii="Arial" w:hAnsi="Arial" w:cs="Arial"/>
        </w:rPr>
        <w:t xml:space="preserve"> Precio de un bien en el estado en que se encuentra. Resultado de deducir del valor a nuevo, el demérito correspondiente por edad, uso y estado de conservación. </w:t>
      </w:r>
    </w:p>
    <w:p w14:paraId="5B03CE29" w14:textId="77777777" w:rsidR="005D7632" w:rsidRPr="008B79FE" w:rsidRDefault="005D7632" w:rsidP="001F27C9">
      <w:pPr>
        <w:pStyle w:val="Prrafodelista"/>
        <w:numPr>
          <w:ilvl w:val="0"/>
          <w:numId w:val="7"/>
        </w:numPr>
        <w:spacing w:line="240" w:lineRule="auto"/>
        <w:jc w:val="both"/>
        <w:rPr>
          <w:rFonts w:ascii="Arial" w:hAnsi="Arial" w:cs="Arial"/>
        </w:rPr>
      </w:pPr>
      <w:bookmarkStart w:id="18" w:name="_Hlk143205511"/>
      <w:r w:rsidRPr="008B79FE">
        <w:rPr>
          <w:rFonts w:ascii="Arial" w:hAnsi="Arial" w:cs="Arial"/>
          <w:b/>
          <w:bCs/>
        </w:rPr>
        <w:t>Vencimiento del seguro:</w:t>
      </w:r>
      <w:r w:rsidRPr="008B79FE">
        <w:rPr>
          <w:rFonts w:ascii="Arial" w:hAnsi="Arial" w:cs="Arial"/>
        </w:rPr>
        <w:t xml:space="preserve"> Finalización de los efectos de una póliza como consecuencia del cumplimiento de las condiciones previstas y determinadas. </w:t>
      </w:r>
    </w:p>
    <w:bookmarkEnd w:id="18"/>
    <w:p w14:paraId="3B3973DA" w14:textId="234CB2A3" w:rsidR="00132A32" w:rsidRPr="008B79FE" w:rsidRDefault="005D7632" w:rsidP="001F27C9">
      <w:pPr>
        <w:pStyle w:val="Prrafodelista"/>
        <w:numPr>
          <w:ilvl w:val="0"/>
          <w:numId w:val="7"/>
        </w:numPr>
        <w:spacing w:line="240" w:lineRule="auto"/>
        <w:jc w:val="both"/>
        <w:rPr>
          <w:rFonts w:ascii="Arial" w:hAnsi="Arial" w:cs="Arial"/>
        </w:rPr>
      </w:pPr>
      <w:r w:rsidRPr="008B79FE">
        <w:rPr>
          <w:rFonts w:ascii="Arial" w:hAnsi="Arial" w:cs="Arial"/>
          <w:b/>
          <w:bCs/>
        </w:rPr>
        <w:t>Vigencia Técnica:</w:t>
      </w:r>
      <w:r w:rsidRPr="008B79FE">
        <w:rPr>
          <w:rFonts w:ascii="Arial" w:hAnsi="Arial" w:cs="Arial"/>
        </w:rPr>
        <w:t xml:space="preserve"> Es el período de tiempo durante el cual la Aseguradora está corriendo los riesgos que ha asumido.</w:t>
      </w:r>
      <w:bookmarkStart w:id="19" w:name="_UM_U_080802"/>
      <w:bookmarkStart w:id="20" w:name="_UM_U_012492"/>
      <w:bookmarkStart w:id="21" w:name="_UM_U_056910"/>
      <w:bookmarkStart w:id="22" w:name="_UM_R_067110"/>
      <w:bookmarkStart w:id="23" w:name="_UM_U_040073"/>
      <w:bookmarkStart w:id="24" w:name="_UM_U_047988"/>
      <w:bookmarkStart w:id="25" w:name="_UM_R_068745"/>
      <w:bookmarkEnd w:id="19"/>
      <w:bookmarkEnd w:id="20"/>
      <w:bookmarkEnd w:id="21"/>
      <w:bookmarkEnd w:id="22"/>
      <w:bookmarkEnd w:id="23"/>
      <w:bookmarkEnd w:id="24"/>
      <w:bookmarkEnd w:id="25"/>
    </w:p>
    <w:p w14:paraId="4A13379C" w14:textId="44C109CD" w:rsidR="00125E88" w:rsidRPr="008B79FE" w:rsidRDefault="00125E88" w:rsidP="001F27C9">
      <w:pPr>
        <w:pStyle w:val="Ttulo1"/>
        <w:numPr>
          <w:ilvl w:val="0"/>
          <w:numId w:val="5"/>
        </w:numPr>
        <w:spacing w:line="240" w:lineRule="auto"/>
        <w:rPr>
          <w:rFonts w:cs="Arial"/>
          <w:sz w:val="22"/>
          <w:szCs w:val="36"/>
        </w:rPr>
      </w:pPr>
      <w:bookmarkStart w:id="26" w:name="_Toc144130905"/>
      <w:bookmarkStart w:id="27" w:name="_Toc432220797"/>
      <w:bookmarkStart w:id="28" w:name="_Toc52787918"/>
      <w:bookmarkEnd w:id="2"/>
      <w:r w:rsidRPr="008B79FE">
        <w:rPr>
          <w:rFonts w:cs="Arial"/>
          <w:sz w:val="22"/>
          <w:szCs w:val="36"/>
        </w:rPr>
        <w:t>ASPECTOS GENERALES DEL CONTRATO DE SEGUROS</w:t>
      </w:r>
      <w:bookmarkEnd w:id="26"/>
    </w:p>
    <w:p w14:paraId="5E493536" w14:textId="752F4CA9" w:rsidR="00125E88" w:rsidRPr="008B79FE" w:rsidRDefault="00125E88" w:rsidP="001F27C9">
      <w:pPr>
        <w:pStyle w:val="Ttulo1"/>
        <w:numPr>
          <w:ilvl w:val="1"/>
          <w:numId w:val="5"/>
        </w:numPr>
        <w:spacing w:line="240" w:lineRule="auto"/>
        <w:rPr>
          <w:rFonts w:cs="Arial"/>
          <w:sz w:val="22"/>
          <w:szCs w:val="36"/>
        </w:rPr>
      </w:pPr>
      <w:bookmarkStart w:id="29" w:name="_Toc144130906"/>
      <w:r w:rsidRPr="008B79FE">
        <w:rPr>
          <w:rFonts w:cs="Arial"/>
          <w:sz w:val="22"/>
          <w:szCs w:val="36"/>
        </w:rPr>
        <w:t>CONTRATO DE SEGURO</w:t>
      </w:r>
      <w:bookmarkEnd w:id="29"/>
    </w:p>
    <w:p w14:paraId="398B34C8" w14:textId="77777777" w:rsidR="00125E88" w:rsidRPr="008B79FE" w:rsidRDefault="00125E88" w:rsidP="001F27C9">
      <w:pPr>
        <w:autoSpaceDE w:val="0"/>
        <w:autoSpaceDN w:val="0"/>
        <w:adjustRightInd w:val="0"/>
        <w:spacing w:after="120" w:line="240" w:lineRule="auto"/>
        <w:ind w:right="284"/>
        <w:jc w:val="both"/>
        <w:rPr>
          <w:rFonts w:ascii="Arial" w:hAnsi="Arial" w:cs="Arial"/>
        </w:rPr>
      </w:pPr>
      <w:r w:rsidRPr="008B79FE">
        <w:rPr>
          <w:rFonts w:ascii="Arial" w:hAnsi="Arial" w:cs="Arial"/>
        </w:rPr>
        <w:t>En el título V del Código de Comercio Colombiano se señalan las características y elementos esenciales del contrato de seguro, pero la legislación comercial colombiana no ha otorgado una definición para este contrato.</w:t>
      </w:r>
    </w:p>
    <w:p w14:paraId="2C74A02B" w14:textId="77777777" w:rsidR="00125E88" w:rsidRPr="008B79FE" w:rsidRDefault="00125E88" w:rsidP="001F27C9">
      <w:pPr>
        <w:autoSpaceDE w:val="0"/>
        <w:autoSpaceDN w:val="0"/>
        <w:adjustRightInd w:val="0"/>
        <w:spacing w:after="120" w:line="240" w:lineRule="auto"/>
        <w:ind w:right="284"/>
        <w:jc w:val="both"/>
        <w:rPr>
          <w:rFonts w:ascii="Arial" w:hAnsi="Arial" w:cs="Arial"/>
        </w:rPr>
      </w:pPr>
      <w:r w:rsidRPr="008B79FE">
        <w:rPr>
          <w:rFonts w:ascii="Arial" w:hAnsi="Arial" w:cs="Arial"/>
        </w:rPr>
        <w:t>El seguro es un contrato, en virtud del cual una persona jurídica llamada asegurador, asume, a cambio de una prima, un riesgo que le es trasladado por una persona natural o jurídica llamado tomador y en el cual éste tiene un interés asegurable, con el fin de indemnizarlo, en el evento de que ocurra la realización del riesgo previsible.</w:t>
      </w:r>
    </w:p>
    <w:p w14:paraId="6ADFA7A7" w14:textId="7F13D9B8" w:rsidR="00125E88" w:rsidRPr="008B79FE" w:rsidRDefault="00125E88" w:rsidP="001F27C9">
      <w:pPr>
        <w:pStyle w:val="Ttulo1"/>
        <w:numPr>
          <w:ilvl w:val="1"/>
          <w:numId w:val="5"/>
        </w:numPr>
        <w:spacing w:line="240" w:lineRule="auto"/>
        <w:rPr>
          <w:rFonts w:cs="Arial"/>
          <w:sz w:val="22"/>
          <w:szCs w:val="36"/>
        </w:rPr>
      </w:pPr>
      <w:bookmarkStart w:id="30" w:name="_Toc144130907"/>
      <w:r w:rsidRPr="008B79FE">
        <w:rPr>
          <w:rFonts w:cs="Arial"/>
          <w:sz w:val="22"/>
          <w:szCs w:val="36"/>
        </w:rPr>
        <w:t>CARACTERÍSTICAS DEL SEGURO</w:t>
      </w:r>
      <w:bookmarkEnd w:id="30"/>
    </w:p>
    <w:p w14:paraId="3DB64A89" w14:textId="5C8F47EC"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El artículo 1036 del código de comercio, modificado por la ley 389 de 1997, determina cinco características principales del contrato de seguro, las cuales son:</w:t>
      </w:r>
    </w:p>
    <w:p w14:paraId="110C7F5B" w14:textId="77777777" w:rsidR="003F1CB1" w:rsidRPr="008B79FE" w:rsidRDefault="003F1CB1" w:rsidP="001F27C9">
      <w:pPr>
        <w:autoSpaceDE w:val="0"/>
        <w:autoSpaceDN w:val="0"/>
        <w:adjustRightInd w:val="0"/>
        <w:spacing w:after="120" w:line="240" w:lineRule="auto"/>
        <w:jc w:val="both"/>
        <w:rPr>
          <w:rFonts w:ascii="Arial" w:hAnsi="Arial" w:cs="Arial"/>
        </w:rPr>
      </w:pPr>
    </w:p>
    <w:p w14:paraId="15563C7E" w14:textId="7D912AEA"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Consensual</w:t>
      </w:r>
      <w:r w:rsidR="00125E88" w:rsidRPr="008B79FE">
        <w:rPr>
          <w:rFonts w:ascii="Arial" w:hAnsi="Arial" w:cs="Arial"/>
          <w:b/>
        </w:rPr>
        <w:t xml:space="preserve">: </w:t>
      </w:r>
      <w:r w:rsidR="00125E88" w:rsidRPr="008B79FE">
        <w:rPr>
          <w:rFonts w:ascii="Arial" w:hAnsi="Arial" w:cs="Arial"/>
        </w:rPr>
        <w:t>El solo acuerdo de voluntades perfecciona el contrato de seguro.</w:t>
      </w:r>
    </w:p>
    <w:p w14:paraId="285B75A2" w14:textId="37E4A6BE"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Bilateral</w:t>
      </w:r>
      <w:r w:rsidR="00125E88" w:rsidRPr="008B79FE">
        <w:rPr>
          <w:rFonts w:ascii="Arial" w:hAnsi="Arial" w:cs="Arial"/>
          <w:b/>
        </w:rPr>
        <w:t xml:space="preserve">: </w:t>
      </w:r>
      <w:r w:rsidR="00125E88" w:rsidRPr="008B79FE">
        <w:rPr>
          <w:rFonts w:ascii="Arial" w:hAnsi="Arial" w:cs="Arial"/>
        </w:rPr>
        <w:t>Las partes contratantes se obligan entre sí.</w:t>
      </w:r>
    </w:p>
    <w:p w14:paraId="57BC82BE" w14:textId="22635EA5"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lastRenderedPageBreak/>
        <w:t>Oneroso</w:t>
      </w:r>
      <w:r w:rsidR="00125E88" w:rsidRPr="008B79FE">
        <w:rPr>
          <w:rFonts w:ascii="Arial" w:hAnsi="Arial" w:cs="Arial"/>
          <w:b/>
        </w:rPr>
        <w:t xml:space="preserve">: </w:t>
      </w:r>
      <w:r w:rsidR="00125E88" w:rsidRPr="008B79FE">
        <w:rPr>
          <w:rFonts w:ascii="Arial" w:hAnsi="Arial" w:cs="Arial"/>
        </w:rPr>
        <w:t xml:space="preserve">Tiene por objeto utilidad para ambas partes. Por una parte, el pago de la prima y por la otra parte, el pago de la indemnización, en caso de siniestro. </w:t>
      </w:r>
    </w:p>
    <w:p w14:paraId="75F0AA62" w14:textId="2CADD461"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 xml:space="preserve">Aleatorio: </w:t>
      </w:r>
      <w:r w:rsidR="00125E88" w:rsidRPr="008B79FE">
        <w:rPr>
          <w:rFonts w:ascii="Arial" w:hAnsi="Arial" w:cs="Arial"/>
        </w:rPr>
        <w:t>Está sometido a la ocurrencia incierta de un hecho futuro. La prestación a cargo de uno de los contratantes no guarda relación con la del otro.</w:t>
      </w:r>
    </w:p>
    <w:p w14:paraId="2CC55901" w14:textId="1827B94C"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De Ejecución Sucesiva</w:t>
      </w:r>
      <w:r w:rsidR="00125E88" w:rsidRPr="008B79FE">
        <w:rPr>
          <w:rFonts w:ascii="Arial" w:hAnsi="Arial" w:cs="Arial"/>
          <w:b/>
        </w:rPr>
        <w:t xml:space="preserve">: </w:t>
      </w:r>
      <w:r w:rsidR="00125E88" w:rsidRPr="008B79FE">
        <w:rPr>
          <w:rFonts w:ascii="Arial" w:hAnsi="Arial" w:cs="Arial"/>
        </w:rPr>
        <w:t>El contrato no se realiza de una vez, sino que tiene ejecución continuada durante toda su vigencia. Las obligaciones persisten durante toda la vigencia del contrato.</w:t>
      </w:r>
    </w:p>
    <w:p w14:paraId="29F44851" w14:textId="77777777" w:rsidR="00125E88" w:rsidRPr="008B79FE" w:rsidRDefault="00125E88"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rPr>
        <w:t>Adicionalmente, existen otras características como:</w:t>
      </w:r>
    </w:p>
    <w:p w14:paraId="1B8713CF" w14:textId="0BBC9490"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Intuito Persona</w:t>
      </w:r>
      <w:r w:rsidR="00772D39">
        <w:rPr>
          <w:rFonts w:ascii="Arial" w:hAnsi="Arial" w:cs="Arial"/>
          <w:b/>
        </w:rPr>
        <w:t>s</w:t>
      </w:r>
      <w:r w:rsidRPr="008B79FE">
        <w:rPr>
          <w:rFonts w:ascii="Arial" w:hAnsi="Arial" w:cs="Arial"/>
          <w:b/>
        </w:rPr>
        <w:t xml:space="preserve">: </w:t>
      </w:r>
      <w:r w:rsidR="00125E88" w:rsidRPr="008B79FE">
        <w:rPr>
          <w:rFonts w:ascii="Arial" w:hAnsi="Arial" w:cs="Arial"/>
        </w:rPr>
        <w:t>Tiene en cuenta las calidades de la persona.</w:t>
      </w:r>
    </w:p>
    <w:p w14:paraId="280FB182" w14:textId="19CF3987"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 xml:space="preserve">De Adhesión: </w:t>
      </w:r>
      <w:r w:rsidR="00125E88" w:rsidRPr="008B79FE">
        <w:rPr>
          <w:rFonts w:ascii="Arial" w:hAnsi="Arial" w:cs="Arial"/>
        </w:rPr>
        <w:t>Una de las partes fija las condiciones y la otra simplemente se adhiere. No hay libre discusión de las condiciones.</w:t>
      </w:r>
    </w:p>
    <w:p w14:paraId="7D19A2BD" w14:textId="2EBDD055"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 xml:space="preserve">De Buena Fe: </w:t>
      </w:r>
      <w:r w:rsidR="00125E88" w:rsidRPr="008B79FE">
        <w:rPr>
          <w:rFonts w:ascii="Arial" w:hAnsi="Arial" w:cs="Arial"/>
        </w:rPr>
        <w:t>Prima la confianza mutua y el equilibrio contractual depende de la lealtad del asegurado, el asegurador se encuentra a merced de éste.</w:t>
      </w:r>
    </w:p>
    <w:p w14:paraId="5B8516AF" w14:textId="27B16C2A" w:rsidR="00125E88" w:rsidRPr="008B79FE" w:rsidRDefault="003F1CB1" w:rsidP="001F27C9">
      <w:pPr>
        <w:pStyle w:val="Prrafodelista"/>
        <w:numPr>
          <w:ilvl w:val="0"/>
          <w:numId w:val="6"/>
        </w:numPr>
        <w:tabs>
          <w:tab w:val="left" w:pos="426"/>
        </w:tabs>
        <w:autoSpaceDE w:val="0"/>
        <w:autoSpaceDN w:val="0"/>
        <w:adjustRightInd w:val="0"/>
        <w:spacing w:after="120" w:line="240" w:lineRule="auto"/>
        <w:ind w:left="426"/>
        <w:contextualSpacing w:val="0"/>
        <w:jc w:val="both"/>
        <w:rPr>
          <w:rFonts w:ascii="Arial" w:hAnsi="Arial" w:cs="Arial"/>
        </w:rPr>
      </w:pPr>
      <w:r w:rsidRPr="008B79FE">
        <w:rPr>
          <w:rFonts w:ascii="Arial" w:hAnsi="Arial" w:cs="Arial"/>
          <w:b/>
        </w:rPr>
        <w:t xml:space="preserve">Nominado: </w:t>
      </w:r>
      <w:r w:rsidR="00125E88" w:rsidRPr="008B79FE">
        <w:rPr>
          <w:rFonts w:ascii="Arial" w:hAnsi="Arial" w:cs="Arial"/>
        </w:rPr>
        <w:t>Se encuentra previsto y regulado en la ley. Por ello, en ausencia de acuerdo entre las partes, existen normas dispositivas a las que acudir.</w:t>
      </w:r>
    </w:p>
    <w:p w14:paraId="4BFF5FA1" w14:textId="429BB708" w:rsidR="00125E88" w:rsidRPr="008B79FE" w:rsidRDefault="00125E88" w:rsidP="001F27C9">
      <w:pPr>
        <w:pStyle w:val="Ttulo1"/>
        <w:numPr>
          <w:ilvl w:val="1"/>
          <w:numId w:val="5"/>
        </w:numPr>
        <w:spacing w:line="240" w:lineRule="auto"/>
        <w:rPr>
          <w:rFonts w:cs="Arial"/>
          <w:sz w:val="22"/>
          <w:szCs w:val="36"/>
        </w:rPr>
      </w:pPr>
      <w:bookmarkStart w:id="31" w:name="_Toc144130908"/>
      <w:r w:rsidRPr="008B79FE">
        <w:rPr>
          <w:rFonts w:cs="Arial"/>
          <w:sz w:val="22"/>
          <w:szCs w:val="36"/>
        </w:rPr>
        <w:t>PARTES EN EL CONTRATO DE SEGUROS</w:t>
      </w:r>
      <w:bookmarkEnd w:id="31"/>
    </w:p>
    <w:p w14:paraId="1F0471CA"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 xml:space="preserve">A la luz del artículo 1037 del código de comercio, son partes en el contrato de seguro el </w:t>
      </w:r>
      <w:r w:rsidRPr="008B79FE">
        <w:rPr>
          <w:rFonts w:ascii="Arial" w:hAnsi="Arial" w:cs="Arial"/>
          <w:b/>
        </w:rPr>
        <w:t>asegurador</w:t>
      </w:r>
      <w:r w:rsidRPr="008B79FE">
        <w:rPr>
          <w:rFonts w:ascii="Arial" w:hAnsi="Arial" w:cs="Arial"/>
        </w:rPr>
        <w:t xml:space="preserve"> y el </w:t>
      </w:r>
      <w:r w:rsidRPr="008B79FE">
        <w:rPr>
          <w:rFonts w:ascii="Arial" w:hAnsi="Arial" w:cs="Arial"/>
          <w:b/>
        </w:rPr>
        <w:t>tomador</w:t>
      </w:r>
      <w:r w:rsidRPr="008B79FE">
        <w:rPr>
          <w:rFonts w:ascii="Arial" w:hAnsi="Arial" w:cs="Arial"/>
        </w:rPr>
        <w:t xml:space="preserve">. </w:t>
      </w:r>
    </w:p>
    <w:p w14:paraId="088E251B"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Adicionalmente intervienen otras personas como el asegurado y el beneficiario las cuales quedaran establecidas dentro del contrato o póliza.</w:t>
      </w:r>
    </w:p>
    <w:p w14:paraId="503244AA" w14:textId="0D263149" w:rsidR="00125E88" w:rsidRPr="008B79FE" w:rsidRDefault="003F1CB1" w:rsidP="001F27C9">
      <w:pPr>
        <w:pStyle w:val="Prrafodelista"/>
        <w:numPr>
          <w:ilvl w:val="0"/>
          <w:numId w:val="10"/>
        </w:numPr>
        <w:tabs>
          <w:tab w:val="left" w:pos="709"/>
        </w:tabs>
        <w:autoSpaceDE w:val="0"/>
        <w:autoSpaceDN w:val="0"/>
        <w:adjustRightInd w:val="0"/>
        <w:spacing w:after="120" w:line="240" w:lineRule="auto"/>
        <w:contextualSpacing w:val="0"/>
        <w:jc w:val="both"/>
        <w:rPr>
          <w:rFonts w:ascii="Arial" w:hAnsi="Arial" w:cs="Arial"/>
        </w:rPr>
      </w:pPr>
      <w:r w:rsidRPr="008B79FE">
        <w:rPr>
          <w:rFonts w:ascii="Arial" w:hAnsi="Arial" w:cs="Arial"/>
          <w:b/>
        </w:rPr>
        <w:t xml:space="preserve">Asegurador: </w:t>
      </w:r>
      <w:r w:rsidR="00125E88" w:rsidRPr="008B79FE">
        <w:rPr>
          <w:rFonts w:ascii="Arial" w:hAnsi="Arial" w:cs="Arial"/>
        </w:rPr>
        <w:t>Es la persona Jurídica que asume los riesgos, debidamente autorizada para ello con arreglo a las leyes y reglamentos.</w:t>
      </w:r>
    </w:p>
    <w:p w14:paraId="33810F04" w14:textId="08F65536" w:rsidR="00125E88" w:rsidRPr="008B79FE" w:rsidRDefault="003F1CB1" w:rsidP="001F27C9">
      <w:pPr>
        <w:pStyle w:val="Prrafodelista"/>
        <w:numPr>
          <w:ilvl w:val="0"/>
          <w:numId w:val="10"/>
        </w:numPr>
        <w:tabs>
          <w:tab w:val="left" w:pos="709"/>
        </w:tabs>
        <w:autoSpaceDE w:val="0"/>
        <w:autoSpaceDN w:val="0"/>
        <w:adjustRightInd w:val="0"/>
        <w:spacing w:after="120" w:line="240" w:lineRule="auto"/>
        <w:contextualSpacing w:val="0"/>
        <w:jc w:val="both"/>
        <w:rPr>
          <w:rFonts w:ascii="Arial" w:hAnsi="Arial" w:cs="Arial"/>
        </w:rPr>
      </w:pPr>
      <w:r w:rsidRPr="008B79FE">
        <w:rPr>
          <w:rFonts w:ascii="Arial" w:hAnsi="Arial" w:cs="Arial"/>
          <w:b/>
        </w:rPr>
        <w:t xml:space="preserve">Tomador: </w:t>
      </w:r>
      <w:r w:rsidR="00125E88" w:rsidRPr="008B79FE">
        <w:rPr>
          <w:rFonts w:ascii="Arial" w:hAnsi="Arial" w:cs="Arial"/>
        </w:rPr>
        <w:t>Es la persona que, obrando por cuenta propia o ajena, traslada los riesgos, es quien celebra el contrato de seguro.  Puede ser persona natural o jurídica.</w:t>
      </w:r>
    </w:p>
    <w:p w14:paraId="7929DD73" w14:textId="67AAFB33" w:rsidR="00125E88" w:rsidRPr="008B79FE" w:rsidRDefault="003F1CB1" w:rsidP="001F27C9">
      <w:pPr>
        <w:pStyle w:val="Prrafodelista"/>
        <w:numPr>
          <w:ilvl w:val="0"/>
          <w:numId w:val="10"/>
        </w:numPr>
        <w:tabs>
          <w:tab w:val="left" w:pos="709"/>
        </w:tabs>
        <w:autoSpaceDE w:val="0"/>
        <w:autoSpaceDN w:val="0"/>
        <w:adjustRightInd w:val="0"/>
        <w:spacing w:after="120" w:line="240" w:lineRule="auto"/>
        <w:contextualSpacing w:val="0"/>
        <w:jc w:val="both"/>
        <w:rPr>
          <w:rFonts w:ascii="Arial" w:hAnsi="Arial" w:cs="Arial"/>
        </w:rPr>
      </w:pPr>
      <w:r w:rsidRPr="008B79FE">
        <w:rPr>
          <w:rFonts w:ascii="Arial" w:hAnsi="Arial" w:cs="Arial"/>
          <w:b/>
        </w:rPr>
        <w:t xml:space="preserve">Asegurado: </w:t>
      </w:r>
      <w:r w:rsidR="00125E88" w:rsidRPr="008B79FE">
        <w:rPr>
          <w:rFonts w:ascii="Arial" w:hAnsi="Arial" w:cs="Arial"/>
        </w:rPr>
        <w:t>Es la persona titular del interés asegurable sobre el riesgo que se traslada y cuyo patrimonio se puede ver afectado por la materialización del riesgo.</w:t>
      </w:r>
    </w:p>
    <w:p w14:paraId="56216C2D" w14:textId="77777777" w:rsidR="00125E88" w:rsidRPr="008B79FE" w:rsidRDefault="00125E88" w:rsidP="001F27C9">
      <w:pPr>
        <w:pStyle w:val="Prrafodelista"/>
        <w:numPr>
          <w:ilvl w:val="0"/>
          <w:numId w:val="10"/>
        </w:numPr>
        <w:tabs>
          <w:tab w:val="left" w:pos="709"/>
        </w:tabs>
        <w:autoSpaceDE w:val="0"/>
        <w:autoSpaceDN w:val="0"/>
        <w:adjustRightInd w:val="0"/>
        <w:spacing w:after="120" w:line="240" w:lineRule="auto"/>
        <w:jc w:val="both"/>
        <w:rPr>
          <w:rFonts w:ascii="Arial" w:hAnsi="Arial" w:cs="Arial"/>
        </w:rPr>
      </w:pPr>
      <w:r w:rsidRPr="008B79FE">
        <w:rPr>
          <w:rFonts w:ascii="Arial" w:hAnsi="Arial" w:cs="Arial"/>
        </w:rPr>
        <w:t>En el seguro de personas es aquel sobre cuya vida o integridad física se contrata el seguro.</w:t>
      </w:r>
    </w:p>
    <w:p w14:paraId="5B3FEDA9" w14:textId="0C2C21FB" w:rsidR="00125E88" w:rsidRPr="008B79FE" w:rsidRDefault="003F1CB1" w:rsidP="001F27C9">
      <w:pPr>
        <w:pStyle w:val="Prrafodelista"/>
        <w:numPr>
          <w:ilvl w:val="0"/>
          <w:numId w:val="10"/>
        </w:numPr>
        <w:autoSpaceDE w:val="0"/>
        <w:autoSpaceDN w:val="0"/>
        <w:adjustRightInd w:val="0"/>
        <w:spacing w:after="120" w:line="240" w:lineRule="auto"/>
        <w:contextualSpacing w:val="0"/>
        <w:jc w:val="both"/>
        <w:rPr>
          <w:rFonts w:ascii="Arial" w:hAnsi="Arial" w:cs="Arial"/>
        </w:rPr>
      </w:pPr>
      <w:r w:rsidRPr="008B79FE">
        <w:rPr>
          <w:rFonts w:ascii="Arial" w:hAnsi="Arial" w:cs="Arial"/>
          <w:b/>
        </w:rPr>
        <w:t xml:space="preserve">Beneficiario: </w:t>
      </w:r>
      <w:r w:rsidR="00125E88" w:rsidRPr="008B79FE">
        <w:rPr>
          <w:rFonts w:ascii="Arial" w:hAnsi="Arial" w:cs="Arial"/>
        </w:rPr>
        <w:t>Es la persona que tiene el derecho a recibir la indemnización o suma asegurada en caso de siniestro.</w:t>
      </w:r>
    </w:p>
    <w:p w14:paraId="4FEE3963" w14:textId="14204678" w:rsidR="00125E88" w:rsidRPr="008B79FE" w:rsidRDefault="00125E88" w:rsidP="001F27C9">
      <w:pPr>
        <w:spacing w:after="120" w:line="240" w:lineRule="auto"/>
        <w:jc w:val="both"/>
        <w:rPr>
          <w:rFonts w:ascii="Arial" w:hAnsi="Arial" w:cs="Arial"/>
        </w:rPr>
      </w:pPr>
      <w:r w:rsidRPr="008B79FE">
        <w:rPr>
          <w:rFonts w:ascii="Arial" w:hAnsi="Arial" w:cs="Arial"/>
        </w:rPr>
        <w:t>En los seguros de vida puede ser a título gratuito, es decir, tiene asignación libre o a título oneroso que implica una relación contractual.</w:t>
      </w:r>
    </w:p>
    <w:p w14:paraId="011C657B" w14:textId="77777777" w:rsidR="00125E88" w:rsidRPr="008B79FE" w:rsidRDefault="00125E88" w:rsidP="001F27C9">
      <w:pPr>
        <w:pStyle w:val="Ttulo1"/>
        <w:numPr>
          <w:ilvl w:val="1"/>
          <w:numId w:val="5"/>
        </w:numPr>
        <w:spacing w:line="240" w:lineRule="auto"/>
        <w:rPr>
          <w:rFonts w:cs="Arial"/>
          <w:sz w:val="22"/>
          <w:szCs w:val="36"/>
        </w:rPr>
      </w:pPr>
      <w:r w:rsidRPr="008B79FE">
        <w:rPr>
          <w:rFonts w:cs="Arial"/>
          <w:sz w:val="22"/>
          <w:szCs w:val="36"/>
        </w:rPr>
        <w:t xml:space="preserve"> </w:t>
      </w:r>
      <w:bookmarkStart w:id="32" w:name="_Toc144130909"/>
      <w:r w:rsidRPr="008B79FE">
        <w:rPr>
          <w:rFonts w:cs="Arial"/>
          <w:sz w:val="22"/>
          <w:szCs w:val="36"/>
        </w:rPr>
        <w:t>ELEMENTOS ESENCIALES DEL CONTRATO DE SEGURO.</w:t>
      </w:r>
      <w:bookmarkEnd w:id="32"/>
    </w:p>
    <w:p w14:paraId="396DE358"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Son de la esencia del contrato de seguro, los elementos que describimos a continuación, según el artículo 1045 del código de comercio.</w:t>
      </w:r>
    </w:p>
    <w:p w14:paraId="65F500E9" w14:textId="1C4CE10A"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La ausencia o defecto de cualquiera de ellos, conllevará a que el contrato no produzca efecto alguno.</w:t>
      </w:r>
    </w:p>
    <w:p w14:paraId="0330DB6A" w14:textId="2DAECC5F" w:rsidR="00125E88" w:rsidRPr="008B79FE" w:rsidRDefault="00125E88" w:rsidP="001F27C9">
      <w:pPr>
        <w:pStyle w:val="Ttulo1"/>
        <w:numPr>
          <w:ilvl w:val="2"/>
          <w:numId w:val="77"/>
        </w:numPr>
        <w:spacing w:line="240" w:lineRule="auto"/>
        <w:rPr>
          <w:rFonts w:cs="Arial"/>
          <w:sz w:val="22"/>
          <w:szCs w:val="36"/>
        </w:rPr>
      </w:pPr>
      <w:bookmarkStart w:id="33" w:name="_Toc144130910"/>
      <w:r w:rsidRPr="008B79FE">
        <w:rPr>
          <w:rFonts w:cs="Arial"/>
          <w:sz w:val="22"/>
          <w:szCs w:val="36"/>
        </w:rPr>
        <w:lastRenderedPageBreak/>
        <w:t>E</w:t>
      </w:r>
      <w:r w:rsidR="007D161D" w:rsidRPr="008B79FE">
        <w:rPr>
          <w:rFonts w:cs="Arial"/>
          <w:sz w:val="22"/>
          <w:szCs w:val="36"/>
        </w:rPr>
        <w:t>l interés asegurable</w:t>
      </w:r>
      <w:bookmarkEnd w:id="33"/>
    </w:p>
    <w:p w14:paraId="045E3326"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Para los seguros de daños, el artículo 1083 del código de comercio establece que tienen interés asegurable toda persona cuyo patrimonio pueda resultar afectado, directa o indirectamente, por la realización de un riesgo. Es asegurable todo interés que, además de lícito, sea susceptible de estimación en dinero.</w:t>
      </w:r>
    </w:p>
    <w:p w14:paraId="2CDCF0C8"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Por lo tanto, podemos decir que el interés asegurable es el vínculo patrimonial entre la persona y la cosa que se puede ver afectado con la realización del riesgo.</w:t>
      </w:r>
    </w:p>
    <w:p w14:paraId="330DE710" w14:textId="77777777" w:rsidR="00125E88" w:rsidRPr="008B79FE" w:rsidRDefault="00125E88" w:rsidP="001F27C9">
      <w:pPr>
        <w:pStyle w:val="NormalWeb"/>
        <w:shd w:val="clear" w:color="auto" w:fill="FFFFFF"/>
        <w:spacing w:after="120" w:afterAutospacing="0"/>
        <w:jc w:val="both"/>
        <w:rPr>
          <w:rFonts w:ascii="Arial" w:hAnsi="Arial" w:cs="Arial"/>
          <w:sz w:val="22"/>
          <w:szCs w:val="22"/>
        </w:rPr>
      </w:pPr>
      <w:r w:rsidRPr="008B79FE">
        <w:rPr>
          <w:rFonts w:ascii="Arial" w:hAnsi="Arial" w:cs="Arial"/>
          <w:sz w:val="22"/>
          <w:szCs w:val="22"/>
        </w:rPr>
        <w:t>En los seguros de personas nos indica el artículo 1137 del código de comercio, que toda persona tiene interés asegurable:</w:t>
      </w:r>
    </w:p>
    <w:p w14:paraId="3766272B" w14:textId="77777777" w:rsidR="00125E88" w:rsidRPr="008B79FE" w:rsidRDefault="00125E88" w:rsidP="001F27C9">
      <w:pPr>
        <w:pStyle w:val="NormalWeb"/>
        <w:shd w:val="clear" w:color="auto" w:fill="FFFFFF"/>
        <w:spacing w:after="120" w:afterAutospacing="0"/>
        <w:ind w:left="1416"/>
        <w:jc w:val="both"/>
        <w:rPr>
          <w:rFonts w:ascii="Arial" w:hAnsi="Arial" w:cs="Arial"/>
          <w:sz w:val="22"/>
          <w:szCs w:val="22"/>
        </w:rPr>
      </w:pPr>
      <w:r w:rsidRPr="008B79FE">
        <w:rPr>
          <w:rFonts w:ascii="Arial" w:hAnsi="Arial" w:cs="Arial"/>
          <w:b/>
          <w:sz w:val="22"/>
          <w:szCs w:val="22"/>
        </w:rPr>
        <w:t>1.</w:t>
      </w:r>
      <w:r w:rsidRPr="008B79FE">
        <w:rPr>
          <w:rFonts w:ascii="Arial" w:hAnsi="Arial" w:cs="Arial"/>
          <w:sz w:val="22"/>
          <w:szCs w:val="22"/>
        </w:rPr>
        <w:t xml:space="preserve"> En su propia vida;</w:t>
      </w:r>
    </w:p>
    <w:p w14:paraId="64F9705A" w14:textId="77777777" w:rsidR="00125E88" w:rsidRPr="008B79FE" w:rsidRDefault="00125E88" w:rsidP="001F27C9">
      <w:pPr>
        <w:pStyle w:val="NormalWeb"/>
        <w:shd w:val="clear" w:color="auto" w:fill="FFFFFF"/>
        <w:spacing w:after="120" w:afterAutospacing="0"/>
        <w:ind w:left="1416"/>
        <w:jc w:val="both"/>
        <w:rPr>
          <w:rFonts w:ascii="Arial" w:hAnsi="Arial" w:cs="Arial"/>
          <w:sz w:val="22"/>
          <w:szCs w:val="22"/>
        </w:rPr>
      </w:pPr>
      <w:r w:rsidRPr="008B79FE">
        <w:rPr>
          <w:rFonts w:ascii="Arial" w:hAnsi="Arial" w:cs="Arial"/>
          <w:b/>
          <w:sz w:val="22"/>
          <w:szCs w:val="22"/>
        </w:rPr>
        <w:t>2.</w:t>
      </w:r>
      <w:r w:rsidRPr="008B79FE">
        <w:rPr>
          <w:rFonts w:ascii="Arial" w:hAnsi="Arial" w:cs="Arial"/>
          <w:sz w:val="22"/>
          <w:szCs w:val="22"/>
        </w:rPr>
        <w:t xml:space="preserve"> En la de las personas a quienes legalmente pueda reclamar alimentos, y</w:t>
      </w:r>
    </w:p>
    <w:p w14:paraId="5058190A" w14:textId="77777777" w:rsidR="00125E88" w:rsidRPr="008B79FE" w:rsidRDefault="00125E88" w:rsidP="001F27C9">
      <w:pPr>
        <w:pStyle w:val="NormalWeb"/>
        <w:shd w:val="clear" w:color="auto" w:fill="FFFFFF"/>
        <w:spacing w:after="120" w:afterAutospacing="0"/>
        <w:ind w:left="1416"/>
        <w:jc w:val="both"/>
        <w:rPr>
          <w:rFonts w:ascii="Arial" w:hAnsi="Arial" w:cs="Arial"/>
          <w:sz w:val="22"/>
          <w:szCs w:val="22"/>
        </w:rPr>
      </w:pPr>
      <w:r w:rsidRPr="008B79FE">
        <w:rPr>
          <w:rFonts w:ascii="Arial" w:hAnsi="Arial" w:cs="Arial"/>
          <w:b/>
          <w:sz w:val="22"/>
          <w:szCs w:val="22"/>
        </w:rPr>
        <w:t>3.</w:t>
      </w:r>
      <w:r w:rsidRPr="008B79FE">
        <w:rPr>
          <w:rFonts w:ascii="Arial" w:hAnsi="Arial" w:cs="Arial"/>
          <w:sz w:val="22"/>
          <w:szCs w:val="22"/>
        </w:rPr>
        <w:t xml:space="preserve"> En la de aquellas cuya muerte o incapacidad pueden aparejarle un perjuicio económico, aunque éste no sea susceptible de una evaluación cierta.</w:t>
      </w:r>
    </w:p>
    <w:p w14:paraId="5EC5877F" w14:textId="77777777" w:rsidR="00125E88" w:rsidRPr="008B79FE" w:rsidRDefault="00125E88" w:rsidP="001F27C9">
      <w:pPr>
        <w:pStyle w:val="NormalWeb"/>
        <w:shd w:val="clear" w:color="auto" w:fill="FFFFFF"/>
        <w:spacing w:after="120" w:afterAutospacing="0"/>
        <w:jc w:val="both"/>
        <w:rPr>
          <w:rFonts w:ascii="Arial" w:hAnsi="Arial" w:cs="Arial"/>
          <w:sz w:val="22"/>
          <w:szCs w:val="22"/>
        </w:rPr>
      </w:pPr>
      <w:r w:rsidRPr="008B79FE">
        <w:rPr>
          <w:rFonts w:ascii="Arial" w:hAnsi="Arial" w:cs="Arial"/>
          <w:sz w:val="22"/>
          <w:szCs w:val="22"/>
        </w:rPr>
        <w:t xml:space="preserve">Igualmente indica que, en los seguros individuales sobre la vida de un tercero, se requiere el consentimiento escrito del asegurado, con indicación del valor del seguro y del nombre del beneficiario. </w:t>
      </w:r>
    </w:p>
    <w:p w14:paraId="75A28FAF" w14:textId="2079610F" w:rsidR="00125E88" w:rsidRPr="008B79FE" w:rsidRDefault="00125E88" w:rsidP="001F27C9">
      <w:pPr>
        <w:pStyle w:val="Ttulo1"/>
        <w:numPr>
          <w:ilvl w:val="2"/>
          <w:numId w:val="77"/>
        </w:numPr>
        <w:spacing w:line="240" w:lineRule="auto"/>
        <w:rPr>
          <w:rFonts w:cs="Arial"/>
          <w:sz w:val="22"/>
          <w:szCs w:val="36"/>
        </w:rPr>
      </w:pPr>
      <w:bookmarkStart w:id="34" w:name="_Toc144130911"/>
      <w:r w:rsidRPr="008B79FE">
        <w:rPr>
          <w:rFonts w:cs="Arial"/>
          <w:sz w:val="22"/>
          <w:szCs w:val="36"/>
        </w:rPr>
        <w:t>E</w:t>
      </w:r>
      <w:r w:rsidR="007D161D" w:rsidRPr="008B79FE">
        <w:rPr>
          <w:rFonts w:cs="Arial"/>
          <w:sz w:val="22"/>
          <w:szCs w:val="36"/>
        </w:rPr>
        <w:t>l Riesgo Asegurable</w:t>
      </w:r>
      <w:bookmarkEnd w:id="34"/>
    </w:p>
    <w:p w14:paraId="786F2BB9" w14:textId="4D8F98AC"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Es el segundo elemento esencial y conforme al artículo 1054 del C</w:t>
      </w:r>
      <w:r w:rsidR="00BC73D0" w:rsidRPr="008B79FE">
        <w:rPr>
          <w:rFonts w:ascii="Arial" w:hAnsi="Arial" w:cs="Arial"/>
        </w:rPr>
        <w:t>ódigo</w:t>
      </w:r>
      <w:r w:rsidRPr="008B79FE">
        <w:rPr>
          <w:rFonts w:ascii="Arial" w:hAnsi="Arial" w:cs="Arial"/>
        </w:rPr>
        <w:t xml:space="preserve"> de Co</w:t>
      </w:r>
      <w:r w:rsidR="00BC73D0" w:rsidRPr="008B79FE">
        <w:rPr>
          <w:rFonts w:ascii="Arial" w:hAnsi="Arial" w:cs="Arial"/>
        </w:rPr>
        <w:t>mercio</w:t>
      </w:r>
      <w:r w:rsidRPr="008B79FE">
        <w:rPr>
          <w:rFonts w:ascii="Arial" w:hAnsi="Arial" w:cs="Arial"/>
        </w:rPr>
        <w:t>, es el suceso incierto que no depende exclusivamente de la voluntad del tomador, del asegurado o del beneficiario, y cuya realización de origen a la obligación del asegurador.</w:t>
      </w:r>
    </w:p>
    <w:p w14:paraId="5BED61D9"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Los hechos ciertos, salvo la muerte, y los físicamente imposibles, no constituyen riesgos y son, por lo tanto, extraños al contrato de seguro. Tampoco constituye riesgo la incertidumbre subjetiva respecto de determinado hecho que haya tenido o no cumplimiento.</w:t>
      </w:r>
    </w:p>
    <w:p w14:paraId="0B7C894E" w14:textId="1D4E9F88" w:rsidR="00112EDD"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 xml:space="preserve">El Artículo 1055 del Código de Comercio, indica que son riesgos </w:t>
      </w:r>
      <w:proofErr w:type="spellStart"/>
      <w:r w:rsidRPr="008B79FE">
        <w:rPr>
          <w:rFonts w:ascii="Arial" w:hAnsi="Arial" w:cs="Arial"/>
        </w:rPr>
        <w:t>inasegurables</w:t>
      </w:r>
      <w:proofErr w:type="spellEnd"/>
      <w:r w:rsidRPr="008B79FE">
        <w:rPr>
          <w:rFonts w:ascii="Arial" w:hAnsi="Arial" w:cs="Arial"/>
        </w:rPr>
        <w:t xml:space="preserve"> el dolo, la culpa grave y los actos meramente potestativos del tomador, asegurado o beneficiario. Indicando que cualquier estipulación en contrario no producirá efecto alguno, tampoco lo producirá la que tenga por objeto amparar al asegurado contra las sanciones de carácter penal o policivo.</w:t>
      </w:r>
    </w:p>
    <w:p w14:paraId="0BC20C1F" w14:textId="11FA803A" w:rsidR="00125E88" w:rsidRPr="008B79FE" w:rsidRDefault="00125E88" w:rsidP="001F27C9">
      <w:pPr>
        <w:pStyle w:val="Ttulo1"/>
        <w:numPr>
          <w:ilvl w:val="2"/>
          <w:numId w:val="77"/>
        </w:numPr>
        <w:spacing w:line="240" w:lineRule="auto"/>
        <w:rPr>
          <w:rFonts w:cs="Arial"/>
          <w:sz w:val="22"/>
          <w:szCs w:val="36"/>
        </w:rPr>
      </w:pPr>
      <w:bookmarkStart w:id="35" w:name="_Toc144130912"/>
      <w:r w:rsidRPr="008B79FE">
        <w:rPr>
          <w:rFonts w:cs="Arial"/>
          <w:sz w:val="22"/>
          <w:szCs w:val="36"/>
        </w:rPr>
        <w:t>L</w:t>
      </w:r>
      <w:r w:rsidR="007D161D" w:rsidRPr="008B79FE">
        <w:rPr>
          <w:rFonts w:cs="Arial"/>
          <w:sz w:val="22"/>
          <w:szCs w:val="36"/>
        </w:rPr>
        <w:t>a prima</w:t>
      </w:r>
      <w:bookmarkEnd w:id="35"/>
    </w:p>
    <w:p w14:paraId="2E57AFCB"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Es el costo o precio del seguro, que el tomador se obliga a pagar al asegurador como contraprestación por la asunción del riesgo. (Artículo 1066 del C. de C.).</w:t>
      </w:r>
    </w:p>
    <w:p w14:paraId="14FCB17D" w14:textId="43767166"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El Artículo 1068 del Código de Comercio, indica que la MORA en el pago de la prima de la póliza o de los certificados o anexos que se pidan con fundamento en ella, producirán la terminación automática del contrato de seguros y dará derecho al asegurador para exigir el pago de la prima devengada y de los gastos causados con ocasión de la expedición de la póliza.</w:t>
      </w:r>
    </w:p>
    <w:p w14:paraId="3D31BDFC" w14:textId="7F0F4AF3" w:rsidR="00125E88" w:rsidRPr="008B79FE" w:rsidRDefault="00125E88" w:rsidP="001F27C9">
      <w:pPr>
        <w:pStyle w:val="Ttulo1"/>
        <w:numPr>
          <w:ilvl w:val="2"/>
          <w:numId w:val="77"/>
        </w:numPr>
        <w:spacing w:line="240" w:lineRule="auto"/>
        <w:rPr>
          <w:rFonts w:cs="Arial"/>
          <w:sz w:val="22"/>
          <w:szCs w:val="36"/>
        </w:rPr>
      </w:pPr>
      <w:bookmarkStart w:id="36" w:name="_Toc144130913"/>
      <w:r w:rsidRPr="008B79FE">
        <w:rPr>
          <w:rFonts w:cs="Arial"/>
          <w:sz w:val="22"/>
          <w:szCs w:val="36"/>
        </w:rPr>
        <w:lastRenderedPageBreak/>
        <w:t>L</w:t>
      </w:r>
      <w:r w:rsidR="007D161D" w:rsidRPr="008B79FE">
        <w:rPr>
          <w:rFonts w:cs="Arial"/>
          <w:sz w:val="22"/>
          <w:szCs w:val="36"/>
        </w:rPr>
        <w:t>a obligación condicional del asegurador</w:t>
      </w:r>
      <w:bookmarkEnd w:id="36"/>
    </w:p>
    <w:p w14:paraId="38524184"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Es la contraprestación a cargo del asegurador y a favor del beneficiario del seguro, consistente en la indemnización que debe pagar aquel y que se encuentra condicionado a la realización del hecho asegurado.</w:t>
      </w:r>
    </w:p>
    <w:p w14:paraId="07FE965C" w14:textId="4E045DFC" w:rsidR="00125E88" w:rsidRPr="008B79FE" w:rsidRDefault="00125E88" w:rsidP="001F27C9">
      <w:pPr>
        <w:pStyle w:val="Ttulo1"/>
        <w:numPr>
          <w:ilvl w:val="1"/>
          <w:numId w:val="5"/>
        </w:numPr>
        <w:spacing w:line="240" w:lineRule="auto"/>
        <w:rPr>
          <w:rFonts w:cs="Arial"/>
          <w:sz w:val="22"/>
          <w:szCs w:val="36"/>
        </w:rPr>
      </w:pPr>
      <w:bookmarkStart w:id="37" w:name="_Toc144130914"/>
      <w:r w:rsidRPr="008B79FE">
        <w:rPr>
          <w:rFonts w:cs="Arial"/>
          <w:sz w:val="22"/>
          <w:szCs w:val="36"/>
        </w:rPr>
        <w:t>CLASES DE SEGUROS</w:t>
      </w:r>
      <w:bookmarkEnd w:id="37"/>
    </w:p>
    <w:p w14:paraId="6E5513E4" w14:textId="77777777" w:rsidR="003F1CB1" w:rsidRPr="008B79FE" w:rsidRDefault="003F1CB1" w:rsidP="001F27C9">
      <w:pPr>
        <w:pStyle w:val="Prrafodelista"/>
        <w:autoSpaceDE w:val="0"/>
        <w:autoSpaceDN w:val="0"/>
        <w:adjustRightInd w:val="0"/>
        <w:spacing w:after="0" w:line="240" w:lineRule="auto"/>
        <w:ind w:left="357"/>
        <w:contextualSpacing w:val="0"/>
        <w:rPr>
          <w:rFonts w:ascii="Arial" w:eastAsiaTheme="majorEastAsia" w:hAnsi="Arial" w:cs="Arial"/>
          <w:b/>
          <w:szCs w:val="36"/>
        </w:rPr>
      </w:pPr>
    </w:p>
    <w:p w14:paraId="4CDAEB89" w14:textId="77777777" w:rsidR="00125E88" w:rsidRPr="008B79FE" w:rsidRDefault="00125E88" w:rsidP="001F27C9">
      <w:pPr>
        <w:autoSpaceDE w:val="0"/>
        <w:autoSpaceDN w:val="0"/>
        <w:adjustRightInd w:val="0"/>
        <w:spacing w:line="240" w:lineRule="auto"/>
        <w:jc w:val="both"/>
        <w:rPr>
          <w:rFonts w:ascii="Arial" w:hAnsi="Arial" w:cs="Arial"/>
        </w:rPr>
      </w:pPr>
      <w:r w:rsidRPr="008B79FE">
        <w:rPr>
          <w:rFonts w:ascii="Arial" w:hAnsi="Arial" w:cs="Arial"/>
        </w:rPr>
        <w:t>El código de comercio ha definido en su artículo 1082 los seguros en dos clases:</w:t>
      </w:r>
    </w:p>
    <w:p w14:paraId="058AD5BE" w14:textId="77777777" w:rsidR="00125E88" w:rsidRPr="008B79FE" w:rsidRDefault="00125E88" w:rsidP="001F27C9">
      <w:pPr>
        <w:pStyle w:val="Prrafodelista"/>
        <w:numPr>
          <w:ilvl w:val="0"/>
          <w:numId w:val="11"/>
        </w:numPr>
        <w:autoSpaceDE w:val="0"/>
        <w:autoSpaceDN w:val="0"/>
        <w:adjustRightInd w:val="0"/>
        <w:spacing w:after="0" w:line="240" w:lineRule="auto"/>
        <w:jc w:val="both"/>
        <w:rPr>
          <w:rFonts w:ascii="Arial" w:hAnsi="Arial" w:cs="Arial"/>
          <w:iCs/>
        </w:rPr>
      </w:pPr>
      <w:r w:rsidRPr="008B79FE">
        <w:rPr>
          <w:rFonts w:ascii="Arial" w:hAnsi="Arial" w:cs="Arial"/>
          <w:iCs/>
        </w:rPr>
        <w:t>De daños</w:t>
      </w:r>
    </w:p>
    <w:p w14:paraId="5F7C0E4B" w14:textId="78E7ED71" w:rsidR="007D161D" w:rsidRPr="008B79FE" w:rsidRDefault="00125E88" w:rsidP="001F27C9">
      <w:pPr>
        <w:pStyle w:val="Prrafodelista"/>
        <w:numPr>
          <w:ilvl w:val="0"/>
          <w:numId w:val="11"/>
        </w:numPr>
        <w:autoSpaceDE w:val="0"/>
        <w:autoSpaceDN w:val="0"/>
        <w:adjustRightInd w:val="0"/>
        <w:spacing w:after="0" w:line="240" w:lineRule="auto"/>
        <w:jc w:val="both"/>
        <w:rPr>
          <w:rFonts w:ascii="Arial" w:hAnsi="Arial" w:cs="Arial"/>
          <w:iCs/>
        </w:rPr>
      </w:pPr>
      <w:r w:rsidRPr="008B79FE">
        <w:rPr>
          <w:rFonts w:ascii="Arial" w:hAnsi="Arial" w:cs="Arial"/>
          <w:iCs/>
        </w:rPr>
        <w:t>De personas</w:t>
      </w:r>
    </w:p>
    <w:p w14:paraId="5D9184AD" w14:textId="77777777" w:rsidR="00146032" w:rsidRPr="008B79FE" w:rsidRDefault="00146032" w:rsidP="001F27C9">
      <w:pPr>
        <w:pStyle w:val="Prrafodelista"/>
        <w:autoSpaceDE w:val="0"/>
        <w:autoSpaceDN w:val="0"/>
        <w:adjustRightInd w:val="0"/>
        <w:spacing w:after="0" w:line="240" w:lineRule="auto"/>
        <w:jc w:val="both"/>
        <w:rPr>
          <w:rFonts w:ascii="Arial" w:hAnsi="Arial" w:cs="Arial"/>
          <w:iCs/>
        </w:rPr>
      </w:pPr>
    </w:p>
    <w:p w14:paraId="0B0137D5" w14:textId="74EDBD17" w:rsidR="00125E88" w:rsidRPr="008B79FE" w:rsidRDefault="00125E88" w:rsidP="001F27C9">
      <w:pPr>
        <w:autoSpaceDE w:val="0"/>
        <w:autoSpaceDN w:val="0"/>
        <w:adjustRightInd w:val="0"/>
        <w:spacing w:line="240" w:lineRule="auto"/>
        <w:jc w:val="both"/>
        <w:rPr>
          <w:rFonts w:ascii="Arial" w:hAnsi="Arial" w:cs="Arial"/>
        </w:rPr>
      </w:pPr>
      <w:r w:rsidRPr="008B79FE">
        <w:rPr>
          <w:rFonts w:ascii="Arial" w:hAnsi="Arial" w:cs="Arial"/>
        </w:rPr>
        <w:t>Así mismo, determina que los seguros de daños podrán ser reales y patrimoniales.</w:t>
      </w:r>
    </w:p>
    <w:p w14:paraId="32052C71" w14:textId="77777777" w:rsidR="00146032" w:rsidRPr="008B79FE" w:rsidRDefault="00146032" w:rsidP="00A60B33">
      <w:pPr>
        <w:autoSpaceDE w:val="0"/>
        <w:autoSpaceDN w:val="0"/>
        <w:adjustRightInd w:val="0"/>
        <w:spacing w:line="276" w:lineRule="auto"/>
        <w:jc w:val="both"/>
        <w:rPr>
          <w:rFonts w:ascii="Arial" w:hAnsi="Arial" w:cs="Arial"/>
        </w:rPr>
      </w:pPr>
    </w:p>
    <w:p w14:paraId="4282F31C" w14:textId="77777777" w:rsidR="000006AF" w:rsidRPr="008B79FE" w:rsidRDefault="000006AF" w:rsidP="00A60B33">
      <w:pPr>
        <w:autoSpaceDE w:val="0"/>
        <w:autoSpaceDN w:val="0"/>
        <w:adjustRightInd w:val="0"/>
        <w:spacing w:line="276" w:lineRule="auto"/>
        <w:jc w:val="center"/>
        <w:rPr>
          <w:rFonts w:ascii="Arial" w:hAnsi="Arial" w:cs="Arial"/>
        </w:rPr>
      </w:pPr>
    </w:p>
    <w:p w14:paraId="264D6CBC" w14:textId="0245F1D7" w:rsidR="007D161D" w:rsidRPr="008B79FE" w:rsidRDefault="00125E88" w:rsidP="00146032">
      <w:pPr>
        <w:autoSpaceDE w:val="0"/>
        <w:autoSpaceDN w:val="0"/>
        <w:adjustRightInd w:val="0"/>
        <w:spacing w:line="276" w:lineRule="auto"/>
        <w:jc w:val="center"/>
        <w:rPr>
          <w:rFonts w:ascii="Arial" w:hAnsi="Arial" w:cs="Arial"/>
        </w:rPr>
      </w:pPr>
      <w:r w:rsidRPr="008B79FE">
        <w:rPr>
          <w:rFonts w:ascii="Arial" w:hAnsi="Arial" w:cs="Arial"/>
          <w:noProof/>
          <w:lang w:eastAsia="es-CO"/>
        </w:rPr>
        <w:drawing>
          <wp:inline distT="0" distB="0" distL="0" distR="0" wp14:anchorId="520B19A0" wp14:editId="4AAFFB8D">
            <wp:extent cx="3302259" cy="2461846"/>
            <wp:effectExtent l="0" t="0" r="0" b="0"/>
            <wp:docPr id="20" name="Imagen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a:extLst>
                        <a:ext uri="{C183D7F6-B498-43B3-948B-1728B52AA6E4}">
                          <adec:decorative xmlns:adec="http://schemas.microsoft.com/office/drawing/2017/decorative" val="1"/>
                        </a:ext>
                      </a:extLst>
                    </pic:cNvPr>
                    <pic:cNvPicPr>
                      <a:picLocks noChangeAspect="1" noChangeArrowheads="1"/>
                    </pic:cNvPicPr>
                  </pic:nvPicPr>
                  <pic:blipFill>
                    <a:blip r:embed="rId9" cstate="print">
                      <a:duotone>
                        <a:prstClr val="black"/>
                        <a:schemeClr val="accent6">
                          <a:tint val="45000"/>
                          <a:satMod val="400000"/>
                        </a:schemeClr>
                      </a:duotone>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335608" cy="2486708"/>
                    </a:xfrm>
                    <a:prstGeom prst="rect">
                      <a:avLst/>
                    </a:prstGeom>
                    <a:noFill/>
                  </pic:spPr>
                </pic:pic>
              </a:graphicData>
            </a:graphic>
          </wp:inline>
        </w:drawing>
      </w:r>
    </w:p>
    <w:p w14:paraId="19069A85" w14:textId="5F1B76F4" w:rsidR="00125E88" w:rsidRPr="008B79FE" w:rsidRDefault="00125E88" w:rsidP="001F27C9">
      <w:pPr>
        <w:pStyle w:val="Ttulo1"/>
        <w:numPr>
          <w:ilvl w:val="1"/>
          <w:numId w:val="5"/>
        </w:numPr>
        <w:spacing w:line="240" w:lineRule="auto"/>
        <w:rPr>
          <w:rFonts w:cs="Arial"/>
          <w:sz w:val="22"/>
          <w:szCs w:val="36"/>
        </w:rPr>
      </w:pPr>
      <w:bookmarkStart w:id="38" w:name="_Toc144130915"/>
      <w:r w:rsidRPr="008B79FE">
        <w:rPr>
          <w:rFonts w:cs="Arial"/>
          <w:sz w:val="22"/>
          <w:szCs w:val="36"/>
        </w:rPr>
        <w:t>PÓLIZA</w:t>
      </w:r>
      <w:bookmarkEnd w:id="38"/>
    </w:p>
    <w:p w14:paraId="256630FE" w14:textId="5C2E6E54" w:rsidR="007D161D" w:rsidRPr="008B79FE" w:rsidRDefault="00125E88" w:rsidP="001F27C9">
      <w:pPr>
        <w:spacing w:after="120" w:line="240" w:lineRule="auto"/>
        <w:jc w:val="both"/>
        <w:rPr>
          <w:rFonts w:ascii="Arial" w:hAnsi="Arial" w:cs="Arial"/>
        </w:rPr>
      </w:pPr>
      <w:r w:rsidRPr="008B79FE">
        <w:rPr>
          <w:rFonts w:ascii="Arial" w:hAnsi="Arial" w:cs="Arial"/>
        </w:rPr>
        <w:t>Es el documento contentivo del contrato de seguro y que sirve como prueba de la existencia del mismo. Este documento deberá redactarse en castellano, firmarse por el asegurador y entregarse, al tomador, dentro de los quince días siguientes a su celebración.</w:t>
      </w:r>
      <w:r w:rsidR="007D161D" w:rsidRPr="008B79FE">
        <w:rPr>
          <w:rFonts w:ascii="Arial" w:hAnsi="Arial" w:cs="Arial"/>
        </w:rPr>
        <w:t xml:space="preserve"> </w:t>
      </w:r>
    </w:p>
    <w:p w14:paraId="4D54915E" w14:textId="45F24C8F" w:rsidR="00125E88" w:rsidRPr="008B79FE" w:rsidRDefault="0074328F" w:rsidP="001F27C9">
      <w:pPr>
        <w:pStyle w:val="Prrafodelista"/>
        <w:numPr>
          <w:ilvl w:val="0"/>
          <w:numId w:val="12"/>
        </w:numPr>
        <w:spacing w:after="120" w:line="240" w:lineRule="auto"/>
        <w:rPr>
          <w:rFonts w:ascii="Arial" w:hAnsi="Arial" w:cs="Arial"/>
          <w:b/>
        </w:rPr>
      </w:pPr>
      <w:r w:rsidRPr="008B79FE">
        <w:rPr>
          <w:rFonts w:ascii="Arial" w:hAnsi="Arial" w:cs="Arial"/>
          <w:b/>
        </w:rPr>
        <w:t>Características</w:t>
      </w:r>
    </w:p>
    <w:p w14:paraId="000640E0" w14:textId="6512F79D" w:rsidR="000006AF" w:rsidRPr="008B79FE" w:rsidRDefault="00125E88" w:rsidP="001F27C9">
      <w:pPr>
        <w:pStyle w:val="Prrafodelista"/>
        <w:spacing w:after="120" w:line="240" w:lineRule="auto"/>
        <w:jc w:val="both"/>
        <w:rPr>
          <w:rFonts w:ascii="Arial" w:hAnsi="Arial" w:cs="Arial"/>
        </w:rPr>
      </w:pPr>
      <w:r w:rsidRPr="008B79FE">
        <w:rPr>
          <w:rFonts w:ascii="Arial" w:hAnsi="Arial" w:cs="Arial"/>
        </w:rPr>
        <w:t>Según el Código de Comercio (Art. 1046) deberá redactarse en castellano, firmarse por el asegurador y entregarse en su original, al tomador, dentro de los quince (15) días siguientes a su expedición.</w:t>
      </w:r>
    </w:p>
    <w:p w14:paraId="2C8113DD" w14:textId="35943F2C" w:rsidR="00125E88" w:rsidRPr="008B79FE" w:rsidRDefault="0074328F" w:rsidP="001F27C9">
      <w:pPr>
        <w:pStyle w:val="Prrafodelista"/>
        <w:numPr>
          <w:ilvl w:val="0"/>
          <w:numId w:val="12"/>
        </w:numPr>
        <w:spacing w:after="120" w:line="240" w:lineRule="auto"/>
        <w:rPr>
          <w:rFonts w:ascii="Arial" w:hAnsi="Arial" w:cs="Arial"/>
          <w:b/>
        </w:rPr>
      </w:pPr>
      <w:r w:rsidRPr="008B79FE">
        <w:rPr>
          <w:rFonts w:ascii="Arial" w:hAnsi="Arial" w:cs="Arial"/>
          <w:b/>
        </w:rPr>
        <w:t>Medio De Prueba</w:t>
      </w:r>
    </w:p>
    <w:p w14:paraId="6EE3D5C1" w14:textId="665F699A" w:rsidR="00125E88" w:rsidRPr="008B79FE" w:rsidRDefault="00125E88" w:rsidP="001F27C9">
      <w:pPr>
        <w:pStyle w:val="Prrafodelista"/>
        <w:spacing w:after="120" w:line="240" w:lineRule="auto"/>
        <w:jc w:val="both"/>
        <w:rPr>
          <w:rFonts w:ascii="Arial" w:hAnsi="Arial" w:cs="Arial"/>
        </w:rPr>
      </w:pPr>
      <w:r w:rsidRPr="008B79FE">
        <w:rPr>
          <w:rFonts w:ascii="Arial" w:hAnsi="Arial" w:cs="Arial"/>
        </w:rPr>
        <w:lastRenderedPageBreak/>
        <w:t xml:space="preserve">El contrato de </w:t>
      </w:r>
      <w:r w:rsidR="00557244" w:rsidRPr="008B79FE">
        <w:rPr>
          <w:rFonts w:ascii="Arial" w:hAnsi="Arial" w:cs="Arial"/>
        </w:rPr>
        <w:t>seguros</w:t>
      </w:r>
      <w:r w:rsidRPr="008B79FE">
        <w:rPr>
          <w:rFonts w:ascii="Arial" w:hAnsi="Arial" w:cs="Arial"/>
        </w:rPr>
        <w:t xml:space="preserve"> se probará por escrito o por confesión. Con fines exclusivamente probatorios, el asegurador está obligado a entregar la póliza, en original, al tomador dentro de los quince (15) días siguientes a la fecha de su celebración.</w:t>
      </w:r>
    </w:p>
    <w:p w14:paraId="358C5077" w14:textId="2B629F48" w:rsidR="00125E88" w:rsidRPr="008B79FE" w:rsidRDefault="0074328F" w:rsidP="001F27C9">
      <w:pPr>
        <w:pStyle w:val="Prrafodelista"/>
        <w:numPr>
          <w:ilvl w:val="0"/>
          <w:numId w:val="12"/>
        </w:numPr>
        <w:spacing w:after="120" w:line="240" w:lineRule="auto"/>
        <w:rPr>
          <w:rFonts w:ascii="Arial" w:hAnsi="Arial" w:cs="Arial"/>
          <w:b/>
        </w:rPr>
      </w:pPr>
      <w:r w:rsidRPr="008B79FE">
        <w:rPr>
          <w:rFonts w:ascii="Arial" w:hAnsi="Arial" w:cs="Arial"/>
          <w:b/>
        </w:rPr>
        <w:t>Copias De La Póliza</w:t>
      </w:r>
    </w:p>
    <w:p w14:paraId="7CE09896" w14:textId="5D6F794B" w:rsidR="00125E88" w:rsidRPr="008B79FE" w:rsidRDefault="00125E88" w:rsidP="001F27C9">
      <w:pPr>
        <w:pStyle w:val="Prrafodelista"/>
        <w:spacing w:after="120" w:line="240" w:lineRule="auto"/>
        <w:jc w:val="both"/>
        <w:rPr>
          <w:rFonts w:ascii="Arial" w:hAnsi="Arial" w:cs="Arial"/>
        </w:rPr>
      </w:pPr>
      <w:r w:rsidRPr="008B79FE">
        <w:rPr>
          <w:rFonts w:ascii="Arial" w:hAnsi="Arial" w:cs="Arial"/>
        </w:rPr>
        <w:t>El asegurador está obligado a expedir, a petición y a costa del tomador, del asegurado o del beneficiario, duplicados o copias de la póliza (Art.1046 del Código de Comercio).</w:t>
      </w:r>
    </w:p>
    <w:p w14:paraId="4F4AAA87" w14:textId="02286D93" w:rsidR="00125E88" w:rsidRPr="008B79FE" w:rsidRDefault="007D161D" w:rsidP="001F27C9">
      <w:pPr>
        <w:pStyle w:val="Ttulo1"/>
        <w:numPr>
          <w:ilvl w:val="1"/>
          <w:numId w:val="5"/>
        </w:numPr>
        <w:spacing w:line="240" w:lineRule="auto"/>
        <w:rPr>
          <w:rFonts w:cs="Arial"/>
          <w:sz w:val="22"/>
          <w:szCs w:val="36"/>
        </w:rPr>
      </w:pPr>
      <w:r w:rsidRPr="008B79FE">
        <w:rPr>
          <w:rFonts w:cs="Arial"/>
          <w:sz w:val="22"/>
          <w:szCs w:val="36"/>
        </w:rPr>
        <w:t xml:space="preserve"> </w:t>
      </w:r>
      <w:bookmarkStart w:id="39" w:name="_Toc144130916"/>
      <w:r w:rsidR="00125E88" w:rsidRPr="008B79FE">
        <w:rPr>
          <w:rFonts w:cs="Arial"/>
          <w:sz w:val="22"/>
          <w:szCs w:val="36"/>
        </w:rPr>
        <w:t>DEDUCIBLE</w:t>
      </w:r>
      <w:bookmarkEnd w:id="39"/>
    </w:p>
    <w:p w14:paraId="7882743C" w14:textId="77777777" w:rsidR="007D161D" w:rsidRPr="008B79FE" w:rsidRDefault="007D161D" w:rsidP="001F27C9">
      <w:pPr>
        <w:pStyle w:val="Prrafodelista"/>
        <w:autoSpaceDE w:val="0"/>
        <w:autoSpaceDN w:val="0"/>
        <w:adjustRightInd w:val="0"/>
        <w:spacing w:after="0" w:line="240" w:lineRule="auto"/>
        <w:ind w:left="786"/>
        <w:rPr>
          <w:rFonts w:ascii="Arial" w:eastAsiaTheme="majorEastAsia" w:hAnsi="Arial" w:cs="Arial"/>
          <w:b/>
          <w:szCs w:val="36"/>
        </w:rPr>
      </w:pPr>
    </w:p>
    <w:p w14:paraId="7E7CD694" w14:textId="77777777" w:rsidR="00125E88" w:rsidRPr="008B79FE" w:rsidRDefault="00125E88" w:rsidP="001F27C9">
      <w:pPr>
        <w:autoSpaceDE w:val="0"/>
        <w:autoSpaceDN w:val="0"/>
        <w:adjustRightInd w:val="0"/>
        <w:spacing w:line="240" w:lineRule="auto"/>
        <w:jc w:val="both"/>
        <w:rPr>
          <w:rFonts w:ascii="Arial" w:hAnsi="Arial" w:cs="Arial"/>
        </w:rPr>
      </w:pPr>
      <w:r w:rsidRPr="008B79FE">
        <w:rPr>
          <w:rFonts w:ascii="Arial" w:hAnsi="Arial" w:cs="Arial"/>
        </w:rPr>
        <w:t>Es el monto o porcentaje del daño indemnizable que invariablemente se deduce del pago de la indemnización y que, por lo tanto, siempre queda a cargo del asegurado.</w:t>
      </w:r>
    </w:p>
    <w:p w14:paraId="477221F1" w14:textId="7897E839" w:rsidR="00E37EF9" w:rsidRPr="008B79FE" w:rsidRDefault="00E37EF9" w:rsidP="001F27C9">
      <w:pPr>
        <w:autoSpaceDE w:val="0"/>
        <w:autoSpaceDN w:val="0"/>
        <w:adjustRightInd w:val="0"/>
        <w:spacing w:after="0" w:line="240" w:lineRule="auto"/>
        <w:jc w:val="both"/>
        <w:rPr>
          <w:rFonts w:ascii="Arial" w:hAnsi="Arial" w:cs="Arial"/>
        </w:rPr>
      </w:pPr>
      <w:r w:rsidRPr="008B79FE">
        <w:rPr>
          <w:rFonts w:ascii="Arial" w:hAnsi="Arial" w:cs="Arial"/>
        </w:rPr>
        <w:t>Consideramos importante partir de la noción esencial del deducible que consagra el Código de Comercio en el artículo 1103 el cual a su tenor literal reza:</w:t>
      </w:r>
    </w:p>
    <w:p w14:paraId="26239244" w14:textId="77777777" w:rsidR="009F216D" w:rsidRPr="008B79FE" w:rsidRDefault="009F216D" w:rsidP="001F27C9">
      <w:pPr>
        <w:autoSpaceDE w:val="0"/>
        <w:autoSpaceDN w:val="0"/>
        <w:adjustRightInd w:val="0"/>
        <w:spacing w:after="0" w:line="240" w:lineRule="auto"/>
        <w:jc w:val="both"/>
        <w:rPr>
          <w:rFonts w:ascii="Arial" w:hAnsi="Arial" w:cs="Arial"/>
        </w:rPr>
      </w:pPr>
    </w:p>
    <w:p w14:paraId="008CF8BD" w14:textId="6C98E869" w:rsidR="00E37EF9" w:rsidRPr="008B79FE" w:rsidRDefault="00E37EF9" w:rsidP="001F27C9">
      <w:pPr>
        <w:autoSpaceDE w:val="0"/>
        <w:autoSpaceDN w:val="0"/>
        <w:adjustRightInd w:val="0"/>
        <w:spacing w:after="0" w:line="240" w:lineRule="auto"/>
        <w:ind w:left="1416"/>
        <w:jc w:val="both"/>
        <w:rPr>
          <w:rFonts w:ascii="Arial" w:hAnsi="Arial" w:cs="Arial"/>
          <w:i/>
          <w:iCs/>
          <w:lang w:val="es-ES"/>
        </w:rPr>
      </w:pPr>
      <w:r w:rsidRPr="008B79FE">
        <w:rPr>
          <w:rFonts w:ascii="Arial" w:hAnsi="Arial" w:cs="Arial"/>
          <w:i/>
          <w:iCs/>
          <w:lang w:val="es-ES"/>
        </w:rPr>
        <w:t>“ARTÍCULO 1103. &lt;DEDUCIBLE&gt;.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w:t>
      </w:r>
    </w:p>
    <w:p w14:paraId="67934B57" w14:textId="77777777" w:rsidR="00E37EF9" w:rsidRPr="008B79FE" w:rsidRDefault="00E37EF9" w:rsidP="001F27C9">
      <w:pPr>
        <w:autoSpaceDE w:val="0"/>
        <w:autoSpaceDN w:val="0"/>
        <w:adjustRightInd w:val="0"/>
        <w:spacing w:after="0" w:line="240" w:lineRule="auto"/>
        <w:ind w:left="1416"/>
        <w:jc w:val="both"/>
        <w:rPr>
          <w:rFonts w:ascii="Arial" w:hAnsi="Arial" w:cs="Arial"/>
        </w:rPr>
      </w:pPr>
    </w:p>
    <w:p w14:paraId="03A1E984" w14:textId="75881C88" w:rsidR="00112EDD" w:rsidRPr="008B79FE" w:rsidRDefault="00E37EF9" w:rsidP="001F27C9">
      <w:pPr>
        <w:autoSpaceDE w:val="0"/>
        <w:autoSpaceDN w:val="0"/>
        <w:adjustRightInd w:val="0"/>
        <w:spacing w:after="0" w:line="240" w:lineRule="auto"/>
        <w:jc w:val="both"/>
        <w:rPr>
          <w:rFonts w:ascii="Arial" w:hAnsi="Arial" w:cs="Arial"/>
        </w:rPr>
      </w:pPr>
      <w:r w:rsidRPr="008B79FE">
        <w:rPr>
          <w:rFonts w:ascii="Arial" w:hAnsi="Arial" w:cs="Arial"/>
        </w:rPr>
        <w:t>Deducible desde su punto de vista técnico se entiende como “la suma previamente convenida, que invariablemente se descuenta del importe que se va a indemnizar.”  El cual puede estar expresado en moneda, un porcentaje del valor asegurado, un porcentaje del valor de la pérdida o en salarios mínimos mensuales legales vigentes, cuya intención no es otra cosa distinta a que el asegurado soporte una cuota de la pérdida con el fin de coadyuvar en la protección y salvaguarda de los bienes asegurados como parte de un mecanismo de transferencia de riesgos.</w:t>
      </w:r>
    </w:p>
    <w:p w14:paraId="6EC302BA" w14:textId="689BA48B" w:rsidR="00E37EF9" w:rsidRPr="008B79FE" w:rsidRDefault="007D161D" w:rsidP="001F27C9">
      <w:pPr>
        <w:pStyle w:val="Ttulo1"/>
        <w:numPr>
          <w:ilvl w:val="1"/>
          <w:numId w:val="5"/>
        </w:numPr>
        <w:spacing w:line="240" w:lineRule="auto"/>
        <w:rPr>
          <w:rFonts w:cs="Arial"/>
          <w:sz w:val="22"/>
          <w:szCs w:val="36"/>
        </w:rPr>
      </w:pPr>
      <w:r w:rsidRPr="008B79FE">
        <w:rPr>
          <w:rFonts w:cs="Arial"/>
          <w:sz w:val="22"/>
          <w:szCs w:val="36"/>
        </w:rPr>
        <w:t xml:space="preserve"> </w:t>
      </w:r>
      <w:bookmarkStart w:id="40" w:name="_Toc144130917"/>
      <w:r w:rsidR="00125E88" w:rsidRPr="008B79FE">
        <w:rPr>
          <w:rFonts w:cs="Arial"/>
          <w:sz w:val="22"/>
          <w:szCs w:val="36"/>
        </w:rPr>
        <w:t>EXCLUSIONES</w:t>
      </w:r>
      <w:bookmarkEnd w:id="40"/>
    </w:p>
    <w:p w14:paraId="0B0C5E13" w14:textId="77777777" w:rsidR="007D161D" w:rsidRPr="008B79FE" w:rsidRDefault="0096628B" w:rsidP="001F27C9">
      <w:pPr>
        <w:autoSpaceDE w:val="0"/>
        <w:autoSpaceDN w:val="0"/>
        <w:adjustRightInd w:val="0"/>
        <w:spacing w:line="240" w:lineRule="auto"/>
        <w:jc w:val="both"/>
        <w:rPr>
          <w:rFonts w:ascii="Arial" w:hAnsi="Arial" w:cs="Arial"/>
        </w:rPr>
      </w:pPr>
      <w:r w:rsidRPr="008B79FE">
        <w:rPr>
          <w:rFonts w:ascii="Arial" w:hAnsi="Arial" w:cs="Arial"/>
        </w:rPr>
        <w:t xml:space="preserve">Declaración expresa de la Entidad en la que indica que el bien asegurado sale de la cobertura otorgada por la póliza, por tanto, </w:t>
      </w:r>
      <w:r w:rsidR="009F216D" w:rsidRPr="008B79FE">
        <w:rPr>
          <w:rFonts w:ascii="Arial" w:hAnsi="Arial" w:cs="Arial"/>
        </w:rPr>
        <w:t>s</w:t>
      </w:r>
      <w:r w:rsidRPr="008B79FE">
        <w:rPr>
          <w:rFonts w:ascii="Arial" w:hAnsi="Arial" w:cs="Arial"/>
        </w:rPr>
        <w:t>on los riesgos o eventos que no se amparan en el seguro</w:t>
      </w:r>
      <w:r w:rsidR="009F216D" w:rsidRPr="008B79FE">
        <w:rPr>
          <w:rFonts w:ascii="Arial" w:hAnsi="Arial" w:cs="Arial"/>
        </w:rPr>
        <w:t>.</w:t>
      </w:r>
    </w:p>
    <w:p w14:paraId="3651C7F5" w14:textId="08A66782" w:rsidR="00125E88" w:rsidRPr="008B79FE" w:rsidRDefault="00125E88" w:rsidP="001F27C9">
      <w:pPr>
        <w:pStyle w:val="Ttulo1"/>
        <w:numPr>
          <w:ilvl w:val="1"/>
          <w:numId w:val="5"/>
        </w:numPr>
        <w:spacing w:line="240" w:lineRule="auto"/>
        <w:rPr>
          <w:rFonts w:cs="Arial"/>
          <w:sz w:val="22"/>
          <w:szCs w:val="36"/>
        </w:rPr>
      </w:pPr>
      <w:bookmarkStart w:id="41" w:name="_Toc144130918"/>
      <w:r w:rsidRPr="008B79FE">
        <w:rPr>
          <w:rFonts w:cs="Arial"/>
          <w:sz w:val="22"/>
          <w:szCs w:val="36"/>
        </w:rPr>
        <w:t>GARANTÍAS</w:t>
      </w:r>
      <w:bookmarkEnd w:id="41"/>
    </w:p>
    <w:p w14:paraId="7A70D1E0" w14:textId="77777777" w:rsidR="00125E88" w:rsidRPr="008B79FE" w:rsidRDefault="00125E88" w:rsidP="001F27C9">
      <w:pPr>
        <w:autoSpaceDE w:val="0"/>
        <w:autoSpaceDN w:val="0"/>
        <w:adjustRightInd w:val="0"/>
        <w:spacing w:after="120" w:line="240" w:lineRule="auto"/>
        <w:jc w:val="both"/>
        <w:rPr>
          <w:rFonts w:ascii="Arial" w:hAnsi="Arial" w:cs="Arial"/>
          <w:i/>
        </w:rPr>
      </w:pPr>
      <w:r w:rsidRPr="008B79FE">
        <w:rPr>
          <w:rFonts w:ascii="Arial" w:hAnsi="Arial" w:cs="Arial"/>
        </w:rPr>
        <w:t>Teniendo en cuenta que las Garantías son condiciones que pueden ser establecidas en los seguros contratados, es importante</w:t>
      </w:r>
      <w:r w:rsidRPr="008B79FE">
        <w:rPr>
          <w:rFonts w:ascii="Arial" w:hAnsi="Arial" w:cs="Arial"/>
          <w:iCs/>
        </w:rPr>
        <w:t xml:space="preserve"> tener conocimiento de la disposición legal que establece el alcance de los mismos.</w:t>
      </w:r>
      <w:r w:rsidRPr="008B79FE">
        <w:rPr>
          <w:rFonts w:ascii="Arial" w:hAnsi="Arial" w:cs="Arial"/>
          <w:i/>
        </w:rPr>
        <w:t xml:space="preserve"> </w:t>
      </w:r>
    </w:p>
    <w:p w14:paraId="3E529E16" w14:textId="77777777" w:rsidR="00125E88" w:rsidRPr="008B79FE" w:rsidRDefault="00125E88" w:rsidP="001F27C9">
      <w:pPr>
        <w:autoSpaceDE w:val="0"/>
        <w:autoSpaceDN w:val="0"/>
        <w:adjustRightInd w:val="0"/>
        <w:spacing w:after="120" w:line="240" w:lineRule="auto"/>
        <w:ind w:left="708"/>
        <w:jc w:val="both"/>
        <w:rPr>
          <w:rFonts w:ascii="Arial" w:hAnsi="Arial" w:cs="Arial"/>
          <w:i/>
        </w:rPr>
      </w:pPr>
      <w:r w:rsidRPr="008B79FE">
        <w:rPr>
          <w:rFonts w:ascii="Arial" w:hAnsi="Arial" w:cs="Arial"/>
          <w:i/>
        </w:rPr>
        <w:t>ART. 1061 — Se entenderá por garantía la promesa en virtud de la cual el asegurado se obliga a hacer o no determinada cosa, o a cumplir determinada exigencia, o mediante la cual afirma o niega la existencia de determinada situación de hecho.</w:t>
      </w:r>
    </w:p>
    <w:p w14:paraId="02877BBA" w14:textId="77777777" w:rsidR="00125E88" w:rsidRPr="008B79FE" w:rsidRDefault="00125E88" w:rsidP="001F27C9">
      <w:pPr>
        <w:autoSpaceDE w:val="0"/>
        <w:autoSpaceDN w:val="0"/>
        <w:adjustRightInd w:val="0"/>
        <w:spacing w:after="120" w:line="240" w:lineRule="auto"/>
        <w:ind w:left="708"/>
        <w:jc w:val="both"/>
        <w:rPr>
          <w:rFonts w:ascii="Arial" w:hAnsi="Arial" w:cs="Arial"/>
          <w:i/>
        </w:rPr>
      </w:pPr>
      <w:r w:rsidRPr="008B79FE">
        <w:rPr>
          <w:rFonts w:ascii="Arial" w:hAnsi="Arial" w:cs="Arial"/>
          <w:i/>
        </w:rPr>
        <w:t>La garantía deberá constar en la póliza o en los documentos accesorios a ella. Podrá expresarse en cualquier forma que indique la intención inequívoca de otorgarla.</w:t>
      </w:r>
    </w:p>
    <w:p w14:paraId="22A237DC" w14:textId="77777777" w:rsidR="00125E88" w:rsidRPr="008B79FE" w:rsidRDefault="00125E88" w:rsidP="001F27C9">
      <w:pPr>
        <w:autoSpaceDE w:val="0"/>
        <w:autoSpaceDN w:val="0"/>
        <w:adjustRightInd w:val="0"/>
        <w:spacing w:after="120" w:line="240" w:lineRule="auto"/>
        <w:ind w:left="708"/>
        <w:jc w:val="both"/>
        <w:rPr>
          <w:rFonts w:ascii="Arial" w:hAnsi="Arial" w:cs="Arial"/>
          <w:i/>
        </w:rPr>
      </w:pPr>
      <w:r w:rsidRPr="008B79FE">
        <w:rPr>
          <w:rFonts w:ascii="Arial" w:hAnsi="Arial" w:cs="Arial"/>
          <w:i/>
        </w:rPr>
        <w:lastRenderedPageBreak/>
        <w:t>La garantía, sea o no sustancial respecto del riesgo, deberá cumplirse estrictamente. En caso contrario, el contrato será anulable. Cuando la garantía se refiere a un hecho posterior a la celebración del contrato, el asegurador podrá darlo por terminado desde el momento de la infracción.</w:t>
      </w:r>
    </w:p>
    <w:p w14:paraId="3F891A2B"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De conformidad con lo anterior, en caso de incumplimiento de las garantías establecidas en los diferentes seguros contratados, incluidos tiempos y actividades contemplados en el contrato de seguro con carácter de “Garantía”, el tomador queda expuesto al riesgo de objeción de cualquier reclamación por siniestro que afecte los intereses y el patrimonio de la empresa, por lo tanto, la aseguradora quedará exonerada del pago indemnizatorio.</w:t>
      </w:r>
    </w:p>
    <w:p w14:paraId="3317ABC8" w14:textId="505B8638" w:rsidR="00A552C9"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Es importante tener en cuenta que no debe existir relación entre la garantía o su incumplimiento y el siniestro, es decir, que la consecuencia del incumplimiento será procedente aun cuando dicho incumplimiento no tenga relación con el siniestro.</w:t>
      </w:r>
    </w:p>
    <w:p w14:paraId="3084C8E3" w14:textId="6CF25DD7" w:rsidR="00125E88" w:rsidRPr="008B79FE" w:rsidRDefault="00125E88" w:rsidP="001F27C9">
      <w:pPr>
        <w:pStyle w:val="Ttulo1"/>
        <w:numPr>
          <w:ilvl w:val="1"/>
          <w:numId w:val="5"/>
        </w:numPr>
        <w:spacing w:line="240" w:lineRule="auto"/>
        <w:rPr>
          <w:rFonts w:cs="Arial"/>
          <w:sz w:val="22"/>
          <w:szCs w:val="36"/>
        </w:rPr>
      </w:pPr>
      <w:bookmarkStart w:id="42" w:name="_Toc144130919"/>
      <w:r w:rsidRPr="008B79FE">
        <w:rPr>
          <w:rFonts w:cs="Arial"/>
          <w:sz w:val="22"/>
          <w:szCs w:val="36"/>
        </w:rPr>
        <w:t>LOS SEGUROS OFICIALES</w:t>
      </w:r>
      <w:r w:rsidR="00112EDD" w:rsidRPr="008B79FE">
        <w:rPr>
          <w:rFonts w:cs="Arial"/>
          <w:sz w:val="22"/>
          <w:szCs w:val="36"/>
        </w:rPr>
        <w:t xml:space="preserve"> O DE CARACTER ESTATAL</w:t>
      </w:r>
      <w:bookmarkEnd w:id="42"/>
      <w:r w:rsidR="00112EDD" w:rsidRPr="008B79FE">
        <w:rPr>
          <w:rFonts w:cs="Arial"/>
          <w:sz w:val="22"/>
          <w:szCs w:val="36"/>
        </w:rPr>
        <w:t xml:space="preserve"> </w:t>
      </w:r>
    </w:p>
    <w:p w14:paraId="7393166B" w14:textId="77777777" w:rsidR="007D161D"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A continuación, presentamos un extracto de las principales normas relativas a la contratación de seguros por parte de las Entidades Estatales.</w:t>
      </w:r>
    </w:p>
    <w:p w14:paraId="46ED85E3" w14:textId="3391F1B4" w:rsidR="00125E88" w:rsidRPr="008B79FE" w:rsidRDefault="0074328F" w:rsidP="001F27C9">
      <w:pPr>
        <w:pStyle w:val="Ttulo1"/>
        <w:numPr>
          <w:ilvl w:val="2"/>
          <w:numId w:val="78"/>
        </w:numPr>
        <w:spacing w:line="240" w:lineRule="auto"/>
        <w:rPr>
          <w:rFonts w:cs="Arial"/>
          <w:sz w:val="22"/>
          <w:szCs w:val="36"/>
        </w:rPr>
      </w:pPr>
      <w:bookmarkStart w:id="43" w:name="_Toc144130920"/>
      <w:r w:rsidRPr="008B79FE">
        <w:rPr>
          <w:rFonts w:cs="Arial"/>
          <w:sz w:val="22"/>
          <w:szCs w:val="36"/>
        </w:rPr>
        <w:t>Estatuto Orgánico del Sistema Financiero</w:t>
      </w:r>
      <w:bookmarkEnd w:id="43"/>
    </w:p>
    <w:p w14:paraId="213637A0"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En los artículos 62 y 63 del EOSF se hace mención al Aseguramiento de los bienes oficiales, refiriendo puntualmente a la modificación de los artículos 244 y 245 del Decreto 222 de 1983 que incluyo la igualdad en el sector asegurador, los cuales se transcriben a continuación:</w:t>
      </w:r>
    </w:p>
    <w:p w14:paraId="3800A6A7"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Artículo 62. Aseguramiento de los bienes oficiales. El artículo 244., del Decreto-ley 222 de 1983, quedará así: "Todos los seguros requeridos para una adecuada protección de los intereses patrimoniales de las entidades públicas y de los bienes pertenecientes a las mismas, o de los cuales sean legalmente responsables, se contratarán con cualquiera de las compañías de seguros legalmente autorizadas para funcionar en el país". "Los representantes legales, las juntas y consejos directivos de las entidades oficiales serán responsables de que la contratación se efectúe con entidades aseguradoras que ofrezcan adecuadas condiciones en materia de solvencia, coberturas y precios".</w:t>
      </w:r>
    </w:p>
    <w:p w14:paraId="0C0630FC" w14:textId="77777777" w:rsidR="00125E88" w:rsidRPr="008B79FE" w:rsidRDefault="00125E88" w:rsidP="001F27C9">
      <w:pPr>
        <w:autoSpaceDE w:val="0"/>
        <w:autoSpaceDN w:val="0"/>
        <w:adjustRightInd w:val="0"/>
        <w:spacing w:after="120" w:line="240" w:lineRule="auto"/>
        <w:jc w:val="both"/>
        <w:rPr>
          <w:rFonts w:ascii="Arial" w:hAnsi="Arial" w:cs="Arial"/>
        </w:rPr>
      </w:pPr>
      <w:r w:rsidRPr="008B79FE">
        <w:rPr>
          <w:rFonts w:ascii="Arial" w:hAnsi="Arial" w:cs="Arial"/>
        </w:rPr>
        <w:t>Artículo 63. Licitación pública para el aseguramiento de bienes oficiales. El artículo 245, del Decreto- ley 222 de 1983 quedará así: "La contratación de los seguros a que se refiere el artículo anterior se hará mediante licitación pública en los casos que establece el título V de este estatuto, conforme a las reglas generales sobre la materia. "Las entidades aseguradoras en las cuales participe el capital estatal, en un porcentaje igual o superior al cincuenta por ciento (50%), celebrarán los contratos de seguros en igualdad de condiciones con las demás aseguradoras y deberán asumir, con carácter subsidiario, en la forma que lo establezca el Gobierno Nacional, aquellos riesgos que presenten características especiales".</w:t>
      </w:r>
    </w:p>
    <w:p w14:paraId="4B16B156" w14:textId="4C21DEF8" w:rsidR="00125E88" w:rsidRPr="008B79FE" w:rsidRDefault="000006AF" w:rsidP="001F27C9">
      <w:pPr>
        <w:pStyle w:val="Ttulo1"/>
        <w:numPr>
          <w:ilvl w:val="2"/>
          <w:numId w:val="78"/>
        </w:numPr>
        <w:spacing w:line="240" w:lineRule="auto"/>
        <w:rPr>
          <w:rFonts w:cs="Arial"/>
          <w:sz w:val="22"/>
          <w:szCs w:val="36"/>
        </w:rPr>
      </w:pPr>
      <w:bookmarkStart w:id="44" w:name="_Toc144130921"/>
      <w:r w:rsidRPr="008B79FE">
        <w:rPr>
          <w:rFonts w:cs="Arial"/>
          <w:sz w:val="22"/>
          <w:szCs w:val="36"/>
        </w:rPr>
        <w:t>Obligaciones de los Servidores Públicos</w:t>
      </w:r>
      <w:bookmarkEnd w:id="44"/>
    </w:p>
    <w:p w14:paraId="48A3BF0F" w14:textId="77777777" w:rsidR="009F216D" w:rsidRPr="008B79FE" w:rsidRDefault="009F216D" w:rsidP="001F27C9">
      <w:pPr>
        <w:spacing w:line="240" w:lineRule="auto"/>
        <w:rPr>
          <w:rFonts w:ascii="Arial" w:hAnsi="Arial" w:cs="Arial"/>
          <w:b/>
          <w:bCs/>
        </w:rPr>
      </w:pPr>
      <w:r w:rsidRPr="008B79FE">
        <w:rPr>
          <w:rFonts w:ascii="Arial" w:hAnsi="Arial" w:cs="Arial"/>
          <w:b/>
          <w:bCs/>
        </w:rPr>
        <w:t xml:space="preserve">Ley 42 de 1993: </w:t>
      </w:r>
    </w:p>
    <w:p w14:paraId="7CC71B44" w14:textId="2B9AE322" w:rsidR="00125E88" w:rsidRPr="008B79FE" w:rsidRDefault="00125E88" w:rsidP="001F27C9">
      <w:pPr>
        <w:pStyle w:val="Prrafodelista"/>
        <w:numPr>
          <w:ilvl w:val="0"/>
          <w:numId w:val="16"/>
        </w:numPr>
        <w:spacing w:line="240" w:lineRule="auto"/>
        <w:rPr>
          <w:rFonts w:ascii="Arial" w:hAnsi="Arial" w:cs="Arial"/>
          <w:i/>
          <w:iCs/>
        </w:rPr>
      </w:pPr>
      <w:r w:rsidRPr="008B79FE">
        <w:rPr>
          <w:rFonts w:ascii="Arial" w:hAnsi="Arial" w:cs="Arial"/>
          <w:i/>
          <w:iCs/>
          <w:lang w:val="es-ES"/>
        </w:rPr>
        <w:t>“</w:t>
      </w:r>
      <w:r w:rsidRPr="008B79FE">
        <w:rPr>
          <w:rFonts w:ascii="Arial" w:hAnsi="Arial" w:cs="Arial"/>
          <w:i/>
          <w:iCs/>
        </w:rPr>
        <w:t>Los órganos de control fiscal verificarán que los bienes del Estado estén debidamente</w:t>
      </w:r>
      <w:r w:rsidR="009F216D" w:rsidRPr="008B79FE">
        <w:rPr>
          <w:rFonts w:ascii="Arial" w:hAnsi="Arial" w:cs="Arial"/>
          <w:i/>
          <w:iCs/>
        </w:rPr>
        <w:t xml:space="preserve"> </w:t>
      </w:r>
      <w:r w:rsidRPr="008B79FE">
        <w:rPr>
          <w:rFonts w:ascii="Arial" w:hAnsi="Arial" w:cs="Arial"/>
          <w:i/>
          <w:iCs/>
        </w:rPr>
        <w:t xml:space="preserve">amparados por una póliza de seguros o un fondo especial creado </w:t>
      </w:r>
      <w:r w:rsidRPr="008B79FE">
        <w:rPr>
          <w:rFonts w:ascii="Arial" w:hAnsi="Arial" w:cs="Arial"/>
          <w:i/>
          <w:iCs/>
        </w:rPr>
        <w:lastRenderedPageBreak/>
        <w:t>para tal fin, pudiendo establecer responsabilidad fiscal a los tomadores cuando las circunstancias lo ameriten</w:t>
      </w:r>
      <w:r w:rsidR="009F216D" w:rsidRPr="008B79FE">
        <w:rPr>
          <w:rFonts w:ascii="Arial" w:hAnsi="Arial" w:cs="Arial"/>
          <w:i/>
          <w:iCs/>
        </w:rPr>
        <w:t>.</w:t>
      </w:r>
      <w:r w:rsidRPr="008B79FE">
        <w:rPr>
          <w:rFonts w:ascii="Arial" w:hAnsi="Arial" w:cs="Arial"/>
          <w:i/>
          <w:iCs/>
        </w:rPr>
        <w:t>”</w:t>
      </w:r>
      <w:r w:rsidR="000006AF" w:rsidRPr="008B79FE">
        <w:rPr>
          <w:rFonts w:ascii="Arial" w:hAnsi="Arial" w:cs="Arial"/>
          <w:i/>
          <w:iCs/>
        </w:rPr>
        <w:t xml:space="preserve"> </w:t>
      </w:r>
      <w:r w:rsidRPr="008B79FE">
        <w:rPr>
          <w:rFonts w:ascii="Arial" w:hAnsi="Arial" w:cs="Arial"/>
          <w:i/>
          <w:iCs/>
        </w:rPr>
        <w:t>(Art. 107)</w:t>
      </w:r>
    </w:p>
    <w:p w14:paraId="7D6DF809" w14:textId="77777777" w:rsidR="00125E88" w:rsidRPr="008B79FE" w:rsidRDefault="00125E88" w:rsidP="001F27C9">
      <w:pPr>
        <w:spacing w:line="240" w:lineRule="auto"/>
        <w:rPr>
          <w:rFonts w:ascii="Arial" w:hAnsi="Arial" w:cs="Arial"/>
          <w:b/>
          <w:bCs/>
          <w:lang w:val="es-MX"/>
        </w:rPr>
      </w:pPr>
      <w:r w:rsidRPr="008B79FE">
        <w:rPr>
          <w:rFonts w:ascii="Arial" w:hAnsi="Arial" w:cs="Arial"/>
          <w:b/>
          <w:bCs/>
        </w:rPr>
        <w:t>Código General Disciplinario – Ley 1952 de 2019</w:t>
      </w:r>
    </w:p>
    <w:p w14:paraId="7ED166AE" w14:textId="69DBF1C9" w:rsidR="00125E88" w:rsidRPr="008B79FE" w:rsidRDefault="00125E88" w:rsidP="001F27C9">
      <w:pPr>
        <w:pStyle w:val="Prrafodelista"/>
        <w:numPr>
          <w:ilvl w:val="2"/>
          <w:numId w:val="13"/>
        </w:numPr>
        <w:spacing w:after="120" w:line="240" w:lineRule="auto"/>
        <w:jc w:val="both"/>
        <w:rPr>
          <w:rFonts w:ascii="Arial" w:hAnsi="Arial" w:cs="Arial"/>
          <w:b/>
          <w:caps/>
        </w:rPr>
      </w:pPr>
      <w:r w:rsidRPr="008B79FE">
        <w:rPr>
          <w:rFonts w:ascii="Arial" w:hAnsi="Arial" w:cs="Arial"/>
          <w:lang w:val="es-ES"/>
        </w:rPr>
        <w:t xml:space="preserve">Es deber de todo servidor público vigilar y salvaguardar los bienes y valores que le han sido encomendados. </w:t>
      </w:r>
      <w:r w:rsidRPr="008B79FE">
        <w:rPr>
          <w:rFonts w:ascii="Arial" w:hAnsi="Arial" w:cs="Arial"/>
          <w:lang w:val="es-MX"/>
        </w:rPr>
        <w:t xml:space="preserve">(art. 38 </w:t>
      </w:r>
      <w:r w:rsidR="00772D39" w:rsidRPr="008B79FE">
        <w:rPr>
          <w:rFonts w:ascii="Arial" w:hAnsi="Arial" w:cs="Arial"/>
          <w:lang w:val="es-MX"/>
        </w:rPr>
        <w:t>núm.</w:t>
      </w:r>
      <w:r w:rsidRPr="008B79FE">
        <w:rPr>
          <w:rFonts w:ascii="Arial" w:hAnsi="Arial" w:cs="Arial"/>
          <w:lang w:val="es-MX"/>
        </w:rPr>
        <w:t xml:space="preserve"> 22)</w:t>
      </w:r>
      <w:r w:rsidRPr="008B79FE">
        <w:rPr>
          <w:rFonts w:ascii="Arial" w:hAnsi="Arial" w:cs="Arial"/>
          <w:b/>
          <w:bCs/>
          <w:lang w:val="es-MX"/>
        </w:rPr>
        <w:t xml:space="preserve"> </w:t>
      </w:r>
    </w:p>
    <w:p w14:paraId="425D1354" w14:textId="2AC39D3D" w:rsidR="00125E88" w:rsidRPr="008B79FE" w:rsidRDefault="00125E88" w:rsidP="001F27C9">
      <w:pPr>
        <w:pStyle w:val="Prrafodelista"/>
        <w:numPr>
          <w:ilvl w:val="2"/>
          <w:numId w:val="13"/>
        </w:numPr>
        <w:spacing w:after="120" w:line="240" w:lineRule="auto"/>
        <w:jc w:val="both"/>
        <w:rPr>
          <w:rFonts w:ascii="Arial" w:hAnsi="Arial" w:cs="Arial"/>
          <w:b/>
          <w:caps/>
        </w:rPr>
      </w:pPr>
      <w:r w:rsidRPr="008B79FE">
        <w:rPr>
          <w:rFonts w:ascii="Arial" w:hAnsi="Arial" w:cs="Arial"/>
          <w:b/>
          <w:bCs/>
          <w:lang w:val="es-ES"/>
        </w:rPr>
        <w:t xml:space="preserve">Es falta gravísima... </w:t>
      </w:r>
      <w:r w:rsidRPr="008B79FE">
        <w:rPr>
          <w:rFonts w:ascii="Arial" w:hAnsi="Arial" w:cs="Arial"/>
          <w:lang w:val="es-ES"/>
        </w:rPr>
        <w:t xml:space="preserve">“no asegurar por su valor real los bienes del estado ni hacer las apropiaciones presupuestales pertinentes” </w:t>
      </w:r>
      <w:r w:rsidRPr="008B79FE">
        <w:rPr>
          <w:rFonts w:ascii="Arial" w:hAnsi="Arial" w:cs="Arial"/>
          <w:lang w:val="es-MX"/>
        </w:rPr>
        <w:t xml:space="preserve">(art. 57 </w:t>
      </w:r>
      <w:r w:rsidR="00772D39" w:rsidRPr="008B79FE">
        <w:rPr>
          <w:rFonts w:ascii="Arial" w:hAnsi="Arial" w:cs="Arial"/>
          <w:lang w:val="es-MX"/>
        </w:rPr>
        <w:t>núm.</w:t>
      </w:r>
      <w:r w:rsidRPr="008B79FE">
        <w:rPr>
          <w:rFonts w:ascii="Arial" w:hAnsi="Arial" w:cs="Arial"/>
          <w:lang w:val="es-MX"/>
        </w:rPr>
        <w:t xml:space="preserve"> 13)</w:t>
      </w:r>
    </w:p>
    <w:p w14:paraId="07BB4992" w14:textId="54F5D6ED" w:rsidR="00125E88" w:rsidRPr="008B79FE" w:rsidRDefault="00125E88" w:rsidP="001F27C9">
      <w:pPr>
        <w:pStyle w:val="Prrafodelista"/>
        <w:numPr>
          <w:ilvl w:val="2"/>
          <w:numId w:val="13"/>
        </w:numPr>
        <w:spacing w:after="120" w:line="240" w:lineRule="auto"/>
        <w:jc w:val="both"/>
        <w:rPr>
          <w:rFonts w:ascii="Arial" w:hAnsi="Arial" w:cs="Arial"/>
          <w:caps/>
        </w:rPr>
      </w:pPr>
      <w:r w:rsidRPr="008B79FE">
        <w:rPr>
          <w:rFonts w:ascii="Arial" w:hAnsi="Arial" w:cs="Arial"/>
          <w:b/>
          <w:bCs/>
          <w:lang w:val="es-ES"/>
        </w:rPr>
        <w:t xml:space="preserve">Es falta gravísima... </w:t>
      </w:r>
      <w:r w:rsidRPr="008B79FE">
        <w:rPr>
          <w:rFonts w:ascii="Arial" w:hAnsi="Arial" w:cs="Arial"/>
          <w:lang w:val="es-ES"/>
        </w:rPr>
        <w:t xml:space="preserve">“dar lugar a que por culpa gravísima se extravíen, pierdan o dañen bienes del estado … en cuantía igual o superior a quinientos (500) salarios mínimos legales mensuales” </w:t>
      </w:r>
      <w:r w:rsidRPr="008B79FE">
        <w:rPr>
          <w:rFonts w:ascii="Arial" w:hAnsi="Arial" w:cs="Arial"/>
          <w:lang w:val="es-MX"/>
        </w:rPr>
        <w:t xml:space="preserve">(art. 62 </w:t>
      </w:r>
      <w:r w:rsidR="00772D39" w:rsidRPr="008B79FE">
        <w:rPr>
          <w:rFonts w:ascii="Arial" w:hAnsi="Arial" w:cs="Arial"/>
          <w:lang w:val="es-MX"/>
        </w:rPr>
        <w:t>núm.</w:t>
      </w:r>
      <w:r w:rsidRPr="008B79FE">
        <w:rPr>
          <w:rFonts w:ascii="Arial" w:hAnsi="Arial" w:cs="Arial"/>
          <w:lang w:val="es-MX"/>
        </w:rPr>
        <w:t xml:space="preserve"> 1)</w:t>
      </w:r>
    </w:p>
    <w:p w14:paraId="737F832C" w14:textId="77777777" w:rsidR="00546082" w:rsidRPr="008B79FE" w:rsidRDefault="00546082" w:rsidP="001F27C9">
      <w:pPr>
        <w:pStyle w:val="Prrafodelista"/>
        <w:spacing w:after="120" w:line="240" w:lineRule="auto"/>
        <w:ind w:left="2508"/>
        <w:jc w:val="both"/>
        <w:rPr>
          <w:rFonts w:ascii="Arial" w:hAnsi="Arial" w:cs="Arial"/>
          <w:caps/>
        </w:rPr>
      </w:pPr>
    </w:p>
    <w:p w14:paraId="37022787" w14:textId="77777777" w:rsidR="00125E88" w:rsidRPr="008B79FE" w:rsidRDefault="00125E88" w:rsidP="001F27C9">
      <w:pPr>
        <w:spacing w:line="240" w:lineRule="auto"/>
        <w:rPr>
          <w:rFonts w:ascii="Arial" w:hAnsi="Arial" w:cs="Arial"/>
          <w:b/>
          <w:bCs/>
        </w:rPr>
      </w:pPr>
      <w:r w:rsidRPr="008B79FE">
        <w:rPr>
          <w:rFonts w:ascii="Arial" w:hAnsi="Arial" w:cs="Arial"/>
          <w:b/>
          <w:bCs/>
        </w:rPr>
        <w:t>Estatuto Anticorrupción – Ley 1474 de 2011</w:t>
      </w:r>
    </w:p>
    <w:p w14:paraId="68B33670" w14:textId="7748FFD8" w:rsidR="00125E88" w:rsidRPr="008B79FE" w:rsidRDefault="00125E88" w:rsidP="001F27C9">
      <w:pPr>
        <w:pStyle w:val="Prrafodelista"/>
        <w:numPr>
          <w:ilvl w:val="2"/>
          <w:numId w:val="13"/>
        </w:numPr>
        <w:spacing w:after="120" w:line="240" w:lineRule="auto"/>
        <w:jc w:val="both"/>
        <w:rPr>
          <w:rFonts w:ascii="Arial" w:hAnsi="Arial" w:cs="Arial"/>
          <w:caps/>
        </w:rPr>
      </w:pPr>
      <w:r w:rsidRPr="008B79FE">
        <w:rPr>
          <w:rFonts w:ascii="Arial" w:hAnsi="Arial" w:cs="Arial"/>
          <w:b/>
          <w:bCs/>
          <w:caps/>
          <w:lang w:val="es-ES"/>
        </w:rPr>
        <w:t>“</w:t>
      </w:r>
      <w:r w:rsidRPr="008B79FE">
        <w:rPr>
          <w:rFonts w:ascii="Arial" w:hAnsi="Arial" w:cs="Arial"/>
          <w:caps/>
          <w:lang w:val="es-ES"/>
        </w:rPr>
        <w:t>S</w:t>
      </w:r>
      <w:r w:rsidR="00CC4802" w:rsidRPr="008B79FE">
        <w:rPr>
          <w:rFonts w:ascii="Arial" w:hAnsi="Arial" w:cs="Arial"/>
          <w:lang w:val="es-ES"/>
        </w:rPr>
        <w:t>e</w:t>
      </w:r>
      <w:r w:rsidRPr="008B79FE">
        <w:rPr>
          <w:rFonts w:ascii="Arial" w:hAnsi="Arial" w:cs="Arial"/>
        </w:rPr>
        <w:t xml:space="preserve"> presumirá que el gestor fiscal ha obrado con culpa grave en los siguientes eventos: (…)</w:t>
      </w:r>
    </w:p>
    <w:p w14:paraId="701F6499" w14:textId="5CFC68EB" w:rsidR="00CC6CA8" w:rsidRPr="008B79FE" w:rsidRDefault="00125E88" w:rsidP="001F27C9">
      <w:pPr>
        <w:pStyle w:val="Prrafodelista"/>
        <w:numPr>
          <w:ilvl w:val="2"/>
          <w:numId w:val="13"/>
        </w:numPr>
        <w:spacing w:after="120" w:line="240" w:lineRule="auto"/>
        <w:jc w:val="both"/>
        <w:rPr>
          <w:rFonts w:ascii="Arial" w:hAnsi="Arial" w:cs="Arial"/>
          <w:caps/>
        </w:rPr>
      </w:pPr>
      <w:r w:rsidRPr="008B79FE">
        <w:rPr>
          <w:rFonts w:ascii="Arial" w:hAnsi="Arial" w:cs="Arial"/>
        </w:rPr>
        <w:t>D) cuando se haya incumplido la obligación de asegurar los bienes de la entidad o la de hacer exigibles las pólizas o garantías frente al acaecimiento de los siniestros o el incumplimiento de los contratos.</w:t>
      </w:r>
      <w:r w:rsidRPr="008B79FE">
        <w:rPr>
          <w:rFonts w:ascii="Arial" w:hAnsi="Arial" w:cs="Arial"/>
          <w:lang w:val="es-ES"/>
        </w:rPr>
        <w:t xml:space="preserve">”  </w:t>
      </w:r>
      <w:r w:rsidRPr="008B79FE">
        <w:rPr>
          <w:rFonts w:ascii="Arial" w:hAnsi="Arial" w:cs="Arial"/>
          <w:lang w:val="es-MX"/>
        </w:rPr>
        <w:t xml:space="preserve">(art. 118) </w:t>
      </w:r>
    </w:p>
    <w:p w14:paraId="5CEB2909" w14:textId="3144343D" w:rsidR="00BC2396" w:rsidRPr="008B79FE" w:rsidRDefault="00125E88" w:rsidP="001F27C9">
      <w:pPr>
        <w:pStyle w:val="Ttulo1"/>
        <w:numPr>
          <w:ilvl w:val="0"/>
          <w:numId w:val="5"/>
        </w:numPr>
        <w:spacing w:line="240" w:lineRule="auto"/>
        <w:jc w:val="both"/>
        <w:rPr>
          <w:rFonts w:cs="Arial"/>
          <w:sz w:val="22"/>
          <w:szCs w:val="36"/>
        </w:rPr>
      </w:pPr>
      <w:bookmarkStart w:id="45" w:name="_Toc144130922"/>
      <w:r w:rsidRPr="008B79FE">
        <w:rPr>
          <w:rFonts w:cs="Arial"/>
          <w:sz w:val="22"/>
          <w:szCs w:val="36"/>
        </w:rPr>
        <w:t>PROGRAMA DE SEGUROS</w:t>
      </w:r>
      <w:bookmarkEnd w:id="45"/>
      <w:r w:rsidRPr="008B79FE">
        <w:rPr>
          <w:rFonts w:cs="Arial"/>
          <w:sz w:val="22"/>
          <w:szCs w:val="36"/>
        </w:rPr>
        <w:t xml:space="preserve"> </w:t>
      </w:r>
    </w:p>
    <w:p w14:paraId="36EF9699" w14:textId="1F9D6B13" w:rsidR="00BC2396" w:rsidRPr="008B79FE" w:rsidRDefault="00BC2396" w:rsidP="001F27C9">
      <w:pPr>
        <w:pStyle w:val="Ttulo1"/>
        <w:spacing w:line="240" w:lineRule="auto"/>
        <w:ind w:left="360"/>
        <w:jc w:val="both"/>
        <w:rPr>
          <w:rFonts w:cs="Arial"/>
          <w:sz w:val="22"/>
          <w:szCs w:val="36"/>
        </w:rPr>
      </w:pPr>
      <w:bookmarkStart w:id="46" w:name="_Toc144130923"/>
      <w:r w:rsidRPr="008B79FE">
        <w:rPr>
          <w:rFonts w:cs="Arial"/>
          <w:sz w:val="22"/>
          <w:szCs w:val="36"/>
        </w:rPr>
        <w:t xml:space="preserve">2.1 </w:t>
      </w:r>
      <w:r w:rsidR="00064F85" w:rsidRPr="008B79FE">
        <w:rPr>
          <w:rFonts w:cs="Arial"/>
          <w:sz w:val="22"/>
          <w:szCs w:val="36"/>
        </w:rPr>
        <w:t>MARCO GENERAL PARA EL MANEJO DE SEGUROS</w:t>
      </w:r>
      <w:bookmarkEnd w:id="46"/>
    </w:p>
    <w:p w14:paraId="0864DC91" w14:textId="64E4F2AA" w:rsidR="00E71585" w:rsidRPr="008B79FE" w:rsidRDefault="002139FB" w:rsidP="001F27C9">
      <w:pPr>
        <w:pStyle w:val="Default"/>
        <w:jc w:val="both"/>
        <w:rPr>
          <w:color w:val="auto"/>
          <w:sz w:val="22"/>
          <w:szCs w:val="22"/>
        </w:rPr>
      </w:pPr>
      <w:r w:rsidRPr="008B79FE">
        <w:rPr>
          <w:color w:val="auto"/>
          <w:sz w:val="22"/>
          <w:szCs w:val="22"/>
        </w:rPr>
        <w:t>El Programa de Seguros ha sido diseñado para proteger los intereses asegurables de propiedad o bajo tenencia, control o responsabilidad legal o contractual d</w:t>
      </w:r>
      <w:r w:rsidR="006F6E23" w:rsidRPr="008B79FE">
        <w:rPr>
          <w:color w:val="auto"/>
          <w:sz w:val="22"/>
          <w:szCs w:val="22"/>
        </w:rPr>
        <w:t>e La UNIDAD ADMINISTRATIVA ESPECIAL CUERPO OFICIAL DE BOMBEROS DE BOGOTÁ, tales como sus funcionarios y servidore</w:t>
      </w:r>
      <w:r w:rsidR="00A23B8E" w:rsidRPr="008B79FE">
        <w:rPr>
          <w:color w:val="auto"/>
          <w:sz w:val="22"/>
          <w:szCs w:val="22"/>
        </w:rPr>
        <w:t>s</w:t>
      </w:r>
      <w:r w:rsidR="00CC6CA8" w:rsidRPr="008B79FE">
        <w:rPr>
          <w:color w:val="auto"/>
          <w:sz w:val="22"/>
          <w:szCs w:val="22"/>
        </w:rPr>
        <w:t>, y aquellos que sean adquiridos con posterioridad para desarrollar las funciones inherentes a su actividad, así como la expedición de cualquier otra póliza de seguros que requiera la entidad en el desarrollo de su actividad.</w:t>
      </w:r>
    </w:p>
    <w:p w14:paraId="79BEAF59" w14:textId="4FA6C0D7" w:rsidR="00E71585" w:rsidRPr="008B79FE" w:rsidRDefault="00E71585" w:rsidP="001F27C9">
      <w:pPr>
        <w:pStyle w:val="Ttulo1"/>
        <w:spacing w:line="240" w:lineRule="auto"/>
        <w:ind w:left="360"/>
        <w:jc w:val="both"/>
        <w:rPr>
          <w:rFonts w:cs="Arial"/>
          <w:sz w:val="22"/>
          <w:szCs w:val="36"/>
        </w:rPr>
      </w:pPr>
      <w:bookmarkStart w:id="47" w:name="_Toc144130924"/>
      <w:r w:rsidRPr="008B79FE">
        <w:rPr>
          <w:rFonts w:cs="Arial"/>
          <w:sz w:val="22"/>
          <w:szCs w:val="36"/>
        </w:rPr>
        <w:t xml:space="preserve">2.2 </w:t>
      </w:r>
      <w:r w:rsidR="005663BE" w:rsidRPr="008B79FE">
        <w:rPr>
          <w:rFonts w:cs="Arial"/>
          <w:sz w:val="22"/>
          <w:szCs w:val="36"/>
        </w:rPr>
        <w:t xml:space="preserve">ESTRUCTURA DEL </w:t>
      </w:r>
      <w:r w:rsidR="00064F85" w:rsidRPr="008B79FE">
        <w:rPr>
          <w:rFonts w:cs="Arial"/>
          <w:sz w:val="22"/>
          <w:szCs w:val="36"/>
        </w:rPr>
        <w:t>PROGRAMA DE SEGUROS</w:t>
      </w:r>
      <w:bookmarkEnd w:id="47"/>
    </w:p>
    <w:p w14:paraId="294837ED" w14:textId="1F098BAF" w:rsidR="00125E88" w:rsidRPr="008B79FE" w:rsidRDefault="00125E88" w:rsidP="001F27C9">
      <w:pPr>
        <w:pStyle w:val="Default"/>
        <w:jc w:val="both"/>
        <w:rPr>
          <w:color w:val="auto"/>
          <w:sz w:val="22"/>
          <w:szCs w:val="22"/>
        </w:rPr>
      </w:pPr>
      <w:r w:rsidRPr="008B79FE">
        <w:rPr>
          <w:color w:val="auto"/>
          <w:sz w:val="22"/>
          <w:szCs w:val="22"/>
        </w:rPr>
        <w:t xml:space="preserve">El programa de Seguros está compuesto por las siguientes pólizas: </w:t>
      </w:r>
    </w:p>
    <w:p w14:paraId="4C407976" w14:textId="77777777" w:rsidR="00C00882" w:rsidRPr="008B79FE" w:rsidRDefault="00C00882" w:rsidP="00A60B33">
      <w:pPr>
        <w:pStyle w:val="Default"/>
        <w:spacing w:line="276" w:lineRule="auto"/>
        <w:jc w:val="both"/>
        <w:rPr>
          <w:color w:val="auto"/>
          <w:sz w:val="22"/>
          <w:szCs w:val="22"/>
        </w:rPr>
      </w:pPr>
    </w:p>
    <w:tbl>
      <w:tblPr>
        <w:tblStyle w:val="Tablaconcuadrcula"/>
        <w:tblW w:w="7220" w:type="dxa"/>
        <w:jc w:val="center"/>
        <w:tblLook w:val="04A0" w:firstRow="1" w:lastRow="0" w:firstColumn="1" w:lastColumn="0" w:noHBand="0" w:noVBand="1"/>
      </w:tblPr>
      <w:tblGrid>
        <w:gridCol w:w="2080"/>
        <w:gridCol w:w="740"/>
        <w:gridCol w:w="4400"/>
      </w:tblGrid>
      <w:tr w:rsidR="008B79FE" w:rsidRPr="0020061A" w14:paraId="55142FB4" w14:textId="77777777" w:rsidTr="0020061A">
        <w:trPr>
          <w:trHeight w:val="300"/>
          <w:tblHeader/>
          <w:jc w:val="center"/>
        </w:trPr>
        <w:tc>
          <w:tcPr>
            <w:tcW w:w="2080" w:type="dxa"/>
            <w:tcBorders>
              <w:bottom w:val="single" w:sz="4" w:space="0" w:color="auto"/>
            </w:tcBorders>
            <w:shd w:val="clear" w:color="auto" w:fill="C00000"/>
            <w:vAlign w:val="center"/>
            <w:hideMark/>
          </w:tcPr>
          <w:p w14:paraId="5C9DC3DE" w14:textId="77777777" w:rsidR="00C00882" w:rsidRPr="0020061A" w:rsidRDefault="00C00882" w:rsidP="00F8419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CLASE</w:t>
            </w:r>
          </w:p>
        </w:tc>
        <w:tc>
          <w:tcPr>
            <w:tcW w:w="740" w:type="dxa"/>
            <w:shd w:val="clear" w:color="auto" w:fill="C00000"/>
            <w:vAlign w:val="center"/>
            <w:hideMark/>
          </w:tcPr>
          <w:p w14:paraId="2B700DB1" w14:textId="77777777" w:rsidR="00C00882" w:rsidRPr="0020061A" w:rsidRDefault="00C00882" w:rsidP="00F8419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ITEM</w:t>
            </w:r>
          </w:p>
        </w:tc>
        <w:tc>
          <w:tcPr>
            <w:tcW w:w="4400" w:type="dxa"/>
            <w:shd w:val="clear" w:color="auto" w:fill="C00000"/>
            <w:vAlign w:val="center"/>
            <w:hideMark/>
          </w:tcPr>
          <w:p w14:paraId="04CA0450" w14:textId="77777777" w:rsidR="00C00882" w:rsidRPr="0020061A" w:rsidRDefault="00C00882" w:rsidP="00F8419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RAMO</w:t>
            </w:r>
          </w:p>
        </w:tc>
      </w:tr>
      <w:tr w:rsidR="008B79FE" w:rsidRPr="0020061A" w14:paraId="52571A58" w14:textId="77777777" w:rsidTr="0020061A">
        <w:trPr>
          <w:trHeight w:val="70"/>
          <w:jc w:val="center"/>
        </w:trPr>
        <w:tc>
          <w:tcPr>
            <w:tcW w:w="2080" w:type="dxa"/>
            <w:tcBorders>
              <w:top w:val="single" w:sz="4" w:space="0" w:color="auto"/>
              <w:left w:val="single" w:sz="4" w:space="0" w:color="auto"/>
              <w:bottom w:val="nil"/>
              <w:right w:val="single" w:sz="4" w:space="0" w:color="auto"/>
            </w:tcBorders>
            <w:hideMark/>
          </w:tcPr>
          <w:p w14:paraId="0276E08A"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2590C0F0"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w:t>
            </w:r>
          </w:p>
        </w:tc>
        <w:tc>
          <w:tcPr>
            <w:tcW w:w="4400" w:type="dxa"/>
            <w:hideMark/>
          </w:tcPr>
          <w:p w14:paraId="3D467083"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TODO RIESGO DAÑO MATERIALES</w:t>
            </w:r>
          </w:p>
        </w:tc>
      </w:tr>
      <w:tr w:rsidR="008B79FE" w:rsidRPr="0020061A" w14:paraId="797B153D" w14:textId="77777777" w:rsidTr="0020061A">
        <w:trPr>
          <w:trHeight w:val="70"/>
          <w:jc w:val="center"/>
        </w:trPr>
        <w:tc>
          <w:tcPr>
            <w:tcW w:w="2080" w:type="dxa"/>
            <w:tcBorders>
              <w:top w:val="nil"/>
              <w:left w:val="single" w:sz="4" w:space="0" w:color="auto"/>
              <w:bottom w:val="nil"/>
              <w:right w:val="single" w:sz="4" w:space="0" w:color="auto"/>
            </w:tcBorders>
            <w:hideMark/>
          </w:tcPr>
          <w:p w14:paraId="729A8A1E"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2DB18D2C"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2</w:t>
            </w:r>
          </w:p>
        </w:tc>
        <w:tc>
          <w:tcPr>
            <w:tcW w:w="4400" w:type="dxa"/>
            <w:hideMark/>
          </w:tcPr>
          <w:p w14:paraId="0F819699"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MANEJO GLOBAL</w:t>
            </w:r>
          </w:p>
        </w:tc>
      </w:tr>
      <w:tr w:rsidR="008B79FE" w:rsidRPr="0020061A" w14:paraId="32AFFE80" w14:textId="77777777" w:rsidTr="00F84192">
        <w:trPr>
          <w:trHeight w:val="300"/>
          <w:jc w:val="center"/>
        </w:trPr>
        <w:tc>
          <w:tcPr>
            <w:tcW w:w="2080" w:type="dxa"/>
            <w:tcBorders>
              <w:top w:val="nil"/>
              <w:left w:val="single" w:sz="4" w:space="0" w:color="auto"/>
              <w:bottom w:val="nil"/>
              <w:right w:val="single" w:sz="4" w:space="0" w:color="auto"/>
            </w:tcBorders>
            <w:hideMark/>
          </w:tcPr>
          <w:p w14:paraId="01EAC511"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2696D30D"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3</w:t>
            </w:r>
          </w:p>
        </w:tc>
        <w:tc>
          <w:tcPr>
            <w:tcW w:w="4400" w:type="dxa"/>
            <w:hideMark/>
          </w:tcPr>
          <w:p w14:paraId="032B6435"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RESPONSABILIDAD CIVIL EXTRACONTRACTUAL</w:t>
            </w:r>
          </w:p>
        </w:tc>
      </w:tr>
      <w:tr w:rsidR="008B79FE" w:rsidRPr="0020061A" w14:paraId="08C36037" w14:textId="77777777" w:rsidTr="0020061A">
        <w:trPr>
          <w:trHeight w:val="70"/>
          <w:jc w:val="center"/>
        </w:trPr>
        <w:tc>
          <w:tcPr>
            <w:tcW w:w="2080" w:type="dxa"/>
            <w:tcBorders>
              <w:top w:val="nil"/>
              <w:left w:val="single" w:sz="4" w:space="0" w:color="auto"/>
              <w:bottom w:val="nil"/>
              <w:right w:val="single" w:sz="4" w:space="0" w:color="auto"/>
            </w:tcBorders>
            <w:hideMark/>
          </w:tcPr>
          <w:p w14:paraId="24C345A7"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7253D748"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4</w:t>
            </w:r>
          </w:p>
        </w:tc>
        <w:tc>
          <w:tcPr>
            <w:tcW w:w="4400" w:type="dxa"/>
            <w:hideMark/>
          </w:tcPr>
          <w:p w14:paraId="1576C72A"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AUTOMÓVILES</w:t>
            </w:r>
          </w:p>
        </w:tc>
      </w:tr>
      <w:tr w:rsidR="008B79FE" w:rsidRPr="0020061A" w14:paraId="546A87E1" w14:textId="77777777" w:rsidTr="0020061A">
        <w:trPr>
          <w:trHeight w:val="70"/>
          <w:jc w:val="center"/>
        </w:trPr>
        <w:tc>
          <w:tcPr>
            <w:tcW w:w="2080" w:type="dxa"/>
            <w:tcBorders>
              <w:top w:val="nil"/>
              <w:left w:val="single" w:sz="4" w:space="0" w:color="auto"/>
              <w:bottom w:val="nil"/>
              <w:right w:val="single" w:sz="4" w:space="0" w:color="auto"/>
            </w:tcBorders>
            <w:hideMark/>
          </w:tcPr>
          <w:p w14:paraId="4A4EDC2C" w14:textId="2A2F1B34" w:rsidR="00C00882" w:rsidRPr="0020061A" w:rsidRDefault="00C00882" w:rsidP="00C00882">
            <w:pPr>
              <w:rPr>
                <w:rFonts w:ascii="Arial" w:eastAsia="Times New Roman" w:hAnsi="Arial" w:cs="Arial"/>
                <w:b/>
                <w:bCs/>
                <w:sz w:val="18"/>
                <w:szCs w:val="18"/>
                <w:lang w:eastAsia="es-CO"/>
              </w:rPr>
            </w:pPr>
            <w:r w:rsidRPr="0020061A">
              <w:rPr>
                <w:rFonts w:ascii="Arial" w:eastAsia="Arial" w:hAnsi="Arial" w:cs="Arial"/>
                <w:b/>
                <w:bCs/>
                <w:sz w:val="18"/>
                <w:szCs w:val="18"/>
                <w:lang w:eastAsia="es-CO"/>
              </w:rPr>
              <w:t>1. GENERALES</w:t>
            </w:r>
          </w:p>
        </w:tc>
        <w:tc>
          <w:tcPr>
            <w:tcW w:w="740" w:type="dxa"/>
            <w:tcBorders>
              <w:left w:val="single" w:sz="4" w:space="0" w:color="auto"/>
            </w:tcBorders>
            <w:hideMark/>
          </w:tcPr>
          <w:p w14:paraId="4E6154AE"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5</w:t>
            </w:r>
          </w:p>
        </w:tc>
        <w:tc>
          <w:tcPr>
            <w:tcW w:w="4400" w:type="dxa"/>
            <w:hideMark/>
          </w:tcPr>
          <w:p w14:paraId="06FA891B"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TRANSPORTE DE MERCANCÍAS</w:t>
            </w:r>
          </w:p>
        </w:tc>
      </w:tr>
      <w:tr w:rsidR="008B79FE" w:rsidRPr="0020061A" w14:paraId="2A4C0F02" w14:textId="77777777" w:rsidTr="0020061A">
        <w:trPr>
          <w:trHeight w:val="70"/>
          <w:jc w:val="center"/>
        </w:trPr>
        <w:tc>
          <w:tcPr>
            <w:tcW w:w="2080" w:type="dxa"/>
            <w:tcBorders>
              <w:top w:val="nil"/>
              <w:left w:val="single" w:sz="4" w:space="0" w:color="auto"/>
              <w:bottom w:val="nil"/>
              <w:right w:val="single" w:sz="4" w:space="0" w:color="auto"/>
            </w:tcBorders>
            <w:hideMark/>
          </w:tcPr>
          <w:p w14:paraId="15EBAFFD"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0DCB29F2"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6</w:t>
            </w:r>
          </w:p>
        </w:tc>
        <w:tc>
          <w:tcPr>
            <w:tcW w:w="4400" w:type="dxa"/>
            <w:hideMark/>
          </w:tcPr>
          <w:p w14:paraId="4614E2C2"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TODO RIESGO EQUIPO Y MAQUINARÍA</w:t>
            </w:r>
          </w:p>
        </w:tc>
      </w:tr>
      <w:tr w:rsidR="008B79FE" w:rsidRPr="0020061A" w14:paraId="4A71A4A1" w14:textId="77777777" w:rsidTr="0020061A">
        <w:trPr>
          <w:trHeight w:val="70"/>
          <w:jc w:val="center"/>
        </w:trPr>
        <w:tc>
          <w:tcPr>
            <w:tcW w:w="2080" w:type="dxa"/>
            <w:tcBorders>
              <w:top w:val="nil"/>
              <w:left w:val="single" w:sz="4" w:space="0" w:color="auto"/>
              <w:bottom w:val="nil"/>
              <w:right w:val="single" w:sz="4" w:space="0" w:color="auto"/>
            </w:tcBorders>
            <w:hideMark/>
          </w:tcPr>
          <w:p w14:paraId="42E89419"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6F864AC9"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7</w:t>
            </w:r>
          </w:p>
        </w:tc>
        <w:tc>
          <w:tcPr>
            <w:tcW w:w="4400" w:type="dxa"/>
            <w:hideMark/>
          </w:tcPr>
          <w:p w14:paraId="0DEFFAB5"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CASCO BARCO</w:t>
            </w:r>
          </w:p>
        </w:tc>
      </w:tr>
      <w:tr w:rsidR="008B79FE" w:rsidRPr="0020061A" w14:paraId="387035EA" w14:textId="77777777" w:rsidTr="0020061A">
        <w:trPr>
          <w:trHeight w:val="135"/>
          <w:jc w:val="center"/>
        </w:trPr>
        <w:tc>
          <w:tcPr>
            <w:tcW w:w="2080" w:type="dxa"/>
            <w:tcBorders>
              <w:top w:val="nil"/>
              <w:left w:val="single" w:sz="4" w:space="0" w:color="auto"/>
              <w:bottom w:val="nil"/>
              <w:right w:val="single" w:sz="4" w:space="0" w:color="auto"/>
            </w:tcBorders>
            <w:hideMark/>
          </w:tcPr>
          <w:p w14:paraId="04C59B25"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2BDD8813"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8</w:t>
            </w:r>
          </w:p>
        </w:tc>
        <w:tc>
          <w:tcPr>
            <w:tcW w:w="4400" w:type="dxa"/>
            <w:hideMark/>
          </w:tcPr>
          <w:p w14:paraId="6CBA0C21"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RESPONSABILIDAD CIVIL PROTECCIÓN DE DATOS (RIESGO CIBERNÉTICO)</w:t>
            </w:r>
          </w:p>
        </w:tc>
      </w:tr>
      <w:tr w:rsidR="008B79FE" w:rsidRPr="0020061A" w14:paraId="79D59859" w14:textId="77777777" w:rsidTr="00F84192">
        <w:trPr>
          <w:trHeight w:val="300"/>
          <w:jc w:val="center"/>
        </w:trPr>
        <w:tc>
          <w:tcPr>
            <w:tcW w:w="2080" w:type="dxa"/>
            <w:tcBorders>
              <w:top w:val="nil"/>
              <w:left w:val="single" w:sz="4" w:space="0" w:color="auto"/>
              <w:bottom w:val="single" w:sz="4" w:space="0" w:color="auto"/>
              <w:right w:val="single" w:sz="4" w:space="0" w:color="auto"/>
            </w:tcBorders>
            <w:hideMark/>
          </w:tcPr>
          <w:p w14:paraId="43D12973"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4A2FF9A4"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9</w:t>
            </w:r>
          </w:p>
        </w:tc>
        <w:tc>
          <w:tcPr>
            <w:tcW w:w="4400" w:type="dxa"/>
            <w:hideMark/>
          </w:tcPr>
          <w:p w14:paraId="2D88F2C1"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SOAT</w:t>
            </w:r>
          </w:p>
        </w:tc>
      </w:tr>
      <w:tr w:rsidR="008B79FE" w:rsidRPr="0020061A" w14:paraId="3071898F" w14:textId="77777777" w:rsidTr="0020061A">
        <w:trPr>
          <w:trHeight w:val="70"/>
          <w:jc w:val="center"/>
        </w:trPr>
        <w:tc>
          <w:tcPr>
            <w:tcW w:w="2080" w:type="dxa"/>
            <w:tcBorders>
              <w:top w:val="single" w:sz="4" w:space="0" w:color="auto"/>
              <w:left w:val="single" w:sz="4" w:space="0" w:color="auto"/>
              <w:bottom w:val="nil"/>
              <w:right w:val="single" w:sz="4" w:space="0" w:color="auto"/>
            </w:tcBorders>
            <w:hideMark/>
          </w:tcPr>
          <w:p w14:paraId="12427E0E" w14:textId="6C3357B4" w:rsidR="00C00882" w:rsidRPr="0020061A" w:rsidRDefault="00C00882" w:rsidP="00C00882">
            <w:pPr>
              <w:rPr>
                <w:rFonts w:ascii="Arial" w:eastAsia="Times New Roman" w:hAnsi="Arial" w:cs="Arial"/>
                <w:b/>
                <w:bCs/>
                <w:sz w:val="18"/>
                <w:szCs w:val="18"/>
                <w:lang w:eastAsia="es-CO"/>
              </w:rPr>
            </w:pPr>
            <w:r w:rsidRPr="0020061A">
              <w:rPr>
                <w:rFonts w:ascii="Arial" w:eastAsia="Arial" w:hAnsi="Arial" w:cs="Arial"/>
                <w:b/>
                <w:bCs/>
                <w:sz w:val="18"/>
                <w:szCs w:val="18"/>
                <w:lang w:eastAsia="es-CO"/>
              </w:rPr>
              <w:lastRenderedPageBreak/>
              <w:t>2. PATRIMONIALES</w:t>
            </w:r>
          </w:p>
        </w:tc>
        <w:tc>
          <w:tcPr>
            <w:tcW w:w="740" w:type="dxa"/>
            <w:tcBorders>
              <w:left w:val="single" w:sz="4" w:space="0" w:color="auto"/>
            </w:tcBorders>
            <w:hideMark/>
          </w:tcPr>
          <w:p w14:paraId="1BEA8BF8"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10</w:t>
            </w:r>
          </w:p>
        </w:tc>
        <w:tc>
          <w:tcPr>
            <w:tcW w:w="4400" w:type="dxa"/>
            <w:hideMark/>
          </w:tcPr>
          <w:p w14:paraId="10087B5E"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RESPONSABILIDAD CIVIL SERVIDORES PÚBLICOS</w:t>
            </w:r>
          </w:p>
        </w:tc>
      </w:tr>
      <w:tr w:rsidR="008B79FE" w:rsidRPr="0020061A" w14:paraId="127E4AB8" w14:textId="77777777" w:rsidTr="0020061A">
        <w:trPr>
          <w:trHeight w:val="70"/>
          <w:jc w:val="center"/>
        </w:trPr>
        <w:tc>
          <w:tcPr>
            <w:tcW w:w="2080" w:type="dxa"/>
            <w:tcBorders>
              <w:top w:val="nil"/>
              <w:left w:val="single" w:sz="4" w:space="0" w:color="auto"/>
              <w:bottom w:val="single" w:sz="4" w:space="0" w:color="auto"/>
              <w:right w:val="single" w:sz="4" w:space="0" w:color="auto"/>
            </w:tcBorders>
            <w:hideMark/>
          </w:tcPr>
          <w:p w14:paraId="0EB70693"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1E83DDCB"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11</w:t>
            </w:r>
          </w:p>
        </w:tc>
        <w:tc>
          <w:tcPr>
            <w:tcW w:w="4400" w:type="dxa"/>
            <w:hideMark/>
          </w:tcPr>
          <w:p w14:paraId="43E0648D"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INFIDELIDAD Y RIESGOS FINANCIEROS</w:t>
            </w:r>
          </w:p>
        </w:tc>
      </w:tr>
      <w:tr w:rsidR="008B79FE" w:rsidRPr="0020061A" w14:paraId="74D17F81" w14:textId="77777777" w:rsidTr="0020061A">
        <w:trPr>
          <w:trHeight w:val="93"/>
          <w:jc w:val="center"/>
        </w:trPr>
        <w:tc>
          <w:tcPr>
            <w:tcW w:w="2080" w:type="dxa"/>
            <w:tcBorders>
              <w:top w:val="single" w:sz="4" w:space="0" w:color="auto"/>
              <w:bottom w:val="single" w:sz="4" w:space="0" w:color="auto"/>
            </w:tcBorders>
            <w:hideMark/>
          </w:tcPr>
          <w:p w14:paraId="120531FD" w14:textId="08B88EFA" w:rsidR="00C00882" w:rsidRPr="0020061A" w:rsidRDefault="00C00882" w:rsidP="00C00882">
            <w:pPr>
              <w:rPr>
                <w:rFonts w:ascii="Arial" w:eastAsia="Times New Roman" w:hAnsi="Arial" w:cs="Arial"/>
                <w:b/>
                <w:bCs/>
                <w:sz w:val="18"/>
                <w:szCs w:val="18"/>
                <w:lang w:eastAsia="es-CO"/>
              </w:rPr>
            </w:pPr>
            <w:r w:rsidRPr="0020061A">
              <w:rPr>
                <w:rFonts w:ascii="Arial" w:eastAsia="Arial" w:hAnsi="Arial" w:cs="Arial"/>
                <w:b/>
                <w:bCs/>
                <w:sz w:val="18"/>
                <w:szCs w:val="18"/>
                <w:lang w:eastAsia="es-CO"/>
              </w:rPr>
              <w:t>3. AVIACIÓN</w:t>
            </w:r>
          </w:p>
        </w:tc>
        <w:tc>
          <w:tcPr>
            <w:tcW w:w="740" w:type="dxa"/>
            <w:hideMark/>
          </w:tcPr>
          <w:p w14:paraId="6C5B72C7"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12</w:t>
            </w:r>
          </w:p>
        </w:tc>
        <w:tc>
          <w:tcPr>
            <w:tcW w:w="4400" w:type="dxa"/>
            <w:hideMark/>
          </w:tcPr>
          <w:p w14:paraId="0B4F1B28"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CASCO AVIACIÓN (DRONES)</w:t>
            </w:r>
          </w:p>
        </w:tc>
      </w:tr>
      <w:tr w:rsidR="008B79FE" w:rsidRPr="0020061A" w14:paraId="73826FBB" w14:textId="77777777" w:rsidTr="0020061A">
        <w:trPr>
          <w:trHeight w:val="70"/>
          <w:jc w:val="center"/>
        </w:trPr>
        <w:tc>
          <w:tcPr>
            <w:tcW w:w="2080" w:type="dxa"/>
            <w:tcBorders>
              <w:top w:val="single" w:sz="4" w:space="0" w:color="auto"/>
              <w:left w:val="single" w:sz="4" w:space="0" w:color="auto"/>
              <w:bottom w:val="nil"/>
              <w:right w:val="single" w:sz="4" w:space="0" w:color="auto"/>
            </w:tcBorders>
            <w:hideMark/>
          </w:tcPr>
          <w:p w14:paraId="24157DFD"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678F0BC7"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13</w:t>
            </w:r>
          </w:p>
        </w:tc>
        <w:tc>
          <w:tcPr>
            <w:tcW w:w="4400" w:type="dxa"/>
            <w:hideMark/>
          </w:tcPr>
          <w:p w14:paraId="75C3CC52"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ACCIDENTES PERSONALES PASAJEROS</w:t>
            </w:r>
          </w:p>
        </w:tc>
      </w:tr>
      <w:tr w:rsidR="008B79FE" w:rsidRPr="0020061A" w14:paraId="42D5BD00" w14:textId="77777777" w:rsidTr="0020061A">
        <w:trPr>
          <w:trHeight w:val="369"/>
          <w:jc w:val="center"/>
        </w:trPr>
        <w:tc>
          <w:tcPr>
            <w:tcW w:w="2080" w:type="dxa"/>
            <w:tcBorders>
              <w:top w:val="nil"/>
              <w:left w:val="single" w:sz="4" w:space="0" w:color="auto"/>
              <w:bottom w:val="nil"/>
              <w:right w:val="single" w:sz="4" w:space="0" w:color="auto"/>
            </w:tcBorders>
            <w:hideMark/>
          </w:tcPr>
          <w:p w14:paraId="6E054235" w14:textId="2B51C69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4. SEGURO PERSONAS</w:t>
            </w:r>
          </w:p>
        </w:tc>
        <w:tc>
          <w:tcPr>
            <w:tcW w:w="740" w:type="dxa"/>
            <w:tcBorders>
              <w:left w:val="single" w:sz="4" w:space="0" w:color="auto"/>
            </w:tcBorders>
            <w:hideMark/>
          </w:tcPr>
          <w:p w14:paraId="5AC9CD09"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14</w:t>
            </w:r>
          </w:p>
        </w:tc>
        <w:tc>
          <w:tcPr>
            <w:tcW w:w="4400" w:type="dxa"/>
            <w:hideMark/>
          </w:tcPr>
          <w:p w14:paraId="0ACBADC3" w14:textId="77777777" w:rsidR="00C00882" w:rsidRPr="0020061A" w:rsidRDefault="00C00882" w:rsidP="00C00882">
            <w:pPr>
              <w:jc w:val="both"/>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ACCIDENTES PERSONALES ASISTENTES A PROGRAMAS</w:t>
            </w:r>
          </w:p>
        </w:tc>
      </w:tr>
      <w:tr w:rsidR="008B79FE" w:rsidRPr="0020061A" w14:paraId="3E209ADE" w14:textId="77777777" w:rsidTr="0020061A">
        <w:trPr>
          <w:trHeight w:val="91"/>
          <w:jc w:val="center"/>
        </w:trPr>
        <w:tc>
          <w:tcPr>
            <w:tcW w:w="2080" w:type="dxa"/>
            <w:tcBorders>
              <w:top w:val="nil"/>
              <w:left w:val="single" w:sz="4" w:space="0" w:color="auto"/>
              <w:bottom w:val="nil"/>
              <w:right w:val="single" w:sz="4" w:space="0" w:color="auto"/>
            </w:tcBorders>
            <w:hideMark/>
          </w:tcPr>
          <w:p w14:paraId="1CC07475"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1E405C9C"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15</w:t>
            </w:r>
          </w:p>
        </w:tc>
        <w:tc>
          <w:tcPr>
            <w:tcW w:w="4400" w:type="dxa"/>
            <w:hideMark/>
          </w:tcPr>
          <w:p w14:paraId="262D97AD"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ACCIDENTES PERSONALES BRIGADISTAS</w:t>
            </w:r>
          </w:p>
        </w:tc>
      </w:tr>
      <w:tr w:rsidR="00C00882" w:rsidRPr="0020061A" w14:paraId="2CD990CF" w14:textId="77777777" w:rsidTr="0020061A">
        <w:trPr>
          <w:trHeight w:val="165"/>
          <w:jc w:val="center"/>
        </w:trPr>
        <w:tc>
          <w:tcPr>
            <w:tcW w:w="2080" w:type="dxa"/>
            <w:tcBorders>
              <w:top w:val="nil"/>
              <w:left w:val="single" w:sz="4" w:space="0" w:color="auto"/>
              <w:bottom w:val="single" w:sz="4" w:space="0" w:color="auto"/>
              <w:right w:val="single" w:sz="4" w:space="0" w:color="auto"/>
            </w:tcBorders>
            <w:hideMark/>
          </w:tcPr>
          <w:p w14:paraId="03E21A62"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 </w:t>
            </w:r>
          </w:p>
        </w:tc>
        <w:tc>
          <w:tcPr>
            <w:tcW w:w="740" w:type="dxa"/>
            <w:tcBorders>
              <w:left w:val="single" w:sz="4" w:space="0" w:color="auto"/>
            </w:tcBorders>
            <w:hideMark/>
          </w:tcPr>
          <w:p w14:paraId="141ACC04" w14:textId="77777777" w:rsidR="00C00882" w:rsidRPr="0020061A" w:rsidRDefault="00C00882" w:rsidP="00C00882">
            <w:pPr>
              <w:jc w:val="cente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16</w:t>
            </w:r>
          </w:p>
        </w:tc>
        <w:tc>
          <w:tcPr>
            <w:tcW w:w="4400" w:type="dxa"/>
            <w:hideMark/>
          </w:tcPr>
          <w:p w14:paraId="63116196" w14:textId="77777777" w:rsidR="00C00882" w:rsidRPr="0020061A" w:rsidRDefault="00C00882" w:rsidP="00C00882">
            <w:pPr>
              <w:rPr>
                <w:rFonts w:ascii="Arial" w:eastAsia="Times New Roman" w:hAnsi="Arial" w:cs="Arial"/>
                <w:b/>
                <w:bCs/>
                <w:sz w:val="18"/>
                <w:szCs w:val="18"/>
                <w:lang w:eastAsia="es-CO"/>
              </w:rPr>
            </w:pPr>
            <w:r w:rsidRPr="0020061A">
              <w:rPr>
                <w:rFonts w:ascii="Arial" w:eastAsia="Times New Roman" w:hAnsi="Arial" w:cs="Arial"/>
                <w:b/>
                <w:bCs/>
                <w:sz w:val="18"/>
                <w:szCs w:val="18"/>
                <w:lang w:eastAsia="es-CO"/>
              </w:rPr>
              <w:t>VIDA GRUPO BOMBEROS</w:t>
            </w:r>
          </w:p>
        </w:tc>
      </w:tr>
    </w:tbl>
    <w:p w14:paraId="57CB635C" w14:textId="77777777" w:rsidR="00C00882" w:rsidRPr="008B79FE" w:rsidRDefault="00C00882" w:rsidP="00A60B33">
      <w:pPr>
        <w:spacing w:line="276" w:lineRule="auto"/>
        <w:jc w:val="both"/>
        <w:rPr>
          <w:rFonts w:ascii="Arial" w:hAnsi="Arial" w:cs="Arial"/>
        </w:rPr>
      </w:pPr>
    </w:p>
    <w:p w14:paraId="30D5A56D" w14:textId="7B3C6A6A" w:rsidR="00746213" w:rsidRPr="008B79FE" w:rsidRDefault="00746213" w:rsidP="0020061A">
      <w:pPr>
        <w:spacing w:line="240" w:lineRule="auto"/>
        <w:jc w:val="both"/>
        <w:rPr>
          <w:rFonts w:ascii="Arial" w:hAnsi="Arial" w:cs="Arial"/>
        </w:rPr>
      </w:pPr>
      <w:r w:rsidRPr="008B79FE">
        <w:rPr>
          <w:rFonts w:ascii="Arial" w:hAnsi="Arial" w:cs="Arial"/>
        </w:rPr>
        <w:t>Con el fin de garantizar que los diferentes intereses estén asegurados, es imprescindible que todos los servidores cumplan con la adecuada y oportuna legalización de ingreso de los bienes patrimoniales y transitorios en el inventario de bienes de la Entidad y reporten las novedades de ubicación y responsable, los daños o pérdidas que puedan sufrir y apliquen controles para la conservación de la documentación e información a su cargo.</w:t>
      </w:r>
    </w:p>
    <w:p w14:paraId="61799C37" w14:textId="359F81E5" w:rsidR="008D457F" w:rsidRPr="008B79FE" w:rsidRDefault="00746213" w:rsidP="0020061A">
      <w:pPr>
        <w:spacing w:line="240" w:lineRule="auto"/>
        <w:jc w:val="both"/>
        <w:rPr>
          <w:rFonts w:ascii="Arial" w:hAnsi="Arial" w:cs="Arial"/>
        </w:rPr>
      </w:pPr>
      <w:r w:rsidRPr="008B79FE">
        <w:rPr>
          <w:rFonts w:ascii="Arial" w:hAnsi="Arial" w:cs="Arial"/>
        </w:rPr>
        <w:t>Lo anterior conforme a los deberes que le asisten a todos los servidores públicos para la adecuada utilización de los bienes y recursos, custodia y cuidado de la documentación e información a su cargo, vigilancia y salvaguarda de los bienes y valores y responsabilidad por su conservación</w:t>
      </w:r>
      <w:r w:rsidRPr="008B79FE">
        <w:rPr>
          <w:rStyle w:val="Refdenotaalpie"/>
          <w:rFonts w:ascii="Arial" w:hAnsi="Arial" w:cs="Arial"/>
        </w:rPr>
        <w:footnoteReference w:id="2"/>
      </w:r>
      <w:r w:rsidRPr="008B79FE">
        <w:rPr>
          <w:rFonts w:ascii="Arial" w:hAnsi="Arial" w:cs="Arial"/>
        </w:rPr>
        <w:t>.</w:t>
      </w:r>
    </w:p>
    <w:p w14:paraId="5B4563FE" w14:textId="6C529FE9" w:rsidR="00746213" w:rsidRPr="008B79FE" w:rsidRDefault="00746213" w:rsidP="0020061A">
      <w:pPr>
        <w:spacing w:line="240" w:lineRule="auto"/>
        <w:jc w:val="both"/>
        <w:rPr>
          <w:rFonts w:ascii="Arial" w:hAnsi="Arial" w:cs="Arial"/>
        </w:rPr>
      </w:pPr>
      <w:r w:rsidRPr="008B79FE">
        <w:rPr>
          <w:rFonts w:ascii="Arial" w:hAnsi="Arial" w:cs="Arial"/>
        </w:rPr>
        <w:t>A continuación, se presentan, de manera general, los intereses asegurables o asegurados y coberturas más relevantes de las pólizas de seguros</w:t>
      </w:r>
      <w:r w:rsidR="00CB2BE9" w:rsidRPr="008B79FE">
        <w:rPr>
          <w:rFonts w:ascii="Arial" w:hAnsi="Arial" w:cs="Arial"/>
        </w:rPr>
        <w:t xml:space="preserve">: </w:t>
      </w:r>
    </w:p>
    <w:tbl>
      <w:tblPr>
        <w:tblStyle w:val="Tablaconcuadrcula"/>
        <w:tblW w:w="10201" w:type="dxa"/>
        <w:tblLook w:val="04A0" w:firstRow="1" w:lastRow="0" w:firstColumn="1" w:lastColumn="0" w:noHBand="0" w:noVBand="1"/>
      </w:tblPr>
      <w:tblGrid>
        <w:gridCol w:w="1843"/>
        <w:gridCol w:w="1764"/>
        <w:gridCol w:w="3713"/>
        <w:gridCol w:w="2881"/>
      </w:tblGrid>
      <w:tr w:rsidR="008B79FE" w:rsidRPr="008B79FE" w14:paraId="1307350D" w14:textId="77777777" w:rsidTr="00F84192">
        <w:trPr>
          <w:trHeight w:val="300"/>
          <w:tblHeader/>
        </w:trPr>
        <w:tc>
          <w:tcPr>
            <w:tcW w:w="1843" w:type="dxa"/>
            <w:tcBorders>
              <w:bottom w:val="single" w:sz="4" w:space="0" w:color="auto"/>
            </w:tcBorders>
            <w:shd w:val="clear" w:color="auto" w:fill="C00000"/>
            <w:vAlign w:val="center"/>
            <w:hideMark/>
          </w:tcPr>
          <w:p w14:paraId="281A4EE2" w14:textId="77777777" w:rsidR="005A43A6" w:rsidRPr="008B79FE" w:rsidRDefault="005A43A6" w:rsidP="00F84192">
            <w:pPr>
              <w:jc w:val="cente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CLASE</w:t>
            </w:r>
          </w:p>
        </w:tc>
        <w:tc>
          <w:tcPr>
            <w:tcW w:w="1764" w:type="dxa"/>
            <w:shd w:val="clear" w:color="auto" w:fill="C00000"/>
            <w:vAlign w:val="center"/>
            <w:hideMark/>
          </w:tcPr>
          <w:p w14:paraId="14510C5F" w14:textId="77777777" w:rsidR="005A43A6" w:rsidRPr="008B79FE" w:rsidRDefault="005A43A6" w:rsidP="00F84192">
            <w:pPr>
              <w:jc w:val="cente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RAMO</w:t>
            </w:r>
          </w:p>
        </w:tc>
        <w:tc>
          <w:tcPr>
            <w:tcW w:w="3713" w:type="dxa"/>
            <w:shd w:val="clear" w:color="auto" w:fill="C00000"/>
            <w:vAlign w:val="center"/>
            <w:hideMark/>
          </w:tcPr>
          <w:p w14:paraId="04544AF1" w14:textId="77777777" w:rsidR="005A43A6" w:rsidRPr="008B79FE" w:rsidRDefault="005A43A6" w:rsidP="00F84192">
            <w:pPr>
              <w:jc w:val="cente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INTERESES ASEGURABLES O ASEGURADOS *</w:t>
            </w:r>
          </w:p>
        </w:tc>
        <w:tc>
          <w:tcPr>
            <w:tcW w:w="2881" w:type="dxa"/>
            <w:shd w:val="clear" w:color="auto" w:fill="C00000"/>
            <w:vAlign w:val="center"/>
            <w:hideMark/>
          </w:tcPr>
          <w:p w14:paraId="30CBBC65" w14:textId="77777777" w:rsidR="005A43A6" w:rsidRPr="008B79FE" w:rsidRDefault="005A43A6" w:rsidP="00F84192">
            <w:pPr>
              <w:jc w:val="cente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COBERTURAS *</w:t>
            </w:r>
          </w:p>
        </w:tc>
      </w:tr>
      <w:tr w:rsidR="008B79FE" w:rsidRPr="008B79FE" w14:paraId="20F2073D" w14:textId="77777777" w:rsidTr="00F84192">
        <w:trPr>
          <w:trHeight w:val="900"/>
        </w:trPr>
        <w:tc>
          <w:tcPr>
            <w:tcW w:w="1843" w:type="dxa"/>
            <w:tcBorders>
              <w:top w:val="single" w:sz="4" w:space="0" w:color="auto"/>
              <w:left w:val="single" w:sz="4" w:space="0" w:color="auto"/>
              <w:bottom w:val="nil"/>
              <w:right w:val="single" w:sz="4" w:space="0" w:color="auto"/>
            </w:tcBorders>
            <w:hideMark/>
          </w:tcPr>
          <w:p w14:paraId="168AFCB5"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6D0D5C15"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TODO RIESGO DAÑO MATERIALES</w:t>
            </w:r>
          </w:p>
        </w:tc>
        <w:tc>
          <w:tcPr>
            <w:tcW w:w="3713" w:type="dxa"/>
            <w:hideMark/>
          </w:tcPr>
          <w:p w14:paraId="3492718A"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Amparar todos los activos (bienes inmuebles y muebles) de propiedad de la UAE. CUERPO OFICIAL DE BOMBEROS DE BOGOTÁ, o aquellos que se encuentren bajo su control, tenencia, responsabilidad o custodia, contra los daños o pérdidas materiales a consecuencia de cualquier riesgo.</w:t>
            </w:r>
          </w:p>
        </w:tc>
        <w:tc>
          <w:tcPr>
            <w:tcW w:w="2881" w:type="dxa"/>
            <w:hideMark/>
          </w:tcPr>
          <w:p w14:paraId="711A81CA"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Todo Riesgo: Bajo esta póliza se otorga amparo en la modalidad de todo riesgo por las pérdidas y/o daños materiales que afecten los bienes asegurados activos o inactivos por cualquier riesgo o causas</w:t>
            </w:r>
          </w:p>
        </w:tc>
      </w:tr>
      <w:tr w:rsidR="008B79FE" w:rsidRPr="008B79FE" w14:paraId="1C627418" w14:textId="77777777" w:rsidTr="00F84192">
        <w:trPr>
          <w:trHeight w:val="1080"/>
        </w:trPr>
        <w:tc>
          <w:tcPr>
            <w:tcW w:w="1843" w:type="dxa"/>
            <w:tcBorders>
              <w:top w:val="nil"/>
              <w:left w:val="single" w:sz="4" w:space="0" w:color="auto"/>
              <w:bottom w:val="nil"/>
              <w:right w:val="single" w:sz="4" w:space="0" w:color="auto"/>
            </w:tcBorders>
            <w:hideMark/>
          </w:tcPr>
          <w:p w14:paraId="000C7586"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7905384B"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MANEJO GLOBAL</w:t>
            </w:r>
          </w:p>
        </w:tc>
        <w:tc>
          <w:tcPr>
            <w:tcW w:w="3713" w:type="dxa"/>
            <w:hideMark/>
          </w:tcPr>
          <w:p w14:paraId="584D924D"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Amparar los riesgos que impliquen menoscabo de los fondos y/o bienes de propiedad de la UAE. CUERPO OFICIAL DE BOMBEROS DE BOGOTÁ, o que estén bajo su tenencia, control y/o responsabilidad causados por acciones u omisiones de sus servidores, que incurran en delitos contra la administración pública o fallos con responsabilidad fiscal.</w:t>
            </w:r>
          </w:p>
        </w:tc>
        <w:tc>
          <w:tcPr>
            <w:tcW w:w="2881" w:type="dxa"/>
            <w:hideMark/>
          </w:tcPr>
          <w:p w14:paraId="32F28198"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Infidelidad de empleados, delitos contra la administración pública o el patrimonio económico, gastos de reconstrucción de cuentas, entre otros</w:t>
            </w:r>
          </w:p>
        </w:tc>
      </w:tr>
      <w:tr w:rsidR="008B79FE" w:rsidRPr="008B79FE" w14:paraId="592EEA55" w14:textId="77777777" w:rsidTr="00F84192">
        <w:trPr>
          <w:trHeight w:val="1800"/>
        </w:trPr>
        <w:tc>
          <w:tcPr>
            <w:tcW w:w="1843" w:type="dxa"/>
            <w:tcBorders>
              <w:top w:val="nil"/>
              <w:left w:val="single" w:sz="4" w:space="0" w:color="auto"/>
              <w:bottom w:val="nil"/>
              <w:right w:val="single" w:sz="4" w:space="0" w:color="auto"/>
            </w:tcBorders>
            <w:hideMark/>
          </w:tcPr>
          <w:p w14:paraId="080C8853"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63D69631"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RESPONSABILIDAD CIVIL EXTRACONTRACTUAL</w:t>
            </w:r>
          </w:p>
        </w:tc>
        <w:tc>
          <w:tcPr>
            <w:tcW w:w="3713" w:type="dxa"/>
            <w:hideMark/>
          </w:tcPr>
          <w:p w14:paraId="3A4CBEED"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 xml:space="preserve">Amparar los perjuicios patrimoniales y extrapatrimoniales que cause la UAE. CUERPO OFICIAL DE BOMBEROS DE BOGOTÁ, como consecuencia de la Responsabilidad Civil Extracontractual originada dentro o fuera de sus instalaciones, en el desarrollo de sus actividades o en lo relacionado con ella, lo mismo que los actos de sus empleados y funcionarios o el personal para el apoyo a la gestión administrativa dentro y fuera del territorio nacional o por bienes que se encuentren bajo tenencia, control y/o responsabilidad. </w:t>
            </w:r>
          </w:p>
        </w:tc>
        <w:tc>
          <w:tcPr>
            <w:tcW w:w="2881" w:type="dxa"/>
            <w:hideMark/>
          </w:tcPr>
          <w:p w14:paraId="2D455DDE"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Daños materiales, incluyendo daño emergente y lucro cesante, y daños morales, fisiológicos y a la vida de relación</w:t>
            </w:r>
          </w:p>
        </w:tc>
      </w:tr>
      <w:tr w:rsidR="008B79FE" w:rsidRPr="008B79FE" w14:paraId="21327F11" w14:textId="77777777" w:rsidTr="0020061A">
        <w:trPr>
          <w:trHeight w:val="1303"/>
        </w:trPr>
        <w:tc>
          <w:tcPr>
            <w:tcW w:w="1843" w:type="dxa"/>
            <w:tcBorders>
              <w:top w:val="nil"/>
              <w:left w:val="single" w:sz="4" w:space="0" w:color="auto"/>
              <w:bottom w:val="nil"/>
              <w:right w:val="single" w:sz="4" w:space="0" w:color="auto"/>
            </w:tcBorders>
            <w:vAlign w:val="center"/>
            <w:hideMark/>
          </w:tcPr>
          <w:p w14:paraId="77E0B32A"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lastRenderedPageBreak/>
              <w:t>1. GENERALES</w:t>
            </w:r>
          </w:p>
        </w:tc>
        <w:tc>
          <w:tcPr>
            <w:tcW w:w="1764" w:type="dxa"/>
            <w:tcBorders>
              <w:left w:val="single" w:sz="4" w:space="0" w:color="auto"/>
            </w:tcBorders>
            <w:vAlign w:val="center"/>
            <w:hideMark/>
          </w:tcPr>
          <w:p w14:paraId="02464EDE"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AUTOMÓVILES</w:t>
            </w:r>
          </w:p>
        </w:tc>
        <w:tc>
          <w:tcPr>
            <w:tcW w:w="3713" w:type="dxa"/>
            <w:hideMark/>
          </w:tcPr>
          <w:p w14:paraId="5E4C50D2"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Amparar a la UAE. CUERPO OFICIAL DE BOMBEROS DE BOGOTÁ, por los perjuicios que cause patrimonial (daños materiales incluyendo daño emergente y lucro cesante) y extra patrimonialmente (incluidos el daño moral, daño fisiológico y daño a la vida en relación), al igual que los daños a bienes, o lesiones, o muerte a terceros.</w:t>
            </w:r>
            <w:r w:rsidRPr="008B79FE">
              <w:rPr>
                <w:rFonts w:ascii="Arial" w:eastAsia="Times New Roman" w:hAnsi="Arial" w:cs="Arial"/>
                <w:sz w:val="14"/>
                <w:szCs w:val="14"/>
                <w:lang w:eastAsia="es-CO"/>
              </w:rPr>
              <w:br/>
            </w:r>
            <w:r w:rsidRPr="008B79FE">
              <w:rPr>
                <w:rFonts w:ascii="Arial" w:eastAsia="Times New Roman" w:hAnsi="Arial" w:cs="Arial"/>
                <w:sz w:val="14"/>
                <w:szCs w:val="14"/>
                <w:lang w:eastAsia="es-CO"/>
              </w:rPr>
              <w:br/>
              <w:t>De igual forma se amparan los daños y/o pérdidas que afecten a los vehículos de su propiedad, bajo tenencia, control o por los que sea legalmente responsable, incluidos aquellos recibidos por parte de otras entidades para el desarrollo misional</w:t>
            </w:r>
          </w:p>
        </w:tc>
        <w:tc>
          <w:tcPr>
            <w:tcW w:w="2881" w:type="dxa"/>
            <w:hideMark/>
          </w:tcPr>
          <w:p w14:paraId="30C56EA5"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Pérdida total o parcial por daños o hurto, hurto calificado, terrorismo, responsabilidad civil a terceros, asistencia técnica y jurídica, entre otros</w:t>
            </w:r>
          </w:p>
        </w:tc>
      </w:tr>
      <w:tr w:rsidR="008B79FE" w:rsidRPr="008B79FE" w14:paraId="3325038A" w14:textId="77777777" w:rsidTr="00F84192">
        <w:trPr>
          <w:trHeight w:val="1440"/>
        </w:trPr>
        <w:tc>
          <w:tcPr>
            <w:tcW w:w="1843" w:type="dxa"/>
            <w:tcBorders>
              <w:top w:val="nil"/>
              <w:left w:val="single" w:sz="4" w:space="0" w:color="auto"/>
              <w:bottom w:val="nil"/>
              <w:right w:val="single" w:sz="4" w:space="0" w:color="auto"/>
            </w:tcBorders>
            <w:hideMark/>
          </w:tcPr>
          <w:p w14:paraId="294181D3"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511E3C8A"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TRANSPORTE DE MERCANCÍAS</w:t>
            </w:r>
          </w:p>
        </w:tc>
        <w:tc>
          <w:tcPr>
            <w:tcW w:w="3713" w:type="dxa"/>
            <w:hideMark/>
          </w:tcPr>
          <w:p w14:paraId="10055F84"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Amparar las pérdidas y los daños materiales causados como consecuencia de los eventos que constituyen los amparos mencionados, en el transporte de cualquier tipo de mercancías nuevas y usadas incluida maquinaría, por cualquier medio de transporte, de los bienes de su propiedad, bajo tenencia, responsabilidad y/o controles propios del giro normal de las actividades de la UAE. CUERPO OFICIAL DE BOMBEROS DE BOGOTÁ.</w:t>
            </w:r>
          </w:p>
        </w:tc>
        <w:tc>
          <w:tcPr>
            <w:tcW w:w="2881" w:type="dxa"/>
            <w:hideMark/>
          </w:tcPr>
          <w:p w14:paraId="392DF537"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Pérdida total o parcial, avería particular, falta de entrega, actos mal intencionados, saqueo, operaciones de cargue y descargue, entre otros</w:t>
            </w:r>
          </w:p>
        </w:tc>
      </w:tr>
      <w:tr w:rsidR="008B79FE" w:rsidRPr="008B79FE" w14:paraId="5437EE10" w14:textId="77777777" w:rsidTr="00F84192">
        <w:trPr>
          <w:trHeight w:val="735"/>
        </w:trPr>
        <w:tc>
          <w:tcPr>
            <w:tcW w:w="1843" w:type="dxa"/>
            <w:tcBorders>
              <w:top w:val="nil"/>
              <w:left w:val="single" w:sz="4" w:space="0" w:color="auto"/>
              <w:bottom w:val="nil"/>
              <w:right w:val="single" w:sz="4" w:space="0" w:color="auto"/>
            </w:tcBorders>
            <w:hideMark/>
          </w:tcPr>
          <w:p w14:paraId="2E05A6B1"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29D89ACF" w14:textId="530B2BD2"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TODO RIESGO</w:t>
            </w:r>
            <w:r w:rsidR="00F84192" w:rsidRPr="008B79FE">
              <w:rPr>
                <w:rFonts w:ascii="Arial" w:eastAsia="Times New Roman" w:hAnsi="Arial" w:cs="Arial"/>
                <w:b/>
                <w:bCs/>
                <w:sz w:val="14"/>
                <w:szCs w:val="14"/>
                <w:lang w:eastAsia="es-CO"/>
              </w:rPr>
              <w:t xml:space="preserve"> </w:t>
            </w:r>
            <w:r w:rsidRPr="008B79FE">
              <w:rPr>
                <w:rFonts w:ascii="Arial" w:eastAsia="Times New Roman" w:hAnsi="Arial" w:cs="Arial"/>
                <w:b/>
                <w:bCs/>
                <w:sz w:val="14"/>
                <w:szCs w:val="14"/>
                <w:lang w:eastAsia="es-CO"/>
              </w:rPr>
              <w:t>EQUIPO Y MAQUINARÍA</w:t>
            </w:r>
          </w:p>
        </w:tc>
        <w:tc>
          <w:tcPr>
            <w:tcW w:w="3713" w:type="dxa"/>
            <w:hideMark/>
          </w:tcPr>
          <w:p w14:paraId="75B7CE1D"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Amparar las pérdidas o daños materiales contra todo riesgo que afecten a las Maquinarías y Equipos de propiedad de la UAE. CUERPO OFICIAL DE BOMBEROS DE BOGOTÁ o aquellos que se encuentren bajo su control, tenencia, responsabilidad o custodia, ubicados en el territorio nacional, contra los daños o pérdidas materiales a consecuencia de cualquier riesgo, tanto por eventos internos o externos, incluyendo las pérdidas consecuenciales por todo concepto dentro o fuera de las instalaciones del asegurado y/o en predios de terceros y los utilizados en desarrollo del objeto social.</w:t>
            </w:r>
          </w:p>
        </w:tc>
        <w:tc>
          <w:tcPr>
            <w:tcW w:w="2881" w:type="dxa"/>
            <w:hideMark/>
          </w:tcPr>
          <w:p w14:paraId="276B235A"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Incendio, rayo, explosión, hurto, hurto calificado, volcamiento, choque, eventos naturales, actos mal intencionados, responsabilidad civil extracontractual, entre otros</w:t>
            </w:r>
          </w:p>
        </w:tc>
      </w:tr>
      <w:tr w:rsidR="008B79FE" w:rsidRPr="008B79FE" w14:paraId="35429065" w14:textId="77777777" w:rsidTr="0020061A">
        <w:trPr>
          <w:trHeight w:val="475"/>
        </w:trPr>
        <w:tc>
          <w:tcPr>
            <w:tcW w:w="1843" w:type="dxa"/>
            <w:tcBorders>
              <w:top w:val="nil"/>
              <w:left w:val="single" w:sz="4" w:space="0" w:color="auto"/>
              <w:bottom w:val="nil"/>
              <w:right w:val="single" w:sz="4" w:space="0" w:color="auto"/>
            </w:tcBorders>
            <w:hideMark/>
          </w:tcPr>
          <w:p w14:paraId="00B4C8C3"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3286985D"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CASCO BARCO</w:t>
            </w:r>
          </w:p>
        </w:tc>
        <w:tc>
          <w:tcPr>
            <w:tcW w:w="3713" w:type="dxa"/>
            <w:hideMark/>
          </w:tcPr>
          <w:p w14:paraId="708FF21D"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Amparar los daños y/o pérdidas, y gastos en que tenga que incurrir la UAE.  CUERPO OFICIAL DE BOMBEROS DE BOGOTÁ, a consecuencia de los riesgos a que está expuesta en el giro de  las actividades desarrolladas con sus embarcaciones, incluyendo los equipos y accesorios que sean de su propiedad  o que se encuentren bajo tenencia, control o por los que sea legalmente responsable, incluidos aquellos recibidos por  parte de otras entidades para el desarrollo misional, así como los daños a bienes, y/o lesiones, y/o muerte de terceros por causa de accidentes en el giro propio de su misionalidad</w:t>
            </w:r>
          </w:p>
        </w:tc>
        <w:tc>
          <w:tcPr>
            <w:tcW w:w="2881" w:type="dxa"/>
            <w:hideMark/>
          </w:tcPr>
          <w:p w14:paraId="5D482F11"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Todo riesgo por las pérdidas y/o daños materiales que afecten los bienes asegurados activos o inactivos por cualquier riesgo o causas, incluidos, entre otros, pero no limitados a: Abandono, accidentes durante el cargue y descargue; actos mal intencionados de terceros (al 100 %), ampliación de radio de operación a nivel mundial, apresamiento, secuestro, asonada, conmoción civil o popular y huelga, entre otros.</w:t>
            </w:r>
          </w:p>
        </w:tc>
      </w:tr>
      <w:tr w:rsidR="008B79FE" w:rsidRPr="008B79FE" w14:paraId="7E1E7884" w14:textId="77777777" w:rsidTr="00F84192">
        <w:trPr>
          <w:trHeight w:val="1260"/>
        </w:trPr>
        <w:tc>
          <w:tcPr>
            <w:tcW w:w="1843" w:type="dxa"/>
            <w:tcBorders>
              <w:top w:val="nil"/>
              <w:left w:val="single" w:sz="4" w:space="0" w:color="auto"/>
              <w:bottom w:val="nil"/>
              <w:right w:val="single" w:sz="4" w:space="0" w:color="auto"/>
            </w:tcBorders>
            <w:hideMark/>
          </w:tcPr>
          <w:p w14:paraId="55AA37C6"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7E2A92E6"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RESPONSABILIDAD CIVIL PROTECCIÓN DE DATOS (RIESGO CIBERNÉTICO)</w:t>
            </w:r>
          </w:p>
        </w:tc>
        <w:tc>
          <w:tcPr>
            <w:tcW w:w="3713" w:type="dxa"/>
            <w:hideMark/>
          </w:tcPr>
          <w:p w14:paraId="425277F1"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Cubrir las pérdidas patrimoniales y Gastos de Defensa por la eventual responsabilidad de la UAE. CUERPO OFICIAL DE BOMBEROS DEBOGOTÁ, por pérdidas o daños ocasionados a terceros, y por los daños o pérdidas a sus propios bienes e intereses, derivados de situaciones de riesgo en el manejo de información, que son objeto de la cobertura de la póliza, dentro y fuera del Territorio Nacional.</w:t>
            </w:r>
          </w:p>
        </w:tc>
        <w:tc>
          <w:tcPr>
            <w:tcW w:w="2881" w:type="dxa"/>
            <w:hideMark/>
          </w:tcPr>
          <w:p w14:paraId="70D03216"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Indemnizar los perjuicios por los que sea responsable el asegurado por una falla en el tratamiento de datos (violación de información personal), cualquier pérdida derivada de violación de información personal y/o violación de información corporativa, cualquier pérdida derivada de un acto, error u omisión, real o presunto, que resulte en un reclamo contra el asegurado, entre otros.</w:t>
            </w:r>
          </w:p>
        </w:tc>
      </w:tr>
      <w:tr w:rsidR="008B79FE" w:rsidRPr="008B79FE" w14:paraId="498E9C39" w14:textId="77777777" w:rsidTr="00F84192">
        <w:trPr>
          <w:trHeight w:val="360"/>
        </w:trPr>
        <w:tc>
          <w:tcPr>
            <w:tcW w:w="1843" w:type="dxa"/>
            <w:tcBorders>
              <w:top w:val="nil"/>
              <w:left w:val="single" w:sz="4" w:space="0" w:color="auto"/>
              <w:bottom w:val="single" w:sz="4" w:space="0" w:color="auto"/>
              <w:right w:val="single" w:sz="4" w:space="0" w:color="auto"/>
            </w:tcBorders>
            <w:hideMark/>
          </w:tcPr>
          <w:p w14:paraId="720249F9"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5CDCD68F"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SOAT</w:t>
            </w:r>
          </w:p>
        </w:tc>
        <w:tc>
          <w:tcPr>
            <w:tcW w:w="3713" w:type="dxa"/>
            <w:hideMark/>
          </w:tcPr>
          <w:p w14:paraId="1F200497"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 xml:space="preserve">Amparar los daños corporales causados a las personas en accidentes de tránsito SOAT. </w:t>
            </w:r>
          </w:p>
        </w:tc>
        <w:tc>
          <w:tcPr>
            <w:tcW w:w="2881" w:type="dxa"/>
            <w:hideMark/>
          </w:tcPr>
          <w:p w14:paraId="2A5CEA20"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Gastos médicos o servicios médico-quirúrgicos, gastos de transporte, entre otros.</w:t>
            </w:r>
          </w:p>
        </w:tc>
      </w:tr>
      <w:tr w:rsidR="008B79FE" w:rsidRPr="008B79FE" w14:paraId="45A59819" w14:textId="77777777" w:rsidTr="0020061A">
        <w:trPr>
          <w:trHeight w:val="169"/>
        </w:trPr>
        <w:tc>
          <w:tcPr>
            <w:tcW w:w="1843" w:type="dxa"/>
            <w:tcBorders>
              <w:top w:val="single" w:sz="4" w:space="0" w:color="auto"/>
              <w:left w:val="single" w:sz="4" w:space="0" w:color="auto"/>
              <w:bottom w:val="nil"/>
              <w:right w:val="single" w:sz="4" w:space="0" w:color="auto"/>
            </w:tcBorders>
            <w:vAlign w:val="center"/>
            <w:hideMark/>
          </w:tcPr>
          <w:p w14:paraId="7F0C254C"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Arial" w:hAnsi="Arial" w:cs="Arial"/>
                <w:b/>
                <w:bCs/>
                <w:sz w:val="14"/>
                <w:szCs w:val="14"/>
                <w:lang w:eastAsia="es-CO"/>
              </w:rPr>
              <w:t>2. PATRIMONIALES</w:t>
            </w:r>
          </w:p>
        </w:tc>
        <w:tc>
          <w:tcPr>
            <w:tcW w:w="1764" w:type="dxa"/>
            <w:tcBorders>
              <w:left w:val="single" w:sz="4" w:space="0" w:color="auto"/>
            </w:tcBorders>
            <w:vAlign w:val="center"/>
            <w:hideMark/>
          </w:tcPr>
          <w:p w14:paraId="0FFFD8B6"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RESPONSABILIDAD CIVIL SERVIDORES PÚBLICOS</w:t>
            </w:r>
          </w:p>
        </w:tc>
        <w:tc>
          <w:tcPr>
            <w:tcW w:w="3713" w:type="dxa"/>
            <w:hideMark/>
          </w:tcPr>
          <w:p w14:paraId="65297A95"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 xml:space="preserve">Amparar los perjuicios o detrimentos patrimoniales causados a la UAE. CUERPO OFICIAL DE BOMBEROS DE BOGOTÁ, como consecuencia de decisiones de gestión incorrectas, pero no dolosas, adoptadas y/o ejecutadas o </w:t>
            </w:r>
            <w:proofErr w:type="spellStart"/>
            <w:r w:rsidRPr="008B79FE">
              <w:rPr>
                <w:rFonts w:ascii="Arial" w:eastAsia="Times New Roman" w:hAnsi="Arial" w:cs="Arial"/>
                <w:sz w:val="14"/>
                <w:szCs w:val="14"/>
                <w:lang w:eastAsia="es-CO"/>
              </w:rPr>
              <w:t>inejecutadas</w:t>
            </w:r>
            <w:proofErr w:type="spellEnd"/>
            <w:r w:rsidRPr="008B79FE">
              <w:rPr>
                <w:rFonts w:ascii="Arial" w:eastAsia="Times New Roman" w:hAnsi="Arial" w:cs="Arial"/>
                <w:sz w:val="14"/>
                <w:szCs w:val="14"/>
                <w:lang w:eastAsia="es-CO"/>
              </w:rPr>
              <w:t xml:space="preserve">, por los Servidores Públicos y/o funcionarios con regímenes de responsabilidad similares a los de los servidores públicos, cuyos cargos están definidos institucionalmente </w:t>
            </w:r>
            <w:r w:rsidRPr="008B79FE">
              <w:rPr>
                <w:rFonts w:ascii="Arial" w:eastAsia="Times New Roman" w:hAnsi="Arial" w:cs="Arial"/>
                <w:sz w:val="14"/>
                <w:szCs w:val="14"/>
                <w:lang w:eastAsia="es-CO"/>
              </w:rPr>
              <w:br/>
            </w:r>
            <w:r w:rsidRPr="008B79FE">
              <w:rPr>
                <w:rFonts w:ascii="Arial" w:eastAsia="Times New Roman" w:hAnsi="Arial" w:cs="Arial"/>
                <w:sz w:val="14"/>
                <w:szCs w:val="14"/>
                <w:lang w:eastAsia="es-CO"/>
              </w:rPr>
              <w:br/>
              <w:t xml:space="preserve">Finalmente, esta póliza tiene finalidad asumir los gastos de defensa (honorarios profesionales de abogados defensores y cauciones judiciales) según los límites por </w:t>
            </w:r>
            <w:r w:rsidRPr="008B79FE">
              <w:rPr>
                <w:rFonts w:ascii="Arial" w:eastAsia="Times New Roman" w:hAnsi="Arial" w:cs="Arial"/>
                <w:sz w:val="14"/>
                <w:szCs w:val="14"/>
                <w:lang w:eastAsia="es-CO"/>
              </w:rPr>
              <w:lastRenderedPageBreak/>
              <w:t>etapas procesales establecidos en este documento, en todo tipo de procesos, incluidos los penales siempre que se trate de delitos no dolosos; civiles; administrativos; iniciados por entes de control (Procuraduría, Contraloría o similares), investigaciones o procesos internos, o; por cualquier organismo oficial, en los que se discuta la responsabilidad correspondiente a los cargos asegurados."</w:t>
            </w:r>
          </w:p>
        </w:tc>
        <w:tc>
          <w:tcPr>
            <w:tcW w:w="2881" w:type="dxa"/>
            <w:hideMark/>
          </w:tcPr>
          <w:p w14:paraId="03509660"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lastRenderedPageBreak/>
              <w:t>Perjuicios causados a terceros y a la Entidad, gastos y costas judiciales</w:t>
            </w:r>
          </w:p>
        </w:tc>
      </w:tr>
      <w:tr w:rsidR="008B79FE" w:rsidRPr="008B79FE" w14:paraId="14CE77AE" w14:textId="77777777" w:rsidTr="00F84192">
        <w:trPr>
          <w:trHeight w:val="360"/>
        </w:trPr>
        <w:tc>
          <w:tcPr>
            <w:tcW w:w="1843" w:type="dxa"/>
            <w:tcBorders>
              <w:top w:val="nil"/>
              <w:left w:val="single" w:sz="4" w:space="0" w:color="auto"/>
              <w:bottom w:val="single" w:sz="4" w:space="0" w:color="auto"/>
              <w:right w:val="single" w:sz="4" w:space="0" w:color="auto"/>
            </w:tcBorders>
            <w:hideMark/>
          </w:tcPr>
          <w:p w14:paraId="7CC8CBE6" w14:textId="77777777" w:rsidR="005A43A6" w:rsidRPr="008B79FE" w:rsidRDefault="005A43A6" w:rsidP="005A43A6">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3E433F13"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INFIDELIDAD Y RIESGOS FINANCIEROS</w:t>
            </w:r>
          </w:p>
        </w:tc>
        <w:tc>
          <w:tcPr>
            <w:tcW w:w="3713" w:type="dxa"/>
            <w:hideMark/>
          </w:tcPr>
          <w:p w14:paraId="34D793F2"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Amparar bajo las condiciones de la Póliza de Infidelidad de Riesgos Financieros – IRF, las pérdidas directas de dineros, títulos valores, depósitos judiciales u otras propiedades, y los gastos en que tenga que incurrir la UAE. CUERPO OFICIAL DE BOMBEROS DE BOGOTÁ, como consecuencia de los riesgos a que está expuesto en el giro de su actividad, causados por empleados, terceros o en complicidad con éstos</w:t>
            </w:r>
          </w:p>
        </w:tc>
        <w:tc>
          <w:tcPr>
            <w:tcW w:w="2881" w:type="dxa"/>
            <w:hideMark/>
          </w:tcPr>
          <w:p w14:paraId="4D536ECC"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Se precisa que las condiciones, coberturas y cláusulas de esta póliza aplican para las pérdidas derivadas de infidelidad de empleados, solos o en concurso con otros, o con terceros, con la intención manifiesta de hacer que el asegurado sufra dicha pérdida</w:t>
            </w:r>
          </w:p>
        </w:tc>
      </w:tr>
      <w:tr w:rsidR="008B79FE" w:rsidRPr="008B79FE" w14:paraId="7A5CE1D6" w14:textId="77777777" w:rsidTr="00F84192">
        <w:trPr>
          <w:trHeight w:val="1260"/>
        </w:trPr>
        <w:tc>
          <w:tcPr>
            <w:tcW w:w="1843" w:type="dxa"/>
            <w:tcBorders>
              <w:top w:val="single" w:sz="4" w:space="0" w:color="auto"/>
              <w:bottom w:val="single" w:sz="4" w:space="0" w:color="auto"/>
            </w:tcBorders>
            <w:vAlign w:val="center"/>
            <w:hideMark/>
          </w:tcPr>
          <w:p w14:paraId="4FD21372"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Arial" w:hAnsi="Arial" w:cs="Arial"/>
                <w:b/>
                <w:bCs/>
                <w:sz w:val="14"/>
                <w:szCs w:val="14"/>
                <w:lang w:eastAsia="es-CO"/>
              </w:rPr>
              <w:t>3. AVIACIÓN</w:t>
            </w:r>
          </w:p>
        </w:tc>
        <w:tc>
          <w:tcPr>
            <w:tcW w:w="1764" w:type="dxa"/>
            <w:vAlign w:val="center"/>
            <w:hideMark/>
          </w:tcPr>
          <w:p w14:paraId="4940CFF5"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CASCO AVIACIÓN (DRONES)</w:t>
            </w:r>
          </w:p>
        </w:tc>
        <w:tc>
          <w:tcPr>
            <w:tcW w:w="3713" w:type="dxa"/>
            <w:hideMark/>
          </w:tcPr>
          <w:p w14:paraId="5676D826"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Amparar las pérdidas o daños y la responsabilidad civil frente a terceros, y las pérdidas o daños materiales que afecten a las aeronaves no tripuladas (Drones) de propiedad de la UNIDAD ADMINISTRATIVA ESPECIAL CUERPO OFICIAL DE BOMBEROS DE BOGOTÁ, bajo su responsabilidad, tenencia y/o control, y en general los recibidos a cualquier título y/o por los que tenga algún interés asegurable</w:t>
            </w:r>
          </w:p>
        </w:tc>
        <w:tc>
          <w:tcPr>
            <w:tcW w:w="2881" w:type="dxa"/>
            <w:hideMark/>
          </w:tcPr>
          <w:p w14:paraId="284F0418"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 xml:space="preserve">Pérdidas o daños a la nave no tripulada incluida la desaparición, la responsabilidad civil extracontractual, entre otros. </w:t>
            </w:r>
          </w:p>
        </w:tc>
      </w:tr>
      <w:tr w:rsidR="008B79FE" w:rsidRPr="008B79FE" w14:paraId="1502447E" w14:textId="77777777" w:rsidTr="00F84192">
        <w:trPr>
          <w:trHeight w:val="1080"/>
        </w:trPr>
        <w:tc>
          <w:tcPr>
            <w:tcW w:w="1843" w:type="dxa"/>
            <w:tcBorders>
              <w:top w:val="single" w:sz="4" w:space="0" w:color="auto"/>
              <w:left w:val="single" w:sz="4" w:space="0" w:color="auto"/>
              <w:bottom w:val="nil"/>
              <w:right w:val="single" w:sz="4" w:space="0" w:color="auto"/>
            </w:tcBorders>
            <w:noWrap/>
            <w:vAlign w:val="center"/>
            <w:hideMark/>
          </w:tcPr>
          <w:p w14:paraId="5850B5C4" w14:textId="77777777" w:rsidR="005A43A6" w:rsidRPr="008B79FE" w:rsidRDefault="005A43A6" w:rsidP="00F84192">
            <w:pPr>
              <w:rPr>
                <w:rFonts w:ascii="Arial" w:eastAsia="Times New Roman" w:hAnsi="Arial" w:cs="Arial"/>
                <w:lang w:eastAsia="es-CO"/>
              </w:rPr>
            </w:pPr>
            <w:r w:rsidRPr="008B79FE">
              <w:rPr>
                <w:rFonts w:ascii="Arial" w:eastAsia="Times New Roman" w:hAnsi="Arial" w:cs="Arial"/>
                <w:lang w:eastAsia="es-CO"/>
              </w:rPr>
              <w:t> </w:t>
            </w:r>
          </w:p>
        </w:tc>
        <w:tc>
          <w:tcPr>
            <w:tcW w:w="1764" w:type="dxa"/>
            <w:tcBorders>
              <w:left w:val="single" w:sz="4" w:space="0" w:color="auto"/>
            </w:tcBorders>
            <w:vAlign w:val="center"/>
            <w:hideMark/>
          </w:tcPr>
          <w:p w14:paraId="2B5A171E"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ACCIDENTES PERSONALES PASAJEROS</w:t>
            </w:r>
          </w:p>
        </w:tc>
        <w:tc>
          <w:tcPr>
            <w:tcW w:w="3713" w:type="dxa"/>
            <w:hideMark/>
          </w:tcPr>
          <w:p w14:paraId="3A35977D"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Amparar la muerte o lesiones causadas a los pasajeros ocupantes de vehículos automotores de propiedad de la UAE. CUERPO OFICIAL DE BOMBEROS DE BOGOTÁ, o de aquellos vehículos que se encuentren bajo su control, tenencia, responsabilidad o custodia, ocurridos dentro del territorio nacional.</w:t>
            </w:r>
          </w:p>
        </w:tc>
        <w:tc>
          <w:tcPr>
            <w:tcW w:w="2881" w:type="dxa"/>
            <w:hideMark/>
          </w:tcPr>
          <w:p w14:paraId="35017C17"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Muerte accidental, incapacidad total y permanente, Incapacidad temporal, desmembración, gastos médicos, quirúrgicos, farmacéuticos y hospitalarios, auxilio funerario, entre otros.</w:t>
            </w:r>
          </w:p>
        </w:tc>
      </w:tr>
      <w:tr w:rsidR="008B79FE" w:rsidRPr="008B79FE" w14:paraId="4C3996E6" w14:textId="77777777" w:rsidTr="00F84192">
        <w:trPr>
          <w:trHeight w:val="720"/>
        </w:trPr>
        <w:tc>
          <w:tcPr>
            <w:tcW w:w="1843" w:type="dxa"/>
            <w:tcBorders>
              <w:top w:val="nil"/>
              <w:left w:val="single" w:sz="4" w:space="0" w:color="auto"/>
              <w:bottom w:val="nil"/>
              <w:right w:val="single" w:sz="4" w:space="0" w:color="auto"/>
            </w:tcBorders>
            <w:vAlign w:val="center"/>
            <w:hideMark/>
          </w:tcPr>
          <w:p w14:paraId="130A49DA" w14:textId="34BFDB96" w:rsidR="005A43A6" w:rsidRPr="008B79FE" w:rsidRDefault="005A43A6" w:rsidP="00F84192">
            <w:pPr>
              <w:rPr>
                <w:rFonts w:ascii="Arial" w:eastAsia="Times New Roman" w:hAnsi="Arial" w:cs="Arial"/>
                <w:b/>
                <w:bCs/>
                <w:sz w:val="14"/>
                <w:szCs w:val="14"/>
                <w:lang w:eastAsia="es-CO"/>
              </w:rPr>
            </w:pPr>
          </w:p>
        </w:tc>
        <w:tc>
          <w:tcPr>
            <w:tcW w:w="1764" w:type="dxa"/>
            <w:tcBorders>
              <w:left w:val="single" w:sz="4" w:space="0" w:color="auto"/>
            </w:tcBorders>
            <w:vAlign w:val="center"/>
            <w:hideMark/>
          </w:tcPr>
          <w:p w14:paraId="0CBFECE4"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ACCIDENTES PERSONALES ASISTENTES A PROGRAMAS</w:t>
            </w:r>
          </w:p>
        </w:tc>
        <w:tc>
          <w:tcPr>
            <w:tcW w:w="3713" w:type="dxa"/>
            <w:hideMark/>
          </w:tcPr>
          <w:p w14:paraId="39EF9F40"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 xml:space="preserve">Amparar contra los riesgos de muerte accidental, incapacidad total y permanente, y gastos médicos, a los asistentes de programas impartidos por la UAE. CUERPO OFICIAL DE BOMBEROS DE BOGOTÁ </w:t>
            </w:r>
          </w:p>
        </w:tc>
        <w:tc>
          <w:tcPr>
            <w:tcW w:w="2881" w:type="dxa"/>
            <w:hideMark/>
          </w:tcPr>
          <w:p w14:paraId="38BD2B79"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Muerte accidental incapacidad total y permanente, desmembración, incapacidad temporal, gastos médicos, quirúrgicos, farmacéuticos y hospitalarios, bono canasta por fallecimiento, entre otros.</w:t>
            </w:r>
          </w:p>
        </w:tc>
      </w:tr>
      <w:tr w:rsidR="008B79FE" w:rsidRPr="008B79FE" w14:paraId="0A407CBC" w14:textId="77777777" w:rsidTr="00F84192">
        <w:trPr>
          <w:trHeight w:val="1260"/>
        </w:trPr>
        <w:tc>
          <w:tcPr>
            <w:tcW w:w="1843" w:type="dxa"/>
            <w:tcBorders>
              <w:top w:val="nil"/>
              <w:left w:val="single" w:sz="4" w:space="0" w:color="auto"/>
              <w:bottom w:val="nil"/>
              <w:right w:val="single" w:sz="4" w:space="0" w:color="auto"/>
            </w:tcBorders>
            <w:vAlign w:val="center"/>
            <w:hideMark/>
          </w:tcPr>
          <w:p w14:paraId="585EDC81" w14:textId="3F57C85B"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r w:rsidR="00F84192" w:rsidRPr="008B79FE">
              <w:rPr>
                <w:rFonts w:ascii="Arial" w:eastAsia="Arial" w:hAnsi="Arial" w:cs="Arial"/>
                <w:b/>
                <w:bCs/>
                <w:sz w:val="14"/>
                <w:szCs w:val="14"/>
                <w:lang w:eastAsia="es-CO"/>
              </w:rPr>
              <w:t>4. SEGURO PERSONAS</w:t>
            </w:r>
          </w:p>
        </w:tc>
        <w:tc>
          <w:tcPr>
            <w:tcW w:w="1764" w:type="dxa"/>
            <w:tcBorders>
              <w:left w:val="single" w:sz="4" w:space="0" w:color="auto"/>
            </w:tcBorders>
            <w:vAlign w:val="center"/>
            <w:hideMark/>
          </w:tcPr>
          <w:p w14:paraId="4A3E30BB"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ACCIDENTES PERSONALES BRIGADISTAS</w:t>
            </w:r>
          </w:p>
        </w:tc>
        <w:tc>
          <w:tcPr>
            <w:tcW w:w="3713" w:type="dxa"/>
            <w:hideMark/>
          </w:tcPr>
          <w:p w14:paraId="4EE0570A"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 xml:space="preserve">Amparar los perjuicios patrimoniales y extrapatrimoniales que cause la UAE. CUERPO OFICIAL DE BOMBEROS DE BOGOTÁ, como consecuencia de la Responsabilidad Civil Contractual </w:t>
            </w:r>
          </w:p>
        </w:tc>
        <w:tc>
          <w:tcPr>
            <w:tcW w:w="2881" w:type="dxa"/>
            <w:hideMark/>
          </w:tcPr>
          <w:p w14:paraId="0F78040F" w14:textId="77777777" w:rsidR="005A43A6" w:rsidRPr="008B79FE" w:rsidRDefault="005A43A6" w:rsidP="005A43A6">
            <w:pPr>
              <w:rPr>
                <w:rFonts w:ascii="Arial" w:eastAsia="Times New Roman" w:hAnsi="Arial" w:cs="Arial"/>
                <w:sz w:val="14"/>
                <w:szCs w:val="14"/>
                <w:lang w:eastAsia="es-CO"/>
              </w:rPr>
            </w:pPr>
            <w:r w:rsidRPr="008B79FE">
              <w:rPr>
                <w:rFonts w:ascii="Arial" w:eastAsia="Times New Roman" w:hAnsi="Arial" w:cs="Arial"/>
                <w:sz w:val="14"/>
                <w:szCs w:val="14"/>
                <w:lang w:eastAsia="es-CO"/>
              </w:rPr>
              <w:t>Los perjuicios patrimoniales y extrapatrimoniales, que cause la UNIDAD a terceros al igual que las costas y gastos de proceso, siempre y cuando el hecho generador le cause daños materiales, lesiones personales y/o muerte; generados como consecuencia de la Responsabilidad Civil Contractual originada dentro o fuera de sus instalaciones, en el desarrollo de sus actividades propias a su objeto social.</w:t>
            </w:r>
          </w:p>
        </w:tc>
      </w:tr>
      <w:tr w:rsidR="008B79FE" w:rsidRPr="008B79FE" w14:paraId="14E55831" w14:textId="77777777" w:rsidTr="00F84192">
        <w:trPr>
          <w:trHeight w:val="900"/>
        </w:trPr>
        <w:tc>
          <w:tcPr>
            <w:tcW w:w="1843" w:type="dxa"/>
            <w:tcBorders>
              <w:top w:val="nil"/>
              <w:left w:val="single" w:sz="4" w:space="0" w:color="auto"/>
              <w:bottom w:val="single" w:sz="4" w:space="0" w:color="auto"/>
              <w:right w:val="single" w:sz="4" w:space="0" w:color="auto"/>
            </w:tcBorders>
            <w:vAlign w:val="center"/>
            <w:hideMark/>
          </w:tcPr>
          <w:p w14:paraId="66FDDE22"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 </w:t>
            </w:r>
          </w:p>
        </w:tc>
        <w:tc>
          <w:tcPr>
            <w:tcW w:w="1764" w:type="dxa"/>
            <w:tcBorders>
              <w:left w:val="single" w:sz="4" w:space="0" w:color="auto"/>
            </w:tcBorders>
            <w:vAlign w:val="center"/>
            <w:hideMark/>
          </w:tcPr>
          <w:p w14:paraId="343FB424" w14:textId="77777777" w:rsidR="005A43A6" w:rsidRPr="008B79FE" w:rsidRDefault="005A43A6" w:rsidP="00F84192">
            <w:pPr>
              <w:rPr>
                <w:rFonts w:ascii="Arial" w:eastAsia="Times New Roman" w:hAnsi="Arial" w:cs="Arial"/>
                <w:b/>
                <w:bCs/>
                <w:sz w:val="14"/>
                <w:szCs w:val="14"/>
                <w:lang w:eastAsia="es-CO"/>
              </w:rPr>
            </w:pPr>
            <w:r w:rsidRPr="008B79FE">
              <w:rPr>
                <w:rFonts w:ascii="Arial" w:eastAsia="Times New Roman" w:hAnsi="Arial" w:cs="Arial"/>
                <w:b/>
                <w:bCs/>
                <w:sz w:val="14"/>
                <w:szCs w:val="14"/>
                <w:lang w:eastAsia="es-CO"/>
              </w:rPr>
              <w:t>VIDA GRUPO BOMBEROS</w:t>
            </w:r>
          </w:p>
        </w:tc>
        <w:tc>
          <w:tcPr>
            <w:tcW w:w="3713" w:type="dxa"/>
            <w:hideMark/>
          </w:tcPr>
          <w:p w14:paraId="0AEE913D"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Amparar contra el riesgo de muerte por cualquier causa, incluyendo el suicidio, homicidio, guerra y terrorismo, en cumplimiento al Artículo 27 de la Ley 1575 de 2012.</w:t>
            </w:r>
          </w:p>
        </w:tc>
        <w:tc>
          <w:tcPr>
            <w:tcW w:w="2881" w:type="dxa"/>
            <w:hideMark/>
          </w:tcPr>
          <w:p w14:paraId="7D46818F" w14:textId="77777777" w:rsidR="005A43A6" w:rsidRPr="008B79FE" w:rsidRDefault="005A43A6" w:rsidP="005A43A6">
            <w:pPr>
              <w:jc w:val="both"/>
              <w:rPr>
                <w:rFonts w:ascii="Arial" w:eastAsia="Times New Roman" w:hAnsi="Arial" w:cs="Arial"/>
                <w:sz w:val="14"/>
                <w:szCs w:val="14"/>
                <w:lang w:eastAsia="es-CO"/>
              </w:rPr>
            </w:pPr>
            <w:r w:rsidRPr="008B79FE">
              <w:rPr>
                <w:rFonts w:ascii="Arial" w:eastAsia="Times New Roman" w:hAnsi="Arial" w:cs="Arial"/>
                <w:sz w:val="14"/>
                <w:szCs w:val="14"/>
                <w:lang w:eastAsia="es-CO"/>
              </w:rPr>
              <w:t>Vida, incapacidad total y permanente, indemnización adicional por muerte accidental, desmembración, enfermedades graves, gastos médicos por accidente, gastos funerarios, repatriación de cuerpo o restos en el extranjero, bono canasta por fallecimiento.</w:t>
            </w:r>
          </w:p>
        </w:tc>
      </w:tr>
    </w:tbl>
    <w:p w14:paraId="10FBF393" w14:textId="645298E6" w:rsidR="00746213" w:rsidRPr="0020061A" w:rsidRDefault="00746213" w:rsidP="00446B12">
      <w:pPr>
        <w:spacing w:line="276" w:lineRule="auto"/>
        <w:ind w:left="6372" w:firstLine="708"/>
        <w:rPr>
          <w:rFonts w:ascii="Arial" w:hAnsi="Arial" w:cs="Arial"/>
          <w:i/>
          <w:iCs/>
          <w:sz w:val="14"/>
          <w:szCs w:val="14"/>
        </w:rPr>
      </w:pPr>
      <w:r w:rsidRPr="0020061A">
        <w:rPr>
          <w:rFonts w:ascii="Arial" w:hAnsi="Arial" w:cs="Arial"/>
          <w:i/>
          <w:iCs/>
          <w:sz w:val="14"/>
          <w:szCs w:val="14"/>
        </w:rPr>
        <w:t>* Aplican términos y condiciones</w:t>
      </w:r>
    </w:p>
    <w:p w14:paraId="743FE7C4" w14:textId="605EB726" w:rsidR="00125E88" w:rsidRPr="008B79FE" w:rsidRDefault="0049701B" w:rsidP="0020061A">
      <w:pPr>
        <w:pStyle w:val="Ttulo1"/>
        <w:numPr>
          <w:ilvl w:val="1"/>
          <w:numId w:val="18"/>
        </w:numPr>
        <w:spacing w:line="240" w:lineRule="auto"/>
        <w:jc w:val="both"/>
        <w:rPr>
          <w:rFonts w:cs="Arial"/>
          <w:sz w:val="22"/>
          <w:szCs w:val="36"/>
        </w:rPr>
      </w:pPr>
      <w:bookmarkStart w:id="48" w:name="_Toc144130925"/>
      <w:bookmarkEnd w:id="27"/>
      <w:bookmarkEnd w:id="28"/>
      <w:r w:rsidRPr="008B79FE">
        <w:rPr>
          <w:rFonts w:cs="Arial"/>
          <w:sz w:val="22"/>
          <w:szCs w:val="36"/>
        </w:rPr>
        <w:lastRenderedPageBreak/>
        <w:t>PÓLIZAS DE SEGURO</w:t>
      </w:r>
      <w:r w:rsidR="00A15AB3" w:rsidRPr="008B79FE">
        <w:rPr>
          <w:rFonts w:cs="Arial"/>
          <w:sz w:val="22"/>
          <w:szCs w:val="36"/>
        </w:rPr>
        <w:t xml:space="preserve"> -GENERALES</w:t>
      </w:r>
      <w:bookmarkEnd w:id="48"/>
      <w:r w:rsidR="00A15AB3" w:rsidRPr="008B79FE">
        <w:rPr>
          <w:rFonts w:cs="Arial"/>
          <w:sz w:val="22"/>
          <w:szCs w:val="36"/>
        </w:rPr>
        <w:t xml:space="preserve"> </w:t>
      </w:r>
    </w:p>
    <w:p w14:paraId="18D3FC21" w14:textId="3415582B" w:rsidR="00064F85" w:rsidRPr="008B79FE" w:rsidRDefault="00805BA1" w:rsidP="0020061A">
      <w:pPr>
        <w:pStyle w:val="Ttulo1"/>
        <w:numPr>
          <w:ilvl w:val="2"/>
          <w:numId w:val="18"/>
        </w:numPr>
        <w:spacing w:line="240" w:lineRule="auto"/>
        <w:jc w:val="both"/>
        <w:rPr>
          <w:rFonts w:cs="Arial"/>
          <w:sz w:val="22"/>
          <w:szCs w:val="36"/>
        </w:rPr>
      </w:pPr>
      <w:bookmarkStart w:id="49" w:name="_Toc144130926"/>
      <w:r>
        <w:rPr>
          <w:rFonts w:cs="Arial"/>
          <w:sz w:val="22"/>
          <w:szCs w:val="36"/>
        </w:rPr>
        <w:t>P</w:t>
      </w:r>
      <w:r w:rsidRPr="008B79FE">
        <w:rPr>
          <w:rFonts w:cs="Arial"/>
          <w:sz w:val="22"/>
          <w:szCs w:val="36"/>
        </w:rPr>
        <w:t>óliza todo riesgo daños materiales</w:t>
      </w:r>
      <w:bookmarkEnd w:id="49"/>
      <w:r w:rsidRPr="008B79FE">
        <w:rPr>
          <w:rFonts w:cs="Arial"/>
          <w:sz w:val="22"/>
          <w:szCs w:val="36"/>
        </w:rPr>
        <w:t xml:space="preserve">  </w:t>
      </w:r>
    </w:p>
    <w:p w14:paraId="3541B2B4" w14:textId="799F345E" w:rsidR="00125E88" w:rsidRPr="008B79FE" w:rsidRDefault="00064F85" w:rsidP="0020061A">
      <w:pPr>
        <w:pStyle w:val="Ttulo1"/>
        <w:numPr>
          <w:ilvl w:val="3"/>
          <w:numId w:val="18"/>
        </w:numPr>
        <w:spacing w:line="240" w:lineRule="auto"/>
        <w:rPr>
          <w:rFonts w:cs="Arial"/>
          <w:sz w:val="22"/>
          <w:szCs w:val="36"/>
        </w:rPr>
      </w:pPr>
      <w:bookmarkStart w:id="50" w:name="_Toc144130927"/>
      <w:r w:rsidRPr="008B79FE">
        <w:rPr>
          <w:rFonts w:cs="Arial"/>
          <w:sz w:val="22"/>
          <w:szCs w:val="36"/>
        </w:rPr>
        <w:t>Objeto de la póliza</w:t>
      </w:r>
      <w:bookmarkEnd w:id="50"/>
      <w:r w:rsidRPr="008B79FE">
        <w:rPr>
          <w:rFonts w:cs="Arial"/>
          <w:sz w:val="22"/>
          <w:szCs w:val="36"/>
        </w:rPr>
        <w:t xml:space="preserve"> </w:t>
      </w:r>
    </w:p>
    <w:p w14:paraId="7E410B28" w14:textId="501E9B44" w:rsidR="00125E88" w:rsidRPr="008B79FE" w:rsidRDefault="00331DED" w:rsidP="0020061A">
      <w:pPr>
        <w:spacing w:line="240" w:lineRule="auto"/>
        <w:jc w:val="both"/>
        <w:rPr>
          <w:rFonts w:ascii="Arial" w:hAnsi="Arial" w:cs="Arial"/>
        </w:rPr>
      </w:pPr>
      <w:r w:rsidRPr="008B79FE">
        <w:rPr>
          <w:rFonts w:ascii="Arial" w:hAnsi="Arial" w:cs="Arial"/>
          <w:lang w:eastAsia="es-CO"/>
        </w:rPr>
        <w:t>Amparar todos los activos (bienes inmuebles y muebles) de propiedad de la UAE CUERPO OFICIAL BOMBEROS</w:t>
      </w:r>
      <w:r w:rsidRPr="008B79FE">
        <w:rPr>
          <w:rFonts w:ascii="Arial" w:hAnsi="Arial" w:cs="Arial"/>
        </w:rPr>
        <w:t xml:space="preserve"> </w:t>
      </w:r>
      <w:r w:rsidRPr="008B79FE">
        <w:rPr>
          <w:rFonts w:ascii="Arial" w:hAnsi="Arial" w:cs="Arial"/>
          <w:lang w:eastAsia="es-CO"/>
        </w:rPr>
        <w:t>DE BOGOTÁ, o aquellos que se encuentren bajo su control, tenencia, responsabilidad o custodia, contra</w:t>
      </w:r>
      <w:r w:rsidRPr="008B79FE">
        <w:rPr>
          <w:rFonts w:ascii="Arial" w:hAnsi="Arial" w:cs="Arial"/>
        </w:rPr>
        <w:t xml:space="preserve"> </w:t>
      </w:r>
      <w:r w:rsidRPr="008B79FE">
        <w:rPr>
          <w:rFonts w:ascii="Arial" w:hAnsi="Arial" w:cs="Arial"/>
          <w:lang w:eastAsia="es-CO"/>
        </w:rPr>
        <w:t>los daños o pérdidas materiales a consecuencia de cualquier riesgo, tanto por eventos internos o</w:t>
      </w:r>
      <w:r w:rsidRPr="008B79FE">
        <w:rPr>
          <w:rFonts w:ascii="Arial" w:hAnsi="Arial" w:cs="Arial"/>
        </w:rPr>
        <w:t xml:space="preserve"> </w:t>
      </w:r>
      <w:r w:rsidRPr="008B79FE">
        <w:rPr>
          <w:rFonts w:ascii="Arial" w:hAnsi="Arial" w:cs="Arial"/>
          <w:lang w:eastAsia="es-CO"/>
        </w:rPr>
        <w:t>externos, incluyendo las pérdidas consecuenciales por todo concepto y en general los recibidos a</w:t>
      </w:r>
      <w:r w:rsidRPr="008B79FE">
        <w:rPr>
          <w:rFonts w:ascii="Arial" w:hAnsi="Arial" w:cs="Arial"/>
        </w:rPr>
        <w:t xml:space="preserve"> </w:t>
      </w:r>
      <w:r w:rsidRPr="008B79FE">
        <w:rPr>
          <w:rFonts w:ascii="Arial" w:hAnsi="Arial" w:cs="Arial"/>
          <w:lang w:eastAsia="es-CO"/>
        </w:rPr>
        <w:t>cualquier título o por los que tenga algún interés asegurable, ubicados en el territorio nacional o</w:t>
      </w:r>
      <w:r w:rsidRPr="008B79FE">
        <w:rPr>
          <w:rFonts w:ascii="Arial" w:hAnsi="Arial" w:cs="Arial"/>
        </w:rPr>
        <w:t xml:space="preserve"> </w:t>
      </w:r>
      <w:r w:rsidRPr="008B79FE">
        <w:rPr>
          <w:rFonts w:ascii="Arial" w:hAnsi="Arial" w:cs="Arial"/>
          <w:lang w:eastAsia="es-CO"/>
        </w:rPr>
        <w:t>por aquellos que por su naturaleza se deban trasladar a nivel mundial, dentro o fuera de las</w:t>
      </w:r>
      <w:r w:rsidRPr="008B79FE">
        <w:rPr>
          <w:rFonts w:ascii="Arial" w:hAnsi="Arial" w:cs="Arial"/>
        </w:rPr>
        <w:t xml:space="preserve"> </w:t>
      </w:r>
      <w:r w:rsidRPr="008B79FE">
        <w:rPr>
          <w:rFonts w:ascii="Arial" w:hAnsi="Arial" w:cs="Arial"/>
          <w:lang w:eastAsia="es-CO"/>
        </w:rPr>
        <w:t>instalaciones del asegurado y/o en predios de terceros o a la intemperie y los utilizados en</w:t>
      </w:r>
      <w:r w:rsidRPr="008B79FE">
        <w:rPr>
          <w:rFonts w:ascii="Arial" w:hAnsi="Arial" w:cs="Arial"/>
        </w:rPr>
        <w:t xml:space="preserve"> </w:t>
      </w:r>
      <w:r w:rsidRPr="008B79FE">
        <w:rPr>
          <w:rFonts w:ascii="Arial" w:hAnsi="Arial" w:cs="Arial"/>
          <w:lang w:eastAsia="es-CO"/>
        </w:rPr>
        <w:t>desarrollo del objeto social de la UAE CUERPO OFICIAL BOMBEROS DE BOGOTÁ.</w:t>
      </w:r>
    </w:p>
    <w:p w14:paraId="2056083A" w14:textId="38E866CF" w:rsidR="00125E88" w:rsidRPr="008B79FE" w:rsidRDefault="008D0DFB" w:rsidP="0020061A">
      <w:pPr>
        <w:pStyle w:val="Ttulo1"/>
        <w:numPr>
          <w:ilvl w:val="3"/>
          <w:numId w:val="18"/>
        </w:numPr>
        <w:spacing w:line="240" w:lineRule="auto"/>
        <w:rPr>
          <w:rFonts w:cs="Arial"/>
          <w:sz w:val="22"/>
          <w:szCs w:val="36"/>
        </w:rPr>
      </w:pPr>
      <w:bookmarkStart w:id="51" w:name="_Toc144130928"/>
      <w:r w:rsidRPr="008B79FE">
        <w:rPr>
          <w:rFonts w:cs="Arial"/>
          <w:sz w:val="22"/>
          <w:szCs w:val="36"/>
        </w:rPr>
        <w:t>Bienes Asegurados</w:t>
      </w:r>
      <w:bookmarkEnd w:id="51"/>
      <w:r w:rsidRPr="008B79FE">
        <w:rPr>
          <w:rFonts w:cs="Arial"/>
          <w:sz w:val="22"/>
          <w:szCs w:val="36"/>
        </w:rPr>
        <w:t xml:space="preserve"> </w:t>
      </w:r>
    </w:p>
    <w:p w14:paraId="0030361D" w14:textId="1B05D75F" w:rsidR="00331DED" w:rsidRPr="008B79FE" w:rsidRDefault="00331DED" w:rsidP="0020061A">
      <w:pPr>
        <w:pStyle w:val="Default"/>
        <w:spacing w:after="36"/>
        <w:jc w:val="both"/>
        <w:rPr>
          <w:color w:val="auto"/>
          <w:sz w:val="22"/>
          <w:szCs w:val="22"/>
        </w:rPr>
      </w:pPr>
      <w:r w:rsidRPr="008B79FE">
        <w:rPr>
          <w:color w:val="auto"/>
          <w:sz w:val="22"/>
          <w:szCs w:val="22"/>
        </w:rPr>
        <w:t>Las aseguradoras aceptan que no obstante las siguientes definiciones generales de bienes asegurados, el alcance de éstas se amplía al objeto establecido en el Manual de Procedimientos Administrativos y Contables para manejo de bienes de Entidades de Gobierno de Bogotá D.C.</w:t>
      </w:r>
    </w:p>
    <w:p w14:paraId="5498AF2E" w14:textId="77777777" w:rsidR="00331DED" w:rsidRPr="008B79FE" w:rsidRDefault="00331DED" w:rsidP="0020061A">
      <w:pPr>
        <w:pStyle w:val="Default"/>
        <w:spacing w:after="36"/>
        <w:rPr>
          <w:color w:val="auto"/>
          <w:sz w:val="22"/>
          <w:szCs w:val="22"/>
        </w:rPr>
      </w:pPr>
      <w:r w:rsidRPr="008B79FE">
        <w:rPr>
          <w:color w:val="auto"/>
          <w:sz w:val="22"/>
          <w:szCs w:val="22"/>
        </w:rPr>
        <w:t xml:space="preserve"> </w:t>
      </w:r>
    </w:p>
    <w:p w14:paraId="5CBE2274" w14:textId="18D67EF9" w:rsidR="00331DED" w:rsidRPr="008B79FE" w:rsidRDefault="00331DED" w:rsidP="0020061A">
      <w:pPr>
        <w:pStyle w:val="Default"/>
        <w:spacing w:after="36"/>
        <w:jc w:val="both"/>
        <w:rPr>
          <w:color w:val="auto"/>
          <w:sz w:val="22"/>
          <w:szCs w:val="22"/>
        </w:rPr>
      </w:pPr>
      <w:r w:rsidRPr="008B79FE">
        <w:rPr>
          <w:color w:val="auto"/>
          <w:sz w:val="22"/>
          <w:szCs w:val="22"/>
        </w:rPr>
        <w:t xml:space="preserve">Los bienes asegurados comprenden absolutamente toda propiedad de bienes materiales de la UAE CUERPO OFICIAL BOMBEROS DE BOGOTÁ o de terceros que se estén bajo su cuidado, custodia, control o por los cuales sea legal o contractualmente responsable y en general los recibidos a cualquier título o por los que tenga o tenga interés asegurable, localizados dentro del territorio nacional dentro o fuera de las instalaciones del asegurado y/o en predios de terceros y utilizados en desarrollo del objeto social de la UAE BOMBEROS BOGOTÁ consistentes principalmente pero no limitados a los siguientes bienes: </w:t>
      </w:r>
    </w:p>
    <w:p w14:paraId="053C9157" w14:textId="3188F345" w:rsidR="00331DED" w:rsidRPr="008B79FE" w:rsidRDefault="00331DED" w:rsidP="0020061A">
      <w:pPr>
        <w:pStyle w:val="Default"/>
        <w:spacing w:after="36"/>
        <w:rPr>
          <w:color w:val="auto"/>
          <w:sz w:val="22"/>
          <w:szCs w:val="22"/>
        </w:rPr>
      </w:pPr>
    </w:p>
    <w:p w14:paraId="66ED40A8" w14:textId="795E831D" w:rsidR="00331DED" w:rsidRPr="008B79FE" w:rsidRDefault="00331DED" w:rsidP="0020061A">
      <w:pPr>
        <w:pStyle w:val="Default"/>
        <w:numPr>
          <w:ilvl w:val="0"/>
          <w:numId w:val="19"/>
        </w:numPr>
        <w:spacing w:after="36"/>
        <w:jc w:val="both"/>
        <w:rPr>
          <w:color w:val="auto"/>
          <w:sz w:val="22"/>
          <w:szCs w:val="22"/>
        </w:rPr>
      </w:pPr>
      <w:r w:rsidRPr="008B79FE">
        <w:rPr>
          <w:b/>
          <w:bCs/>
          <w:color w:val="auto"/>
          <w:sz w:val="22"/>
          <w:szCs w:val="22"/>
        </w:rPr>
        <w:t>Edificios:</w:t>
      </w:r>
      <w:r w:rsidRPr="008B79FE">
        <w:rPr>
          <w:color w:val="auto"/>
          <w:sz w:val="22"/>
          <w:szCs w:val="22"/>
        </w:rPr>
        <w:t xml:space="preserve"> Corresponde a las edificaciones y obras civiles, sus estructuras, cimientos, construcciones fijas con todas sus </w:t>
      </w:r>
      <w:proofErr w:type="spellStart"/>
      <w:r w:rsidRPr="008B79FE">
        <w:rPr>
          <w:color w:val="auto"/>
          <w:sz w:val="22"/>
          <w:szCs w:val="22"/>
        </w:rPr>
        <w:t>adiciones</w:t>
      </w:r>
      <w:proofErr w:type="spellEnd"/>
      <w:r w:rsidRPr="008B79FE">
        <w:rPr>
          <w:color w:val="auto"/>
          <w:sz w:val="22"/>
          <w:szCs w:val="22"/>
        </w:rPr>
        <w:t xml:space="preserve"> y en general toda clase de construcciones propias y no propias, de edificios e inherentes a ellos, incluidos Estaciones del Cuerpo de Bomberos o aquellos inmuebles bajo su cuidado, tenencia y control , incluido anexos, escaleras externas, instalaciones eléctricas, de comunicación, intercomunicación o sonido, incluidos anexos y estructuras sanitarias, alcantarillado, para agua, aire acondicionado, (subterráneas o no), sistema de drenaje y aguas negras, tuberías, conductos, tuberías, conductos, desagües, tanques para almacenamiento, ductos, mallas, patios, aceras, instalaciones permanentes de protección contra incendio y demás instalaciones que se encuentren o no por debajo del nivel del suelo y/o subterráneas, vidrios internos y externos que conforman y hacen parte de las construcciones, rampas de acceso, tanques de almacenamiento, similares, que formen parte integrante, del edificio, o edificios asegurados, aunque no se hayan informado específicamente, entre otros ubicados en el territorio nacional y que estén bajo su responsabilidad, tenencia y/o control de la UAE CUERPO OFICIAL BOMBEROS DE BOGOTÁ. MEJORAS LOCATIVAS: Todas aquellas mejoras a los inmuebles realizadas por la UAE BOMBEROS BOGOTÁ, aún en el caso de no ser propietaria del bien, que haya realizado inversiones para adecuarlas a sus necesidades, tales como tapetes, tapizados, enchapes, mejoras eléctricas, cielos rasos, etc.</w:t>
      </w:r>
    </w:p>
    <w:p w14:paraId="26202E2A" w14:textId="77777777" w:rsidR="00D042E9" w:rsidRPr="008B79FE" w:rsidRDefault="00D042E9" w:rsidP="0020061A">
      <w:pPr>
        <w:pStyle w:val="Default"/>
        <w:spacing w:after="36"/>
        <w:ind w:left="720"/>
        <w:jc w:val="both"/>
        <w:rPr>
          <w:color w:val="auto"/>
          <w:sz w:val="22"/>
          <w:szCs w:val="22"/>
        </w:rPr>
      </w:pPr>
    </w:p>
    <w:p w14:paraId="09A108E5" w14:textId="6B096196" w:rsidR="00331DED" w:rsidRPr="008B79FE" w:rsidRDefault="00331DED" w:rsidP="0020061A">
      <w:pPr>
        <w:pStyle w:val="Default"/>
        <w:numPr>
          <w:ilvl w:val="0"/>
          <w:numId w:val="19"/>
        </w:numPr>
        <w:spacing w:after="36"/>
        <w:jc w:val="both"/>
        <w:rPr>
          <w:color w:val="auto"/>
          <w:sz w:val="22"/>
          <w:szCs w:val="22"/>
        </w:rPr>
      </w:pPr>
      <w:r w:rsidRPr="008B79FE">
        <w:rPr>
          <w:b/>
          <w:bCs/>
          <w:color w:val="auto"/>
          <w:sz w:val="22"/>
          <w:szCs w:val="22"/>
        </w:rPr>
        <w:t>Contenidos y Bienes en General</w:t>
      </w:r>
      <w:r w:rsidRPr="008B79FE">
        <w:rPr>
          <w:color w:val="auto"/>
          <w:sz w:val="22"/>
          <w:szCs w:val="22"/>
        </w:rPr>
        <w:t>: Corresponden a todo tipo de bienes como muebles y enseres, en general propios de la actividad general de la UAE BOMBEROS BOGOTÁ, incluidos equipos de oficina no eléctricos ni electrónicos, entre otros, sistemas de oficina abierta, al igual que los documentos de cualquier tipo, que se encuentren localizados dentro de los predios asegurados o fuera de los mismos y que estén bajo su responsabilidad, tenencia y/o control de la UAE BOMBEROS BOGOTÁ.</w:t>
      </w:r>
    </w:p>
    <w:p w14:paraId="0A29268F" w14:textId="77777777" w:rsidR="00D042E9" w:rsidRPr="008B79FE" w:rsidRDefault="00D042E9" w:rsidP="0020061A">
      <w:pPr>
        <w:pStyle w:val="Default"/>
        <w:spacing w:after="36"/>
        <w:jc w:val="both"/>
        <w:rPr>
          <w:color w:val="auto"/>
          <w:sz w:val="22"/>
          <w:szCs w:val="22"/>
        </w:rPr>
      </w:pPr>
    </w:p>
    <w:p w14:paraId="37BDD452" w14:textId="4B7A5AAF" w:rsidR="00331DED" w:rsidRPr="008B79FE" w:rsidRDefault="00331DED" w:rsidP="0020061A">
      <w:pPr>
        <w:pStyle w:val="Default"/>
        <w:numPr>
          <w:ilvl w:val="0"/>
          <w:numId w:val="19"/>
        </w:numPr>
        <w:spacing w:after="36"/>
        <w:jc w:val="both"/>
        <w:rPr>
          <w:color w:val="auto"/>
          <w:sz w:val="22"/>
          <w:szCs w:val="22"/>
        </w:rPr>
      </w:pPr>
      <w:r w:rsidRPr="008B79FE">
        <w:rPr>
          <w:b/>
          <w:bCs/>
          <w:color w:val="auto"/>
          <w:sz w:val="22"/>
          <w:szCs w:val="22"/>
        </w:rPr>
        <w:t>Equipos de Urgencia y Rescate:</w:t>
      </w:r>
      <w:r w:rsidRPr="008B79FE">
        <w:rPr>
          <w:color w:val="auto"/>
          <w:sz w:val="22"/>
          <w:szCs w:val="22"/>
        </w:rPr>
        <w:t xml:space="preserve"> Corresponden a todo tipo de bienes empleados de la misionalidad de la UAE BOMBEROS BOGOTÁ, y que son propios para la actividad de la atención de urgencias y rescate incluidos tales como: Camillas, Botiquines, Maletas y Kits de Trauma, Equipos de </w:t>
      </w:r>
      <w:proofErr w:type="spellStart"/>
      <w:r w:rsidRPr="008B79FE">
        <w:rPr>
          <w:color w:val="auto"/>
          <w:sz w:val="22"/>
          <w:szCs w:val="22"/>
        </w:rPr>
        <w:t>Oxinoterapia</w:t>
      </w:r>
      <w:proofErr w:type="spellEnd"/>
      <w:r w:rsidRPr="008B79FE">
        <w:rPr>
          <w:color w:val="auto"/>
          <w:sz w:val="22"/>
          <w:szCs w:val="22"/>
        </w:rPr>
        <w:t>, Inmovilizadores, Férulas, Kits para incendio forestales, dotaciones de los bomberos y todos aquellos propios para la atención de urgencias y rescates, al igual que los CANINOS de la UNIDAD.</w:t>
      </w:r>
    </w:p>
    <w:p w14:paraId="1E43097C" w14:textId="77777777" w:rsidR="00D042E9" w:rsidRPr="008B79FE" w:rsidRDefault="00D042E9" w:rsidP="0020061A">
      <w:pPr>
        <w:pStyle w:val="Default"/>
        <w:spacing w:after="36"/>
        <w:jc w:val="both"/>
        <w:rPr>
          <w:color w:val="auto"/>
          <w:sz w:val="22"/>
          <w:szCs w:val="22"/>
        </w:rPr>
      </w:pPr>
    </w:p>
    <w:p w14:paraId="7F755A0B" w14:textId="597E5194" w:rsidR="00125E88" w:rsidRPr="008B79FE" w:rsidRDefault="00331DED" w:rsidP="0020061A">
      <w:pPr>
        <w:pStyle w:val="Default"/>
        <w:numPr>
          <w:ilvl w:val="0"/>
          <w:numId w:val="19"/>
        </w:numPr>
        <w:spacing w:after="36"/>
        <w:jc w:val="both"/>
        <w:rPr>
          <w:color w:val="auto"/>
          <w:sz w:val="22"/>
          <w:szCs w:val="22"/>
        </w:rPr>
      </w:pPr>
      <w:r w:rsidRPr="008B79FE">
        <w:rPr>
          <w:b/>
          <w:bCs/>
          <w:color w:val="auto"/>
          <w:sz w:val="22"/>
          <w:szCs w:val="22"/>
        </w:rPr>
        <w:t>Planta, Herramientas, Equipos y Máquinas:</w:t>
      </w:r>
      <w:r w:rsidRPr="008B79FE">
        <w:rPr>
          <w:color w:val="auto"/>
          <w:sz w:val="22"/>
          <w:szCs w:val="22"/>
        </w:rPr>
        <w:t xml:space="preserve"> Corresponde a todo tipo de equipos y máquinas propias de la misionalidad de la UAE BOMBEROS BOGOTÁ, extendida esta definición a aquellos que son de adhesión a la infraestructura de las edificaciones al igual que cualquier tipo de equipos como brazo articulado, plataformas motorizadas que se añaden a la parte trasera del camión para ayudar a la carga y descarga de materiales propios de la actividad de la Unidad, herramientas, accesorios, ascensores, plantas eléctricas, calderas, generadores, ascensores, equipos del sistema hidráulico, motobombas y cualquier tipo de equipo sumergible, aire acondicionado, extractores de olores, entre otros.</w:t>
      </w:r>
    </w:p>
    <w:p w14:paraId="66FA2F31" w14:textId="77777777" w:rsidR="00D042E9" w:rsidRPr="008B79FE" w:rsidRDefault="00D042E9" w:rsidP="0020061A">
      <w:pPr>
        <w:pStyle w:val="Default"/>
        <w:spacing w:after="36"/>
        <w:jc w:val="both"/>
        <w:rPr>
          <w:color w:val="auto"/>
          <w:sz w:val="22"/>
          <w:szCs w:val="22"/>
        </w:rPr>
      </w:pPr>
    </w:p>
    <w:p w14:paraId="2BD5F7DD" w14:textId="36E4EE58" w:rsidR="00125E88" w:rsidRPr="008B79FE" w:rsidRDefault="004D30F1" w:rsidP="0020061A">
      <w:pPr>
        <w:pStyle w:val="Default"/>
        <w:numPr>
          <w:ilvl w:val="0"/>
          <w:numId w:val="19"/>
        </w:numPr>
        <w:spacing w:after="36"/>
        <w:jc w:val="both"/>
        <w:rPr>
          <w:color w:val="auto"/>
          <w:sz w:val="22"/>
          <w:szCs w:val="22"/>
        </w:rPr>
      </w:pPr>
      <w:r w:rsidRPr="008B79FE">
        <w:rPr>
          <w:b/>
          <w:bCs/>
          <w:color w:val="auto"/>
          <w:sz w:val="22"/>
          <w:szCs w:val="22"/>
        </w:rPr>
        <w:t>Equipos Eléctricos, Electrónicos y de Comunicación:</w:t>
      </w:r>
      <w:r w:rsidRPr="008B79FE">
        <w:rPr>
          <w:color w:val="auto"/>
          <w:sz w:val="22"/>
          <w:szCs w:val="22"/>
        </w:rPr>
        <w:t xml:space="preserve"> </w:t>
      </w:r>
      <w:r w:rsidR="00331DED" w:rsidRPr="008B79FE">
        <w:rPr>
          <w:color w:val="auto"/>
          <w:sz w:val="22"/>
          <w:szCs w:val="22"/>
        </w:rPr>
        <w:t>C</w:t>
      </w:r>
      <w:r w:rsidR="00331DED" w:rsidRPr="008B79FE">
        <w:rPr>
          <w:color w:val="auto"/>
          <w:sz w:val="20"/>
          <w:szCs w:val="20"/>
        </w:rPr>
        <w:t xml:space="preserve">omprende </w:t>
      </w:r>
      <w:r w:rsidR="00331DED" w:rsidRPr="008B79FE">
        <w:rPr>
          <w:color w:val="auto"/>
          <w:sz w:val="22"/>
          <w:szCs w:val="22"/>
        </w:rPr>
        <w:t>todos aquellos</w:t>
      </w:r>
      <w:r w:rsidRPr="008B79FE">
        <w:rPr>
          <w:color w:val="auto"/>
          <w:sz w:val="22"/>
          <w:szCs w:val="22"/>
        </w:rPr>
        <w:t xml:space="preserve"> </w:t>
      </w:r>
      <w:r w:rsidR="00331DED" w:rsidRPr="008B79FE">
        <w:rPr>
          <w:color w:val="auto"/>
          <w:sz w:val="22"/>
          <w:szCs w:val="22"/>
        </w:rPr>
        <w:t>equipos eléctricos, electrónicos, electromecánicos y los de comunicación (incluidas antenas), y</w:t>
      </w:r>
      <w:r w:rsidRPr="008B79FE">
        <w:rPr>
          <w:color w:val="auto"/>
          <w:sz w:val="22"/>
          <w:szCs w:val="22"/>
        </w:rPr>
        <w:t xml:space="preserve"> </w:t>
      </w:r>
      <w:r w:rsidR="00331DED" w:rsidRPr="008B79FE">
        <w:rPr>
          <w:color w:val="auto"/>
          <w:sz w:val="22"/>
          <w:szCs w:val="22"/>
        </w:rPr>
        <w:t>todas aquellas por las que sea legalmente responsable) extendida esta definición a salas de</w:t>
      </w:r>
      <w:r w:rsidRPr="008B79FE">
        <w:rPr>
          <w:color w:val="auto"/>
          <w:sz w:val="22"/>
          <w:szCs w:val="22"/>
        </w:rPr>
        <w:t xml:space="preserve"> </w:t>
      </w:r>
      <w:r w:rsidR="00331DED" w:rsidRPr="008B79FE">
        <w:rPr>
          <w:color w:val="auto"/>
          <w:sz w:val="22"/>
          <w:szCs w:val="22"/>
        </w:rPr>
        <w:t>control, servidores, equipos de monitoreos y cámaras incorporados en vehículos, equipos de</w:t>
      </w:r>
      <w:r w:rsidRPr="008B79FE">
        <w:rPr>
          <w:color w:val="auto"/>
          <w:sz w:val="22"/>
          <w:szCs w:val="22"/>
        </w:rPr>
        <w:t xml:space="preserve"> </w:t>
      </w:r>
      <w:r w:rsidR="00331DED" w:rsidRPr="008B79FE">
        <w:rPr>
          <w:color w:val="auto"/>
          <w:sz w:val="22"/>
          <w:szCs w:val="22"/>
        </w:rPr>
        <w:t>cómputo con todos sus accesorios periféricos scanner, plotters, servidores, impresoras software,</w:t>
      </w:r>
      <w:r w:rsidRPr="008B79FE">
        <w:rPr>
          <w:color w:val="auto"/>
          <w:sz w:val="22"/>
          <w:szCs w:val="22"/>
        </w:rPr>
        <w:t xml:space="preserve"> </w:t>
      </w:r>
      <w:r w:rsidR="00331DED" w:rsidRPr="008B79FE">
        <w:rPr>
          <w:color w:val="auto"/>
          <w:sz w:val="22"/>
          <w:szCs w:val="22"/>
        </w:rPr>
        <w:t>equipos de telecomunicaciones, equipos celulares, equipos de comunicación portátil, tabletas,</w:t>
      </w:r>
      <w:r w:rsidRPr="008B79FE">
        <w:rPr>
          <w:color w:val="auto"/>
          <w:sz w:val="22"/>
          <w:szCs w:val="22"/>
        </w:rPr>
        <w:t xml:space="preserve"> </w:t>
      </w:r>
      <w:r w:rsidR="00331DED" w:rsidRPr="008B79FE">
        <w:rPr>
          <w:color w:val="auto"/>
          <w:sz w:val="22"/>
          <w:szCs w:val="22"/>
        </w:rPr>
        <w:t>equipos móviles y/o portátiles, equipos científicos de laboratorio, DRONES (cuando no están en</w:t>
      </w:r>
      <w:r w:rsidRPr="008B79FE">
        <w:rPr>
          <w:color w:val="auto"/>
          <w:sz w:val="22"/>
          <w:szCs w:val="22"/>
        </w:rPr>
        <w:t xml:space="preserve"> </w:t>
      </w:r>
      <w:r w:rsidR="00331DED" w:rsidRPr="008B79FE">
        <w:rPr>
          <w:color w:val="auto"/>
          <w:sz w:val="22"/>
          <w:szCs w:val="22"/>
        </w:rPr>
        <w:t>operación), electrodomésticos, entre otros y que estén bajo su tenencia y/o control de la UAE</w:t>
      </w:r>
      <w:r w:rsidRPr="008B79FE">
        <w:rPr>
          <w:color w:val="auto"/>
          <w:sz w:val="22"/>
          <w:szCs w:val="22"/>
        </w:rPr>
        <w:t xml:space="preserve"> </w:t>
      </w:r>
      <w:r w:rsidR="00331DED" w:rsidRPr="008B79FE">
        <w:rPr>
          <w:color w:val="auto"/>
          <w:sz w:val="22"/>
          <w:szCs w:val="22"/>
        </w:rPr>
        <w:t>BOMBEROS BOGOTÁ. BIENES O ACTIVOS DE ALMÁCEN E INVENTARIOS O EN</w:t>
      </w:r>
      <w:r w:rsidRPr="008B79FE">
        <w:rPr>
          <w:color w:val="auto"/>
          <w:sz w:val="22"/>
          <w:szCs w:val="22"/>
        </w:rPr>
        <w:t xml:space="preserve"> </w:t>
      </w:r>
      <w:r w:rsidR="00331DED" w:rsidRPr="008B79FE">
        <w:rPr>
          <w:color w:val="auto"/>
          <w:sz w:val="22"/>
          <w:szCs w:val="22"/>
        </w:rPr>
        <w:t>BODEGAS: Comprende todos los elementos de consumo, devolutivos nuevos, recuperables,</w:t>
      </w:r>
      <w:r w:rsidRPr="008B79FE">
        <w:rPr>
          <w:color w:val="auto"/>
          <w:sz w:val="22"/>
          <w:szCs w:val="22"/>
        </w:rPr>
        <w:t xml:space="preserve"> </w:t>
      </w:r>
      <w:r w:rsidR="00331DED" w:rsidRPr="008B79FE">
        <w:rPr>
          <w:color w:val="auto"/>
          <w:sz w:val="22"/>
          <w:szCs w:val="22"/>
        </w:rPr>
        <w:t>inservibles, papelería, útiles de oficina, equipos en general, repuestos, muestras de oferentes y</w:t>
      </w:r>
      <w:r w:rsidRPr="008B79FE">
        <w:rPr>
          <w:color w:val="auto"/>
          <w:sz w:val="22"/>
          <w:szCs w:val="22"/>
        </w:rPr>
        <w:t xml:space="preserve"> </w:t>
      </w:r>
      <w:r w:rsidR="00331DED" w:rsidRPr="008B79FE">
        <w:rPr>
          <w:color w:val="auto"/>
          <w:sz w:val="22"/>
          <w:szCs w:val="22"/>
        </w:rPr>
        <w:t>demás bienes contenidos en las diferentes dependencias de la UAE BOMBEROS BOGOTÁ y en general todo elemento que los Asegurados determinen como existencias o elementos de</w:t>
      </w:r>
      <w:r w:rsidRPr="008B79FE">
        <w:rPr>
          <w:color w:val="auto"/>
          <w:sz w:val="22"/>
          <w:szCs w:val="22"/>
        </w:rPr>
        <w:t xml:space="preserve"> </w:t>
      </w:r>
      <w:r w:rsidR="00331DED" w:rsidRPr="008B79FE">
        <w:rPr>
          <w:color w:val="auto"/>
          <w:sz w:val="22"/>
          <w:szCs w:val="22"/>
        </w:rPr>
        <w:t>almacén, aunque no se hayan determinado específicamente. SEMOVIENTES: Comprende los CANINOS de propiedad de la UAE BOMBEROS BOGOTÁ, bajo su responsabilidad, cuidado, tenencia y control o los caninos recibidos a cualquier título.</w:t>
      </w:r>
    </w:p>
    <w:p w14:paraId="4A92AC28" w14:textId="0FFA32FA" w:rsidR="00125E88" w:rsidRPr="008B79FE" w:rsidRDefault="00B622DA" w:rsidP="0020061A">
      <w:pPr>
        <w:pStyle w:val="Ttulo1"/>
        <w:numPr>
          <w:ilvl w:val="3"/>
          <w:numId w:val="18"/>
        </w:numPr>
        <w:spacing w:line="240" w:lineRule="auto"/>
        <w:rPr>
          <w:rFonts w:cs="Arial"/>
          <w:sz w:val="22"/>
          <w:szCs w:val="36"/>
        </w:rPr>
      </w:pPr>
      <w:bookmarkStart w:id="52" w:name="_Toc144130929"/>
      <w:r w:rsidRPr="008B79FE">
        <w:rPr>
          <w:rFonts w:cs="Arial"/>
          <w:sz w:val="22"/>
          <w:szCs w:val="36"/>
        </w:rPr>
        <w:t>Coberturas Básicas:</w:t>
      </w:r>
      <w:bookmarkEnd w:id="52"/>
    </w:p>
    <w:p w14:paraId="47C2BC36" w14:textId="0665C571" w:rsidR="008D0DFB" w:rsidRPr="008B79FE" w:rsidRDefault="00B622DA" w:rsidP="0020061A">
      <w:pPr>
        <w:spacing w:line="240" w:lineRule="auto"/>
        <w:jc w:val="both"/>
        <w:rPr>
          <w:rFonts w:ascii="Arial" w:eastAsia="Times New Roman" w:hAnsi="Arial" w:cs="Arial"/>
          <w:lang w:eastAsia="es-CO"/>
        </w:rPr>
      </w:pPr>
      <w:r w:rsidRPr="008B79FE">
        <w:rPr>
          <w:rFonts w:ascii="Arial" w:eastAsia="Times New Roman" w:hAnsi="Arial" w:cs="Arial"/>
          <w:lang w:eastAsia="es-CO"/>
        </w:rPr>
        <w:t xml:space="preserve">Bajo esta póliza se otorga amparo en la modalidad de todo riesgo por las pérdidas y/o daños materiales que afecten los  bienes asegurados activos o inactivos por cualquier riesgo o causas, incluidos, entre otros, </w:t>
      </w:r>
      <w:r w:rsidRPr="008B79FE">
        <w:rPr>
          <w:rFonts w:ascii="Arial" w:eastAsia="Times New Roman" w:hAnsi="Arial" w:cs="Arial"/>
          <w:lang w:eastAsia="es-CO"/>
        </w:rPr>
        <w:lastRenderedPageBreak/>
        <w:t xml:space="preserve">pero no limitados a, incendio, rayo, explosión, anegación, daños por agua, rotura de maquinaria, equipo electrónico, hurto y hurto calificado, hurto de parte y elementos de las edificaciones, </w:t>
      </w:r>
      <w:r w:rsidR="00C05556" w:rsidRPr="008B79FE">
        <w:rPr>
          <w:rFonts w:ascii="Arial" w:eastAsia="Times New Roman" w:hAnsi="Arial" w:cs="Arial"/>
          <w:lang w:eastAsia="es-CO"/>
        </w:rPr>
        <w:t>desaparición</w:t>
      </w:r>
      <w:r w:rsidRPr="008B79FE">
        <w:rPr>
          <w:rFonts w:ascii="Arial" w:eastAsia="Times New Roman" w:hAnsi="Arial" w:cs="Arial"/>
          <w:lang w:eastAsia="es-CO"/>
        </w:rPr>
        <w:t xml:space="preserve"> misteriosa de bienes únicamente en el desarrollo de las actividades de la entidad, actos mal intencionados de terceros, asonada, </w:t>
      </w:r>
      <w:r w:rsidR="00772D39" w:rsidRPr="008B79FE">
        <w:rPr>
          <w:rFonts w:ascii="Arial" w:eastAsia="Times New Roman" w:hAnsi="Arial" w:cs="Arial"/>
          <w:lang w:eastAsia="es-CO"/>
        </w:rPr>
        <w:t>motín</w:t>
      </w:r>
      <w:r w:rsidRPr="008B79FE">
        <w:rPr>
          <w:rFonts w:ascii="Arial" w:eastAsia="Times New Roman" w:hAnsi="Arial" w:cs="Arial"/>
          <w:lang w:eastAsia="es-CO"/>
        </w:rPr>
        <w:t>, conmoción civil o popular, sabotaje y terrorismo, vientos fuertes, granizo y cualquier evento de la naturaleza, impacto de vehículos terrestres, caída de aeronaves y/o piezas o partes que se desprendan o caigan de ellas, humo, impericia, descuido,  sabotaje, manejo inadecuado, acción directa de la energía eléctrica como resultado de cortos circuitos, arcos voltaicos, sobrevoltajes, errores de diseño, defectos de fabricación, fundición y uso de materiales defectuosos, fatiga molecular, sobrecalentamiento, defectos de mano de obra, montaje incorrecto y/o defectuoso, rotura debido a fuerza centrífuga, cuerpos extraños que se introduzcan en la maquinaria asegurada, implosión, explosión química de gases impropiamente quemados en la cámara de combustión de calderas o máquinas de combustión interna, explosión física,  frigoríficos y bienes refrigerados y, demás que no se encuentren expresamente excluidas en las condiciones generales de la póliza. Se entienden incluidos los riesgos mencionados en el artículo 1105 del Código de Comercio, excepto Guerra Civil o Internacional.</w:t>
      </w:r>
    </w:p>
    <w:p w14:paraId="19847D1C" w14:textId="39609F17" w:rsidR="00A60B33" w:rsidRPr="008B79FE" w:rsidRDefault="00A60B33" w:rsidP="0020061A">
      <w:pPr>
        <w:pStyle w:val="Ttulo1"/>
        <w:numPr>
          <w:ilvl w:val="3"/>
          <w:numId w:val="18"/>
        </w:numPr>
        <w:spacing w:line="240" w:lineRule="auto"/>
        <w:rPr>
          <w:rFonts w:cs="Arial"/>
          <w:sz w:val="24"/>
          <w:szCs w:val="40"/>
        </w:rPr>
      </w:pPr>
      <w:bookmarkStart w:id="53" w:name="_Toc144130930"/>
      <w:r w:rsidRPr="008B79FE">
        <w:rPr>
          <w:rFonts w:cs="Arial"/>
          <w:sz w:val="22"/>
          <w:szCs w:val="40"/>
        </w:rPr>
        <w:t>Reporte de Novedades en la Póliza</w:t>
      </w:r>
      <w:bookmarkEnd w:id="53"/>
    </w:p>
    <w:p w14:paraId="676684D0" w14:textId="7FD641DD" w:rsidR="0055674B" w:rsidRPr="008B79FE" w:rsidRDefault="00125E88" w:rsidP="0020061A">
      <w:pPr>
        <w:numPr>
          <w:ilvl w:val="12"/>
          <w:numId w:val="0"/>
        </w:numPr>
        <w:spacing w:line="240" w:lineRule="auto"/>
        <w:jc w:val="both"/>
        <w:rPr>
          <w:rFonts w:ascii="Arial" w:hAnsi="Arial" w:cs="Arial"/>
        </w:rPr>
      </w:pPr>
      <w:r w:rsidRPr="008B79FE">
        <w:rPr>
          <w:rFonts w:ascii="Arial" w:hAnsi="Arial" w:cs="Arial"/>
        </w:rPr>
        <w:t xml:space="preserve">Para efectos de mantener actualizados los bienes incluidos en este Seguro y conservar la cobertura acorde con las necesidades del </w:t>
      </w:r>
      <w:r w:rsidR="0055674B" w:rsidRPr="008B79FE">
        <w:rPr>
          <w:rFonts w:ascii="Arial" w:hAnsi="Arial" w:cs="Arial"/>
        </w:rPr>
        <w:t xml:space="preserve">UAE. Cuerpo Oficial de Bomberos de Bogotá </w:t>
      </w:r>
      <w:r w:rsidRPr="008B79FE">
        <w:rPr>
          <w:rFonts w:ascii="Arial" w:hAnsi="Arial" w:cs="Arial"/>
        </w:rPr>
        <w:t xml:space="preserve">deberá informarse </w:t>
      </w:r>
      <w:r w:rsidR="0055674B" w:rsidRPr="008B79FE">
        <w:rPr>
          <w:rFonts w:ascii="Arial" w:hAnsi="Arial" w:cs="Arial"/>
        </w:rPr>
        <w:t>mensualmente dentro de los primeros diez (10) días calendario del mes siguiente</w:t>
      </w:r>
      <w:r w:rsidRPr="008B79FE">
        <w:rPr>
          <w:rFonts w:ascii="Arial" w:hAnsi="Arial" w:cs="Arial"/>
        </w:rPr>
        <w:t xml:space="preserve"> </w:t>
      </w:r>
      <w:r w:rsidR="0055674B" w:rsidRPr="008B79FE">
        <w:rPr>
          <w:rFonts w:ascii="Arial" w:hAnsi="Arial" w:cs="Arial"/>
        </w:rPr>
        <w:t xml:space="preserve">al </w:t>
      </w:r>
      <w:r w:rsidR="00772D39" w:rsidRPr="008B79FE">
        <w:rPr>
          <w:rFonts w:ascii="Arial" w:hAnsi="Arial" w:cs="Arial"/>
        </w:rPr>
        <w:t>Área</w:t>
      </w:r>
      <w:r w:rsidR="0055674B" w:rsidRPr="008B79FE">
        <w:rPr>
          <w:rFonts w:ascii="Arial" w:hAnsi="Arial" w:cs="Arial"/>
        </w:rPr>
        <w:t xml:space="preserve"> de Seguros</w:t>
      </w:r>
      <w:r w:rsidRPr="008B79FE">
        <w:rPr>
          <w:rFonts w:ascii="Arial" w:hAnsi="Arial" w:cs="Arial"/>
        </w:rPr>
        <w:t xml:space="preserve"> todas las modificaciones (inclusiones y exclusiones) que tengan que ver con los bienes asegurados indicando sus características, valor de reposición, ubicación y fecha a partir de la cual queda bajo la responsabilidad de la entidad. </w:t>
      </w:r>
    </w:p>
    <w:p w14:paraId="0B73D37B" w14:textId="77777777" w:rsidR="00125E88" w:rsidRPr="008B79FE" w:rsidRDefault="00125E88" w:rsidP="0020061A">
      <w:pPr>
        <w:pStyle w:val="Default"/>
        <w:spacing w:after="120"/>
        <w:rPr>
          <w:color w:val="auto"/>
          <w:sz w:val="22"/>
          <w:szCs w:val="22"/>
        </w:rPr>
      </w:pPr>
      <w:r w:rsidRPr="008B79FE">
        <w:rPr>
          <w:color w:val="auto"/>
          <w:sz w:val="22"/>
          <w:szCs w:val="22"/>
        </w:rPr>
        <w:t xml:space="preserve">Los bienes de los cuales se debe reportar movimientos tanto de inclusiones como de exclusiones o de modificación de valores asegurados son: </w:t>
      </w:r>
    </w:p>
    <w:p w14:paraId="7584D871"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Equipos eléctricos y electrónicos </w:t>
      </w:r>
    </w:p>
    <w:p w14:paraId="04706130"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Equipo y maquinaria </w:t>
      </w:r>
    </w:p>
    <w:p w14:paraId="664D24E9"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Inmuebles de cualquier procedencia </w:t>
      </w:r>
    </w:p>
    <w:p w14:paraId="388DDA82"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Contenidos como muebles, enseres y oficinas abiertas </w:t>
      </w:r>
    </w:p>
    <w:p w14:paraId="07F83D49" w14:textId="62217D5C"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Otros bienes</w:t>
      </w:r>
    </w:p>
    <w:p w14:paraId="7455CC4C" w14:textId="77777777" w:rsidR="00EE6183" w:rsidRPr="008B79FE" w:rsidRDefault="00EE6183" w:rsidP="0020061A">
      <w:pPr>
        <w:pStyle w:val="Default"/>
        <w:ind w:left="714"/>
        <w:rPr>
          <w:color w:val="auto"/>
          <w:sz w:val="22"/>
          <w:szCs w:val="22"/>
        </w:rPr>
      </w:pPr>
    </w:p>
    <w:p w14:paraId="5953CB7F" w14:textId="77777777" w:rsidR="00125E88" w:rsidRPr="008B79FE" w:rsidRDefault="00125E88" w:rsidP="0020061A">
      <w:pPr>
        <w:pStyle w:val="Default"/>
        <w:rPr>
          <w:color w:val="auto"/>
          <w:sz w:val="22"/>
          <w:szCs w:val="22"/>
        </w:rPr>
      </w:pPr>
      <w:r w:rsidRPr="008B79FE">
        <w:rPr>
          <w:color w:val="auto"/>
          <w:sz w:val="22"/>
          <w:szCs w:val="22"/>
        </w:rPr>
        <w:t xml:space="preserve">La solicitud escrita debe contener como mínimo la siguiente información: </w:t>
      </w:r>
    </w:p>
    <w:p w14:paraId="7EB2A6E4" w14:textId="77777777" w:rsidR="00125E88" w:rsidRPr="008B79FE" w:rsidRDefault="00125E88" w:rsidP="0020061A">
      <w:pPr>
        <w:pStyle w:val="Default"/>
        <w:rPr>
          <w:color w:val="auto"/>
          <w:sz w:val="22"/>
          <w:szCs w:val="22"/>
        </w:rPr>
      </w:pPr>
    </w:p>
    <w:p w14:paraId="26B97E47"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Procedencia </w:t>
      </w:r>
    </w:p>
    <w:p w14:paraId="352E309A"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Valor asegurado </w:t>
      </w:r>
    </w:p>
    <w:p w14:paraId="480B505F"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Descripción del bien </w:t>
      </w:r>
    </w:p>
    <w:p w14:paraId="751730D6" w14:textId="7932211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Factura de compra</w:t>
      </w:r>
      <w:r w:rsidR="00F306E0" w:rsidRPr="008B79FE">
        <w:rPr>
          <w:color w:val="auto"/>
          <w:sz w:val="22"/>
          <w:szCs w:val="22"/>
        </w:rPr>
        <w:t xml:space="preserve"> o soporte del aplicativo de inventarios</w:t>
      </w:r>
      <w:r w:rsidRPr="008B79FE">
        <w:rPr>
          <w:color w:val="auto"/>
          <w:sz w:val="22"/>
          <w:szCs w:val="22"/>
        </w:rPr>
        <w:t>, si es el caso</w:t>
      </w:r>
    </w:p>
    <w:p w14:paraId="15B98A44" w14:textId="77777777" w:rsidR="00125E88" w:rsidRPr="008B79FE" w:rsidRDefault="00125E88" w:rsidP="0020061A">
      <w:pPr>
        <w:pStyle w:val="Default"/>
        <w:numPr>
          <w:ilvl w:val="0"/>
          <w:numId w:val="4"/>
        </w:numPr>
        <w:ind w:left="714" w:hanging="357"/>
        <w:rPr>
          <w:color w:val="auto"/>
          <w:sz w:val="22"/>
          <w:szCs w:val="22"/>
        </w:rPr>
      </w:pPr>
      <w:r w:rsidRPr="008B79FE">
        <w:rPr>
          <w:color w:val="auto"/>
          <w:sz w:val="22"/>
          <w:szCs w:val="22"/>
        </w:rPr>
        <w:t xml:space="preserve">Para inmuebles: ubicación (Municipio, dirección actualizada, descripción, matrícula inmobiliaria y documento que acredite el área construida). </w:t>
      </w:r>
    </w:p>
    <w:p w14:paraId="73B853F1" w14:textId="398713ED" w:rsidR="00EE6183" w:rsidRPr="008B79FE" w:rsidRDefault="00AD2741" w:rsidP="0020061A">
      <w:pPr>
        <w:pStyle w:val="Ttulo1"/>
        <w:numPr>
          <w:ilvl w:val="3"/>
          <w:numId w:val="18"/>
        </w:numPr>
        <w:spacing w:line="240" w:lineRule="auto"/>
        <w:rPr>
          <w:rFonts w:cs="Arial"/>
          <w:sz w:val="22"/>
          <w:szCs w:val="40"/>
        </w:rPr>
      </w:pPr>
      <w:bookmarkStart w:id="54" w:name="_Toc144130931"/>
      <w:r w:rsidRPr="008B79FE">
        <w:rPr>
          <w:rFonts w:cs="Arial"/>
          <w:sz w:val="22"/>
          <w:szCs w:val="40"/>
        </w:rPr>
        <w:t xml:space="preserve">Responsables del reporte de </w:t>
      </w:r>
      <w:r w:rsidR="00616FBC" w:rsidRPr="008B79FE">
        <w:rPr>
          <w:rFonts w:cs="Arial"/>
          <w:sz w:val="22"/>
          <w:szCs w:val="40"/>
        </w:rPr>
        <w:t>n</w:t>
      </w:r>
      <w:r w:rsidRPr="008B79FE">
        <w:rPr>
          <w:rFonts w:cs="Arial"/>
          <w:sz w:val="22"/>
          <w:szCs w:val="40"/>
        </w:rPr>
        <w:t>ovedades a la Póliza Todo Riesgo.</w:t>
      </w:r>
      <w:bookmarkEnd w:id="54"/>
    </w:p>
    <w:tbl>
      <w:tblPr>
        <w:tblStyle w:val="Tablaconcuadrcula"/>
        <w:tblW w:w="0" w:type="auto"/>
        <w:jc w:val="center"/>
        <w:tblLook w:val="04A0" w:firstRow="1" w:lastRow="0" w:firstColumn="1" w:lastColumn="0" w:noHBand="0" w:noVBand="1"/>
      </w:tblPr>
      <w:tblGrid>
        <w:gridCol w:w="2593"/>
        <w:gridCol w:w="4624"/>
        <w:gridCol w:w="1847"/>
      </w:tblGrid>
      <w:tr w:rsidR="008B79FE" w:rsidRPr="0020061A" w14:paraId="63A0D033" w14:textId="77777777" w:rsidTr="00125561">
        <w:trPr>
          <w:trHeight w:val="329"/>
          <w:tblHeader/>
          <w:jc w:val="center"/>
        </w:trPr>
        <w:tc>
          <w:tcPr>
            <w:tcW w:w="2593" w:type="dxa"/>
            <w:shd w:val="clear" w:color="auto" w:fill="C00000"/>
          </w:tcPr>
          <w:p w14:paraId="33A74A80" w14:textId="607BF14B" w:rsidR="008D0DFB" w:rsidRPr="0020061A" w:rsidRDefault="00772D39" w:rsidP="00A60B33">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9D376F" w:rsidRPr="0020061A">
              <w:rPr>
                <w:rFonts w:ascii="Arial" w:hAnsi="Arial" w:cs="Arial"/>
                <w:b/>
                <w:sz w:val="18"/>
                <w:szCs w:val="18"/>
              </w:rPr>
              <w:t>/Grupo</w:t>
            </w:r>
          </w:p>
        </w:tc>
        <w:tc>
          <w:tcPr>
            <w:tcW w:w="4624" w:type="dxa"/>
            <w:shd w:val="clear" w:color="auto" w:fill="C00000"/>
          </w:tcPr>
          <w:p w14:paraId="33E1E818" w14:textId="77B0F497" w:rsidR="008D0DFB" w:rsidRPr="0020061A" w:rsidRDefault="00E80FEC" w:rsidP="00A60B33">
            <w:pPr>
              <w:numPr>
                <w:ilvl w:val="12"/>
                <w:numId w:val="0"/>
              </w:numPr>
              <w:spacing w:line="276" w:lineRule="auto"/>
              <w:jc w:val="center"/>
              <w:rPr>
                <w:rFonts w:ascii="Arial" w:hAnsi="Arial" w:cs="Arial"/>
                <w:b/>
                <w:sz w:val="18"/>
                <w:szCs w:val="18"/>
              </w:rPr>
            </w:pPr>
            <w:r w:rsidRPr="0020061A">
              <w:rPr>
                <w:rFonts w:ascii="Arial" w:hAnsi="Arial" w:cs="Arial"/>
                <w:b/>
                <w:sz w:val="18"/>
                <w:szCs w:val="18"/>
              </w:rPr>
              <w:t>Tipo de Novedad</w:t>
            </w:r>
          </w:p>
        </w:tc>
        <w:tc>
          <w:tcPr>
            <w:tcW w:w="1847" w:type="dxa"/>
            <w:shd w:val="clear" w:color="auto" w:fill="C00000"/>
          </w:tcPr>
          <w:p w14:paraId="7C91A127" w14:textId="229E1AB9" w:rsidR="008D0DFB" w:rsidRPr="0020061A" w:rsidRDefault="008D0DFB" w:rsidP="00A60B33">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w:t>
            </w:r>
            <w:r w:rsidR="005C3D53" w:rsidRPr="0020061A">
              <w:rPr>
                <w:rFonts w:ascii="Arial" w:hAnsi="Arial" w:cs="Arial"/>
                <w:b/>
                <w:sz w:val="18"/>
                <w:szCs w:val="18"/>
              </w:rPr>
              <w:t xml:space="preserve"> a:</w:t>
            </w:r>
          </w:p>
        </w:tc>
      </w:tr>
      <w:tr w:rsidR="008B79FE" w:rsidRPr="0020061A" w14:paraId="2E752C83" w14:textId="77777777" w:rsidTr="0020061A">
        <w:trPr>
          <w:trHeight w:val="141"/>
          <w:jc w:val="center"/>
        </w:trPr>
        <w:tc>
          <w:tcPr>
            <w:tcW w:w="2593" w:type="dxa"/>
          </w:tcPr>
          <w:p w14:paraId="17332EBE" w14:textId="77777777" w:rsidR="008167F4" w:rsidRPr="0020061A" w:rsidRDefault="008167F4" w:rsidP="00A60B33">
            <w:pPr>
              <w:numPr>
                <w:ilvl w:val="12"/>
                <w:numId w:val="0"/>
              </w:numPr>
              <w:spacing w:line="276" w:lineRule="auto"/>
              <w:jc w:val="center"/>
              <w:rPr>
                <w:rFonts w:ascii="Arial" w:hAnsi="Arial" w:cs="Arial"/>
                <w:bCs/>
                <w:sz w:val="18"/>
                <w:szCs w:val="18"/>
              </w:rPr>
            </w:pPr>
          </w:p>
          <w:p w14:paraId="69FE206F" w14:textId="77777777" w:rsidR="008167F4" w:rsidRPr="0020061A" w:rsidRDefault="008167F4" w:rsidP="00A60B33">
            <w:pPr>
              <w:numPr>
                <w:ilvl w:val="12"/>
                <w:numId w:val="0"/>
              </w:numPr>
              <w:spacing w:line="276" w:lineRule="auto"/>
              <w:jc w:val="center"/>
              <w:rPr>
                <w:rFonts w:ascii="Arial" w:hAnsi="Arial" w:cs="Arial"/>
                <w:bCs/>
                <w:sz w:val="18"/>
                <w:szCs w:val="18"/>
              </w:rPr>
            </w:pPr>
          </w:p>
          <w:p w14:paraId="0EDC0074" w14:textId="21A6E0A2" w:rsidR="008167F4" w:rsidRPr="0020061A" w:rsidRDefault="009D376F"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Subdirección de Gestión Corporativa/</w:t>
            </w:r>
          </w:p>
          <w:p w14:paraId="2B60236C" w14:textId="552F339D" w:rsidR="008D0DFB" w:rsidRPr="0020061A" w:rsidRDefault="008D0DFB"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Infraestructura</w:t>
            </w:r>
          </w:p>
        </w:tc>
        <w:tc>
          <w:tcPr>
            <w:tcW w:w="4624" w:type="dxa"/>
          </w:tcPr>
          <w:p w14:paraId="7E25A245" w14:textId="3DE2BA59" w:rsidR="008D0DFB" w:rsidRPr="0020061A" w:rsidRDefault="00F61556"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lastRenderedPageBreak/>
              <w:t xml:space="preserve">Avalúo de </w:t>
            </w:r>
            <w:r w:rsidR="002A4E1E" w:rsidRPr="0020061A">
              <w:rPr>
                <w:rFonts w:ascii="Arial" w:hAnsi="Arial" w:cs="Arial"/>
                <w:bCs/>
                <w:sz w:val="18"/>
                <w:szCs w:val="18"/>
              </w:rPr>
              <w:t xml:space="preserve">inmuebles a </w:t>
            </w:r>
            <w:r w:rsidRPr="0020061A">
              <w:rPr>
                <w:rFonts w:ascii="Arial" w:hAnsi="Arial" w:cs="Arial"/>
                <w:bCs/>
                <w:sz w:val="18"/>
                <w:szCs w:val="18"/>
              </w:rPr>
              <w:t>reconstrucción.</w:t>
            </w:r>
          </w:p>
          <w:p w14:paraId="5B32A105" w14:textId="77777777" w:rsidR="00F61556" w:rsidRPr="0020061A" w:rsidRDefault="00F61556" w:rsidP="00A60B33">
            <w:pPr>
              <w:numPr>
                <w:ilvl w:val="12"/>
                <w:numId w:val="0"/>
              </w:numPr>
              <w:spacing w:line="276" w:lineRule="auto"/>
              <w:jc w:val="both"/>
              <w:rPr>
                <w:rFonts w:ascii="Arial" w:hAnsi="Arial" w:cs="Arial"/>
                <w:bCs/>
                <w:sz w:val="18"/>
                <w:szCs w:val="18"/>
              </w:rPr>
            </w:pPr>
          </w:p>
          <w:p w14:paraId="223BB97B" w14:textId="009BE4E7" w:rsidR="00F61556" w:rsidRPr="0020061A" w:rsidRDefault="00F61556" w:rsidP="00A60B33">
            <w:pPr>
              <w:numPr>
                <w:ilvl w:val="12"/>
                <w:numId w:val="0"/>
              </w:numPr>
              <w:spacing w:line="276" w:lineRule="auto"/>
              <w:jc w:val="center"/>
              <w:rPr>
                <w:rFonts w:ascii="Arial" w:hAnsi="Arial" w:cs="Arial"/>
                <w:bCs/>
                <w:sz w:val="18"/>
                <w:szCs w:val="18"/>
              </w:rPr>
            </w:pPr>
            <w:r w:rsidRPr="0020061A">
              <w:rPr>
                <w:rFonts w:ascii="Arial" w:hAnsi="Arial" w:cs="Arial"/>
                <w:b/>
                <w:sz w:val="18"/>
                <w:szCs w:val="18"/>
              </w:rPr>
              <w:t>Nota:</w:t>
            </w:r>
            <w:r w:rsidRPr="0020061A">
              <w:rPr>
                <w:rFonts w:ascii="Arial" w:hAnsi="Arial" w:cs="Arial"/>
                <w:bCs/>
                <w:sz w:val="18"/>
                <w:szCs w:val="18"/>
              </w:rPr>
              <w:t xml:space="preserve"> Se recomienda a los</w:t>
            </w:r>
            <w:r w:rsidR="00353024" w:rsidRPr="0020061A">
              <w:rPr>
                <w:rFonts w:ascii="Arial" w:hAnsi="Arial" w:cs="Arial"/>
                <w:bCs/>
                <w:sz w:val="18"/>
                <w:szCs w:val="18"/>
              </w:rPr>
              <w:t xml:space="preserve"> </w:t>
            </w:r>
            <w:r w:rsidRPr="0020061A">
              <w:rPr>
                <w:rFonts w:ascii="Arial" w:hAnsi="Arial" w:cs="Arial"/>
                <w:bCs/>
                <w:sz w:val="18"/>
                <w:szCs w:val="18"/>
              </w:rPr>
              <w:t>responsables de reportar las novedades revisar</w:t>
            </w:r>
            <w:r w:rsidR="00353024" w:rsidRPr="0020061A">
              <w:rPr>
                <w:rFonts w:ascii="Arial" w:hAnsi="Arial" w:cs="Arial"/>
                <w:bCs/>
                <w:sz w:val="18"/>
                <w:szCs w:val="18"/>
              </w:rPr>
              <w:t xml:space="preserve"> p</w:t>
            </w:r>
            <w:r w:rsidRPr="0020061A">
              <w:rPr>
                <w:rFonts w:ascii="Arial" w:hAnsi="Arial" w:cs="Arial"/>
                <w:bCs/>
                <w:sz w:val="18"/>
                <w:szCs w:val="18"/>
              </w:rPr>
              <w:t>eriódicamente los valores de reconstrucción, con el fin de</w:t>
            </w:r>
            <w:r w:rsidR="00353024" w:rsidRPr="0020061A">
              <w:rPr>
                <w:rFonts w:ascii="Arial" w:hAnsi="Arial" w:cs="Arial"/>
                <w:bCs/>
                <w:sz w:val="18"/>
                <w:szCs w:val="18"/>
              </w:rPr>
              <w:t xml:space="preserve"> </w:t>
            </w:r>
            <w:r w:rsidRPr="0020061A">
              <w:rPr>
                <w:rFonts w:ascii="Arial" w:hAnsi="Arial" w:cs="Arial"/>
                <w:bCs/>
                <w:sz w:val="18"/>
                <w:szCs w:val="18"/>
              </w:rPr>
              <w:t xml:space="preserve">mantener los </w:t>
            </w:r>
            <w:r w:rsidR="00353024" w:rsidRPr="0020061A">
              <w:rPr>
                <w:rFonts w:ascii="Arial" w:hAnsi="Arial" w:cs="Arial"/>
                <w:bCs/>
                <w:sz w:val="18"/>
                <w:szCs w:val="18"/>
              </w:rPr>
              <w:t>inmuebles asegurados</w:t>
            </w:r>
            <w:r w:rsidRPr="0020061A">
              <w:rPr>
                <w:rFonts w:ascii="Arial" w:hAnsi="Arial" w:cs="Arial"/>
                <w:bCs/>
                <w:sz w:val="18"/>
                <w:szCs w:val="18"/>
              </w:rPr>
              <w:t xml:space="preserve"> lo más ajustado</w:t>
            </w:r>
            <w:r w:rsidR="00353024" w:rsidRPr="0020061A">
              <w:rPr>
                <w:rFonts w:ascii="Arial" w:hAnsi="Arial" w:cs="Arial"/>
                <w:bCs/>
                <w:sz w:val="18"/>
                <w:szCs w:val="18"/>
              </w:rPr>
              <w:t xml:space="preserve"> </w:t>
            </w:r>
            <w:r w:rsidRPr="0020061A">
              <w:rPr>
                <w:rFonts w:ascii="Arial" w:hAnsi="Arial" w:cs="Arial"/>
                <w:bCs/>
                <w:sz w:val="18"/>
                <w:szCs w:val="18"/>
              </w:rPr>
              <w:t>posible a su realidad.</w:t>
            </w:r>
          </w:p>
        </w:tc>
        <w:tc>
          <w:tcPr>
            <w:tcW w:w="1847" w:type="dxa"/>
          </w:tcPr>
          <w:p w14:paraId="36BAD4CF" w14:textId="77777777" w:rsidR="009B6EF7" w:rsidRPr="0020061A" w:rsidRDefault="009B6EF7" w:rsidP="00A60B33">
            <w:pPr>
              <w:numPr>
                <w:ilvl w:val="12"/>
                <w:numId w:val="0"/>
              </w:numPr>
              <w:spacing w:line="276" w:lineRule="auto"/>
              <w:jc w:val="center"/>
              <w:rPr>
                <w:rFonts w:ascii="Arial" w:hAnsi="Arial" w:cs="Arial"/>
                <w:bCs/>
                <w:sz w:val="18"/>
                <w:szCs w:val="18"/>
              </w:rPr>
            </w:pPr>
          </w:p>
          <w:p w14:paraId="1149BCED" w14:textId="77777777" w:rsidR="009B6EF7" w:rsidRPr="0020061A" w:rsidRDefault="009B6EF7" w:rsidP="00A60B33">
            <w:pPr>
              <w:numPr>
                <w:ilvl w:val="12"/>
                <w:numId w:val="0"/>
              </w:numPr>
              <w:spacing w:line="276" w:lineRule="auto"/>
              <w:jc w:val="center"/>
              <w:rPr>
                <w:rFonts w:ascii="Arial" w:hAnsi="Arial" w:cs="Arial"/>
                <w:bCs/>
                <w:sz w:val="18"/>
                <w:szCs w:val="18"/>
              </w:rPr>
            </w:pPr>
          </w:p>
          <w:p w14:paraId="61F238C2" w14:textId="77777777" w:rsidR="008D0DFB" w:rsidRPr="0020061A" w:rsidRDefault="008D0DFB"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Edificaciones</w:t>
            </w:r>
          </w:p>
          <w:p w14:paraId="684775F4" w14:textId="23E343A1" w:rsidR="005C3D53" w:rsidRPr="0020061A" w:rsidRDefault="005C3D53" w:rsidP="00A60B33">
            <w:pPr>
              <w:numPr>
                <w:ilvl w:val="12"/>
                <w:numId w:val="0"/>
              </w:numPr>
              <w:spacing w:line="276" w:lineRule="auto"/>
              <w:jc w:val="center"/>
              <w:rPr>
                <w:rFonts w:ascii="Arial" w:hAnsi="Arial" w:cs="Arial"/>
                <w:bCs/>
                <w:sz w:val="18"/>
                <w:szCs w:val="18"/>
              </w:rPr>
            </w:pPr>
          </w:p>
        </w:tc>
      </w:tr>
      <w:tr w:rsidR="008B79FE" w:rsidRPr="0020061A" w14:paraId="01CFE52F" w14:textId="77777777" w:rsidTr="0020061A">
        <w:trPr>
          <w:trHeight w:val="73"/>
          <w:jc w:val="center"/>
        </w:trPr>
        <w:tc>
          <w:tcPr>
            <w:tcW w:w="2593" w:type="dxa"/>
          </w:tcPr>
          <w:p w14:paraId="5CE59488" w14:textId="77777777" w:rsidR="005C3D53" w:rsidRPr="0020061A" w:rsidRDefault="005C3D53" w:rsidP="005C3D53">
            <w:pPr>
              <w:numPr>
                <w:ilvl w:val="12"/>
                <w:numId w:val="0"/>
              </w:numPr>
              <w:spacing w:line="276" w:lineRule="auto"/>
              <w:rPr>
                <w:rFonts w:ascii="Arial" w:hAnsi="Arial" w:cs="Arial"/>
                <w:bCs/>
                <w:sz w:val="18"/>
                <w:szCs w:val="18"/>
              </w:rPr>
            </w:pPr>
          </w:p>
          <w:p w14:paraId="0505A7E4" w14:textId="12E456E0" w:rsidR="008167F4" w:rsidRPr="0020061A" w:rsidRDefault="009D376F"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Subdirección de Gestión Corporativa/</w:t>
            </w:r>
          </w:p>
          <w:p w14:paraId="00C03584" w14:textId="184F47F8" w:rsidR="008D0DFB" w:rsidRPr="0020061A" w:rsidRDefault="00772D39"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Almacén</w:t>
            </w:r>
            <w:r w:rsidR="008D0DFB" w:rsidRPr="0020061A">
              <w:rPr>
                <w:rFonts w:ascii="Arial" w:hAnsi="Arial" w:cs="Arial"/>
                <w:bCs/>
                <w:sz w:val="18"/>
                <w:szCs w:val="18"/>
              </w:rPr>
              <w:t xml:space="preserve"> e Inventarios</w:t>
            </w:r>
          </w:p>
        </w:tc>
        <w:tc>
          <w:tcPr>
            <w:tcW w:w="4624" w:type="dxa"/>
          </w:tcPr>
          <w:p w14:paraId="7743304B" w14:textId="77777777" w:rsidR="005C3D53" w:rsidRPr="0020061A" w:rsidRDefault="005C3D53" w:rsidP="005C3D53">
            <w:pPr>
              <w:numPr>
                <w:ilvl w:val="12"/>
                <w:numId w:val="0"/>
              </w:numPr>
              <w:spacing w:line="276" w:lineRule="auto"/>
              <w:rPr>
                <w:rFonts w:ascii="Arial" w:hAnsi="Arial" w:cs="Arial"/>
                <w:bCs/>
                <w:sz w:val="18"/>
                <w:szCs w:val="18"/>
              </w:rPr>
            </w:pPr>
          </w:p>
          <w:p w14:paraId="376D23C8" w14:textId="78733849" w:rsidR="008D0DFB" w:rsidRPr="0020061A" w:rsidRDefault="008D0DFB"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Reporte de ingresos y bajas</w:t>
            </w:r>
            <w:r w:rsidR="008167F4" w:rsidRPr="0020061A">
              <w:rPr>
                <w:rFonts w:ascii="Arial" w:hAnsi="Arial" w:cs="Arial"/>
                <w:bCs/>
                <w:sz w:val="18"/>
                <w:szCs w:val="18"/>
              </w:rPr>
              <w:t xml:space="preserve"> mensual </w:t>
            </w:r>
          </w:p>
          <w:p w14:paraId="68D1CB56" w14:textId="7AF3A952" w:rsidR="008167F4" w:rsidRPr="0020061A" w:rsidRDefault="008167F4"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Nota: </w:t>
            </w:r>
            <w:r w:rsidRPr="0020061A">
              <w:rPr>
                <w:rFonts w:ascii="Arial" w:hAnsi="Arial" w:cs="Arial"/>
                <w:sz w:val="18"/>
                <w:szCs w:val="18"/>
              </w:rPr>
              <w:t>deberá informarse mensualmente dentro de los primeros diez (10) días calendario del mes siguiente</w:t>
            </w:r>
          </w:p>
        </w:tc>
        <w:tc>
          <w:tcPr>
            <w:tcW w:w="1847" w:type="dxa"/>
          </w:tcPr>
          <w:p w14:paraId="6D950CA3" w14:textId="77777777" w:rsidR="009B6EF7" w:rsidRPr="0020061A" w:rsidRDefault="009B6EF7" w:rsidP="00A60B33">
            <w:pPr>
              <w:numPr>
                <w:ilvl w:val="12"/>
                <w:numId w:val="0"/>
              </w:numPr>
              <w:spacing w:line="276" w:lineRule="auto"/>
              <w:jc w:val="center"/>
              <w:rPr>
                <w:rFonts w:ascii="Arial" w:hAnsi="Arial" w:cs="Arial"/>
                <w:bCs/>
                <w:sz w:val="18"/>
                <w:szCs w:val="18"/>
              </w:rPr>
            </w:pPr>
          </w:p>
          <w:p w14:paraId="5D219584" w14:textId="77777777" w:rsidR="008D0DFB" w:rsidRPr="0020061A" w:rsidRDefault="008D0DFB"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Movimiento en Inventarios</w:t>
            </w:r>
          </w:p>
          <w:p w14:paraId="53729FE6" w14:textId="2A61C93D" w:rsidR="005C3D53" w:rsidRPr="0020061A" w:rsidRDefault="005C3D53" w:rsidP="002A4E1E">
            <w:pPr>
              <w:numPr>
                <w:ilvl w:val="12"/>
                <w:numId w:val="0"/>
              </w:numPr>
              <w:spacing w:line="276" w:lineRule="auto"/>
              <w:jc w:val="center"/>
              <w:rPr>
                <w:rFonts w:ascii="Arial" w:hAnsi="Arial" w:cs="Arial"/>
                <w:bCs/>
                <w:sz w:val="18"/>
                <w:szCs w:val="18"/>
              </w:rPr>
            </w:pPr>
          </w:p>
        </w:tc>
      </w:tr>
      <w:tr w:rsidR="008B79FE" w:rsidRPr="0020061A" w14:paraId="30A72800" w14:textId="77777777" w:rsidTr="0020061A">
        <w:trPr>
          <w:trHeight w:val="101"/>
          <w:jc w:val="center"/>
        </w:trPr>
        <w:tc>
          <w:tcPr>
            <w:tcW w:w="2593" w:type="dxa"/>
          </w:tcPr>
          <w:p w14:paraId="17BEE1AA" w14:textId="77777777" w:rsidR="009D376F" w:rsidRPr="0020061A" w:rsidRDefault="009D376F"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Subdirección </w:t>
            </w:r>
          </w:p>
          <w:p w14:paraId="56928C87" w14:textId="0CB257FD" w:rsidR="008D0DFB" w:rsidRPr="0020061A" w:rsidRDefault="009D376F"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Operativa /Grupo </w:t>
            </w:r>
            <w:r w:rsidR="008D0DFB" w:rsidRPr="0020061A">
              <w:rPr>
                <w:rFonts w:ascii="Arial" w:hAnsi="Arial" w:cs="Arial"/>
                <w:bCs/>
                <w:sz w:val="18"/>
                <w:szCs w:val="18"/>
              </w:rPr>
              <w:t>SART</w:t>
            </w:r>
          </w:p>
        </w:tc>
        <w:tc>
          <w:tcPr>
            <w:tcW w:w="4624" w:type="dxa"/>
          </w:tcPr>
          <w:p w14:paraId="07998F25" w14:textId="77777777" w:rsidR="009D376F" w:rsidRPr="0020061A" w:rsidRDefault="009D376F" w:rsidP="009D376F">
            <w:pPr>
              <w:numPr>
                <w:ilvl w:val="12"/>
                <w:numId w:val="0"/>
              </w:numPr>
              <w:spacing w:line="276" w:lineRule="auto"/>
              <w:rPr>
                <w:rFonts w:ascii="Arial" w:hAnsi="Arial" w:cs="Arial"/>
                <w:bCs/>
                <w:sz w:val="18"/>
                <w:szCs w:val="18"/>
              </w:rPr>
            </w:pPr>
          </w:p>
          <w:p w14:paraId="4F2605F0" w14:textId="29152F39" w:rsidR="008D0DFB" w:rsidRPr="0020061A" w:rsidRDefault="008D0DFB" w:rsidP="009D376F">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Cambios en el </w:t>
            </w:r>
            <w:r w:rsidR="00353024" w:rsidRPr="0020061A">
              <w:rPr>
                <w:rFonts w:ascii="Arial" w:hAnsi="Arial" w:cs="Arial"/>
                <w:bCs/>
                <w:sz w:val="18"/>
                <w:szCs w:val="18"/>
              </w:rPr>
              <w:t>r</w:t>
            </w:r>
            <w:r w:rsidRPr="0020061A">
              <w:rPr>
                <w:rFonts w:ascii="Arial" w:hAnsi="Arial" w:cs="Arial"/>
                <w:bCs/>
                <w:sz w:val="18"/>
                <w:szCs w:val="18"/>
              </w:rPr>
              <w:t>iesgo</w:t>
            </w:r>
            <w:r w:rsidR="008167F4" w:rsidRPr="0020061A">
              <w:rPr>
                <w:rFonts w:ascii="Arial" w:hAnsi="Arial" w:cs="Arial"/>
                <w:bCs/>
                <w:sz w:val="18"/>
                <w:szCs w:val="18"/>
              </w:rPr>
              <w:t xml:space="preserve"> por almacenamiento</w:t>
            </w:r>
          </w:p>
        </w:tc>
        <w:tc>
          <w:tcPr>
            <w:tcW w:w="1847" w:type="dxa"/>
          </w:tcPr>
          <w:p w14:paraId="10C15953" w14:textId="77777777" w:rsidR="009D376F" w:rsidRPr="0020061A" w:rsidRDefault="009D376F" w:rsidP="00A60B33">
            <w:pPr>
              <w:numPr>
                <w:ilvl w:val="12"/>
                <w:numId w:val="0"/>
              </w:numPr>
              <w:spacing w:line="276" w:lineRule="auto"/>
              <w:jc w:val="center"/>
              <w:rPr>
                <w:rFonts w:ascii="Arial" w:hAnsi="Arial" w:cs="Arial"/>
                <w:bCs/>
                <w:sz w:val="18"/>
                <w:szCs w:val="18"/>
              </w:rPr>
            </w:pPr>
          </w:p>
          <w:p w14:paraId="00BE9B70" w14:textId="2CC15AB3" w:rsidR="008D0DFB" w:rsidRPr="0020061A" w:rsidRDefault="008D0DFB"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Drones</w:t>
            </w:r>
          </w:p>
        </w:tc>
      </w:tr>
      <w:tr w:rsidR="008B79FE" w:rsidRPr="0020061A" w14:paraId="29106323" w14:textId="77777777" w:rsidTr="0020061A">
        <w:trPr>
          <w:trHeight w:val="70"/>
          <w:jc w:val="center"/>
        </w:trPr>
        <w:tc>
          <w:tcPr>
            <w:tcW w:w="2593" w:type="dxa"/>
          </w:tcPr>
          <w:p w14:paraId="148F698E" w14:textId="77777777" w:rsidR="009D376F" w:rsidRPr="0020061A" w:rsidRDefault="009D376F" w:rsidP="009D376F">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Subdirección </w:t>
            </w:r>
          </w:p>
          <w:p w14:paraId="12C816DE" w14:textId="5CD131BE" w:rsidR="008D0DFB" w:rsidRPr="0020061A" w:rsidRDefault="009D376F" w:rsidP="009D376F">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Operativa /Grupo </w:t>
            </w:r>
            <w:r w:rsidR="008D0DFB" w:rsidRPr="0020061A">
              <w:rPr>
                <w:rFonts w:ascii="Arial" w:hAnsi="Arial" w:cs="Arial"/>
                <w:bCs/>
                <w:sz w:val="18"/>
                <w:szCs w:val="18"/>
              </w:rPr>
              <w:t>BRAE</w:t>
            </w:r>
          </w:p>
        </w:tc>
        <w:tc>
          <w:tcPr>
            <w:tcW w:w="4624" w:type="dxa"/>
          </w:tcPr>
          <w:p w14:paraId="2121FEBE" w14:textId="7577D435" w:rsidR="008D0DFB" w:rsidRPr="0020061A" w:rsidRDefault="008167F4"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Cambios en el valor </w:t>
            </w:r>
            <w:r w:rsidR="00112EDD" w:rsidRPr="0020061A">
              <w:rPr>
                <w:rFonts w:ascii="Arial" w:hAnsi="Arial" w:cs="Arial"/>
                <w:bCs/>
                <w:sz w:val="18"/>
                <w:szCs w:val="18"/>
              </w:rPr>
              <w:t xml:space="preserve">asegurado </w:t>
            </w:r>
            <w:r w:rsidRPr="0020061A">
              <w:rPr>
                <w:rFonts w:ascii="Arial" w:hAnsi="Arial" w:cs="Arial"/>
                <w:bCs/>
                <w:sz w:val="18"/>
                <w:szCs w:val="18"/>
              </w:rPr>
              <w:t xml:space="preserve">de los Caninos </w:t>
            </w:r>
          </w:p>
        </w:tc>
        <w:tc>
          <w:tcPr>
            <w:tcW w:w="1847" w:type="dxa"/>
          </w:tcPr>
          <w:p w14:paraId="30368C6D" w14:textId="2D432F90" w:rsidR="008D0DFB" w:rsidRPr="0020061A" w:rsidRDefault="008D0DFB"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Semovientes</w:t>
            </w:r>
          </w:p>
        </w:tc>
      </w:tr>
    </w:tbl>
    <w:p w14:paraId="76C32806" w14:textId="4F7A0009" w:rsidR="00F306E0" w:rsidRPr="008B79FE" w:rsidRDefault="00805BA1" w:rsidP="0020061A">
      <w:pPr>
        <w:pStyle w:val="Ttulo1"/>
        <w:numPr>
          <w:ilvl w:val="2"/>
          <w:numId w:val="18"/>
        </w:numPr>
        <w:spacing w:line="240" w:lineRule="auto"/>
        <w:jc w:val="both"/>
        <w:rPr>
          <w:rFonts w:cs="Arial"/>
          <w:sz w:val="22"/>
          <w:szCs w:val="36"/>
        </w:rPr>
      </w:pPr>
      <w:bookmarkStart w:id="55" w:name="_Toc144130932"/>
      <w:r>
        <w:rPr>
          <w:rFonts w:cs="Arial"/>
          <w:sz w:val="22"/>
          <w:szCs w:val="36"/>
        </w:rPr>
        <w:t>P</w:t>
      </w:r>
      <w:r w:rsidRPr="008B79FE">
        <w:rPr>
          <w:rFonts w:cs="Arial"/>
          <w:sz w:val="22"/>
          <w:szCs w:val="36"/>
        </w:rPr>
        <w:t>óliza manejo global sector oficial</w:t>
      </w:r>
      <w:bookmarkEnd w:id="55"/>
      <w:r w:rsidRPr="008B79FE">
        <w:rPr>
          <w:rFonts w:cs="Arial"/>
          <w:sz w:val="22"/>
          <w:szCs w:val="36"/>
        </w:rPr>
        <w:t xml:space="preserve"> </w:t>
      </w:r>
    </w:p>
    <w:p w14:paraId="3534EC05" w14:textId="2DEFE1AC" w:rsidR="00F306E0" w:rsidRPr="008B79FE" w:rsidRDefault="00F306E0" w:rsidP="0020061A">
      <w:pPr>
        <w:pStyle w:val="Ttulo1"/>
        <w:numPr>
          <w:ilvl w:val="3"/>
          <w:numId w:val="18"/>
        </w:numPr>
        <w:spacing w:line="240" w:lineRule="auto"/>
        <w:rPr>
          <w:rFonts w:cs="Arial"/>
          <w:sz w:val="22"/>
          <w:szCs w:val="40"/>
        </w:rPr>
      </w:pPr>
      <w:bookmarkStart w:id="56" w:name="_Toc144130933"/>
      <w:r w:rsidRPr="008B79FE">
        <w:rPr>
          <w:rFonts w:cs="Arial"/>
          <w:sz w:val="22"/>
          <w:szCs w:val="40"/>
        </w:rPr>
        <w:t>Objeto</w:t>
      </w:r>
      <w:r w:rsidR="00936C58" w:rsidRPr="008B79FE">
        <w:rPr>
          <w:rFonts w:cs="Arial"/>
          <w:sz w:val="22"/>
          <w:szCs w:val="40"/>
        </w:rPr>
        <w:t xml:space="preserve"> de la Póliza</w:t>
      </w:r>
      <w:bookmarkEnd w:id="56"/>
      <w:r w:rsidR="00936C58" w:rsidRPr="008B79FE">
        <w:rPr>
          <w:rFonts w:cs="Arial"/>
          <w:sz w:val="22"/>
          <w:szCs w:val="40"/>
        </w:rPr>
        <w:t xml:space="preserve"> </w:t>
      </w:r>
    </w:p>
    <w:p w14:paraId="60F664B9" w14:textId="316C9729" w:rsidR="00F306E0" w:rsidRPr="008B79FE" w:rsidRDefault="00F306E0" w:rsidP="0020061A">
      <w:pPr>
        <w:spacing w:line="240" w:lineRule="auto"/>
        <w:jc w:val="both"/>
        <w:rPr>
          <w:rFonts w:ascii="Arial" w:hAnsi="Arial" w:cs="Arial"/>
        </w:rPr>
      </w:pPr>
      <w:r w:rsidRPr="008B79FE">
        <w:rPr>
          <w:rFonts w:ascii="Arial" w:hAnsi="Arial" w:cs="Arial"/>
        </w:rPr>
        <w:t xml:space="preserve">Amparar los riesgos que impliquen menoscabo de los fondos y/o bienes de propiedad de la UAE CUERPO OFICIAL BOMBEROS DE BOGOTÁ, o que estén bajo su tenencia, control y/o responsabilidad causados por acciones u omisiones de sus servidores, que incurran en delitos contra la administración pública o fallos con responsabilidad fiscal, por incumplimiento de las disposiciones legales y reglamentarias, incluyendo el costo de la rendición de cuentas en caso de abandono del cargo o fallecimiento del empleado, en concordancia con la Resolución 014249 del 15 de mayo de 1992, aprobada por la Contraloría General de la República. </w:t>
      </w:r>
    </w:p>
    <w:p w14:paraId="08618B98" w14:textId="5471C662" w:rsidR="00814837" w:rsidRPr="0020061A" w:rsidRDefault="00936C58" w:rsidP="0020061A">
      <w:pPr>
        <w:pStyle w:val="Ttulo1"/>
        <w:numPr>
          <w:ilvl w:val="3"/>
          <w:numId w:val="18"/>
        </w:numPr>
        <w:spacing w:line="240" w:lineRule="auto"/>
        <w:rPr>
          <w:rFonts w:cs="Arial"/>
          <w:bCs/>
          <w:iCs/>
        </w:rPr>
      </w:pPr>
      <w:bookmarkStart w:id="57" w:name="_Toc144130934"/>
      <w:r w:rsidRPr="0020061A">
        <w:rPr>
          <w:rFonts w:cs="Arial"/>
          <w:sz w:val="22"/>
          <w:szCs w:val="40"/>
        </w:rPr>
        <w:t xml:space="preserve">Amparos </w:t>
      </w:r>
      <w:r w:rsidR="005663BE" w:rsidRPr="0020061A">
        <w:rPr>
          <w:rFonts w:cs="Arial"/>
          <w:sz w:val="22"/>
          <w:szCs w:val="40"/>
        </w:rPr>
        <w:t>y Gastos Cubiertos</w:t>
      </w:r>
      <w:r w:rsidR="004B0524" w:rsidRPr="0020061A">
        <w:rPr>
          <w:rFonts w:cs="Arial"/>
          <w:sz w:val="22"/>
          <w:szCs w:val="40"/>
        </w:rPr>
        <w:t>:</w:t>
      </w:r>
      <w:bookmarkEnd w:id="57"/>
    </w:p>
    <w:p w14:paraId="03622BA2" w14:textId="7EB02408" w:rsidR="000439D5" w:rsidRPr="008B79FE" w:rsidRDefault="000439D5" w:rsidP="0020061A">
      <w:pPr>
        <w:pStyle w:val="Textoindependiente2"/>
        <w:numPr>
          <w:ilvl w:val="0"/>
          <w:numId w:val="20"/>
        </w:numPr>
        <w:spacing w:line="240" w:lineRule="auto"/>
        <w:jc w:val="both"/>
        <w:rPr>
          <w:rFonts w:ascii="Arial" w:hAnsi="Arial" w:cs="Arial"/>
          <w:iCs/>
        </w:rPr>
      </w:pPr>
      <w:r w:rsidRPr="008B79FE">
        <w:rPr>
          <w:rFonts w:ascii="Arial" w:hAnsi="Arial" w:cs="Arial"/>
          <w:b/>
          <w:bCs/>
          <w:iCs/>
        </w:rPr>
        <w:t>Delitos contra la administración pública y el patrimonio económico:</w:t>
      </w:r>
      <w:r w:rsidRPr="008B79FE">
        <w:rPr>
          <w:rFonts w:ascii="Arial" w:hAnsi="Arial" w:cs="Arial"/>
          <w:iCs/>
        </w:rPr>
        <w:t xml:space="preserve">  Se indemniza la pérdida económica que sufra la Entidad a consecuencia de actos que se tipifiquen como delitos contra la administración y el patrimonio público, cometidos por empleado(s) en desempeño de(los) cargo(s) asegurados. </w:t>
      </w:r>
    </w:p>
    <w:p w14:paraId="00324FB8" w14:textId="44156080" w:rsidR="000439D5" w:rsidRPr="008B79FE" w:rsidRDefault="000439D5" w:rsidP="0020061A">
      <w:pPr>
        <w:pStyle w:val="Textoindependiente2"/>
        <w:numPr>
          <w:ilvl w:val="0"/>
          <w:numId w:val="20"/>
        </w:numPr>
        <w:spacing w:line="240" w:lineRule="auto"/>
        <w:rPr>
          <w:rFonts w:ascii="Arial" w:hAnsi="Arial" w:cs="Arial"/>
          <w:b/>
          <w:bCs/>
          <w:iCs/>
        </w:rPr>
      </w:pPr>
      <w:r w:rsidRPr="008B79FE">
        <w:rPr>
          <w:rFonts w:ascii="Arial" w:hAnsi="Arial" w:cs="Arial"/>
          <w:b/>
          <w:bCs/>
          <w:iCs/>
        </w:rPr>
        <w:t xml:space="preserve">Gastos de reconstrucción o rendición de cuentas: </w:t>
      </w:r>
      <w:r w:rsidRPr="008B79FE">
        <w:rPr>
          <w:rFonts w:ascii="Arial" w:hAnsi="Arial" w:cs="Arial"/>
          <w:iCs/>
        </w:rPr>
        <w:t>Se cubre los gastos que la Entidad tenga que incurrir en caso de</w:t>
      </w:r>
      <w:r w:rsidRPr="008B79FE">
        <w:rPr>
          <w:rFonts w:ascii="Arial" w:hAnsi="Arial" w:cs="Arial"/>
          <w:b/>
          <w:bCs/>
          <w:iCs/>
        </w:rPr>
        <w:t xml:space="preserve"> </w:t>
      </w:r>
      <w:r w:rsidRPr="008B79FE">
        <w:rPr>
          <w:rFonts w:ascii="Arial" w:hAnsi="Arial" w:cs="Arial"/>
          <w:iCs/>
        </w:rPr>
        <w:t>abandono del cargo o fallecimiento del empleado, para llevar a cabo los procesos de rendición y</w:t>
      </w:r>
      <w:r w:rsidRPr="008B79FE">
        <w:rPr>
          <w:rFonts w:ascii="Arial" w:hAnsi="Arial" w:cs="Arial"/>
          <w:b/>
          <w:bCs/>
          <w:iCs/>
        </w:rPr>
        <w:t xml:space="preserve"> </w:t>
      </w:r>
      <w:r w:rsidRPr="008B79FE">
        <w:rPr>
          <w:rFonts w:ascii="Arial" w:hAnsi="Arial" w:cs="Arial"/>
          <w:iCs/>
        </w:rPr>
        <w:t xml:space="preserve">reconstrucción de cuentas. </w:t>
      </w:r>
    </w:p>
    <w:p w14:paraId="73E9CA9B" w14:textId="627C137F" w:rsidR="000439D5" w:rsidRPr="008B79FE" w:rsidRDefault="00D5129E" w:rsidP="0020061A">
      <w:pPr>
        <w:pStyle w:val="Textoindependiente2"/>
        <w:numPr>
          <w:ilvl w:val="0"/>
          <w:numId w:val="20"/>
        </w:numPr>
        <w:spacing w:line="240" w:lineRule="auto"/>
        <w:rPr>
          <w:rFonts w:ascii="Arial" w:hAnsi="Arial" w:cs="Arial"/>
          <w:b/>
          <w:bCs/>
          <w:iCs/>
        </w:rPr>
      </w:pPr>
      <w:r w:rsidRPr="008B79FE">
        <w:rPr>
          <w:rFonts w:ascii="Arial" w:hAnsi="Arial" w:cs="Arial"/>
          <w:b/>
          <w:bCs/>
          <w:iCs/>
        </w:rPr>
        <w:t xml:space="preserve">Delitos contra el patrimonio económico: </w:t>
      </w:r>
      <w:r w:rsidRPr="008B79FE">
        <w:rPr>
          <w:rFonts w:ascii="Arial" w:hAnsi="Arial" w:cs="Arial"/>
          <w:iCs/>
        </w:rPr>
        <w:t>Se</w:t>
      </w:r>
      <w:r w:rsidR="000439D5" w:rsidRPr="008B79FE">
        <w:rPr>
          <w:rFonts w:ascii="Arial" w:hAnsi="Arial" w:cs="Arial"/>
          <w:iCs/>
        </w:rPr>
        <w:t xml:space="preserve"> indemniz</w:t>
      </w:r>
      <w:r w:rsidRPr="008B79FE">
        <w:rPr>
          <w:rFonts w:ascii="Arial" w:hAnsi="Arial" w:cs="Arial"/>
          <w:iCs/>
        </w:rPr>
        <w:t>a</w:t>
      </w:r>
      <w:r w:rsidR="000439D5" w:rsidRPr="008B79FE">
        <w:rPr>
          <w:rFonts w:ascii="Arial" w:hAnsi="Arial" w:cs="Arial"/>
          <w:iCs/>
        </w:rPr>
        <w:t xml:space="preserve"> la pérdida económica que sufra la Entidad, por</w:t>
      </w:r>
      <w:r w:rsidRPr="008B79FE">
        <w:rPr>
          <w:rFonts w:ascii="Arial" w:hAnsi="Arial" w:cs="Arial"/>
          <w:b/>
          <w:bCs/>
          <w:iCs/>
        </w:rPr>
        <w:t xml:space="preserve"> </w:t>
      </w:r>
      <w:r w:rsidR="000439D5" w:rsidRPr="008B79FE">
        <w:rPr>
          <w:rFonts w:ascii="Arial" w:hAnsi="Arial" w:cs="Arial"/>
          <w:iCs/>
        </w:rPr>
        <w:t>aquellas conductas penalmente sancionables, cometidas por los empleados de la Entidad, que no dan</w:t>
      </w:r>
      <w:r w:rsidRPr="008B79FE">
        <w:rPr>
          <w:rFonts w:ascii="Arial" w:hAnsi="Arial" w:cs="Arial"/>
          <w:b/>
          <w:bCs/>
          <w:iCs/>
        </w:rPr>
        <w:t xml:space="preserve"> </w:t>
      </w:r>
      <w:r w:rsidR="000439D5" w:rsidRPr="008B79FE">
        <w:rPr>
          <w:rFonts w:ascii="Arial" w:hAnsi="Arial" w:cs="Arial"/>
          <w:iCs/>
        </w:rPr>
        <w:t>cuenta de un buen manejo de los recursos estatales y que causan detrimento al patrimonio del estado,</w:t>
      </w:r>
      <w:r w:rsidRPr="008B79FE">
        <w:rPr>
          <w:rFonts w:ascii="Arial" w:hAnsi="Arial" w:cs="Arial"/>
          <w:b/>
          <w:bCs/>
          <w:iCs/>
        </w:rPr>
        <w:t xml:space="preserve"> </w:t>
      </w:r>
      <w:r w:rsidR="000439D5" w:rsidRPr="008B79FE">
        <w:rPr>
          <w:rFonts w:ascii="Arial" w:hAnsi="Arial" w:cs="Arial"/>
          <w:iCs/>
        </w:rPr>
        <w:t>tales como el peculado por apropiación, peculado por uso, peculado por aplicación oficial diferente y</w:t>
      </w:r>
      <w:r w:rsidRPr="008B79FE">
        <w:rPr>
          <w:rFonts w:ascii="Arial" w:hAnsi="Arial" w:cs="Arial"/>
          <w:b/>
          <w:bCs/>
          <w:iCs/>
        </w:rPr>
        <w:t xml:space="preserve"> </w:t>
      </w:r>
      <w:r w:rsidR="000439D5" w:rsidRPr="008B79FE">
        <w:rPr>
          <w:rFonts w:ascii="Arial" w:hAnsi="Arial" w:cs="Arial"/>
          <w:iCs/>
        </w:rPr>
        <w:t xml:space="preserve">peculado culposo de acuerdo con su definición legal. </w:t>
      </w:r>
    </w:p>
    <w:p w14:paraId="0D9BC022" w14:textId="5122B70E" w:rsidR="00DB4A28" w:rsidRPr="008B79FE" w:rsidRDefault="00D5129E" w:rsidP="0020061A">
      <w:pPr>
        <w:pStyle w:val="Textoindependiente2"/>
        <w:numPr>
          <w:ilvl w:val="0"/>
          <w:numId w:val="20"/>
        </w:numPr>
        <w:spacing w:line="240" w:lineRule="auto"/>
        <w:jc w:val="both"/>
        <w:rPr>
          <w:rFonts w:ascii="Arial" w:hAnsi="Arial" w:cs="Arial"/>
          <w:b/>
          <w:bCs/>
          <w:iCs/>
        </w:rPr>
      </w:pPr>
      <w:r w:rsidRPr="008B79FE">
        <w:rPr>
          <w:rFonts w:ascii="Arial" w:hAnsi="Arial" w:cs="Arial"/>
          <w:b/>
          <w:bCs/>
          <w:iCs/>
        </w:rPr>
        <w:t xml:space="preserve">Juicios con responsabilidad y alcances fiscales: </w:t>
      </w:r>
      <w:r w:rsidRPr="008B79FE">
        <w:rPr>
          <w:rFonts w:ascii="Arial" w:hAnsi="Arial" w:cs="Arial"/>
          <w:iCs/>
        </w:rPr>
        <w:t>Se cubre los procesos de responsabilidad fiscal con ocasión de la ejecución de actos que den lugar a iniciación de juicios de esta naturaleza, al igual que los alcances fiscales.</w:t>
      </w:r>
    </w:p>
    <w:p w14:paraId="4EC42C00" w14:textId="77777777" w:rsidR="00D5129E" w:rsidRPr="008B79FE" w:rsidRDefault="00D5129E" w:rsidP="0020061A">
      <w:pPr>
        <w:pStyle w:val="Textoindependiente2"/>
        <w:numPr>
          <w:ilvl w:val="0"/>
          <w:numId w:val="20"/>
        </w:numPr>
        <w:spacing w:line="240" w:lineRule="auto"/>
        <w:jc w:val="both"/>
        <w:rPr>
          <w:rFonts w:ascii="Arial" w:hAnsi="Arial" w:cs="Arial"/>
          <w:iCs/>
        </w:rPr>
      </w:pPr>
      <w:r w:rsidRPr="008B79FE">
        <w:rPr>
          <w:rFonts w:ascii="Arial" w:hAnsi="Arial" w:cs="Arial"/>
          <w:b/>
          <w:bCs/>
          <w:iCs/>
        </w:rPr>
        <w:lastRenderedPageBreak/>
        <w:t xml:space="preserve">Pérdida de empleados no identificados al 100 % del límite asegurado: </w:t>
      </w:r>
      <w:r w:rsidRPr="008B79FE">
        <w:rPr>
          <w:rFonts w:ascii="Arial" w:hAnsi="Arial" w:cs="Arial"/>
          <w:iCs/>
        </w:rPr>
        <w:t xml:space="preserve">En caso de ocurrencia de cualquier pérdida, pero que la Entidad no pudiera determinar específicamente al empleado o los empleados responsables, la aseguradora reconocerá la indemnización correspondiente, siempre y cuando las circunstancias que dieron lugar al evento permitan considerar que en la ocurrencia de este intervinieron uno o varios empleados de la Entidad, a cualquier título (autor intelectual, material o cómplice). </w:t>
      </w:r>
    </w:p>
    <w:p w14:paraId="07AFFA36" w14:textId="00516CB6" w:rsidR="00D5129E" w:rsidRPr="008B79FE" w:rsidRDefault="00D5129E" w:rsidP="0020061A">
      <w:pPr>
        <w:pStyle w:val="Textoindependiente2"/>
        <w:spacing w:line="240" w:lineRule="auto"/>
        <w:ind w:left="720"/>
        <w:jc w:val="both"/>
        <w:rPr>
          <w:rFonts w:ascii="Arial" w:hAnsi="Arial" w:cs="Arial"/>
          <w:iCs/>
        </w:rPr>
      </w:pPr>
      <w:r w:rsidRPr="008B79FE">
        <w:rPr>
          <w:rFonts w:ascii="Arial" w:hAnsi="Arial" w:cs="Arial"/>
          <w:iCs/>
        </w:rPr>
        <w:t>Queda entendido que la responsabilidad de la compañía, respecto detales pérdidas, no excederá en ningún caso del monto asegurado estipulado en la póliza.</w:t>
      </w:r>
    </w:p>
    <w:p w14:paraId="75FA53C8" w14:textId="3A1005A8" w:rsidR="00D5129E" w:rsidRPr="008B79FE" w:rsidRDefault="00D5129E" w:rsidP="0020061A">
      <w:pPr>
        <w:pStyle w:val="Textoindependiente2"/>
        <w:numPr>
          <w:ilvl w:val="0"/>
          <w:numId w:val="20"/>
        </w:numPr>
        <w:spacing w:line="240" w:lineRule="auto"/>
        <w:jc w:val="both"/>
        <w:rPr>
          <w:rFonts w:ascii="Arial" w:hAnsi="Arial" w:cs="Arial"/>
          <w:b/>
          <w:bCs/>
          <w:iCs/>
        </w:rPr>
      </w:pPr>
      <w:r w:rsidRPr="008B79FE">
        <w:rPr>
          <w:rFonts w:ascii="Arial" w:hAnsi="Arial" w:cs="Arial"/>
          <w:b/>
          <w:bCs/>
          <w:iCs/>
        </w:rPr>
        <w:t xml:space="preserve">Extensión de Cobertura para Empleados Ocasionales, Temporales y Transitorios al 100 % del Límite Asegurado: </w:t>
      </w:r>
      <w:r w:rsidRPr="008B79FE">
        <w:rPr>
          <w:rFonts w:ascii="Arial" w:hAnsi="Arial" w:cs="Arial"/>
          <w:iCs/>
        </w:rPr>
        <w:t>Bajo esta condición la cobertura se extiende a amparar a los trabajadores</w:t>
      </w:r>
      <w:r w:rsidRPr="008B79FE">
        <w:rPr>
          <w:rFonts w:ascii="Arial" w:hAnsi="Arial" w:cs="Arial"/>
          <w:b/>
          <w:bCs/>
          <w:iCs/>
        </w:rPr>
        <w:t xml:space="preserve"> </w:t>
      </w:r>
      <w:r w:rsidRPr="008B79FE">
        <w:rPr>
          <w:rFonts w:ascii="Arial" w:hAnsi="Arial" w:cs="Arial"/>
          <w:iCs/>
        </w:rPr>
        <w:t xml:space="preserve">ocasionales, temporales o transitorios y a quienes, sin serlo, realicen prácticas o investigaciones en sus dependencias. </w:t>
      </w:r>
      <w:r w:rsidR="0048783C" w:rsidRPr="008B79FE">
        <w:rPr>
          <w:rFonts w:ascii="Arial" w:hAnsi="Arial" w:cs="Arial"/>
          <w:b/>
          <w:bCs/>
          <w:iCs/>
        </w:rPr>
        <w:t xml:space="preserve"> </w:t>
      </w:r>
      <w:r w:rsidRPr="008B79FE">
        <w:rPr>
          <w:rFonts w:ascii="Arial" w:hAnsi="Arial" w:cs="Arial"/>
          <w:iCs/>
        </w:rPr>
        <w:t>Esta cobertura queda sujeta a que las operaciones que realicen tales personas</w:t>
      </w:r>
      <w:r w:rsidRPr="008B79FE">
        <w:rPr>
          <w:rFonts w:ascii="Arial" w:hAnsi="Arial" w:cs="Arial"/>
          <w:b/>
          <w:bCs/>
          <w:iCs/>
        </w:rPr>
        <w:t xml:space="preserve"> </w:t>
      </w:r>
      <w:r w:rsidRPr="008B79FE">
        <w:rPr>
          <w:rFonts w:ascii="Arial" w:hAnsi="Arial" w:cs="Arial"/>
          <w:iCs/>
        </w:rPr>
        <w:t>estén bajo el control de la Entidad.</w:t>
      </w:r>
    </w:p>
    <w:p w14:paraId="559607FF" w14:textId="1E2E5A1E" w:rsidR="00D5129E" w:rsidRPr="008B79FE" w:rsidRDefault="0048783C" w:rsidP="0020061A">
      <w:pPr>
        <w:pStyle w:val="Textoindependiente2"/>
        <w:numPr>
          <w:ilvl w:val="0"/>
          <w:numId w:val="20"/>
        </w:numPr>
        <w:spacing w:line="240" w:lineRule="auto"/>
        <w:jc w:val="both"/>
        <w:rPr>
          <w:rFonts w:ascii="Arial" w:hAnsi="Arial" w:cs="Arial"/>
          <w:b/>
          <w:bCs/>
          <w:iCs/>
        </w:rPr>
      </w:pPr>
      <w:r w:rsidRPr="008B79FE">
        <w:rPr>
          <w:rFonts w:ascii="Arial" w:hAnsi="Arial" w:cs="Arial"/>
          <w:b/>
          <w:bCs/>
          <w:iCs/>
        </w:rPr>
        <w:t xml:space="preserve">Extensión de cobertura para empleados de firmas especializadas y otros al 100 % del límite asegurado: </w:t>
      </w:r>
      <w:r w:rsidRPr="008B79FE">
        <w:rPr>
          <w:rFonts w:ascii="Arial" w:hAnsi="Arial" w:cs="Arial"/>
          <w:iCs/>
        </w:rPr>
        <w:t>Bajo esta condición la cobertura se extiende a amparar a todas aquellas personas naturales que presten servicios en los establecimientos de la Entidad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la Entidad.</w:t>
      </w:r>
    </w:p>
    <w:p w14:paraId="0FEA798C" w14:textId="05D9F0B4" w:rsidR="0048783C" w:rsidRPr="008B79FE" w:rsidRDefault="009C60EF" w:rsidP="0020061A">
      <w:pPr>
        <w:pStyle w:val="Textoindependiente2"/>
        <w:numPr>
          <w:ilvl w:val="0"/>
          <w:numId w:val="20"/>
        </w:numPr>
        <w:spacing w:line="240" w:lineRule="auto"/>
        <w:jc w:val="both"/>
        <w:rPr>
          <w:rFonts w:ascii="Arial" w:hAnsi="Arial" w:cs="Arial"/>
          <w:iCs/>
        </w:rPr>
      </w:pPr>
      <w:r w:rsidRPr="008B79FE">
        <w:rPr>
          <w:rFonts w:ascii="Arial" w:hAnsi="Arial" w:cs="Arial"/>
          <w:b/>
          <w:bCs/>
          <w:iCs/>
        </w:rPr>
        <w:t xml:space="preserve">Extensión de cobertura para pérdidas ocasionadas por empleados de contratistas y subcontratistas independientes al 100% del límite asegurado: </w:t>
      </w:r>
      <w:r w:rsidRPr="008B79FE">
        <w:rPr>
          <w:rFonts w:ascii="Arial" w:hAnsi="Arial" w:cs="Arial"/>
          <w:iCs/>
        </w:rPr>
        <w:t>Bajo esta condición la cobertura se extiende a amparar a todas aquellas personas naturales que presten servicios en los establecimientos del asegurado bajo cualquier título o contrato, incluidos los empleados de contratistas y subcontratistas independientes, los cuales deben cumplir con las normas que los regulan y con las garantías exigidas por la ley 80 de 1993.</w:t>
      </w:r>
    </w:p>
    <w:p w14:paraId="6A19A612" w14:textId="494914BB" w:rsidR="009C60EF" w:rsidRPr="008B79FE" w:rsidRDefault="009C60EF" w:rsidP="0020061A">
      <w:pPr>
        <w:pStyle w:val="Textoindependiente2"/>
        <w:numPr>
          <w:ilvl w:val="0"/>
          <w:numId w:val="20"/>
        </w:numPr>
        <w:spacing w:line="240" w:lineRule="auto"/>
        <w:jc w:val="both"/>
        <w:rPr>
          <w:rFonts w:ascii="Arial" w:hAnsi="Arial" w:cs="Arial"/>
          <w:iCs/>
        </w:rPr>
      </w:pPr>
      <w:r w:rsidRPr="008B79FE">
        <w:rPr>
          <w:rFonts w:ascii="Arial" w:hAnsi="Arial" w:cs="Arial"/>
          <w:b/>
          <w:bCs/>
          <w:iCs/>
        </w:rPr>
        <w:t>Gastos por pagos de auditores, revisores, contadores y abogados: Sublímite 20 % del valor asegurado</w:t>
      </w:r>
      <w:r w:rsidRPr="008B79FE">
        <w:rPr>
          <w:rFonts w:ascii="Arial" w:hAnsi="Arial" w:cs="Arial"/>
          <w:iCs/>
        </w:rPr>
        <w:t xml:space="preserve">:  La cobertura debe extenderse a amparar los gastos en que incurra </w:t>
      </w:r>
      <w:r w:rsidR="00414810" w:rsidRPr="008B79FE">
        <w:rPr>
          <w:rFonts w:ascii="Arial" w:hAnsi="Arial" w:cs="Arial"/>
          <w:iCs/>
        </w:rPr>
        <w:t>la entidad</w:t>
      </w:r>
      <w:r w:rsidRPr="008B79FE">
        <w:rPr>
          <w:rFonts w:ascii="Arial" w:hAnsi="Arial" w:cs="Arial"/>
          <w:iCs/>
        </w:rPr>
        <w:t xml:space="preserve">, por pago a auditores, revisores, contadores y abogados, que se requieran para analizar y certificar los datos extraídos de los libros de contabilidad y demás documentos </w:t>
      </w:r>
      <w:r w:rsidR="00414810" w:rsidRPr="008B79FE">
        <w:rPr>
          <w:rFonts w:ascii="Arial" w:hAnsi="Arial" w:cs="Arial"/>
          <w:iCs/>
        </w:rPr>
        <w:t>de la Entidad</w:t>
      </w:r>
      <w:r w:rsidR="006A78FA" w:rsidRPr="008B79FE">
        <w:rPr>
          <w:rFonts w:ascii="Arial" w:hAnsi="Arial" w:cs="Arial"/>
          <w:iCs/>
        </w:rPr>
        <w:t xml:space="preserve">, </w:t>
      </w:r>
      <w:r w:rsidRPr="008B79FE">
        <w:rPr>
          <w:rFonts w:ascii="Arial" w:hAnsi="Arial" w:cs="Arial"/>
          <w:iCs/>
        </w:rPr>
        <w:t>al igual que cualquier otra información que sea solicitada por la compañía al asegurado para el ajuste y definición de los reclamos.</w:t>
      </w:r>
    </w:p>
    <w:p w14:paraId="22B4DE94" w14:textId="1B9F05F9" w:rsidR="009C60EF" w:rsidRPr="008B79FE" w:rsidRDefault="00976D42" w:rsidP="0020061A">
      <w:pPr>
        <w:pStyle w:val="Textoindependiente2"/>
        <w:numPr>
          <w:ilvl w:val="0"/>
          <w:numId w:val="20"/>
        </w:numPr>
        <w:spacing w:line="240" w:lineRule="auto"/>
        <w:jc w:val="both"/>
        <w:rPr>
          <w:rFonts w:ascii="Arial" w:hAnsi="Arial" w:cs="Arial"/>
          <w:iCs/>
        </w:rPr>
      </w:pPr>
      <w:r w:rsidRPr="008B79FE">
        <w:rPr>
          <w:rFonts w:ascii="Arial" w:hAnsi="Arial" w:cs="Arial"/>
          <w:b/>
          <w:bCs/>
          <w:iCs/>
        </w:rPr>
        <w:t>Gastos para la demostración del siniestro:</w:t>
      </w:r>
      <w:r w:rsidR="009C6D08" w:rsidRPr="008B79FE">
        <w:rPr>
          <w:rFonts w:ascii="Arial" w:hAnsi="Arial" w:cs="Arial"/>
        </w:rPr>
        <w:t xml:space="preserve"> </w:t>
      </w:r>
      <w:r w:rsidR="009C6D08" w:rsidRPr="008B79FE">
        <w:rPr>
          <w:rFonts w:ascii="Arial" w:hAnsi="Arial" w:cs="Arial"/>
          <w:iCs/>
        </w:rPr>
        <w:t xml:space="preserve">Sublímite 20 % del valor asegurado. Bajo este amparo se cubren los gastos razonables en que incurra </w:t>
      </w:r>
      <w:r w:rsidR="00414810" w:rsidRPr="008B79FE">
        <w:rPr>
          <w:rFonts w:ascii="Arial" w:hAnsi="Arial" w:cs="Arial"/>
          <w:iCs/>
        </w:rPr>
        <w:t>la Entidad</w:t>
      </w:r>
      <w:r w:rsidR="009C6D08" w:rsidRPr="008B79FE">
        <w:rPr>
          <w:rFonts w:ascii="Arial" w:hAnsi="Arial" w:cs="Arial"/>
          <w:iCs/>
        </w:rPr>
        <w:t>, para la demostración de la ocurrencia y cuantía del siniestro y serán indemnizados bajo la póliza. Estos gastos deben ser previamente aprobados por la aseguradora y la Entidad se compromete para estos casos presentar previamente cotización de estos gastos (cuando se requiera), la aseguradora se reserva el derecho de poder cotizar con sus proveedores los servicios que demanden la aplicación de estos gastos.</w:t>
      </w:r>
    </w:p>
    <w:p w14:paraId="4E8EBC24" w14:textId="3E109A01" w:rsidR="009C6D08" w:rsidRPr="008B79FE" w:rsidRDefault="00814837" w:rsidP="0020061A">
      <w:pPr>
        <w:pStyle w:val="Textoindependiente2"/>
        <w:numPr>
          <w:ilvl w:val="0"/>
          <w:numId w:val="20"/>
        </w:numPr>
        <w:spacing w:line="240" w:lineRule="auto"/>
        <w:jc w:val="both"/>
        <w:rPr>
          <w:rFonts w:ascii="Arial" w:hAnsi="Arial" w:cs="Arial"/>
          <w:b/>
          <w:bCs/>
          <w:iCs/>
        </w:rPr>
      </w:pPr>
      <w:r w:rsidRPr="008B79FE">
        <w:rPr>
          <w:rFonts w:ascii="Arial" w:hAnsi="Arial" w:cs="Arial"/>
          <w:b/>
          <w:bCs/>
        </w:rPr>
        <w:t>Gastos Adicionales:</w:t>
      </w:r>
      <w:r w:rsidRPr="008B79FE">
        <w:rPr>
          <w:rFonts w:ascii="Arial" w:hAnsi="Arial" w:cs="Arial"/>
        </w:rPr>
        <w:t xml:space="preserve"> </w:t>
      </w:r>
      <w:r w:rsidR="009C6D08" w:rsidRPr="008B79FE">
        <w:rPr>
          <w:rFonts w:ascii="Arial" w:hAnsi="Arial" w:cs="Arial"/>
        </w:rPr>
        <w:t xml:space="preserve">Sublímite 20 % del límite asegurado. No obstante lo que se diga en contrario en las condiciones generales y particulares de la póliza, la Compañía se obliga a indemnizar los gastos adicionales (que no tengan carácter de permanentes) incluidos aquellos que tenga que asumir por la reconstrucción de archivos, documentos, bases de datos o información en servidores </w:t>
      </w:r>
      <w:r w:rsidR="009C6D08" w:rsidRPr="008B79FE">
        <w:rPr>
          <w:rFonts w:ascii="Arial" w:hAnsi="Arial" w:cs="Arial"/>
        </w:rPr>
        <w:lastRenderedPageBreak/>
        <w:t xml:space="preserve">o medios magnéticos, debidamente comprobados en que necesaria y razonablemente incurra </w:t>
      </w:r>
      <w:r w:rsidR="00414810" w:rsidRPr="008B79FE">
        <w:rPr>
          <w:rFonts w:ascii="Arial" w:hAnsi="Arial" w:cs="Arial"/>
        </w:rPr>
        <w:t>la Entidad</w:t>
      </w:r>
      <w:r w:rsidR="009C6D08" w:rsidRPr="008B79FE">
        <w:rPr>
          <w:rFonts w:ascii="Arial" w:hAnsi="Arial" w:cs="Arial"/>
        </w:rPr>
        <w:t xml:space="preserve">, como consecuencia directa del siniestro, hasta el 100 % de los gastos demostrados. </w:t>
      </w:r>
    </w:p>
    <w:p w14:paraId="0D9CB5F0" w14:textId="04E23756" w:rsidR="009C6D08" w:rsidRPr="008B79FE" w:rsidRDefault="009C6D08" w:rsidP="0020061A">
      <w:pPr>
        <w:pStyle w:val="Textoindependiente2"/>
        <w:numPr>
          <w:ilvl w:val="0"/>
          <w:numId w:val="20"/>
        </w:numPr>
        <w:spacing w:line="240" w:lineRule="auto"/>
        <w:jc w:val="both"/>
        <w:rPr>
          <w:rFonts w:ascii="Arial" w:hAnsi="Arial" w:cs="Arial"/>
          <w:b/>
          <w:bCs/>
          <w:iCs/>
        </w:rPr>
      </w:pPr>
      <w:r w:rsidRPr="008B79FE">
        <w:rPr>
          <w:rFonts w:ascii="Arial" w:hAnsi="Arial" w:cs="Arial"/>
          <w:b/>
          <w:bCs/>
        </w:rPr>
        <w:t xml:space="preserve">Honorarios profesionales de abogados, consultores, auditores, interventores, </w:t>
      </w:r>
      <w:r w:rsidR="00772D39" w:rsidRPr="008B79FE">
        <w:rPr>
          <w:rFonts w:ascii="Arial" w:hAnsi="Arial" w:cs="Arial"/>
          <w:b/>
          <w:bCs/>
        </w:rPr>
        <w:t>etc.</w:t>
      </w:r>
      <w:r w:rsidRPr="008B79FE">
        <w:rPr>
          <w:rFonts w:ascii="Arial" w:hAnsi="Arial" w:cs="Arial"/>
          <w:b/>
          <w:bCs/>
        </w:rPr>
        <w:t xml:space="preserve">:  </w:t>
      </w:r>
      <w:r w:rsidRPr="008B79FE">
        <w:rPr>
          <w:rFonts w:ascii="Arial" w:hAnsi="Arial" w:cs="Arial"/>
        </w:rPr>
        <w:t xml:space="preserve">Sublímite 20 % del límite asegurado. No obstante lo que se diga en contrario en las condiciones generales y particulares de la póliza, la Aseguradora se obliga a indemnizar los honorarios en que necesaria y razonablemente incurra la Entidad por concepto de abogados, consultores, auditores, interventores, revisores, contadores, etc.,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 de los gastos razonables demostrados por el asegurado. </w:t>
      </w:r>
    </w:p>
    <w:p w14:paraId="33A32667" w14:textId="7972E4FF" w:rsidR="009C6D08" w:rsidRPr="008B79FE" w:rsidRDefault="009C6D08" w:rsidP="0020061A">
      <w:pPr>
        <w:pStyle w:val="Textoindependiente2"/>
        <w:numPr>
          <w:ilvl w:val="0"/>
          <w:numId w:val="20"/>
        </w:numPr>
        <w:spacing w:line="240" w:lineRule="auto"/>
        <w:jc w:val="both"/>
        <w:rPr>
          <w:rFonts w:ascii="Arial" w:hAnsi="Arial" w:cs="Arial"/>
          <w:b/>
          <w:bCs/>
          <w:iCs/>
        </w:rPr>
      </w:pPr>
      <w:r w:rsidRPr="008B79FE">
        <w:rPr>
          <w:rFonts w:ascii="Arial" w:hAnsi="Arial" w:cs="Arial"/>
          <w:b/>
          <w:bCs/>
        </w:rPr>
        <w:t>Costas en juicio, honorarios profesionales y selección de profesionales para la defensa</w:t>
      </w:r>
      <w:r w:rsidRPr="008B79FE">
        <w:rPr>
          <w:rFonts w:ascii="Arial" w:hAnsi="Arial" w:cs="Arial"/>
        </w:rPr>
        <w:t xml:space="preserve">: Sublímite 12 % del límite asegurado. Por medio de la presente cláusula </w:t>
      </w:r>
      <w:r w:rsidR="00414810" w:rsidRPr="008B79FE">
        <w:rPr>
          <w:rFonts w:ascii="Arial" w:hAnsi="Arial" w:cs="Arial"/>
        </w:rPr>
        <w:t>se</w:t>
      </w:r>
      <w:r w:rsidRPr="008B79FE">
        <w:rPr>
          <w:rFonts w:ascii="Arial" w:hAnsi="Arial" w:cs="Arial"/>
        </w:rPr>
        <w:t xml:space="preserve"> indemnizará a la Entidad las costas de los procesos judiciales y los honorarios de abogados hasta por el 100 % del valor asegurado, siempre y cuando sean justificados, razonables, causados y cancelados por el asegurado en la defensa de cualquier procedimiento legal o pleito en el cual sea demandado por el (los) funcionario(s) investigado(s) con ocasión de los hechos que dan origen a la reclamación formulada a la compañía de seguros.</w:t>
      </w:r>
    </w:p>
    <w:p w14:paraId="274C0912" w14:textId="00222313" w:rsidR="00814837" w:rsidRPr="008B79FE" w:rsidRDefault="009C6D08" w:rsidP="0020061A">
      <w:pPr>
        <w:pStyle w:val="Textoindependiente2"/>
        <w:numPr>
          <w:ilvl w:val="0"/>
          <w:numId w:val="20"/>
        </w:numPr>
        <w:spacing w:line="240" w:lineRule="auto"/>
        <w:jc w:val="both"/>
        <w:rPr>
          <w:rFonts w:ascii="Arial" w:hAnsi="Arial" w:cs="Arial"/>
          <w:iCs/>
        </w:rPr>
      </w:pPr>
      <w:r w:rsidRPr="008B79FE">
        <w:rPr>
          <w:rFonts w:ascii="Arial" w:hAnsi="Arial" w:cs="Arial"/>
          <w:b/>
          <w:bCs/>
        </w:rPr>
        <w:t>Reclamación Directa:</w:t>
      </w:r>
      <w:r w:rsidRPr="008B79FE">
        <w:rPr>
          <w:rFonts w:ascii="Arial" w:hAnsi="Arial" w:cs="Arial"/>
        </w:rPr>
        <w:t xml:space="preserve"> Se entiende causado el siniestro: cuando se trate de pérdidas ocasionadas por delitos contra la administración pública o en alcances que se liquiden en juicios de cuentas, por incumplimiento de las disposiciones legales o reglamentarias, que impliquen menoscabo de los fondos o bienes del asegurado, en el momento mismo en que el empleado cometió el hecho dañoso, sin embargo el término prescriptivo ordinario sólo principiará a contarse cuando la Entidad asegurada por si o por medio de sus agentes descubra la pérdida. </w:t>
      </w:r>
    </w:p>
    <w:p w14:paraId="28F8A9E0" w14:textId="674BAD88" w:rsidR="00DF29D9" w:rsidRPr="008B79FE" w:rsidRDefault="00814837" w:rsidP="0020061A">
      <w:pPr>
        <w:pStyle w:val="Textoindependiente2"/>
        <w:numPr>
          <w:ilvl w:val="0"/>
          <w:numId w:val="20"/>
        </w:numPr>
        <w:spacing w:line="240" w:lineRule="auto"/>
        <w:jc w:val="both"/>
        <w:rPr>
          <w:rFonts w:ascii="Arial" w:hAnsi="Arial" w:cs="Arial"/>
          <w:iCs/>
        </w:rPr>
      </w:pPr>
      <w:r w:rsidRPr="008B79FE">
        <w:rPr>
          <w:rFonts w:ascii="Arial" w:hAnsi="Arial" w:cs="Arial"/>
          <w:b/>
          <w:bCs/>
          <w:iCs/>
        </w:rPr>
        <w:t>Actos de autoridad:</w:t>
      </w:r>
      <w:r w:rsidRPr="008B79FE">
        <w:rPr>
          <w:rFonts w:ascii="Arial" w:hAnsi="Arial" w:cs="Arial"/>
          <w:iCs/>
        </w:rPr>
        <w:t xml:space="preserve"> La póliza se extiende a cubrir los daños o pérdidas materiales de los bienes asegurados, causados directamente por la acción de la autoridad legalmente constituida, ejercida con el fin de disminuir o aminorar las consecuencias de cualquiera de los riesgos amparados. Se excluye el embargo, la confiscación de bienes, la apropiación o requisición.</w:t>
      </w:r>
    </w:p>
    <w:p w14:paraId="694B1DAA" w14:textId="5F88B026" w:rsidR="00DF29D9" w:rsidRPr="008B79FE" w:rsidRDefault="005663BE" w:rsidP="0020061A">
      <w:pPr>
        <w:pStyle w:val="Ttulo1"/>
        <w:numPr>
          <w:ilvl w:val="3"/>
          <w:numId w:val="18"/>
        </w:numPr>
        <w:spacing w:line="240" w:lineRule="auto"/>
        <w:rPr>
          <w:rFonts w:cs="Arial"/>
          <w:sz w:val="22"/>
          <w:szCs w:val="40"/>
        </w:rPr>
      </w:pPr>
      <w:bookmarkStart w:id="58" w:name="_Toc144130935"/>
      <w:r w:rsidRPr="008B79FE">
        <w:rPr>
          <w:rFonts w:cs="Arial"/>
          <w:sz w:val="22"/>
          <w:szCs w:val="40"/>
        </w:rPr>
        <w:t>Intereses y Cargos Amparados</w:t>
      </w:r>
      <w:bookmarkEnd w:id="58"/>
    </w:p>
    <w:p w14:paraId="51FE5ED5" w14:textId="2B8D1058" w:rsidR="00F306E0" w:rsidRPr="008B79FE" w:rsidRDefault="005663BE" w:rsidP="0020061A">
      <w:pPr>
        <w:pStyle w:val="Textoindependiente2"/>
        <w:numPr>
          <w:ilvl w:val="0"/>
          <w:numId w:val="21"/>
        </w:numPr>
        <w:spacing w:line="240" w:lineRule="auto"/>
        <w:rPr>
          <w:rFonts w:ascii="Arial" w:hAnsi="Arial" w:cs="Arial"/>
          <w:iCs/>
        </w:rPr>
      </w:pPr>
      <w:r w:rsidRPr="008B79FE">
        <w:rPr>
          <w:rFonts w:ascii="Arial" w:hAnsi="Arial" w:cs="Arial"/>
          <w:iCs/>
        </w:rPr>
        <w:t xml:space="preserve">Total, de cargos vinculados por la Planta de la Entidad </w:t>
      </w:r>
    </w:p>
    <w:p w14:paraId="02D104C1" w14:textId="77777777" w:rsidR="004B0524" w:rsidRPr="008B79FE" w:rsidRDefault="005663BE" w:rsidP="0020061A">
      <w:pPr>
        <w:pStyle w:val="Textoindependiente2"/>
        <w:numPr>
          <w:ilvl w:val="0"/>
          <w:numId w:val="21"/>
        </w:numPr>
        <w:spacing w:line="240" w:lineRule="auto"/>
        <w:rPr>
          <w:rFonts w:ascii="Arial" w:hAnsi="Arial" w:cs="Arial"/>
          <w:iCs/>
        </w:rPr>
      </w:pPr>
      <w:r w:rsidRPr="008B79FE">
        <w:rPr>
          <w:rFonts w:ascii="Arial" w:hAnsi="Arial" w:cs="Arial"/>
          <w:iCs/>
        </w:rPr>
        <w:t xml:space="preserve">Total, de Contratistas Vinculados contractualmente a la Entidad </w:t>
      </w:r>
    </w:p>
    <w:p w14:paraId="7DF95344" w14:textId="071A2647" w:rsidR="009D376F" w:rsidRPr="008B79FE" w:rsidRDefault="005663BE" w:rsidP="0020061A">
      <w:pPr>
        <w:pStyle w:val="Textoindependiente2"/>
        <w:numPr>
          <w:ilvl w:val="0"/>
          <w:numId w:val="21"/>
        </w:numPr>
        <w:spacing w:line="240" w:lineRule="auto"/>
        <w:rPr>
          <w:rFonts w:ascii="Arial" w:hAnsi="Arial" w:cs="Arial"/>
          <w:iCs/>
        </w:rPr>
      </w:pPr>
      <w:r w:rsidRPr="008B79FE">
        <w:rPr>
          <w:rFonts w:ascii="Arial" w:hAnsi="Arial" w:cs="Arial"/>
          <w:iCs/>
        </w:rPr>
        <w:t xml:space="preserve">Por el monto anual proyectado de la </w:t>
      </w:r>
      <w:r w:rsidR="00D042E9" w:rsidRPr="008B79FE">
        <w:rPr>
          <w:rFonts w:ascii="Arial" w:hAnsi="Arial" w:cs="Arial"/>
          <w:iCs/>
        </w:rPr>
        <w:t>nómina</w:t>
      </w:r>
      <w:r w:rsidRPr="008B79FE">
        <w:rPr>
          <w:rFonts w:ascii="Arial" w:hAnsi="Arial" w:cs="Arial"/>
          <w:iCs/>
        </w:rPr>
        <w:t xml:space="preserve"> institucional. </w:t>
      </w:r>
    </w:p>
    <w:p w14:paraId="46A37B84" w14:textId="7F7BCB2B" w:rsidR="009D376F" w:rsidRPr="008B79FE" w:rsidRDefault="00987747" w:rsidP="0020061A">
      <w:pPr>
        <w:pStyle w:val="Ttulo1"/>
        <w:numPr>
          <w:ilvl w:val="3"/>
          <w:numId w:val="18"/>
        </w:numPr>
        <w:spacing w:line="240" w:lineRule="auto"/>
        <w:ind w:left="1080"/>
        <w:rPr>
          <w:rFonts w:cs="Arial"/>
          <w:sz w:val="22"/>
          <w:szCs w:val="40"/>
        </w:rPr>
      </w:pPr>
      <w:bookmarkStart w:id="59" w:name="_Toc144130936"/>
      <w:r w:rsidRPr="008B79FE">
        <w:rPr>
          <w:rFonts w:cs="Arial"/>
          <w:sz w:val="22"/>
          <w:szCs w:val="40"/>
        </w:rPr>
        <w:t>Responsables del reporte de novedades a la Póliza Manejo Global.</w:t>
      </w:r>
      <w:bookmarkEnd w:id="59"/>
    </w:p>
    <w:tbl>
      <w:tblPr>
        <w:tblStyle w:val="Tablaconcuadrcula"/>
        <w:tblW w:w="0" w:type="auto"/>
        <w:jc w:val="center"/>
        <w:tblLook w:val="04A0" w:firstRow="1" w:lastRow="0" w:firstColumn="1" w:lastColumn="0" w:noHBand="0" w:noVBand="1"/>
      </w:tblPr>
      <w:tblGrid>
        <w:gridCol w:w="2593"/>
        <w:gridCol w:w="4624"/>
        <w:gridCol w:w="1847"/>
      </w:tblGrid>
      <w:tr w:rsidR="008B79FE" w:rsidRPr="008B79FE" w14:paraId="5E89AF72" w14:textId="77777777" w:rsidTr="002D290B">
        <w:trPr>
          <w:trHeight w:val="329"/>
          <w:tblHeader/>
          <w:jc w:val="center"/>
        </w:trPr>
        <w:tc>
          <w:tcPr>
            <w:tcW w:w="2593" w:type="dxa"/>
            <w:shd w:val="clear" w:color="auto" w:fill="C00000"/>
          </w:tcPr>
          <w:p w14:paraId="3773B11C" w14:textId="2300F9B9" w:rsidR="005C3D53" w:rsidRPr="008B79FE" w:rsidRDefault="00772D39" w:rsidP="005C3D53">
            <w:pPr>
              <w:numPr>
                <w:ilvl w:val="12"/>
                <w:numId w:val="0"/>
              </w:numPr>
              <w:spacing w:line="276" w:lineRule="auto"/>
              <w:jc w:val="center"/>
              <w:rPr>
                <w:rFonts w:ascii="Arial" w:hAnsi="Arial" w:cs="Arial"/>
                <w:b/>
                <w:sz w:val="20"/>
                <w:szCs w:val="20"/>
              </w:rPr>
            </w:pPr>
            <w:r w:rsidRPr="008B79FE">
              <w:rPr>
                <w:rFonts w:ascii="Arial" w:hAnsi="Arial" w:cs="Arial"/>
                <w:b/>
                <w:sz w:val="20"/>
                <w:szCs w:val="20"/>
              </w:rPr>
              <w:t>Área</w:t>
            </w:r>
            <w:r w:rsidR="005C3D53" w:rsidRPr="008B79FE">
              <w:rPr>
                <w:rFonts w:ascii="Arial" w:hAnsi="Arial" w:cs="Arial"/>
                <w:b/>
                <w:sz w:val="20"/>
                <w:szCs w:val="20"/>
              </w:rPr>
              <w:t>/Grupo</w:t>
            </w:r>
          </w:p>
        </w:tc>
        <w:tc>
          <w:tcPr>
            <w:tcW w:w="4624" w:type="dxa"/>
            <w:shd w:val="clear" w:color="auto" w:fill="C00000"/>
          </w:tcPr>
          <w:p w14:paraId="6C5E5A48" w14:textId="1A0197F8" w:rsidR="005C3D53" w:rsidRPr="008B79FE" w:rsidRDefault="00E80FEC" w:rsidP="005C3D53">
            <w:pPr>
              <w:numPr>
                <w:ilvl w:val="12"/>
                <w:numId w:val="0"/>
              </w:numPr>
              <w:spacing w:line="276" w:lineRule="auto"/>
              <w:jc w:val="center"/>
              <w:rPr>
                <w:rFonts w:ascii="Arial" w:hAnsi="Arial" w:cs="Arial"/>
                <w:b/>
                <w:sz w:val="20"/>
                <w:szCs w:val="20"/>
              </w:rPr>
            </w:pPr>
            <w:r w:rsidRPr="008B79FE">
              <w:rPr>
                <w:rFonts w:ascii="Arial" w:hAnsi="Arial" w:cs="Arial"/>
                <w:b/>
                <w:sz w:val="20"/>
                <w:szCs w:val="20"/>
              </w:rPr>
              <w:t>Tipo de Novedad</w:t>
            </w:r>
          </w:p>
        </w:tc>
        <w:tc>
          <w:tcPr>
            <w:tcW w:w="1847" w:type="dxa"/>
            <w:shd w:val="clear" w:color="auto" w:fill="C00000"/>
          </w:tcPr>
          <w:p w14:paraId="7ABA778F" w14:textId="25360243" w:rsidR="005C3D53" w:rsidRPr="008B79FE" w:rsidRDefault="005C3D53" w:rsidP="005C3D53">
            <w:pPr>
              <w:numPr>
                <w:ilvl w:val="12"/>
                <w:numId w:val="0"/>
              </w:numPr>
              <w:spacing w:line="276" w:lineRule="auto"/>
              <w:jc w:val="center"/>
              <w:rPr>
                <w:rFonts w:ascii="Arial" w:hAnsi="Arial" w:cs="Arial"/>
                <w:b/>
                <w:sz w:val="20"/>
                <w:szCs w:val="20"/>
              </w:rPr>
            </w:pPr>
            <w:r w:rsidRPr="008B79FE">
              <w:rPr>
                <w:rFonts w:ascii="Arial" w:hAnsi="Arial" w:cs="Arial"/>
                <w:b/>
                <w:sz w:val="20"/>
                <w:szCs w:val="20"/>
              </w:rPr>
              <w:t>Novedad a:</w:t>
            </w:r>
          </w:p>
        </w:tc>
      </w:tr>
      <w:tr w:rsidR="009D376F" w:rsidRPr="008B79FE" w14:paraId="412E1274" w14:textId="77777777" w:rsidTr="0020061A">
        <w:trPr>
          <w:trHeight w:val="425"/>
          <w:jc w:val="center"/>
        </w:trPr>
        <w:tc>
          <w:tcPr>
            <w:tcW w:w="2593" w:type="dxa"/>
          </w:tcPr>
          <w:p w14:paraId="631C840D" w14:textId="77777777" w:rsidR="009D376F" w:rsidRPr="008B79FE" w:rsidRDefault="009D376F" w:rsidP="002D290B">
            <w:pPr>
              <w:numPr>
                <w:ilvl w:val="12"/>
                <w:numId w:val="0"/>
              </w:numPr>
              <w:spacing w:line="276" w:lineRule="auto"/>
              <w:jc w:val="center"/>
              <w:rPr>
                <w:rFonts w:ascii="Arial" w:hAnsi="Arial" w:cs="Arial"/>
                <w:bCs/>
              </w:rPr>
            </w:pPr>
          </w:p>
          <w:p w14:paraId="5802C62E" w14:textId="77777777" w:rsidR="009D376F" w:rsidRPr="008B79FE" w:rsidRDefault="009D376F" w:rsidP="002D290B">
            <w:pPr>
              <w:numPr>
                <w:ilvl w:val="12"/>
                <w:numId w:val="0"/>
              </w:numPr>
              <w:spacing w:line="276" w:lineRule="auto"/>
              <w:jc w:val="center"/>
              <w:rPr>
                <w:rFonts w:ascii="Arial" w:hAnsi="Arial" w:cs="Arial"/>
                <w:bCs/>
              </w:rPr>
            </w:pPr>
          </w:p>
          <w:p w14:paraId="423913BC" w14:textId="169D8F91" w:rsidR="009D376F" w:rsidRPr="008B79FE" w:rsidRDefault="009D376F" w:rsidP="009D376F">
            <w:pPr>
              <w:numPr>
                <w:ilvl w:val="12"/>
                <w:numId w:val="0"/>
              </w:numPr>
              <w:spacing w:line="276" w:lineRule="auto"/>
              <w:jc w:val="center"/>
              <w:rPr>
                <w:rFonts w:ascii="Arial" w:hAnsi="Arial" w:cs="Arial"/>
                <w:bCs/>
              </w:rPr>
            </w:pPr>
            <w:r w:rsidRPr="008B79FE">
              <w:rPr>
                <w:rFonts w:ascii="Arial" w:hAnsi="Arial" w:cs="Arial"/>
                <w:bCs/>
              </w:rPr>
              <w:t>Subdirección de Gestión Human</w:t>
            </w:r>
            <w:r w:rsidR="00E652E5" w:rsidRPr="008B79FE">
              <w:rPr>
                <w:rFonts w:ascii="Arial" w:hAnsi="Arial" w:cs="Arial"/>
                <w:bCs/>
              </w:rPr>
              <w:t>a</w:t>
            </w:r>
          </w:p>
        </w:tc>
        <w:tc>
          <w:tcPr>
            <w:tcW w:w="4624" w:type="dxa"/>
          </w:tcPr>
          <w:p w14:paraId="22B6FD9F" w14:textId="6AED7FA5" w:rsidR="009D376F" w:rsidRPr="008B79FE" w:rsidRDefault="009D376F" w:rsidP="002D290B">
            <w:pPr>
              <w:numPr>
                <w:ilvl w:val="12"/>
                <w:numId w:val="0"/>
              </w:numPr>
              <w:spacing w:line="276" w:lineRule="auto"/>
              <w:jc w:val="center"/>
              <w:rPr>
                <w:rFonts w:ascii="Arial" w:hAnsi="Arial" w:cs="Arial"/>
                <w:bCs/>
              </w:rPr>
            </w:pPr>
            <w:r w:rsidRPr="008B79FE">
              <w:rPr>
                <w:rFonts w:ascii="Arial" w:hAnsi="Arial" w:cs="Arial"/>
                <w:bCs/>
              </w:rPr>
              <w:t>Cambios en las cantidades y valores asegurados de conformidad al numeral 2.3.2.3</w:t>
            </w:r>
          </w:p>
          <w:p w14:paraId="612C8CEF" w14:textId="77777777" w:rsidR="009D376F" w:rsidRPr="008B79FE" w:rsidRDefault="009D376F" w:rsidP="002D290B">
            <w:pPr>
              <w:numPr>
                <w:ilvl w:val="12"/>
                <w:numId w:val="0"/>
              </w:numPr>
              <w:spacing w:line="276" w:lineRule="auto"/>
              <w:jc w:val="both"/>
              <w:rPr>
                <w:rFonts w:ascii="Arial" w:hAnsi="Arial" w:cs="Arial"/>
                <w:bCs/>
              </w:rPr>
            </w:pPr>
          </w:p>
          <w:p w14:paraId="0527944E" w14:textId="5FA154C5" w:rsidR="009D376F" w:rsidRPr="008B79FE" w:rsidRDefault="009D376F" w:rsidP="002D290B">
            <w:pPr>
              <w:numPr>
                <w:ilvl w:val="12"/>
                <w:numId w:val="0"/>
              </w:numPr>
              <w:spacing w:line="276" w:lineRule="auto"/>
              <w:jc w:val="center"/>
              <w:rPr>
                <w:rFonts w:ascii="Arial" w:hAnsi="Arial" w:cs="Arial"/>
                <w:bCs/>
                <w:sz w:val="20"/>
                <w:szCs w:val="20"/>
              </w:rPr>
            </w:pPr>
            <w:r w:rsidRPr="008B79FE">
              <w:rPr>
                <w:rFonts w:ascii="Arial" w:hAnsi="Arial" w:cs="Arial"/>
                <w:b/>
                <w:sz w:val="20"/>
                <w:szCs w:val="20"/>
              </w:rPr>
              <w:lastRenderedPageBreak/>
              <w:t>Nota:</w:t>
            </w:r>
            <w:r w:rsidRPr="008B79FE">
              <w:rPr>
                <w:rFonts w:ascii="Arial" w:hAnsi="Arial" w:cs="Arial"/>
                <w:bCs/>
                <w:sz w:val="20"/>
                <w:szCs w:val="20"/>
              </w:rPr>
              <w:t xml:space="preserve"> Se recomienda a los responsables de reportar las novedades revisar periódicamente, con el fin de mantener </w:t>
            </w:r>
            <w:r w:rsidR="00987747" w:rsidRPr="008B79FE">
              <w:rPr>
                <w:rFonts w:ascii="Arial" w:hAnsi="Arial" w:cs="Arial"/>
                <w:bCs/>
                <w:sz w:val="20"/>
                <w:szCs w:val="20"/>
              </w:rPr>
              <w:t xml:space="preserve">actualizadas la planta global.  </w:t>
            </w:r>
          </w:p>
        </w:tc>
        <w:tc>
          <w:tcPr>
            <w:tcW w:w="1847" w:type="dxa"/>
          </w:tcPr>
          <w:p w14:paraId="7EDEB7B0" w14:textId="77777777" w:rsidR="005C3D53" w:rsidRPr="008B79FE" w:rsidRDefault="005C3D53" w:rsidP="002D290B">
            <w:pPr>
              <w:numPr>
                <w:ilvl w:val="12"/>
                <w:numId w:val="0"/>
              </w:numPr>
              <w:spacing w:line="276" w:lineRule="auto"/>
              <w:jc w:val="center"/>
              <w:rPr>
                <w:rFonts w:ascii="Arial" w:hAnsi="Arial" w:cs="Arial"/>
                <w:bCs/>
              </w:rPr>
            </w:pPr>
          </w:p>
          <w:p w14:paraId="451F538B" w14:textId="77777777" w:rsidR="002A4E1E" w:rsidRPr="008B79FE" w:rsidRDefault="002A4E1E" w:rsidP="002D290B">
            <w:pPr>
              <w:numPr>
                <w:ilvl w:val="12"/>
                <w:numId w:val="0"/>
              </w:numPr>
              <w:spacing w:line="276" w:lineRule="auto"/>
              <w:jc w:val="center"/>
              <w:rPr>
                <w:rFonts w:ascii="Arial" w:hAnsi="Arial" w:cs="Arial"/>
                <w:bCs/>
              </w:rPr>
            </w:pPr>
          </w:p>
          <w:p w14:paraId="49E66BF5" w14:textId="77777777" w:rsidR="002A4E1E" w:rsidRPr="008B79FE" w:rsidRDefault="002A4E1E" w:rsidP="002D290B">
            <w:pPr>
              <w:numPr>
                <w:ilvl w:val="12"/>
                <w:numId w:val="0"/>
              </w:numPr>
              <w:spacing w:line="276" w:lineRule="auto"/>
              <w:jc w:val="center"/>
              <w:rPr>
                <w:rFonts w:ascii="Arial" w:hAnsi="Arial" w:cs="Arial"/>
                <w:bCs/>
              </w:rPr>
            </w:pPr>
          </w:p>
          <w:p w14:paraId="36668C7C" w14:textId="5DD4DB1A" w:rsidR="009D376F" w:rsidRPr="008B79FE" w:rsidRDefault="00987747" w:rsidP="002D290B">
            <w:pPr>
              <w:numPr>
                <w:ilvl w:val="12"/>
                <w:numId w:val="0"/>
              </w:numPr>
              <w:spacing w:line="276" w:lineRule="auto"/>
              <w:jc w:val="center"/>
              <w:rPr>
                <w:rFonts w:ascii="Arial" w:hAnsi="Arial" w:cs="Arial"/>
                <w:bCs/>
              </w:rPr>
            </w:pPr>
            <w:r w:rsidRPr="008B79FE">
              <w:rPr>
                <w:rFonts w:ascii="Arial" w:hAnsi="Arial" w:cs="Arial"/>
                <w:bCs/>
              </w:rPr>
              <w:t xml:space="preserve">Personal </w:t>
            </w:r>
          </w:p>
          <w:p w14:paraId="5A7121E4" w14:textId="3E13BDFA" w:rsidR="00987747" w:rsidRPr="008B79FE" w:rsidRDefault="00987747" w:rsidP="002D290B">
            <w:pPr>
              <w:numPr>
                <w:ilvl w:val="12"/>
                <w:numId w:val="0"/>
              </w:numPr>
              <w:spacing w:line="276" w:lineRule="auto"/>
              <w:jc w:val="center"/>
              <w:rPr>
                <w:rFonts w:ascii="Arial" w:hAnsi="Arial" w:cs="Arial"/>
                <w:bCs/>
              </w:rPr>
            </w:pPr>
          </w:p>
        </w:tc>
      </w:tr>
    </w:tbl>
    <w:p w14:paraId="1D91E661" w14:textId="2C331F7B" w:rsidR="0006145A" w:rsidRPr="0020061A" w:rsidRDefault="00805BA1" w:rsidP="0020061A">
      <w:pPr>
        <w:pStyle w:val="Ttulo1"/>
        <w:numPr>
          <w:ilvl w:val="2"/>
          <w:numId w:val="18"/>
        </w:numPr>
        <w:spacing w:line="240" w:lineRule="auto"/>
        <w:jc w:val="both"/>
        <w:rPr>
          <w:rFonts w:cs="Arial"/>
          <w:sz w:val="22"/>
          <w:szCs w:val="22"/>
        </w:rPr>
      </w:pPr>
      <w:bookmarkStart w:id="60" w:name="_Toc144130937"/>
      <w:r w:rsidRPr="0020061A">
        <w:rPr>
          <w:rFonts w:cs="Arial"/>
          <w:sz w:val="22"/>
          <w:szCs w:val="22"/>
        </w:rPr>
        <w:lastRenderedPageBreak/>
        <w:t>Póliza responsabilidad civil extracontractual.</w:t>
      </w:r>
      <w:bookmarkEnd w:id="60"/>
      <w:r w:rsidRPr="0020061A">
        <w:rPr>
          <w:rFonts w:cs="Arial"/>
          <w:sz w:val="22"/>
          <w:szCs w:val="22"/>
        </w:rPr>
        <w:t xml:space="preserve">  </w:t>
      </w:r>
    </w:p>
    <w:p w14:paraId="2873EBB7" w14:textId="432D2047" w:rsidR="005F7E8A" w:rsidRPr="0020061A" w:rsidRDefault="005F7E8A" w:rsidP="0020061A">
      <w:pPr>
        <w:pStyle w:val="Ttulo1"/>
        <w:numPr>
          <w:ilvl w:val="3"/>
          <w:numId w:val="18"/>
        </w:numPr>
        <w:spacing w:line="240" w:lineRule="auto"/>
        <w:jc w:val="both"/>
        <w:rPr>
          <w:rFonts w:cs="Arial"/>
          <w:sz w:val="22"/>
          <w:szCs w:val="22"/>
        </w:rPr>
      </w:pPr>
      <w:bookmarkStart w:id="61" w:name="_Toc144130938"/>
      <w:r w:rsidRPr="0020061A">
        <w:rPr>
          <w:rFonts w:cs="Arial"/>
          <w:bCs/>
          <w:iCs/>
          <w:sz w:val="22"/>
          <w:szCs w:val="22"/>
        </w:rPr>
        <w:t>Objeto de la póliza</w:t>
      </w:r>
      <w:bookmarkEnd w:id="61"/>
    </w:p>
    <w:p w14:paraId="4E696189" w14:textId="7A08C35C" w:rsidR="005F7E8A" w:rsidRPr="0020061A" w:rsidRDefault="005F7E8A" w:rsidP="0020061A">
      <w:pPr>
        <w:pStyle w:val="Textoindependiente2"/>
        <w:spacing w:line="240" w:lineRule="auto"/>
        <w:jc w:val="both"/>
        <w:rPr>
          <w:rFonts w:ascii="Arial" w:hAnsi="Arial" w:cs="Arial"/>
          <w:iCs/>
        </w:rPr>
      </w:pPr>
      <w:r w:rsidRPr="0020061A">
        <w:rPr>
          <w:rFonts w:ascii="Arial" w:hAnsi="Arial" w:cs="Arial"/>
          <w:iCs/>
        </w:rPr>
        <w:t>Amparar los perjuicios patrimoniales y extrapatrimoniales que cause la UAE CUERPO OFICIAL BOMBEROS DE BOGOTÁ, como consecuencia de la responsabilidad civil extracontractual originada dentro o fuera de sus instalaciones, en el desarrollo de sus actividades o en lo relacionado con ella, lo mismo que los actos de sus empleados y funcionarios o el personal para el apoyo a la gestión administrativa dentro y fuera del territorio nacional o por bienes que se encuentren bajo tenencia, control y/o responsabilidad.</w:t>
      </w:r>
    </w:p>
    <w:p w14:paraId="4CB8891A" w14:textId="28BD313A" w:rsidR="00684584" w:rsidRPr="0020061A" w:rsidRDefault="00D91E43" w:rsidP="0020061A">
      <w:pPr>
        <w:pStyle w:val="Ttulo1"/>
        <w:numPr>
          <w:ilvl w:val="3"/>
          <w:numId w:val="18"/>
        </w:numPr>
        <w:spacing w:line="240" w:lineRule="auto"/>
        <w:jc w:val="both"/>
        <w:rPr>
          <w:rFonts w:cs="Arial"/>
          <w:bCs/>
          <w:iCs/>
          <w:sz w:val="22"/>
          <w:szCs w:val="22"/>
        </w:rPr>
      </w:pPr>
      <w:r w:rsidRPr="0020061A">
        <w:rPr>
          <w:rFonts w:cs="Arial"/>
          <w:bCs/>
          <w:iCs/>
          <w:sz w:val="22"/>
          <w:szCs w:val="22"/>
        </w:rPr>
        <w:t xml:space="preserve"> </w:t>
      </w:r>
      <w:bookmarkStart w:id="62" w:name="_Toc144130939"/>
      <w:r w:rsidRPr="0020061A">
        <w:rPr>
          <w:rFonts w:cs="Arial"/>
          <w:bCs/>
          <w:iCs/>
          <w:sz w:val="22"/>
          <w:szCs w:val="22"/>
        </w:rPr>
        <w:t>interés Asegurable</w:t>
      </w:r>
      <w:bookmarkEnd w:id="62"/>
      <w:r w:rsidRPr="0020061A">
        <w:rPr>
          <w:rFonts w:cs="Arial"/>
          <w:bCs/>
          <w:iCs/>
          <w:sz w:val="22"/>
          <w:szCs w:val="22"/>
        </w:rPr>
        <w:t xml:space="preserve"> </w:t>
      </w:r>
    </w:p>
    <w:p w14:paraId="302CA711" w14:textId="0E928114" w:rsidR="00684584" w:rsidRPr="0020061A" w:rsidRDefault="00684584" w:rsidP="0020061A">
      <w:pPr>
        <w:pStyle w:val="Textoindependiente2"/>
        <w:spacing w:line="240" w:lineRule="auto"/>
        <w:jc w:val="both"/>
        <w:rPr>
          <w:rFonts w:ascii="Arial" w:hAnsi="Arial" w:cs="Arial"/>
          <w:iCs/>
        </w:rPr>
      </w:pPr>
      <w:r w:rsidRPr="0020061A">
        <w:rPr>
          <w:rFonts w:ascii="Arial" w:hAnsi="Arial" w:cs="Arial"/>
          <w:iCs/>
        </w:rPr>
        <w:t>Se ampara los perjuicios patrimoniales y extrapatrimoniales, que cause la Entidad a terceros al igual que las costas y gastos de proceso,  siempre y cuando el hecho generador le cause daños materiales, lesiones personales y/o muerte; generados como consecuencia de la responsabilidad civil extracontractual originada dentro o fuera de sus instalaciones, en el desarrollo de sus actividades propias a su objeto social o en lo relacionado con ellas, incluidos los actos de sus empleados y funcionarios en el desarrollo de sus funciones.</w:t>
      </w:r>
    </w:p>
    <w:p w14:paraId="1877A26B" w14:textId="69E79E12" w:rsidR="00684584" w:rsidRPr="0020061A" w:rsidRDefault="00684584" w:rsidP="0020061A">
      <w:pPr>
        <w:pStyle w:val="Textoindependiente2"/>
        <w:spacing w:line="240" w:lineRule="auto"/>
        <w:jc w:val="both"/>
        <w:rPr>
          <w:rFonts w:ascii="Arial" w:hAnsi="Arial" w:cs="Arial"/>
          <w:iCs/>
        </w:rPr>
      </w:pPr>
      <w:r w:rsidRPr="0020061A">
        <w:rPr>
          <w:rFonts w:ascii="Arial" w:hAnsi="Arial" w:cs="Arial"/>
          <w:iCs/>
        </w:rPr>
        <w:t>Así mismo, para todos los efectos de la presente póliza, el termino de “perjuicios patrimoniales” contempla los perjuicios relacionados con daños materiales, daño emergente, lucro cesante y demás perjuicios considerados como patrimoniales; y el termino de “perjuicios extrapatrimoniales” comprende, entre otros, el daño moral, daño fisiológico, daño a la vida de relación y demás perjuicios considerados como extrapatrimoniales.</w:t>
      </w:r>
    </w:p>
    <w:p w14:paraId="29FED869" w14:textId="285C9FFF" w:rsidR="00684584" w:rsidRPr="0020061A" w:rsidRDefault="00D91E43" w:rsidP="0020061A">
      <w:pPr>
        <w:pStyle w:val="Textoindependiente2"/>
        <w:spacing w:line="240" w:lineRule="auto"/>
        <w:jc w:val="both"/>
        <w:rPr>
          <w:rFonts w:ascii="Arial" w:hAnsi="Arial" w:cs="Arial"/>
          <w:iCs/>
        </w:rPr>
      </w:pPr>
      <w:r w:rsidRPr="0020061A">
        <w:rPr>
          <w:rFonts w:ascii="Arial" w:hAnsi="Arial" w:cs="Arial"/>
          <w:iCs/>
        </w:rPr>
        <w:t xml:space="preserve">El </w:t>
      </w:r>
      <w:r w:rsidR="00684584" w:rsidRPr="0020061A">
        <w:rPr>
          <w:rFonts w:ascii="Arial" w:hAnsi="Arial" w:cs="Arial"/>
          <w:iCs/>
        </w:rPr>
        <w:t xml:space="preserve">otorgamiento de la cobertura de este </w:t>
      </w:r>
      <w:r w:rsidR="004B0524" w:rsidRPr="0020061A">
        <w:rPr>
          <w:rFonts w:ascii="Arial" w:hAnsi="Arial" w:cs="Arial"/>
          <w:iCs/>
        </w:rPr>
        <w:t>seguro</w:t>
      </w:r>
      <w:r w:rsidR="00684584" w:rsidRPr="0020061A">
        <w:rPr>
          <w:rFonts w:ascii="Arial" w:hAnsi="Arial" w:cs="Arial"/>
          <w:iCs/>
        </w:rPr>
        <w:t xml:space="preserve"> </w:t>
      </w:r>
      <w:r w:rsidRPr="0020061A">
        <w:rPr>
          <w:rFonts w:ascii="Arial" w:hAnsi="Arial" w:cs="Arial"/>
          <w:iCs/>
        </w:rPr>
        <w:t xml:space="preserve">se </w:t>
      </w:r>
      <w:r w:rsidR="006A78FA" w:rsidRPr="0020061A">
        <w:rPr>
          <w:rFonts w:ascii="Arial" w:hAnsi="Arial" w:cs="Arial"/>
          <w:iCs/>
        </w:rPr>
        <w:t>realizará</w:t>
      </w:r>
      <w:r w:rsidRPr="0020061A">
        <w:rPr>
          <w:rFonts w:ascii="Arial" w:hAnsi="Arial" w:cs="Arial"/>
          <w:iCs/>
        </w:rPr>
        <w:t xml:space="preserve"> de conformidad a lo</w:t>
      </w:r>
      <w:r w:rsidR="00684584" w:rsidRPr="0020061A">
        <w:rPr>
          <w:rFonts w:ascii="Arial" w:hAnsi="Arial" w:cs="Arial"/>
          <w:iCs/>
        </w:rPr>
        <w:t xml:space="preserve"> previsto en el Artículo 1131 del Código de Comercio, relacionado con la configuración del siniestro e inicio de la prescripción, que estipula:</w:t>
      </w:r>
    </w:p>
    <w:p w14:paraId="49CAC5E1" w14:textId="75355F13" w:rsidR="006A78FA" w:rsidRPr="0020061A" w:rsidRDefault="00684584" w:rsidP="0020061A">
      <w:pPr>
        <w:pStyle w:val="Textoindependiente2"/>
        <w:spacing w:line="240" w:lineRule="auto"/>
        <w:ind w:left="1416"/>
        <w:jc w:val="both"/>
        <w:rPr>
          <w:rFonts w:ascii="Arial" w:hAnsi="Arial" w:cs="Arial"/>
          <w:i/>
        </w:rPr>
      </w:pPr>
      <w:r w:rsidRPr="0020061A">
        <w:rPr>
          <w:rFonts w:ascii="Arial" w:hAnsi="Arial" w:cs="Arial"/>
          <w:b/>
          <w:bCs/>
          <w:i/>
        </w:rPr>
        <w:t>ARTICULO 1131.</w:t>
      </w:r>
      <w:r w:rsidRPr="0020061A">
        <w:rPr>
          <w:rFonts w:ascii="Arial" w:hAnsi="Arial" w:cs="Arial"/>
          <w:i/>
        </w:rPr>
        <w:t xml:space="preserve"> Configuración del siniestro en el seguro de responsabilidad civil.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7E7E34D9" w14:textId="343B4A90" w:rsidR="00D91E43" w:rsidRPr="0020061A" w:rsidRDefault="00D91E43" w:rsidP="0020061A">
      <w:pPr>
        <w:pStyle w:val="Ttulo1"/>
        <w:numPr>
          <w:ilvl w:val="3"/>
          <w:numId w:val="18"/>
        </w:numPr>
        <w:spacing w:line="240" w:lineRule="auto"/>
        <w:jc w:val="both"/>
        <w:rPr>
          <w:rFonts w:cs="Arial"/>
          <w:bCs/>
          <w:iCs/>
          <w:sz w:val="22"/>
          <w:szCs w:val="22"/>
        </w:rPr>
      </w:pPr>
      <w:bookmarkStart w:id="63" w:name="_Toc144130940"/>
      <w:r w:rsidRPr="0020061A">
        <w:rPr>
          <w:rFonts w:cs="Arial"/>
          <w:bCs/>
          <w:iCs/>
          <w:sz w:val="22"/>
          <w:szCs w:val="22"/>
        </w:rPr>
        <w:t>Amparos y Gastos Cubiertos</w:t>
      </w:r>
      <w:bookmarkEnd w:id="63"/>
      <w:r w:rsidRPr="0020061A">
        <w:rPr>
          <w:rFonts w:cs="Arial"/>
          <w:bCs/>
          <w:iCs/>
          <w:sz w:val="22"/>
          <w:szCs w:val="22"/>
        </w:rPr>
        <w:t xml:space="preserve"> </w:t>
      </w:r>
    </w:p>
    <w:p w14:paraId="111347BC" w14:textId="5ACC3EE8" w:rsidR="00D91E43" w:rsidRPr="0020061A" w:rsidRDefault="00D91E43" w:rsidP="0020061A">
      <w:pPr>
        <w:pStyle w:val="Textoindependiente2"/>
        <w:numPr>
          <w:ilvl w:val="0"/>
          <w:numId w:val="22"/>
        </w:numPr>
        <w:spacing w:line="240" w:lineRule="auto"/>
        <w:jc w:val="both"/>
        <w:rPr>
          <w:rFonts w:ascii="Arial" w:hAnsi="Arial" w:cs="Arial"/>
          <w:iCs/>
        </w:rPr>
      </w:pPr>
      <w:r w:rsidRPr="0020061A">
        <w:rPr>
          <w:rFonts w:ascii="Arial" w:hAnsi="Arial" w:cs="Arial"/>
          <w:b/>
          <w:bCs/>
          <w:iCs/>
        </w:rPr>
        <w:t>Predios:</w:t>
      </w:r>
      <w:r w:rsidRPr="0020061A">
        <w:rPr>
          <w:rFonts w:ascii="Arial" w:hAnsi="Arial" w:cs="Arial"/>
          <w:iCs/>
        </w:rPr>
        <w:t xml:space="preserve"> (incluyendo incendio y explosión). La aseguradora se obliga a indemnizar, sujeto a los términos y condiciones establecidas tanto en las condiciones generales como a las particulares de la póliza, los perjuicios patrimoniales y extrapatrimoniales que cause el asegurado con motivo de la responsabilidad civil extracontractual en que incurra de acuerdo con la ley colombiana, por hechos </w:t>
      </w:r>
      <w:r w:rsidRPr="0020061A">
        <w:rPr>
          <w:rFonts w:ascii="Arial" w:hAnsi="Arial" w:cs="Arial"/>
          <w:iCs/>
        </w:rPr>
        <w:lastRenderedPageBreak/>
        <w:t>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14:paraId="66B77F9B" w14:textId="58A2B1EC" w:rsidR="00D91E43" w:rsidRPr="0020061A" w:rsidRDefault="00D91E43"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 xml:space="preserve">Labores y Operaciones: </w:t>
      </w:r>
      <w:r w:rsidRPr="0020061A">
        <w:rPr>
          <w:rFonts w:ascii="Arial" w:hAnsi="Arial" w:cs="Arial"/>
          <w:iCs/>
        </w:rPr>
        <w:t>los perjuicios patrimoniales y extrapatrimoniales que cause el asegurado por las labores u operaciones que lleva a cabo la Entidad asegurada en el desarrollo de las actividades objeto de la cobertura de esta póliza incluyendo todos los riesgos que son inherentes a las actividades desarrolladas por el asegurado en el giro normal de sus actividades</w:t>
      </w:r>
      <w:r w:rsidR="007D4563" w:rsidRPr="0020061A">
        <w:rPr>
          <w:rFonts w:ascii="Arial" w:hAnsi="Arial" w:cs="Arial"/>
          <w:iCs/>
        </w:rPr>
        <w:t xml:space="preserve"> y derivadas de:</w:t>
      </w:r>
    </w:p>
    <w:p w14:paraId="36A6ED6C" w14:textId="325777C7"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Posesión o uso de ascensores y escaleras automáticas.</w:t>
      </w:r>
    </w:p>
    <w:p w14:paraId="3CEF138A" w14:textId="54DEA564"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Posesión o uso de máquinas y equipos de trabajo, de cargue, descargue y transporte dentro de los predios asegurados. </w:t>
      </w:r>
    </w:p>
    <w:p w14:paraId="3ACD5DAA" w14:textId="5EE194BC"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Transporte de bienes del asegurado, tales como materias primas, productos en proceso y productos terminados, fuera de los predios asegurados (Cuando aplique)</w:t>
      </w:r>
    </w:p>
    <w:p w14:paraId="738F1600" w14:textId="368E1C17"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Operaciones de cargue y descargue. (Cuando aplique)</w:t>
      </w:r>
    </w:p>
    <w:p w14:paraId="534BF6A2" w14:textId="420B9DF1"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Posesión o uso de avisos y vallas publicitarias en el territorio nacional. </w:t>
      </w:r>
    </w:p>
    <w:p w14:paraId="05828DA4" w14:textId="77777777"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Posesión o uso de sus instalaciones sociales, culturales y deportivas y los eventos que el asegurado realice u organice en ellas.</w:t>
      </w:r>
    </w:p>
    <w:p w14:paraId="0235807E" w14:textId="01A72D54"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Viajes de funcionarios del asegurado dentro y fuera del territorio nacional.</w:t>
      </w:r>
    </w:p>
    <w:p w14:paraId="598F01EB" w14:textId="64F31A3E"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Actividades y Eventos Sociales y Culturales</w:t>
      </w:r>
    </w:p>
    <w:p w14:paraId="5E496B4A" w14:textId="6E071FB5"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Participación del asegurado en ferias y exposiciones nacionales. </w:t>
      </w:r>
    </w:p>
    <w:p w14:paraId="12DC49D6" w14:textId="56E0FAA6"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Vigilancia de los predios asegurados por personal del asegurado o de vigilantes de firmas especializadas, incluyendo el uso de armas, los errores de puntería y el uso de perros guardianes para tales propósitos. Cuando se trate de firmas especializadas en exceso de las garantías constituidas por estos contratistas.</w:t>
      </w:r>
    </w:p>
    <w:p w14:paraId="2809572F" w14:textId="3BF21A5B"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Posesión o uso de depósitos, tanques y tuberías ubicados o instalados dentro de los predios asegurados. </w:t>
      </w:r>
    </w:p>
    <w:p w14:paraId="1E48B9EE" w14:textId="2AECF2A4"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Actos de los directivos, representantes y empleados del asegurado en el desempeño de sus funciones y dentro de las actividades aseguradas. Se excluye la Responsabilidad Profesional.</w:t>
      </w:r>
    </w:p>
    <w:p w14:paraId="6711A1C5" w14:textId="6182D0E5"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Posesión o uso de cafeterías, casinos y restaurantes para uso de sus empleados y/o invitados. </w:t>
      </w:r>
    </w:p>
    <w:p w14:paraId="2A77F941" w14:textId="715BCDA5"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Incendio y/o explosión producidos dentro de los predios asegurados. </w:t>
      </w:r>
    </w:p>
    <w:p w14:paraId="57A201A9" w14:textId="45B55B3D"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 xml:space="preserve">Uso de parqueaderos dentro de los predios del asegurado </w:t>
      </w:r>
    </w:p>
    <w:p w14:paraId="4E3267B2" w14:textId="760C3453"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Descargue, dispersión, liberación o escape de humo, vapores, hollín, ácidos, álcalis y en general productos químicos tóxicos, líquidos o gaseosos, y demás materias irritantes o contaminantes, en o sobre la tierra, atmosfera, ríos, lagos o cualquier curso o cuerpo de agua, producida en forma accidental, súbita e imprevista. (Cuando aplique)</w:t>
      </w:r>
    </w:p>
    <w:p w14:paraId="4CACE023" w14:textId="468CEEDE"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Uso de casinos, restaurantes y cafeterías de su propiedad o que sean ocupados por él o que tenga tomados en arrendamiento o alquiler, no obstante, el hecho que éstos estén administrados por personas naturales o jurídicas distintas de la entidad o sus empleados.</w:t>
      </w:r>
    </w:p>
    <w:p w14:paraId="1F1F73C3" w14:textId="2D3D9879"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Productos y Trabajos terminados. (Cuando aplique).</w:t>
      </w:r>
    </w:p>
    <w:p w14:paraId="27E2915E" w14:textId="64D9A655" w:rsidR="007D456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t>Responsabilidad civil causada por los CANINOS de la UNIDAD DE BOMBEROS DE GOGOTA, al igual que cuando estén atendiendo emergencias, búsquedas y rescates.</w:t>
      </w:r>
    </w:p>
    <w:p w14:paraId="3D1DABE6" w14:textId="058C0459" w:rsidR="00D91E43" w:rsidRPr="0020061A" w:rsidRDefault="007D4563" w:rsidP="0020061A">
      <w:pPr>
        <w:pStyle w:val="Prrafodelista"/>
        <w:numPr>
          <w:ilvl w:val="0"/>
          <w:numId w:val="23"/>
        </w:numPr>
        <w:spacing w:line="240" w:lineRule="auto"/>
        <w:rPr>
          <w:rFonts w:ascii="Arial" w:hAnsi="Arial" w:cs="Arial"/>
        </w:rPr>
      </w:pPr>
      <w:r w:rsidRPr="0020061A">
        <w:rPr>
          <w:rFonts w:ascii="Arial" w:hAnsi="Arial" w:cs="Arial"/>
        </w:rPr>
        <w:lastRenderedPageBreak/>
        <w:t xml:space="preserve">Responsabilidad Contractual por los perjuicios causados a los Asistentes a los programas de capacitación de la UNIDAD en exceso de la póliza de </w:t>
      </w:r>
      <w:r w:rsidR="00D55498" w:rsidRPr="0020061A">
        <w:rPr>
          <w:rFonts w:ascii="Arial" w:hAnsi="Arial" w:cs="Arial"/>
        </w:rPr>
        <w:t>RC Contractual</w:t>
      </w:r>
      <w:r w:rsidRPr="0020061A">
        <w:rPr>
          <w:rFonts w:ascii="Arial" w:hAnsi="Arial" w:cs="Arial"/>
        </w:rPr>
        <w:t xml:space="preserve"> de Bomberos Bogotá (De conformidad con el Artículo 10 de la Resolución 0256 de 2014).</w:t>
      </w:r>
    </w:p>
    <w:p w14:paraId="224E1EE4" w14:textId="51C06913" w:rsidR="00D91E43" w:rsidRPr="0020061A" w:rsidRDefault="007D4563" w:rsidP="0020061A">
      <w:pPr>
        <w:pStyle w:val="Textoindependiente2"/>
        <w:numPr>
          <w:ilvl w:val="0"/>
          <w:numId w:val="22"/>
        </w:numPr>
        <w:spacing w:line="240" w:lineRule="auto"/>
        <w:jc w:val="both"/>
        <w:rPr>
          <w:rFonts w:ascii="Arial" w:hAnsi="Arial" w:cs="Arial"/>
          <w:iCs/>
        </w:rPr>
      </w:pPr>
      <w:r w:rsidRPr="0020061A">
        <w:rPr>
          <w:rFonts w:ascii="Arial" w:hAnsi="Arial" w:cs="Arial"/>
          <w:b/>
          <w:bCs/>
          <w:iCs/>
        </w:rPr>
        <w:t>Gastos Médicos</w:t>
      </w:r>
      <w:r w:rsidRPr="0020061A">
        <w:rPr>
          <w:rFonts w:ascii="Arial" w:hAnsi="Arial" w:cs="Arial"/>
          <w:iCs/>
        </w:rPr>
        <w:t xml:space="preserve"> </w:t>
      </w:r>
      <w:r w:rsidR="00684584" w:rsidRPr="0020061A">
        <w:rPr>
          <w:rFonts w:ascii="Arial" w:hAnsi="Arial" w:cs="Arial"/>
          <w:iCs/>
        </w:rPr>
        <w:t>(sin aplicación de deducibles)</w:t>
      </w:r>
      <w:r w:rsidRPr="0020061A">
        <w:rPr>
          <w:rFonts w:ascii="Arial" w:hAnsi="Arial" w:cs="Arial"/>
          <w:iCs/>
        </w:rPr>
        <w:t>: indemnizará hasta el límite establecido en la póliza y dentro de los términos y con sujeción a las condiciones de este seguro, los gastos razonables y prioritarios que se causen, por concepto de primeros auxilios inmediatos, servicios médicos, quirúrgicos, de ambulancia de hospital, de enfermeras y medicamentos, como consecuencia de las lesiones corporales producidas a terceros en desarrollo de las actividades de la entidad.</w:t>
      </w:r>
    </w:p>
    <w:p w14:paraId="0CB053A0" w14:textId="64CABF41" w:rsidR="00AF40A2"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Responsabilidad civil patronal al 100% del límite asegurado:</w:t>
      </w:r>
      <w:r w:rsidR="00F97D64" w:rsidRPr="0020061A">
        <w:rPr>
          <w:rFonts w:ascii="Arial" w:hAnsi="Arial" w:cs="Arial"/>
        </w:rPr>
        <w:t xml:space="preserve"> </w:t>
      </w:r>
      <w:r w:rsidR="00F97D64" w:rsidRPr="0020061A">
        <w:rPr>
          <w:rFonts w:ascii="Arial" w:hAnsi="Arial" w:cs="Arial"/>
          <w:iCs/>
        </w:rPr>
        <w:t>indemnizar los perjuicios patrimoniales derivados de la responsabilidad civil extracontractual que le sea imputable al asegurado en su calidad de empleador exclusivamente por los accidentes de trabajo que sufran los empleados a su servicio, en el desarrollo de las actividades asignadas a ellos</w:t>
      </w:r>
      <w:r w:rsidR="00F97D64" w:rsidRPr="0020061A">
        <w:rPr>
          <w:rFonts w:ascii="Arial" w:hAnsi="Arial" w:cs="Arial"/>
          <w:b/>
          <w:bCs/>
          <w:iCs/>
        </w:rPr>
        <w:t xml:space="preserve"> </w:t>
      </w:r>
    </w:p>
    <w:p w14:paraId="127E5905" w14:textId="7EE483D1"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Contratistas y subcontratistas independientes al 100% del límite asegurado</w:t>
      </w:r>
      <w:r w:rsidR="002D75DF" w:rsidRPr="0020061A">
        <w:rPr>
          <w:rFonts w:ascii="Arial" w:hAnsi="Arial" w:cs="Arial"/>
          <w:b/>
          <w:bCs/>
          <w:iCs/>
        </w:rPr>
        <w:t xml:space="preserve">: </w:t>
      </w:r>
      <w:r w:rsidR="002D75DF" w:rsidRPr="0020061A">
        <w:rPr>
          <w:rFonts w:ascii="Arial" w:hAnsi="Arial" w:cs="Arial"/>
          <w:iCs/>
        </w:rPr>
        <w:t>se obliga a cubrir los perjuicios patrimoniales derivados de la responsabilidad civil extracontractual que le sea imputable al asegurado y/o los gastos médicos por los daños que causare a terceros, a consecuencia de labores amparadas realizadas por contratistas y subcontratistas independientes a su servicio.</w:t>
      </w:r>
    </w:p>
    <w:p w14:paraId="2BD4AAE8" w14:textId="2A7CD2F6" w:rsidR="00D91E43" w:rsidRPr="0020061A" w:rsidRDefault="00AF40A2" w:rsidP="0020061A">
      <w:pPr>
        <w:pStyle w:val="Textoindependiente2"/>
        <w:numPr>
          <w:ilvl w:val="0"/>
          <w:numId w:val="22"/>
        </w:numPr>
        <w:spacing w:line="240" w:lineRule="auto"/>
        <w:jc w:val="both"/>
        <w:rPr>
          <w:rFonts w:ascii="Arial" w:hAnsi="Arial" w:cs="Arial"/>
          <w:iCs/>
        </w:rPr>
      </w:pPr>
      <w:r w:rsidRPr="0020061A">
        <w:rPr>
          <w:rFonts w:ascii="Arial" w:hAnsi="Arial" w:cs="Arial"/>
          <w:b/>
          <w:bCs/>
          <w:iCs/>
        </w:rPr>
        <w:t>Responsabilidad civil cruzada</w:t>
      </w:r>
      <w:r w:rsidR="002D75DF" w:rsidRPr="0020061A">
        <w:rPr>
          <w:rFonts w:ascii="Arial" w:hAnsi="Arial" w:cs="Arial"/>
          <w:b/>
          <w:bCs/>
          <w:iCs/>
        </w:rPr>
        <w:t xml:space="preserve">: </w:t>
      </w:r>
      <w:r w:rsidR="002D75DF" w:rsidRPr="0020061A">
        <w:rPr>
          <w:rFonts w:ascii="Arial" w:hAnsi="Arial" w:cs="Arial"/>
          <w:iCs/>
        </w:rPr>
        <w:t>Se cubren los perjuicios patrimoniales causados por un contratista a otro, a consecuencia de las labores amparadas previamente contratadas por el asegurado y que se efectúen dentro de los predios de este.</w:t>
      </w:r>
    </w:p>
    <w:p w14:paraId="7D06774C" w14:textId="45B4A53C"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 xml:space="preserve">Responsabilidad civil por la </w:t>
      </w:r>
      <w:r w:rsidR="002D75DF" w:rsidRPr="0020061A">
        <w:rPr>
          <w:rFonts w:ascii="Arial" w:hAnsi="Arial" w:cs="Arial"/>
          <w:b/>
          <w:bCs/>
          <w:iCs/>
        </w:rPr>
        <w:t>caída</w:t>
      </w:r>
      <w:r w:rsidRPr="0020061A">
        <w:rPr>
          <w:rFonts w:ascii="Arial" w:hAnsi="Arial" w:cs="Arial"/>
          <w:b/>
          <w:bCs/>
          <w:iCs/>
        </w:rPr>
        <w:t>, el descope, la poda y el mantenimiento de árboles</w:t>
      </w:r>
      <w:r w:rsidR="00246125" w:rsidRPr="0020061A">
        <w:rPr>
          <w:rFonts w:ascii="Arial" w:hAnsi="Arial" w:cs="Arial"/>
          <w:b/>
          <w:bCs/>
          <w:iCs/>
        </w:rPr>
        <w:t>:</w:t>
      </w:r>
      <w:r w:rsidR="00246125" w:rsidRPr="0020061A">
        <w:rPr>
          <w:rFonts w:ascii="Arial" w:hAnsi="Arial" w:cs="Arial"/>
          <w:iCs/>
        </w:rPr>
        <w:t xml:space="preserve"> Se cubren los perjuicios patrimoniales causados por la caída, el descope, la poda y el mantenimiento de árboles. Siempre y cuando sea una responsabilidad de la Entidad.</w:t>
      </w:r>
    </w:p>
    <w:p w14:paraId="0CE618B6" w14:textId="4E7965B1"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Vehículos propios y no propios en exceso del seguro de automóviles y</w:t>
      </w:r>
      <w:r w:rsidR="002D75DF" w:rsidRPr="0020061A">
        <w:rPr>
          <w:rFonts w:ascii="Arial" w:hAnsi="Arial" w:cs="Arial"/>
          <w:b/>
          <w:bCs/>
          <w:iCs/>
        </w:rPr>
        <w:t xml:space="preserve"> SOAT</w:t>
      </w:r>
      <w:r w:rsidRPr="0020061A">
        <w:rPr>
          <w:rFonts w:ascii="Arial" w:hAnsi="Arial" w:cs="Arial"/>
          <w:b/>
          <w:bCs/>
          <w:iCs/>
        </w:rPr>
        <w:t xml:space="preserve"> </w:t>
      </w:r>
      <w:r w:rsidRPr="0020061A">
        <w:rPr>
          <w:rFonts w:ascii="Arial" w:hAnsi="Arial" w:cs="Arial"/>
          <w:iCs/>
        </w:rPr>
        <w:t xml:space="preserve">(se extiende esta cobertura al seguro de equipo y </w:t>
      </w:r>
      <w:r w:rsidR="00246125" w:rsidRPr="0020061A">
        <w:rPr>
          <w:rFonts w:ascii="Arial" w:hAnsi="Arial" w:cs="Arial"/>
          <w:iCs/>
        </w:rPr>
        <w:t>maquinaría</w:t>
      </w:r>
      <w:r w:rsidRPr="0020061A">
        <w:rPr>
          <w:rFonts w:ascii="Arial" w:hAnsi="Arial" w:cs="Arial"/>
          <w:iCs/>
        </w:rPr>
        <w:t xml:space="preserve"> de bomberos)</w:t>
      </w:r>
      <w:r w:rsidR="00246125" w:rsidRPr="0020061A">
        <w:rPr>
          <w:rFonts w:ascii="Arial" w:hAnsi="Arial" w:cs="Arial"/>
          <w:iCs/>
        </w:rPr>
        <w:t>:</w:t>
      </w:r>
      <w:r w:rsidR="00246125" w:rsidRPr="0020061A">
        <w:rPr>
          <w:rFonts w:ascii="Arial" w:hAnsi="Arial" w:cs="Arial"/>
          <w:b/>
          <w:bCs/>
          <w:iCs/>
        </w:rPr>
        <w:t xml:space="preserve"> </w:t>
      </w:r>
      <w:r w:rsidR="00246125" w:rsidRPr="0020061A">
        <w:rPr>
          <w:rFonts w:ascii="Arial" w:hAnsi="Arial" w:cs="Arial"/>
          <w:iCs/>
        </w:rPr>
        <w:t>Mediante esta condición se indemnizarán los daños que cause el asegurado debido a la responsabilidad civil por lesiones a terceras personas o daños a propiedades de terceros que le sean imputables legalmente como consecuencia de la utilización en el giro normal de sus negocios, de vehículos propios o no propios, en exceso de los limites contratados en el seguro de automóviles. En caso de que el vehículo que generó los daños no cuente con póliza de automóviles y/o SOAT, la cobertura de los daños será asumida por la presente póliza hasta el monto del límite fijado.</w:t>
      </w:r>
    </w:p>
    <w:p w14:paraId="714060CF" w14:textId="14C9925A"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Daños y hurto de vehículos incluidos accesorios en parqueaderos y predios del</w:t>
      </w:r>
      <w:r w:rsidR="00D55498" w:rsidRPr="0020061A">
        <w:rPr>
          <w:rFonts w:ascii="Arial" w:hAnsi="Arial" w:cs="Arial"/>
          <w:b/>
          <w:bCs/>
          <w:iCs/>
        </w:rPr>
        <w:t xml:space="preserve"> </w:t>
      </w:r>
      <w:r w:rsidRPr="0020061A">
        <w:rPr>
          <w:rFonts w:ascii="Arial" w:hAnsi="Arial" w:cs="Arial"/>
          <w:b/>
          <w:bCs/>
          <w:iCs/>
        </w:rPr>
        <w:t>asegurado</w:t>
      </w:r>
      <w:r w:rsidR="00D55498" w:rsidRPr="0020061A">
        <w:rPr>
          <w:rFonts w:ascii="Arial" w:hAnsi="Arial" w:cs="Arial"/>
          <w:b/>
          <w:bCs/>
          <w:iCs/>
        </w:rPr>
        <w:t xml:space="preserve">: </w:t>
      </w:r>
      <w:r w:rsidR="00D55498" w:rsidRPr="0020061A">
        <w:rPr>
          <w:rFonts w:ascii="Arial" w:hAnsi="Arial" w:cs="Arial"/>
          <w:iCs/>
        </w:rPr>
        <w:t>Queda entendido y convenido que la cobertura de la póliza se extiende a amparar los eventos que ocurran en los parqueaderos de propiedad o sobre los cuales se ejerza tenencia y/o control y/o custodia el asegurado, incluyendo daños y hurto de vehículos, motocicletas, bicicletas o accesorios. Los vehículos de los funcionarios y contratistas se consideran terceros.</w:t>
      </w:r>
    </w:p>
    <w:p w14:paraId="57C5FA02" w14:textId="41A52981" w:rsidR="00D55498" w:rsidRPr="0020061A" w:rsidRDefault="00AF40A2" w:rsidP="0020061A">
      <w:pPr>
        <w:pStyle w:val="Textoindependiente2"/>
        <w:numPr>
          <w:ilvl w:val="0"/>
          <w:numId w:val="22"/>
        </w:numPr>
        <w:spacing w:line="240" w:lineRule="auto"/>
        <w:jc w:val="both"/>
        <w:rPr>
          <w:rFonts w:ascii="Arial" w:hAnsi="Arial" w:cs="Arial"/>
          <w:iCs/>
        </w:rPr>
      </w:pPr>
      <w:r w:rsidRPr="0020061A">
        <w:rPr>
          <w:rFonts w:ascii="Arial" w:hAnsi="Arial" w:cs="Arial"/>
          <w:b/>
          <w:bCs/>
          <w:iCs/>
        </w:rPr>
        <w:t>Amparo automático para nuevos predios y operaciones con termino de noventa (90) días</w:t>
      </w:r>
      <w:r w:rsidR="00D55498" w:rsidRPr="0020061A">
        <w:rPr>
          <w:rFonts w:ascii="Arial" w:hAnsi="Arial" w:cs="Arial"/>
          <w:b/>
          <w:bCs/>
          <w:iCs/>
        </w:rPr>
        <w:t xml:space="preserve">: </w:t>
      </w:r>
      <w:r w:rsidR="00D55498" w:rsidRPr="0020061A">
        <w:rPr>
          <w:rFonts w:ascii="Arial" w:hAnsi="Arial" w:cs="Arial"/>
          <w:iCs/>
        </w:rPr>
        <w:t>contemplar la extensión de la cobertura automática del seguro, en los mismos términos y limitaciones establecidos en esta póliza, para amparar la responsabilidad extracontractual por nuevas operaciones y/o el uso, posesión y demás actividades desarrolladas en nuevos predios que adquiera el asegurado o sobre los cuales obtenga el dominio o control. La prima adicional se liquidará con base en la tasa de la póliza.</w:t>
      </w:r>
    </w:p>
    <w:p w14:paraId="72F6EBE9" w14:textId="228B275E" w:rsidR="00D55498" w:rsidRPr="0020061A" w:rsidRDefault="00AF40A2" w:rsidP="0020061A">
      <w:pPr>
        <w:pStyle w:val="Textoindependiente2"/>
        <w:numPr>
          <w:ilvl w:val="0"/>
          <w:numId w:val="22"/>
        </w:numPr>
        <w:spacing w:line="240" w:lineRule="auto"/>
        <w:rPr>
          <w:rFonts w:ascii="Arial" w:hAnsi="Arial" w:cs="Arial"/>
          <w:iCs/>
        </w:rPr>
      </w:pPr>
      <w:r w:rsidRPr="0020061A">
        <w:rPr>
          <w:rFonts w:ascii="Arial" w:hAnsi="Arial" w:cs="Arial"/>
          <w:b/>
          <w:bCs/>
          <w:iCs/>
        </w:rPr>
        <w:lastRenderedPageBreak/>
        <w:t>Gastos adicionales para cauciones y costas procesales</w:t>
      </w:r>
      <w:r w:rsidR="00D55498" w:rsidRPr="0020061A">
        <w:rPr>
          <w:rFonts w:ascii="Arial" w:hAnsi="Arial" w:cs="Arial"/>
          <w:b/>
          <w:bCs/>
          <w:iCs/>
        </w:rPr>
        <w:t xml:space="preserve">: </w:t>
      </w:r>
      <w:r w:rsidR="00884B4B" w:rsidRPr="0020061A">
        <w:rPr>
          <w:rFonts w:ascii="Arial" w:hAnsi="Arial" w:cs="Arial"/>
          <w:iCs/>
        </w:rPr>
        <w:t>A</w:t>
      </w:r>
      <w:r w:rsidR="00D55498" w:rsidRPr="0020061A">
        <w:rPr>
          <w:rFonts w:ascii="Arial" w:hAnsi="Arial" w:cs="Arial"/>
          <w:iCs/>
        </w:rPr>
        <w:t xml:space="preserve">mpara los siguientes gastos razonables: </w:t>
      </w:r>
    </w:p>
    <w:p w14:paraId="3DDE5287" w14:textId="41496C89" w:rsidR="00D55498" w:rsidRPr="0020061A" w:rsidRDefault="00D55498" w:rsidP="0020061A">
      <w:pPr>
        <w:pStyle w:val="Textoindependiente2"/>
        <w:spacing w:line="240" w:lineRule="auto"/>
        <w:ind w:left="1416"/>
        <w:rPr>
          <w:rFonts w:ascii="Arial" w:hAnsi="Arial" w:cs="Arial"/>
          <w:iCs/>
        </w:rPr>
      </w:pPr>
      <w:r w:rsidRPr="0020061A">
        <w:rPr>
          <w:rFonts w:ascii="Arial" w:hAnsi="Arial" w:cs="Arial"/>
          <w:iCs/>
        </w:rPr>
        <w:t xml:space="preserve">a) El costo de cualquier clase de caución que el Asegurado tenga que prestar; la aseguradora no se obliga, sin embargo, a otorgar dichas cauciones. </w:t>
      </w:r>
    </w:p>
    <w:p w14:paraId="033153EC" w14:textId="34B93101" w:rsidR="00D91E43" w:rsidRPr="0020061A" w:rsidRDefault="00D55498" w:rsidP="0020061A">
      <w:pPr>
        <w:pStyle w:val="Textoindependiente2"/>
        <w:spacing w:line="240" w:lineRule="auto"/>
        <w:ind w:left="720" w:firstLine="696"/>
        <w:rPr>
          <w:rFonts w:ascii="Arial" w:hAnsi="Arial" w:cs="Arial"/>
          <w:b/>
          <w:bCs/>
          <w:iCs/>
        </w:rPr>
      </w:pPr>
      <w:r w:rsidRPr="0020061A">
        <w:rPr>
          <w:rFonts w:ascii="Arial" w:hAnsi="Arial" w:cs="Arial"/>
          <w:iCs/>
        </w:rPr>
        <w:t>b) Intereses de mora en beneficio del tercero afectado.</w:t>
      </w:r>
      <w:r w:rsidR="00AF40A2" w:rsidRPr="0020061A">
        <w:rPr>
          <w:rFonts w:ascii="Arial" w:hAnsi="Arial" w:cs="Arial"/>
          <w:b/>
          <w:bCs/>
          <w:iCs/>
        </w:rPr>
        <w:tab/>
        <w:t xml:space="preserve"> </w:t>
      </w:r>
    </w:p>
    <w:p w14:paraId="18736C4B" w14:textId="1B6ADE65" w:rsidR="00D55498"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 xml:space="preserve">Gastos adicionales para honorarios profesionales de abogados, consultores, auditores, interventores, </w:t>
      </w:r>
      <w:r w:rsidR="00125561" w:rsidRPr="0020061A">
        <w:rPr>
          <w:rFonts w:ascii="Arial" w:hAnsi="Arial" w:cs="Arial"/>
          <w:b/>
          <w:bCs/>
          <w:iCs/>
        </w:rPr>
        <w:t>etc.</w:t>
      </w:r>
      <w:r w:rsidR="00D55498" w:rsidRPr="0020061A">
        <w:rPr>
          <w:rFonts w:ascii="Arial" w:hAnsi="Arial" w:cs="Arial"/>
          <w:b/>
          <w:bCs/>
          <w:iCs/>
        </w:rPr>
        <w:t xml:space="preserve">: </w:t>
      </w:r>
      <w:r w:rsidR="00884B4B" w:rsidRPr="0020061A">
        <w:rPr>
          <w:rFonts w:ascii="Arial" w:hAnsi="Arial" w:cs="Arial"/>
          <w:iCs/>
        </w:rPr>
        <w:t xml:space="preserve">Corresponde a la </w:t>
      </w:r>
      <w:r w:rsidR="00D55498" w:rsidRPr="0020061A">
        <w:rPr>
          <w:rFonts w:ascii="Arial" w:hAnsi="Arial" w:cs="Arial"/>
          <w:iCs/>
        </w:rPr>
        <w:t>indemniza</w:t>
      </w:r>
      <w:r w:rsidR="00884B4B" w:rsidRPr="0020061A">
        <w:rPr>
          <w:rFonts w:ascii="Arial" w:hAnsi="Arial" w:cs="Arial"/>
          <w:iCs/>
        </w:rPr>
        <w:t>ción de</w:t>
      </w:r>
      <w:r w:rsidR="00D55498" w:rsidRPr="0020061A">
        <w:rPr>
          <w:rFonts w:ascii="Arial" w:hAnsi="Arial" w:cs="Arial"/>
          <w:iCs/>
        </w:rPr>
        <w:t xml:space="preserve"> los honorarios razonables en que necesaria y razonablemente incurra </w:t>
      </w:r>
      <w:r w:rsidR="00884B4B" w:rsidRPr="0020061A">
        <w:rPr>
          <w:rFonts w:ascii="Arial" w:hAnsi="Arial" w:cs="Arial"/>
          <w:iCs/>
        </w:rPr>
        <w:t>la entidad</w:t>
      </w:r>
      <w:r w:rsidR="00D55498" w:rsidRPr="0020061A">
        <w:rPr>
          <w:rFonts w:ascii="Arial" w:hAnsi="Arial" w:cs="Arial"/>
          <w:iCs/>
        </w:rPr>
        <w:t xml:space="preserve"> por concepto de abogados, consultores, auditores, interventores, revisores, contadores, etc., para obtener y certificar: </w:t>
      </w:r>
    </w:p>
    <w:p w14:paraId="0D8E2754" w14:textId="5B2C2558" w:rsidR="00D55498" w:rsidRPr="0020061A" w:rsidRDefault="00D55498" w:rsidP="0020061A">
      <w:pPr>
        <w:pStyle w:val="Textoindependiente2"/>
        <w:numPr>
          <w:ilvl w:val="0"/>
          <w:numId w:val="24"/>
        </w:numPr>
        <w:spacing w:line="240" w:lineRule="auto"/>
        <w:jc w:val="both"/>
        <w:rPr>
          <w:rFonts w:ascii="Arial" w:hAnsi="Arial" w:cs="Arial"/>
          <w:iCs/>
        </w:rPr>
      </w:pPr>
      <w:r w:rsidRPr="0020061A">
        <w:rPr>
          <w:rFonts w:ascii="Arial" w:hAnsi="Arial" w:cs="Arial"/>
          <w:iCs/>
        </w:rPr>
        <w:t>Los detalles extraídos de los libros de contabilidad y del negocio mismo del</w:t>
      </w:r>
      <w:r w:rsidR="00884B4B" w:rsidRPr="0020061A">
        <w:rPr>
          <w:rFonts w:ascii="Arial" w:hAnsi="Arial" w:cs="Arial"/>
          <w:iCs/>
        </w:rPr>
        <w:t xml:space="preserve"> </w:t>
      </w:r>
      <w:r w:rsidRPr="0020061A">
        <w:rPr>
          <w:rFonts w:ascii="Arial" w:hAnsi="Arial" w:cs="Arial"/>
          <w:iCs/>
        </w:rPr>
        <w:t>asegurado, y</w:t>
      </w:r>
    </w:p>
    <w:p w14:paraId="32C84410" w14:textId="4DAEDC73" w:rsidR="00D91E43" w:rsidRPr="0020061A" w:rsidRDefault="00D55498" w:rsidP="0020061A">
      <w:pPr>
        <w:pStyle w:val="Textoindependiente2"/>
        <w:numPr>
          <w:ilvl w:val="0"/>
          <w:numId w:val="24"/>
        </w:numPr>
        <w:spacing w:line="240" w:lineRule="auto"/>
        <w:jc w:val="both"/>
        <w:rPr>
          <w:rFonts w:ascii="Arial" w:hAnsi="Arial" w:cs="Arial"/>
          <w:iCs/>
        </w:rPr>
      </w:pPr>
      <w:r w:rsidRPr="0020061A">
        <w:rPr>
          <w:rFonts w:ascii="Arial" w:hAnsi="Arial" w:cs="Arial"/>
          <w:iCs/>
        </w:rPr>
        <w:t>Cualesquiera otras informaciones, documentos y testimonios que</w:t>
      </w:r>
      <w:r w:rsidR="005375C4" w:rsidRPr="0020061A">
        <w:rPr>
          <w:rFonts w:ascii="Arial" w:hAnsi="Arial" w:cs="Arial"/>
          <w:iCs/>
        </w:rPr>
        <w:t xml:space="preserve"> </w:t>
      </w:r>
      <w:r w:rsidRPr="0020061A">
        <w:rPr>
          <w:rFonts w:ascii="Arial" w:hAnsi="Arial" w:cs="Arial"/>
          <w:iCs/>
        </w:rPr>
        <w:t>sean pedidos por la compañía al asegurado según lo establecido en las condiciones generales y</w:t>
      </w:r>
      <w:r w:rsidR="005375C4" w:rsidRPr="0020061A">
        <w:rPr>
          <w:rFonts w:ascii="Arial" w:hAnsi="Arial" w:cs="Arial"/>
          <w:iCs/>
        </w:rPr>
        <w:t xml:space="preserve"> </w:t>
      </w:r>
      <w:r w:rsidRPr="0020061A">
        <w:rPr>
          <w:rFonts w:ascii="Arial" w:hAnsi="Arial" w:cs="Arial"/>
          <w:iCs/>
        </w:rPr>
        <w:t>particulares de la póliza. La compañía reconocerá hasta el 100 % de los gastos razonables demostrados</w:t>
      </w:r>
      <w:r w:rsidR="005375C4" w:rsidRPr="0020061A">
        <w:rPr>
          <w:rFonts w:ascii="Arial" w:hAnsi="Arial" w:cs="Arial"/>
          <w:iCs/>
        </w:rPr>
        <w:t xml:space="preserve"> </w:t>
      </w:r>
      <w:r w:rsidRPr="0020061A">
        <w:rPr>
          <w:rFonts w:ascii="Arial" w:hAnsi="Arial" w:cs="Arial"/>
          <w:iCs/>
        </w:rPr>
        <w:t>por el asegurado.</w:t>
      </w:r>
    </w:p>
    <w:p w14:paraId="76C8690D" w14:textId="10985A8A"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Polución y contaminación accidental</w:t>
      </w:r>
      <w:r w:rsidR="00A837C0" w:rsidRPr="0020061A">
        <w:rPr>
          <w:rFonts w:ascii="Arial" w:hAnsi="Arial" w:cs="Arial"/>
          <w:b/>
          <w:bCs/>
          <w:iCs/>
        </w:rPr>
        <w:t xml:space="preserve">: </w:t>
      </w:r>
      <w:r w:rsidR="00A837C0" w:rsidRPr="0020061A">
        <w:rPr>
          <w:rFonts w:ascii="Arial" w:hAnsi="Arial" w:cs="Arial"/>
          <w:iCs/>
        </w:rPr>
        <w:t>Se cubren los perjuicios derivados de la responsabilidad civil extracontractual en que pudiera incurrir el asegurado por daños a terceros, ocasionados por variaciones perjudiciales de aguas, atmósfera suelos, subsuelos o bien por ruido y habiéndose manifestado durante la vigencia de la póliza siempre y cuando sean a consecuencia directa de un acontecimiento que, desviándose de la marcha normal de la actividad objeto del seguro, ocurra durante la vigencia de la póliza, dentro de los inmuebles asegurados de forma repentina, accidental e imprevista. Se excluye la polución y contaminación paulatina</w:t>
      </w:r>
    </w:p>
    <w:p w14:paraId="4DD6B5E4" w14:textId="77777777" w:rsidR="002A4E1E" w:rsidRPr="0020061A" w:rsidRDefault="002A4E1E" w:rsidP="0020061A">
      <w:pPr>
        <w:pStyle w:val="Textoindependiente2"/>
        <w:spacing w:line="240" w:lineRule="auto"/>
        <w:ind w:left="720"/>
        <w:jc w:val="both"/>
        <w:rPr>
          <w:rFonts w:ascii="Arial" w:hAnsi="Arial" w:cs="Arial"/>
          <w:b/>
          <w:bCs/>
          <w:iCs/>
        </w:rPr>
      </w:pPr>
    </w:p>
    <w:p w14:paraId="60D28AC4" w14:textId="22E13314"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Responsabilidad civil derivada de montajes, construcciones y obras civiles para el mantenimiento y/o ampliación o ensanche de predios</w:t>
      </w:r>
      <w:r w:rsidR="00D94905" w:rsidRPr="0020061A">
        <w:rPr>
          <w:rFonts w:ascii="Arial" w:hAnsi="Arial" w:cs="Arial"/>
          <w:b/>
          <w:bCs/>
          <w:iCs/>
        </w:rPr>
        <w:t xml:space="preserve">: </w:t>
      </w:r>
      <w:r w:rsidR="00D94905" w:rsidRPr="0020061A">
        <w:rPr>
          <w:rFonts w:ascii="Arial" w:hAnsi="Arial" w:cs="Arial"/>
          <w:iCs/>
        </w:rPr>
        <w:t>Se cubren los perjuicios derivados de la responsabilidad civil extracontractual derivada de montajes, construcciones y obras civiles para el mantenimiento y/o ampliación o ensanche de predios</w:t>
      </w:r>
    </w:p>
    <w:p w14:paraId="68ADB6F7" w14:textId="1E264C0C" w:rsidR="005D30B5"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Responsabilidad civil del asegurado frente a familiares de sus empleados incluidos los contratistas para el apoyo a la gestión administrativa o misional</w:t>
      </w:r>
      <w:r w:rsidR="00D94905" w:rsidRPr="0020061A">
        <w:rPr>
          <w:rFonts w:ascii="Arial" w:hAnsi="Arial" w:cs="Arial"/>
          <w:b/>
          <w:bCs/>
          <w:iCs/>
        </w:rPr>
        <w:t xml:space="preserve">: </w:t>
      </w:r>
      <w:r w:rsidR="00D94905" w:rsidRPr="0020061A">
        <w:rPr>
          <w:rFonts w:ascii="Arial" w:hAnsi="Arial" w:cs="Arial"/>
          <w:iCs/>
        </w:rPr>
        <w:t>se entenderán como terceros los familiares del personal del asegurado (incluidos los de los contratistas para el apoyo a la gestión administrativa o misional), de igual forma para los efectos de este seguro los niños, niñas y adolescentes, se consideran terceros.</w:t>
      </w:r>
      <w:r w:rsidR="00D94905" w:rsidRPr="0020061A">
        <w:rPr>
          <w:rFonts w:ascii="Arial" w:hAnsi="Arial" w:cs="Arial"/>
          <w:b/>
          <w:bCs/>
          <w:iCs/>
        </w:rPr>
        <w:t xml:space="preserve"> </w:t>
      </w:r>
    </w:p>
    <w:p w14:paraId="1AD537C9" w14:textId="51557201" w:rsidR="00D94905" w:rsidRPr="0020061A" w:rsidRDefault="008A1275" w:rsidP="0020061A">
      <w:pPr>
        <w:pStyle w:val="Textoindependiente2"/>
        <w:numPr>
          <w:ilvl w:val="0"/>
          <w:numId w:val="22"/>
        </w:numPr>
        <w:spacing w:line="240" w:lineRule="auto"/>
        <w:jc w:val="both"/>
        <w:rPr>
          <w:rFonts w:ascii="Arial" w:hAnsi="Arial" w:cs="Arial"/>
          <w:iCs/>
        </w:rPr>
      </w:pPr>
      <w:r w:rsidRPr="0020061A">
        <w:rPr>
          <w:rFonts w:ascii="Arial" w:hAnsi="Arial" w:cs="Arial"/>
          <w:b/>
          <w:bCs/>
          <w:iCs/>
        </w:rPr>
        <w:t>Extensión de cobertura para contratistas para el apoyo a la gestión administrativa o misional:</w:t>
      </w:r>
      <w:r w:rsidRPr="0020061A">
        <w:rPr>
          <w:rFonts w:ascii="Arial" w:hAnsi="Arial" w:cs="Arial"/>
        </w:rPr>
        <w:t xml:space="preserve"> </w:t>
      </w:r>
      <w:r w:rsidR="005D30B5" w:rsidRPr="0020061A">
        <w:rPr>
          <w:rFonts w:ascii="Arial" w:hAnsi="Arial" w:cs="Arial"/>
          <w:iCs/>
        </w:rPr>
        <w:t>Se</w:t>
      </w:r>
      <w:r w:rsidRPr="0020061A">
        <w:rPr>
          <w:rFonts w:ascii="Arial" w:hAnsi="Arial" w:cs="Arial"/>
          <w:iCs/>
        </w:rPr>
        <w:t xml:space="preserve"> entenderán como terceros los familiares del personal del asegurado (incluidos los de los contratistas para el apoyo a la gestión administrativa o misional), de igual forma para los efectos de este seguro los niños, niñas y adolescentes, se consideran terceros.</w:t>
      </w:r>
    </w:p>
    <w:p w14:paraId="5A70312F" w14:textId="77777777" w:rsidR="005D30B5"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Extensión de cobertura para aprendices y practicantes</w:t>
      </w:r>
      <w:r w:rsidR="008A1275" w:rsidRPr="0020061A">
        <w:rPr>
          <w:rFonts w:ascii="Arial" w:hAnsi="Arial" w:cs="Arial"/>
          <w:b/>
          <w:bCs/>
          <w:iCs/>
        </w:rPr>
        <w:t xml:space="preserve">: </w:t>
      </w:r>
      <w:r w:rsidR="008A1275" w:rsidRPr="0020061A">
        <w:rPr>
          <w:rFonts w:ascii="Arial" w:hAnsi="Arial" w:cs="Arial"/>
        </w:rPr>
        <w:t xml:space="preserve">Se consideran terceros todos los aprendices y practicantes que se encuentren en las instalaciones, predios y/o actividades desarrolladas, por la Entidad en desarrollo de las actividades académicas propias de un programa de formación. </w:t>
      </w:r>
    </w:p>
    <w:p w14:paraId="4A4EE307" w14:textId="4BC3CAEC" w:rsidR="00D91E43" w:rsidRPr="0020061A" w:rsidRDefault="008A1275" w:rsidP="0020061A">
      <w:pPr>
        <w:pStyle w:val="Textoindependiente2"/>
        <w:spacing w:line="240" w:lineRule="auto"/>
        <w:ind w:left="720"/>
        <w:jc w:val="both"/>
        <w:rPr>
          <w:rFonts w:ascii="Arial" w:hAnsi="Arial" w:cs="Arial"/>
          <w:b/>
          <w:bCs/>
          <w:iCs/>
        </w:rPr>
      </w:pPr>
      <w:r w:rsidRPr="0020061A">
        <w:rPr>
          <w:rFonts w:ascii="Arial" w:hAnsi="Arial" w:cs="Arial"/>
        </w:rPr>
        <w:lastRenderedPageBreak/>
        <w:t>E</w:t>
      </w:r>
      <w:r w:rsidR="005D30B5" w:rsidRPr="0020061A">
        <w:rPr>
          <w:rFonts w:ascii="Arial" w:hAnsi="Arial" w:cs="Arial"/>
        </w:rPr>
        <w:t>ste</w:t>
      </w:r>
      <w:r w:rsidRPr="0020061A">
        <w:rPr>
          <w:rFonts w:ascii="Arial" w:hAnsi="Arial" w:cs="Arial"/>
        </w:rPr>
        <w:t xml:space="preserve"> amparo operará en exceso de la cobertura otorgada por los demás seguros que amparan los aprendices y practicantes, siempre y cuando estén bajo cuidado y vigilancia del asegurado</w:t>
      </w:r>
      <w:r w:rsidR="005D30B5" w:rsidRPr="0020061A">
        <w:rPr>
          <w:rFonts w:ascii="Arial" w:hAnsi="Arial" w:cs="Arial"/>
        </w:rPr>
        <w:t>.</w:t>
      </w:r>
    </w:p>
    <w:p w14:paraId="6FBA4275" w14:textId="24D45C5C" w:rsidR="00D91E43" w:rsidRPr="0020061A" w:rsidRDefault="00AF40A2" w:rsidP="0020061A">
      <w:pPr>
        <w:pStyle w:val="Textoindependiente2"/>
        <w:numPr>
          <w:ilvl w:val="0"/>
          <w:numId w:val="22"/>
        </w:numPr>
        <w:spacing w:line="240" w:lineRule="auto"/>
        <w:jc w:val="both"/>
        <w:rPr>
          <w:rFonts w:ascii="Arial" w:hAnsi="Arial" w:cs="Arial"/>
          <w:b/>
          <w:bCs/>
          <w:iCs/>
        </w:rPr>
      </w:pPr>
      <w:r w:rsidRPr="0020061A">
        <w:rPr>
          <w:rFonts w:ascii="Arial" w:hAnsi="Arial" w:cs="Arial"/>
          <w:b/>
          <w:bCs/>
          <w:iCs/>
        </w:rPr>
        <w:t>Daños personales causados u ocasionados por infección o enfermedad padecida por los semovientes (caninos)</w:t>
      </w:r>
      <w:r w:rsidR="008A1275" w:rsidRPr="0020061A">
        <w:rPr>
          <w:rFonts w:ascii="Arial" w:hAnsi="Arial" w:cs="Arial"/>
          <w:b/>
          <w:bCs/>
          <w:iCs/>
        </w:rPr>
        <w:t xml:space="preserve">: </w:t>
      </w:r>
      <w:r w:rsidR="005D30B5" w:rsidRPr="0020061A">
        <w:rPr>
          <w:rFonts w:ascii="Arial" w:hAnsi="Arial" w:cs="Arial"/>
        </w:rPr>
        <w:t>A</w:t>
      </w:r>
      <w:r w:rsidR="008A1275" w:rsidRPr="0020061A">
        <w:rPr>
          <w:rFonts w:ascii="Arial" w:hAnsi="Arial" w:cs="Arial"/>
        </w:rPr>
        <w:t>mpara los daños personales que puedan ser causados u ocasionados por infección o enfermedad padecidas por los semovientes de propiedad del asegurado o que estén bajo su custodia o responsabilidad a cualquier título</w:t>
      </w:r>
    </w:p>
    <w:p w14:paraId="476FB0AD" w14:textId="74B40768" w:rsidR="00987747" w:rsidRPr="0020061A" w:rsidRDefault="00AF40A2" w:rsidP="0020061A">
      <w:pPr>
        <w:pStyle w:val="Textoindependiente2"/>
        <w:numPr>
          <w:ilvl w:val="0"/>
          <w:numId w:val="22"/>
        </w:numPr>
        <w:spacing w:line="240" w:lineRule="auto"/>
        <w:jc w:val="both"/>
        <w:rPr>
          <w:rFonts w:ascii="Arial" w:hAnsi="Arial" w:cs="Arial"/>
          <w:iCs/>
        </w:rPr>
      </w:pPr>
      <w:r w:rsidRPr="0020061A">
        <w:rPr>
          <w:rFonts w:ascii="Arial" w:hAnsi="Arial" w:cs="Arial"/>
          <w:b/>
          <w:bCs/>
          <w:iCs/>
        </w:rPr>
        <w:t>Bienes bajo cuidado, tenencia, control y custodia</w:t>
      </w:r>
      <w:r w:rsidR="008A1275" w:rsidRPr="0020061A">
        <w:rPr>
          <w:rFonts w:ascii="Arial" w:hAnsi="Arial" w:cs="Arial"/>
          <w:b/>
          <w:bCs/>
          <w:iCs/>
        </w:rPr>
        <w:t xml:space="preserve">: </w:t>
      </w:r>
      <w:r w:rsidR="008A1275" w:rsidRPr="0020061A">
        <w:rPr>
          <w:rFonts w:ascii="Arial" w:hAnsi="Arial" w:cs="Arial"/>
          <w:iCs/>
        </w:rPr>
        <w:t>Se amparan los daños y/o perjuicios que se causen a terceros, con bienes que sin ser de propiedad del asegurado se encuentren bajo su cuidado, tenencia, control y custodia. Se excluye el hurto en cualquiera de sus formas y el daño de dichos bienes.</w:t>
      </w:r>
      <w:r w:rsidR="00684584" w:rsidRPr="0020061A">
        <w:rPr>
          <w:rFonts w:ascii="Arial" w:hAnsi="Arial" w:cs="Arial"/>
          <w:iCs/>
        </w:rPr>
        <w:tab/>
      </w:r>
    </w:p>
    <w:p w14:paraId="7269636F" w14:textId="75CEFC91" w:rsidR="00987747" w:rsidRPr="0020061A" w:rsidRDefault="00987747" w:rsidP="0020061A">
      <w:pPr>
        <w:pStyle w:val="Ttulo1"/>
        <w:numPr>
          <w:ilvl w:val="3"/>
          <w:numId w:val="18"/>
        </w:numPr>
        <w:spacing w:line="240" w:lineRule="auto"/>
        <w:ind w:left="1080"/>
        <w:rPr>
          <w:rFonts w:cs="Arial"/>
          <w:sz w:val="22"/>
          <w:szCs w:val="22"/>
        </w:rPr>
      </w:pPr>
      <w:bookmarkStart w:id="64" w:name="_Toc144130941"/>
      <w:r w:rsidRPr="0020061A">
        <w:rPr>
          <w:rFonts w:cs="Arial"/>
          <w:sz w:val="22"/>
          <w:szCs w:val="22"/>
        </w:rPr>
        <w:t xml:space="preserve">Responsables del reporte de novedades a la Póliza </w:t>
      </w:r>
      <w:r w:rsidR="00417AEF" w:rsidRPr="0020061A">
        <w:rPr>
          <w:rFonts w:cs="Arial"/>
          <w:sz w:val="22"/>
          <w:szCs w:val="22"/>
        </w:rPr>
        <w:t>RCE.</w:t>
      </w:r>
      <w:bookmarkEnd w:id="64"/>
      <w:r w:rsidR="00417AEF" w:rsidRPr="0020061A">
        <w:rPr>
          <w:rFonts w:cs="Arial"/>
          <w:sz w:val="22"/>
          <w:szCs w:val="22"/>
        </w:rPr>
        <w:t xml:space="preserve"> </w:t>
      </w:r>
    </w:p>
    <w:tbl>
      <w:tblPr>
        <w:tblStyle w:val="Tablaconcuadrcula"/>
        <w:tblW w:w="0" w:type="auto"/>
        <w:jc w:val="center"/>
        <w:tblLook w:val="04A0" w:firstRow="1" w:lastRow="0" w:firstColumn="1" w:lastColumn="0" w:noHBand="0" w:noVBand="1"/>
      </w:tblPr>
      <w:tblGrid>
        <w:gridCol w:w="2593"/>
        <w:gridCol w:w="4624"/>
        <w:gridCol w:w="1847"/>
      </w:tblGrid>
      <w:tr w:rsidR="008B79FE" w:rsidRPr="008B79FE" w14:paraId="4A29FB19" w14:textId="77777777" w:rsidTr="002D290B">
        <w:trPr>
          <w:trHeight w:val="329"/>
          <w:tblHeader/>
          <w:jc w:val="center"/>
        </w:trPr>
        <w:tc>
          <w:tcPr>
            <w:tcW w:w="2593" w:type="dxa"/>
            <w:shd w:val="clear" w:color="auto" w:fill="C00000"/>
          </w:tcPr>
          <w:p w14:paraId="501898C7" w14:textId="74C4393E" w:rsidR="005C3D53" w:rsidRPr="008B79FE" w:rsidRDefault="00772D39" w:rsidP="005C3D53">
            <w:pPr>
              <w:numPr>
                <w:ilvl w:val="12"/>
                <w:numId w:val="0"/>
              </w:numPr>
              <w:spacing w:line="276" w:lineRule="auto"/>
              <w:jc w:val="center"/>
              <w:rPr>
                <w:rFonts w:ascii="Arial" w:hAnsi="Arial" w:cs="Arial"/>
                <w:b/>
                <w:sz w:val="20"/>
                <w:szCs w:val="20"/>
              </w:rPr>
            </w:pPr>
            <w:r w:rsidRPr="008B79FE">
              <w:rPr>
                <w:rFonts w:ascii="Arial" w:hAnsi="Arial" w:cs="Arial"/>
                <w:b/>
                <w:sz w:val="20"/>
                <w:szCs w:val="20"/>
              </w:rPr>
              <w:t>Área</w:t>
            </w:r>
            <w:r w:rsidR="005C3D53" w:rsidRPr="008B79FE">
              <w:rPr>
                <w:rFonts w:ascii="Arial" w:hAnsi="Arial" w:cs="Arial"/>
                <w:b/>
                <w:sz w:val="20"/>
                <w:szCs w:val="20"/>
              </w:rPr>
              <w:t>/Grupo</w:t>
            </w:r>
          </w:p>
        </w:tc>
        <w:tc>
          <w:tcPr>
            <w:tcW w:w="4624" w:type="dxa"/>
            <w:shd w:val="clear" w:color="auto" w:fill="C00000"/>
          </w:tcPr>
          <w:p w14:paraId="5AA9E315" w14:textId="51514450" w:rsidR="005C3D53" w:rsidRPr="008B79FE" w:rsidRDefault="00E80FEC" w:rsidP="005C3D53">
            <w:pPr>
              <w:numPr>
                <w:ilvl w:val="12"/>
                <w:numId w:val="0"/>
              </w:numPr>
              <w:spacing w:line="276" w:lineRule="auto"/>
              <w:jc w:val="center"/>
              <w:rPr>
                <w:rFonts w:ascii="Arial" w:hAnsi="Arial" w:cs="Arial"/>
                <w:b/>
                <w:sz w:val="20"/>
                <w:szCs w:val="20"/>
              </w:rPr>
            </w:pPr>
            <w:r w:rsidRPr="008B79FE">
              <w:rPr>
                <w:rFonts w:ascii="Arial" w:hAnsi="Arial" w:cs="Arial"/>
                <w:b/>
                <w:sz w:val="20"/>
                <w:szCs w:val="20"/>
              </w:rPr>
              <w:t>Tipo de Novedad</w:t>
            </w:r>
          </w:p>
        </w:tc>
        <w:tc>
          <w:tcPr>
            <w:tcW w:w="1847" w:type="dxa"/>
            <w:shd w:val="clear" w:color="auto" w:fill="C00000"/>
          </w:tcPr>
          <w:p w14:paraId="42797FD6" w14:textId="189771F3" w:rsidR="005C3D53" w:rsidRPr="008B79FE" w:rsidRDefault="005C3D53" w:rsidP="005C3D53">
            <w:pPr>
              <w:numPr>
                <w:ilvl w:val="12"/>
                <w:numId w:val="0"/>
              </w:numPr>
              <w:spacing w:line="276" w:lineRule="auto"/>
              <w:jc w:val="center"/>
              <w:rPr>
                <w:rFonts w:ascii="Arial" w:hAnsi="Arial" w:cs="Arial"/>
                <w:b/>
                <w:sz w:val="20"/>
                <w:szCs w:val="20"/>
              </w:rPr>
            </w:pPr>
            <w:r w:rsidRPr="008B79FE">
              <w:rPr>
                <w:rFonts w:ascii="Arial" w:hAnsi="Arial" w:cs="Arial"/>
                <w:b/>
                <w:sz w:val="20"/>
                <w:szCs w:val="20"/>
              </w:rPr>
              <w:t>Novedad a:</w:t>
            </w:r>
          </w:p>
        </w:tc>
      </w:tr>
      <w:tr w:rsidR="008B79FE" w:rsidRPr="008B79FE" w14:paraId="35D3E03B" w14:textId="77777777" w:rsidTr="0020061A">
        <w:trPr>
          <w:trHeight w:val="744"/>
          <w:jc w:val="center"/>
        </w:trPr>
        <w:tc>
          <w:tcPr>
            <w:tcW w:w="2593" w:type="dxa"/>
          </w:tcPr>
          <w:p w14:paraId="4792DD6D" w14:textId="77777777" w:rsidR="00987747" w:rsidRPr="008B79FE" w:rsidRDefault="00987747" w:rsidP="002D290B">
            <w:pPr>
              <w:numPr>
                <w:ilvl w:val="12"/>
                <w:numId w:val="0"/>
              </w:numPr>
              <w:spacing w:line="276" w:lineRule="auto"/>
              <w:jc w:val="center"/>
              <w:rPr>
                <w:rFonts w:ascii="Arial" w:hAnsi="Arial" w:cs="Arial"/>
                <w:bCs/>
              </w:rPr>
            </w:pPr>
          </w:p>
          <w:p w14:paraId="53B04146" w14:textId="77777777" w:rsidR="00987747" w:rsidRPr="008B79FE" w:rsidRDefault="00987747" w:rsidP="002D290B">
            <w:pPr>
              <w:numPr>
                <w:ilvl w:val="12"/>
                <w:numId w:val="0"/>
              </w:numPr>
              <w:spacing w:line="276" w:lineRule="auto"/>
              <w:jc w:val="center"/>
              <w:rPr>
                <w:rFonts w:ascii="Arial" w:hAnsi="Arial" w:cs="Arial"/>
                <w:bCs/>
              </w:rPr>
            </w:pPr>
            <w:r w:rsidRPr="008B79FE">
              <w:rPr>
                <w:rFonts w:ascii="Arial" w:hAnsi="Arial" w:cs="Arial"/>
                <w:bCs/>
              </w:rPr>
              <w:t>Subdirección Operativa</w:t>
            </w:r>
          </w:p>
          <w:p w14:paraId="3C6BDD4B" w14:textId="77777777" w:rsidR="00987747" w:rsidRPr="008B79FE" w:rsidRDefault="00987747" w:rsidP="002D290B">
            <w:pPr>
              <w:numPr>
                <w:ilvl w:val="12"/>
                <w:numId w:val="0"/>
              </w:numPr>
              <w:spacing w:line="276" w:lineRule="auto"/>
              <w:jc w:val="center"/>
              <w:rPr>
                <w:rFonts w:ascii="Arial" w:hAnsi="Arial" w:cs="Arial"/>
                <w:bCs/>
              </w:rPr>
            </w:pPr>
          </w:p>
          <w:p w14:paraId="4BB177CA" w14:textId="1555ADF2" w:rsidR="00987747" w:rsidRPr="008B79FE" w:rsidRDefault="00987747" w:rsidP="002D290B">
            <w:pPr>
              <w:numPr>
                <w:ilvl w:val="12"/>
                <w:numId w:val="0"/>
              </w:numPr>
              <w:spacing w:line="276" w:lineRule="auto"/>
              <w:jc w:val="center"/>
              <w:rPr>
                <w:rFonts w:ascii="Arial" w:hAnsi="Arial" w:cs="Arial"/>
                <w:bCs/>
              </w:rPr>
            </w:pPr>
            <w:r w:rsidRPr="008B79FE">
              <w:rPr>
                <w:rFonts w:ascii="Arial" w:hAnsi="Arial" w:cs="Arial"/>
                <w:bCs/>
              </w:rPr>
              <w:t xml:space="preserve">Subdirección de Gestión del Riesgo. </w:t>
            </w:r>
          </w:p>
        </w:tc>
        <w:tc>
          <w:tcPr>
            <w:tcW w:w="4624" w:type="dxa"/>
          </w:tcPr>
          <w:p w14:paraId="5AD400A2" w14:textId="3E14B25F" w:rsidR="002A4E1E" w:rsidRPr="008B79FE" w:rsidRDefault="002A4E1E" w:rsidP="002D290B">
            <w:pPr>
              <w:numPr>
                <w:ilvl w:val="12"/>
                <w:numId w:val="0"/>
              </w:numPr>
              <w:spacing w:line="276" w:lineRule="auto"/>
              <w:jc w:val="center"/>
              <w:rPr>
                <w:rFonts w:ascii="Arial" w:hAnsi="Arial" w:cs="Arial"/>
                <w:bCs/>
              </w:rPr>
            </w:pPr>
            <w:r w:rsidRPr="008B79FE">
              <w:rPr>
                <w:rFonts w:ascii="Arial" w:hAnsi="Arial" w:cs="Arial"/>
                <w:bCs/>
              </w:rPr>
              <w:t>Cambios en la Situación de Riesgo</w:t>
            </w:r>
          </w:p>
          <w:p w14:paraId="1F6AED46" w14:textId="3B0BC5BF" w:rsidR="00987747" w:rsidRPr="008B79FE" w:rsidRDefault="00987747" w:rsidP="002A4E1E">
            <w:pPr>
              <w:numPr>
                <w:ilvl w:val="12"/>
                <w:numId w:val="0"/>
              </w:numPr>
              <w:spacing w:line="276" w:lineRule="auto"/>
              <w:jc w:val="center"/>
              <w:rPr>
                <w:rFonts w:ascii="Arial" w:hAnsi="Arial" w:cs="Arial"/>
                <w:bCs/>
              </w:rPr>
            </w:pPr>
            <w:r w:rsidRPr="008B79FE">
              <w:rPr>
                <w:rFonts w:ascii="Arial" w:hAnsi="Arial" w:cs="Arial"/>
                <w:bCs/>
              </w:rPr>
              <w:t>Cambios en l</w:t>
            </w:r>
            <w:r w:rsidR="002A4E1E" w:rsidRPr="008B79FE">
              <w:rPr>
                <w:rFonts w:ascii="Arial" w:hAnsi="Arial" w:cs="Arial"/>
                <w:bCs/>
              </w:rPr>
              <w:t>o</w:t>
            </w:r>
            <w:r w:rsidRPr="008B79FE">
              <w:rPr>
                <w:rFonts w:ascii="Arial" w:hAnsi="Arial" w:cs="Arial"/>
                <w:bCs/>
              </w:rPr>
              <w:t xml:space="preserve">s valores asegurados </w:t>
            </w:r>
          </w:p>
          <w:p w14:paraId="2804CDAB" w14:textId="77777777" w:rsidR="002A4E1E" w:rsidRPr="008B79FE" w:rsidRDefault="002A4E1E" w:rsidP="002A4E1E">
            <w:pPr>
              <w:numPr>
                <w:ilvl w:val="12"/>
                <w:numId w:val="0"/>
              </w:numPr>
              <w:spacing w:line="276" w:lineRule="auto"/>
              <w:jc w:val="center"/>
              <w:rPr>
                <w:rFonts w:ascii="Arial" w:hAnsi="Arial" w:cs="Arial"/>
                <w:bCs/>
              </w:rPr>
            </w:pPr>
          </w:p>
          <w:p w14:paraId="641D5CC9" w14:textId="4A2FB3A0" w:rsidR="00987747" w:rsidRPr="008B79FE" w:rsidRDefault="00987747" w:rsidP="002D290B">
            <w:pPr>
              <w:numPr>
                <w:ilvl w:val="12"/>
                <w:numId w:val="0"/>
              </w:numPr>
              <w:spacing w:line="276" w:lineRule="auto"/>
              <w:jc w:val="center"/>
              <w:rPr>
                <w:rFonts w:ascii="Arial" w:hAnsi="Arial" w:cs="Arial"/>
                <w:bCs/>
                <w:sz w:val="20"/>
                <w:szCs w:val="20"/>
              </w:rPr>
            </w:pPr>
            <w:r w:rsidRPr="008B79FE">
              <w:rPr>
                <w:rFonts w:ascii="Arial" w:hAnsi="Arial" w:cs="Arial"/>
                <w:b/>
                <w:sz w:val="20"/>
                <w:szCs w:val="20"/>
              </w:rPr>
              <w:t>Nota:</w:t>
            </w:r>
            <w:r w:rsidRPr="008B79FE">
              <w:rPr>
                <w:rFonts w:ascii="Arial" w:hAnsi="Arial" w:cs="Arial"/>
                <w:bCs/>
                <w:sz w:val="20"/>
                <w:szCs w:val="20"/>
              </w:rPr>
              <w:t xml:space="preserve"> Se recomienda a los responsables de reportar las novedades revisar periódicamente, con el fin de mantener </w:t>
            </w:r>
            <w:r w:rsidR="002A4E1E" w:rsidRPr="008B79FE">
              <w:rPr>
                <w:rFonts w:ascii="Arial" w:hAnsi="Arial" w:cs="Arial"/>
                <w:bCs/>
                <w:sz w:val="20"/>
                <w:szCs w:val="20"/>
              </w:rPr>
              <w:t>actualizada la póliza</w:t>
            </w:r>
            <w:r w:rsidR="00DD3B75" w:rsidRPr="008B79FE">
              <w:rPr>
                <w:rFonts w:ascii="Arial" w:hAnsi="Arial" w:cs="Arial"/>
                <w:bCs/>
                <w:sz w:val="20"/>
                <w:szCs w:val="20"/>
              </w:rPr>
              <w:t>.</w:t>
            </w:r>
            <w:r w:rsidR="002A4E1E" w:rsidRPr="008B79FE">
              <w:rPr>
                <w:rFonts w:ascii="Arial" w:hAnsi="Arial" w:cs="Arial"/>
                <w:bCs/>
                <w:sz w:val="20"/>
                <w:szCs w:val="20"/>
              </w:rPr>
              <w:t xml:space="preserve"> </w:t>
            </w:r>
          </w:p>
        </w:tc>
        <w:tc>
          <w:tcPr>
            <w:tcW w:w="1847" w:type="dxa"/>
          </w:tcPr>
          <w:p w14:paraId="19C7CF5D" w14:textId="77777777" w:rsidR="00987747" w:rsidRPr="008B79FE" w:rsidRDefault="00987747" w:rsidP="00987747">
            <w:pPr>
              <w:numPr>
                <w:ilvl w:val="12"/>
                <w:numId w:val="0"/>
              </w:numPr>
              <w:spacing w:line="276" w:lineRule="auto"/>
              <w:rPr>
                <w:rFonts w:ascii="Arial" w:hAnsi="Arial" w:cs="Arial"/>
                <w:bCs/>
              </w:rPr>
            </w:pPr>
          </w:p>
          <w:p w14:paraId="49CC187A" w14:textId="46B2320B" w:rsidR="00987747" w:rsidRPr="008B79FE" w:rsidRDefault="00987747" w:rsidP="002D290B">
            <w:pPr>
              <w:numPr>
                <w:ilvl w:val="12"/>
                <w:numId w:val="0"/>
              </w:numPr>
              <w:spacing w:line="276" w:lineRule="auto"/>
              <w:jc w:val="center"/>
              <w:rPr>
                <w:rFonts w:ascii="Arial" w:hAnsi="Arial" w:cs="Arial"/>
                <w:bCs/>
              </w:rPr>
            </w:pPr>
            <w:r w:rsidRPr="008B79FE">
              <w:rPr>
                <w:rFonts w:ascii="Arial" w:hAnsi="Arial" w:cs="Arial"/>
                <w:bCs/>
              </w:rPr>
              <w:t xml:space="preserve">Responsabilidad Civil Extracontractual </w:t>
            </w:r>
          </w:p>
        </w:tc>
      </w:tr>
    </w:tbl>
    <w:p w14:paraId="5FE703D4" w14:textId="5528C375" w:rsidR="00A70ACB" w:rsidRPr="008B79FE" w:rsidRDefault="00772D39" w:rsidP="0020061A">
      <w:pPr>
        <w:pStyle w:val="Ttulo1"/>
        <w:numPr>
          <w:ilvl w:val="2"/>
          <w:numId w:val="18"/>
        </w:numPr>
        <w:spacing w:line="240" w:lineRule="auto"/>
        <w:jc w:val="both"/>
        <w:rPr>
          <w:rFonts w:cs="Arial"/>
          <w:sz w:val="22"/>
          <w:szCs w:val="36"/>
        </w:rPr>
      </w:pPr>
      <w:bookmarkStart w:id="65" w:name="_Toc144130942"/>
      <w:r>
        <w:rPr>
          <w:rFonts w:cs="Arial"/>
          <w:sz w:val="22"/>
          <w:szCs w:val="36"/>
        </w:rPr>
        <w:t>P</w:t>
      </w:r>
      <w:r w:rsidRPr="008B79FE">
        <w:rPr>
          <w:rFonts w:cs="Arial"/>
          <w:sz w:val="22"/>
          <w:szCs w:val="36"/>
        </w:rPr>
        <w:t>ólizas automóviles</w:t>
      </w:r>
      <w:r w:rsidR="00805BA1" w:rsidRPr="008B79FE">
        <w:rPr>
          <w:rFonts w:cs="Arial"/>
          <w:sz w:val="22"/>
          <w:szCs w:val="36"/>
        </w:rPr>
        <w:t>.</w:t>
      </w:r>
      <w:bookmarkEnd w:id="65"/>
      <w:r w:rsidR="00805BA1" w:rsidRPr="008B79FE">
        <w:rPr>
          <w:rFonts w:cs="Arial"/>
          <w:sz w:val="22"/>
          <w:szCs w:val="36"/>
        </w:rPr>
        <w:t xml:space="preserve">  </w:t>
      </w:r>
    </w:p>
    <w:p w14:paraId="466FAFAB" w14:textId="503AF8A8" w:rsidR="007B15A2" w:rsidRPr="008B79FE" w:rsidRDefault="00385D83" w:rsidP="0020061A">
      <w:pPr>
        <w:pStyle w:val="Ttulo1"/>
        <w:numPr>
          <w:ilvl w:val="3"/>
          <w:numId w:val="18"/>
        </w:numPr>
        <w:spacing w:line="240" w:lineRule="auto"/>
        <w:jc w:val="both"/>
        <w:rPr>
          <w:rFonts w:cs="Arial"/>
          <w:sz w:val="24"/>
          <w:szCs w:val="40"/>
        </w:rPr>
      </w:pPr>
      <w:bookmarkStart w:id="66" w:name="_Toc144130943"/>
      <w:r w:rsidRPr="008B79FE">
        <w:rPr>
          <w:rFonts w:cs="Arial"/>
          <w:bCs/>
          <w:iCs/>
          <w:sz w:val="22"/>
          <w:szCs w:val="40"/>
        </w:rPr>
        <w:t>Objeto de la Póliza</w:t>
      </w:r>
      <w:bookmarkEnd w:id="66"/>
    </w:p>
    <w:p w14:paraId="6D6FC503" w14:textId="3D45BDB6" w:rsidR="00A77F30" w:rsidRPr="008B79FE" w:rsidRDefault="007B15A2" w:rsidP="0020061A">
      <w:pPr>
        <w:pStyle w:val="Textoindependiente2"/>
        <w:spacing w:line="240" w:lineRule="auto"/>
        <w:jc w:val="both"/>
        <w:rPr>
          <w:rFonts w:ascii="Arial" w:hAnsi="Arial" w:cs="Arial"/>
          <w:b/>
          <w:bCs/>
          <w:iCs/>
        </w:rPr>
      </w:pPr>
      <w:r w:rsidRPr="008B79FE">
        <w:rPr>
          <w:rFonts w:ascii="Arial" w:hAnsi="Arial" w:cs="Arial"/>
          <w:iCs/>
        </w:rPr>
        <w:t>Amparar a la UAE CUERPO OFICIAL BOMBEROS DE BOGOTÁ, por los perjuicios que cause patrimonial (daños materiales incluyendo daño emergente y lucro cesante) y extramatrimonialmente (incluidos el daño moral, daño fisiológico y daño a la vida en relación), al igual que los daños a bienes o lesiones o muerte a terceros. De igual forma se amparan los daños y/o pérdidas que afecten a los vehículos de su propiedad, bajo tenencia, control o por los que sea legalmente responsable o incluidos aquellos recibidos por parte de otras entidades para el desarrollo misional de la UAE CUERPO OFICIAL BOMBEROS DE BOGOTÁ</w:t>
      </w:r>
      <w:r w:rsidRPr="008B79FE">
        <w:rPr>
          <w:rFonts w:ascii="Arial" w:hAnsi="Arial" w:cs="Arial"/>
          <w:b/>
          <w:bCs/>
          <w:iCs/>
        </w:rPr>
        <w:t>.</w:t>
      </w:r>
    </w:p>
    <w:p w14:paraId="1FDE4F4E" w14:textId="3C13499C" w:rsidR="007B15A2" w:rsidRPr="008B79FE" w:rsidRDefault="00230F00" w:rsidP="0020061A">
      <w:pPr>
        <w:pStyle w:val="Ttulo1"/>
        <w:numPr>
          <w:ilvl w:val="3"/>
          <w:numId w:val="18"/>
        </w:numPr>
        <w:spacing w:line="240" w:lineRule="auto"/>
        <w:jc w:val="both"/>
        <w:rPr>
          <w:rFonts w:cs="Arial"/>
          <w:bCs/>
          <w:iCs/>
          <w:sz w:val="22"/>
          <w:szCs w:val="40"/>
        </w:rPr>
      </w:pPr>
      <w:bookmarkStart w:id="67" w:name="_Toc144130944"/>
      <w:r w:rsidRPr="008B79FE">
        <w:rPr>
          <w:rFonts w:cs="Arial"/>
          <w:bCs/>
          <w:iCs/>
          <w:sz w:val="22"/>
          <w:szCs w:val="40"/>
        </w:rPr>
        <w:t>Parque Automotor Asegurado</w:t>
      </w:r>
      <w:r w:rsidR="007B15A2" w:rsidRPr="008B79FE">
        <w:rPr>
          <w:rFonts w:cs="Arial"/>
          <w:bCs/>
          <w:iCs/>
          <w:sz w:val="22"/>
          <w:szCs w:val="40"/>
        </w:rPr>
        <w:t>:</w:t>
      </w:r>
      <w:bookmarkEnd w:id="67"/>
    </w:p>
    <w:p w14:paraId="76BAD9A3" w14:textId="0CEF908D" w:rsidR="005D30B5" w:rsidRPr="008B79FE" w:rsidRDefault="00230F00" w:rsidP="0020061A">
      <w:pPr>
        <w:pStyle w:val="Textoindependiente2"/>
        <w:spacing w:line="240" w:lineRule="auto"/>
        <w:jc w:val="both"/>
        <w:rPr>
          <w:rFonts w:ascii="Arial" w:hAnsi="Arial" w:cs="Arial"/>
        </w:rPr>
      </w:pPr>
      <w:r w:rsidRPr="008B79FE">
        <w:rPr>
          <w:rFonts w:ascii="Arial" w:hAnsi="Arial" w:cs="Arial"/>
        </w:rPr>
        <w:t>Corresponde al parque automotor relacionado, incluyendo sus accesorios, blindajes y todos los equipos especiales de los vehículos y en concordancia con la misionalidad de la UAE BOMBEROS BOGOTÁ</w:t>
      </w:r>
      <w:r w:rsidR="00616FBC" w:rsidRPr="008B79FE">
        <w:rPr>
          <w:rFonts w:ascii="Arial" w:hAnsi="Arial" w:cs="Arial"/>
        </w:rPr>
        <w:t xml:space="preserve"> que son reportados al programa de seguros</w:t>
      </w:r>
      <w:r w:rsidRPr="008B79FE">
        <w:rPr>
          <w:rFonts w:ascii="Arial" w:hAnsi="Arial" w:cs="Arial"/>
        </w:rPr>
        <w:t xml:space="preserve">. </w:t>
      </w:r>
    </w:p>
    <w:p w14:paraId="57FAD050" w14:textId="4FB8A5D0" w:rsidR="00230F00" w:rsidRPr="008B79FE" w:rsidRDefault="00230F00" w:rsidP="0020061A">
      <w:pPr>
        <w:pStyle w:val="Ttulo1"/>
        <w:numPr>
          <w:ilvl w:val="3"/>
          <w:numId w:val="18"/>
        </w:numPr>
        <w:spacing w:line="240" w:lineRule="auto"/>
        <w:jc w:val="both"/>
        <w:rPr>
          <w:rFonts w:cs="Arial"/>
          <w:bCs/>
          <w:iCs/>
          <w:sz w:val="22"/>
          <w:szCs w:val="40"/>
        </w:rPr>
      </w:pPr>
      <w:bookmarkStart w:id="68" w:name="_Toc144130945"/>
      <w:r w:rsidRPr="008B79FE">
        <w:rPr>
          <w:rFonts w:cs="Arial"/>
          <w:bCs/>
          <w:iCs/>
          <w:sz w:val="22"/>
          <w:szCs w:val="40"/>
        </w:rPr>
        <w:t>Amparos y Gastos Cubiertos</w:t>
      </w:r>
      <w:bookmarkEnd w:id="68"/>
    </w:p>
    <w:p w14:paraId="22991A9D" w14:textId="669EB055" w:rsidR="005818E7" w:rsidRPr="008B79FE" w:rsidRDefault="00230F00"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Responsabilidad Civil Extracontractua</w:t>
      </w:r>
      <w:r w:rsidR="005818E7" w:rsidRPr="008B79FE">
        <w:rPr>
          <w:rFonts w:ascii="Arial" w:hAnsi="Arial" w:cs="Arial"/>
          <w:b/>
          <w:bCs/>
        </w:rPr>
        <w:t xml:space="preserve">l: </w:t>
      </w:r>
      <w:r w:rsidRPr="008B79FE">
        <w:rPr>
          <w:rFonts w:ascii="Arial" w:hAnsi="Arial" w:cs="Arial"/>
        </w:rPr>
        <w:t xml:space="preserve">Se amparan los perjuicios patrimoniales y extrapatrimoniales, causados a terceros derivados de la responsabilidad civil extracontractual </w:t>
      </w:r>
      <w:r w:rsidR="00CC4802" w:rsidRPr="008B79FE">
        <w:rPr>
          <w:rFonts w:ascii="Arial" w:hAnsi="Arial" w:cs="Arial"/>
        </w:rPr>
        <w:t>que,</w:t>
      </w:r>
      <w:r w:rsidRPr="008B79FE">
        <w:rPr>
          <w:rFonts w:ascii="Arial" w:hAnsi="Arial" w:cs="Arial"/>
        </w:rPr>
        <w:t xml:space="preserve"> de acuerdo con la ley, incurra la entidad al conducir el vehículo o cualquier otra persona que conduzca dicho vehículo con su autorización, proveniente de un accidente o serie de accidentes de </w:t>
      </w:r>
      <w:r w:rsidRPr="008B79FE">
        <w:rPr>
          <w:rFonts w:ascii="Arial" w:hAnsi="Arial" w:cs="Arial"/>
        </w:rPr>
        <w:lastRenderedPageBreak/>
        <w:t xml:space="preserve">tránsito emanados de un solo acontecimiento ocasionado por un vehículo asegurado, incluida la culpa grave del asegurado. </w:t>
      </w:r>
    </w:p>
    <w:p w14:paraId="2F1AE397" w14:textId="137FA2E6" w:rsidR="00230F00" w:rsidRPr="008B79FE" w:rsidRDefault="00230F00" w:rsidP="0020061A">
      <w:pPr>
        <w:pStyle w:val="Textoindependiente2"/>
        <w:spacing w:line="240" w:lineRule="auto"/>
        <w:ind w:left="720"/>
        <w:jc w:val="both"/>
        <w:rPr>
          <w:rFonts w:ascii="Arial" w:hAnsi="Arial" w:cs="Arial"/>
          <w:b/>
          <w:bCs/>
          <w:iCs/>
        </w:rPr>
      </w:pPr>
      <w:r w:rsidRPr="008B79FE">
        <w:rPr>
          <w:rFonts w:ascii="Arial" w:hAnsi="Arial" w:cs="Arial"/>
        </w:rPr>
        <w:t>Bajo este amparo se indemnizan los perjuicios patrimoniales, entiéndase daño emergente (es el coste de la reparación necesaria del daño causado y a los gastos en los que se ha incurrido con ocasión del perjuicio), el lucro cesante (es un tipo de daño patrimonial de perjuicio económico y se configura como la ganancia dejada de obtener o la pérdida de ingresos, como consecuencia directa e inmediata de un hecho lesivo), el daño a la vida de relación (se define como la imposibilidad de la persona afectada de poder realizar las mismas actividades que hacía antes de un siniestro por sí misma y en consecuencia el estilo de vida de la persona cambia afectando su relación con el entorno y las demás personas que la rodean).</w:t>
      </w:r>
    </w:p>
    <w:p w14:paraId="7E78FF8B" w14:textId="0A709281" w:rsidR="00230F00" w:rsidRPr="008B79FE" w:rsidRDefault="00230F00"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Pérdida Total Por Daños</w:t>
      </w:r>
      <w:r w:rsidR="005F2184" w:rsidRPr="008B79FE">
        <w:rPr>
          <w:rFonts w:ascii="Arial" w:hAnsi="Arial" w:cs="Arial"/>
          <w:b/>
          <w:bCs/>
        </w:rPr>
        <w:t xml:space="preserve"> </w:t>
      </w:r>
      <w:r w:rsidR="005F2184" w:rsidRPr="008B79FE">
        <w:rPr>
          <w:rFonts w:ascii="Arial" w:hAnsi="Arial" w:cs="Arial"/>
        </w:rPr>
        <w:t>(</w:t>
      </w:r>
      <w:r w:rsidRPr="008B79FE">
        <w:rPr>
          <w:rFonts w:ascii="Arial" w:hAnsi="Arial" w:cs="Arial"/>
        </w:rPr>
        <w:t>Incluidos actos terroristas y riesgos asegurados por pólizas contratadas por el Gobierno Nacional o Entidades de cualquier orden)</w:t>
      </w:r>
      <w:r w:rsidR="005818E7" w:rsidRPr="008B79FE">
        <w:rPr>
          <w:rFonts w:ascii="Arial" w:hAnsi="Arial" w:cs="Arial"/>
          <w:b/>
          <w:bCs/>
          <w:iCs/>
        </w:rPr>
        <w:t>:</w:t>
      </w:r>
      <w:r w:rsidR="005818E7" w:rsidRPr="008B79FE">
        <w:rPr>
          <w:rFonts w:ascii="Arial" w:hAnsi="Arial" w:cs="Arial"/>
        </w:rPr>
        <w:t xml:space="preserve"> </w:t>
      </w:r>
      <w:r w:rsidR="005F2184" w:rsidRPr="008B79FE">
        <w:rPr>
          <w:rFonts w:ascii="Arial" w:hAnsi="Arial" w:cs="Arial"/>
        </w:rPr>
        <w:t>S</w:t>
      </w:r>
      <w:r w:rsidRPr="008B79FE">
        <w:rPr>
          <w:rFonts w:ascii="Arial" w:hAnsi="Arial" w:cs="Arial"/>
        </w:rPr>
        <w:t>e amparan los daños materiales sufridos por el vehículo asegurado como consecuencia de un accidente o de actos malintencionados de terceros en el que el costo de los repuestos, la mano de obra necesaria para las reparaciones y su impuesto a las ventas, tengan un valor igual o superior al 75 % del valor comercial del vehículo al momento del accidente.</w:t>
      </w:r>
    </w:p>
    <w:p w14:paraId="03876612" w14:textId="1DE5E06E" w:rsidR="00385D83" w:rsidRPr="008B79FE" w:rsidRDefault="005F2184"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 xml:space="preserve">Pérdida Parcial Por Daños </w:t>
      </w:r>
      <w:r w:rsidRPr="008B79FE">
        <w:rPr>
          <w:rFonts w:ascii="Arial" w:hAnsi="Arial" w:cs="Arial"/>
        </w:rPr>
        <w:t>(Incluidos actos terroristas y riesgos asegurados por pólizas contratadas por el Gobierno Nacional o Entidades de cualquier orden)</w:t>
      </w:r>
      <w:r w:rsidR="005818E7" w:rsidRPr="008B79FE">
        <w:rPr>
          <w:rFonts w:ascii="Arial" w:hAnsi="Arial" w:cs="Arial"/>
        </w:rPr>
        <w:t xml:space="preserve">: </w:t>
      </w:r>
      <w:r w:rsidRPr="008B79FE">
        <w:rPr>
          <w:rFonts w:ascii="Arial" w:hAnsi="Arial" w:cs="Arial"/>
        </w:rPr>
        <w:t>Se amparan los daños materiales sufridos por el vehículo asegurado como consecuencia de un accidente o de actos malintencionados de terceros en el que el costo de los repuestos, la mano de obra necesaria para las reparaciones y su impuesto a las ventas, tengan un valor inferior al 75 % del valor comercial del vehículo al momento de la ocurrencia del hecho. Se cubren, además, bajo este amparo, los daños a los equipos de audio, de calefacción u otros accesorios o equipos no necesarios para el funcionamiento normal del vehículo.</w:t>
      </w:r>
    </w:p>
    <w:p w14:paraId="02A47B93" w14:textId="665E96B6" w:rsidR="005F2184" w:rsidRPr="008B79FE" w:rsidRDefault="005F2184"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Pérdida Total Por Hurto</w:t>
      </w:r>
      <w:r w:rsidRPr="008B79FE">
        <w:rPr>
          <w:rFonts w:ascii="Arial" w:hAnsi="Arial" w:cs="Arial"/>
        </w:rPr>
        <w:t xml:space="preserve"> (Incluidos actos terroristas y riesgos asegurados por pólizas contratadas por el Gobierno Nacional o Entidades de cualquier orden</w:t>
      </w:r>
      <w:r w:rsidR="005818E7" w:rsidRPr="008B79FE">
        <w:rPr>
          <w:rFonts w:ascii="Arial" w:hAnsi="Arial" w:cs="Arial"/>
        </w:rPr>
        <w:t xml:space="preserve">): </w:t>
      </w:r>
      <w:r w:rsidRPr="008B79FE">
        <w:rPr>
          <w:rFonts w:ascii="Arial" w:hAnsi="Arial" w:cs="Arial"/>
        </w:rPr>
        <w:t>Se ampara la pérdida total y permanente del vehículo asegurado por causa de cualquier modalidad de hurto en los términos del Código Penal Colombiano.</w:t>
      </w:r>
    </w:p>
    <w:p w14:paraId="3AD0AB8A" w14:textId="2DBA4B2A" w:rsidR="005F2184" w:rsidRPr="008B79FE" w:rsidRDefault="005F2184"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Pérdida Parcial Por Hurto</w:t>
      </w:r>
      <w:r w:rsidRPr="008B79FE">
        <w:rPr>
          <w:rFonts w:ascii="Arial" w:hAnsi="Arial" w:cs="Arial"/>
        </w:rPr>
        <w:t xml:space="preserve"> (Incluidos actos terroristas y riesgos asegurados por pólizas contratadas por el Gobierno Nacional o Entidades de cualquier orden)</w:t>
      </w:r>
      <w:r w:rsidR="005818E7" w:rsidRPr="008B79FE">
        <w:rPr>
          <w:rFonts w:ascii="Arial" w:hAnsi="Arial" w:cs="Arial"/>
        </w:rPr>
        <w:t xml:space="preserve">: </w:t>
      </w:r>
      <w:r w:rsidRPr="008B79FE">
        <w:rPr>
          <w:rFonts w:ascii="Arial" w:hAnsi="Arial" w:cs="Arial"/>
        </w:rPr>
        <w:t>Se ampara la pérdida parcial de las partes del vehículo asegurado por causa de cualquier modalidad de hurto en los términos del código penal colombiano.</w:t>
      </w:r>
    </w:p>
    <w:p w14:paraId="647A5B8A" w14:textId="19EAD520" w:rsidR="005F2184" w:rsidRPr="008B79FE" w:rsidRDefault="005F2184"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 xml:space="preserve">Actos </w:t>
      </w:r>
      <w:r w:rsidR="000167A2" w:rsidRPr="008B79FE">
        <w:rPr>
          <w:rFonts w:ascii="Arial" w:hAnsi="Arial" w:cs="Arial"/>
          <w:b/>
          <w:bCs/>
        </w:rPr>
        <w:t>mal intencionados de terceros, asonada, motín, conmoción civil o popular, huelga</w:t>
      </w:r>
      <w:r w:rsidRPr="008B79FE">
        <w:rPr>
          <w:rFonts w:ascii="Arial" w:hAnsi="Arial" w:cs="Arial"/>
          <w:b/>
          <w:bCs/>
        </w:rPr>
        <w:t xml:space="preserve"> </w:t>
      </w:r>
      <w:r w:rsidRPr="008B79FE">
        <w:rPr>
          <w:rFonts w:ascii="Arial" w:hAnsi="Arial" w:cs="Arial"/>
        </w:rPr>
        <w:t>(Incluido Terrorismo Y Sabotaje</w:t>
      </w:r>
      <w:r w:rsidR="005818E7" w:rsidRPr="008B79FE">
        <w:rPr>
          <w:rFonts w:ascii="Arial" w:hAnsi="Arial" w:cs="Arial"/>
        </w:rPr>
        <w:t xml:space="preserve">): </w:t>
      </w:r>
      <w:r w:rsidRPr="008B79FE">
        <w:rPr>
          <w:rFonts w:ascii="Arial" w:hAnsi="Arial" w:cs="Arial"/>
        </w:rPr>
        <w:t xml:space="preserve">Se amparan las pérdidas o daños producidos al vehículo asegurado como consecuencia de AMIT (actos mal intencionados de terceros), terrorismo, huelgas, amotinamientos, conmociones civiles, actos de grupos subversivos o al margen de la ley, incluidos actos terroristas y riesgos asegurados por pólizas contratadas por el Gobierno Nacional o Entidades de cualquier orden, así como las pérdidas ocurridas a consecuencia de estos eventos o las ocurridas después de un accidente. </w:t>
      </w:r>
    </w:p>
    <w:p w14:paraId="0501677B" w14:textId="01E5C55B" w:rsidR="005F2184" w:rsidRPr="008B79FE" w:rsidRDefault="005F2184" w:rsidP="0020061A">
      <w:pPr>
        <w:pStyle w:val="Textoindependiente2"/>
        <w:numPr>
          <w:ilvl w:val="0"/>
          <w:numId w:val="25"/>
        </w:numPr>
        <w:spacing w:line="240" w:lineRule="auto"/>
        <w:jc w:val="both"/>
        <w:rPr>
          <w:rFonts w:ascii="Arial" w:hAnsi="Arial" w:cs="Arial"/>
          <w:b/>
          <w:bCs/>
        </w:rPr>
      </w:pPr>
      <w:r w:rsidRPr="008B79FE">
        <w:rPr>
          <w:rFonts w:ascii="Arial" w:hAnsi="Arial" w:cs="Arial"/>
          <w:b/>
          <w:bCs/>
        </w:rPr>
        <w:t>Terremoto, temblor y/o erupción volcánica y demás eventos de la naturaleza</w:t>
      </w:r>
      <w:r w:rsidR="005818E7" w:rsidRPr="008B79FE">
        <w:rPr>
          <w:rFonts w:ascii="Arial" w:hAnsi="Arial" w:cs="Arial"/>
          <w:b/>
          <w:bCs/>
        </w:rPr>
        <w:t xml:space="preserve">: </w:t>
      </w:r>
      <w:r w:rsidRPr="008B79FE">
        <w:rPr>
          <w:rFonts w:ascii="Arial" w:hAnsi="Arial" w:cs="Arial"/>
        </w:rPr>
        <w:t xml:space="preserve">Se amparan los daños y pérdidas sufridas por el vehículo asegurado causados por temblor, terremoto erupción </w:t>
      </w:r>
      <w:r w:rsidRPr="008B79FE">
        <w:rPr>
          <w:rFonts w:ascii="Arial" w:hAnsi="Arial" w:cs="Arial"/>
        </w:rPr>
        <w:lastRenderedPageBreak/>
        <w:t>volcánica, maremotos, caída de piedras, inundación, vientos fuertes, lluvias, huracán, granizo, nevadas, tornado y ciclón, y cualquier otro evento de la naturaleza.</w:t>
      </w:r>
    </w:p>
    <w:p w14:paraId="2720D7DA" w14:textId="6AE7A32B" w:rsidR="00322C73" w:rsidRPr="008B79FE" w:rsidRDefault="00B04523" w:rsidP="0020061A">
      <w:pPr>
        <w:pStyle w:val="Ttulo1"/>
        <w:numPr>
          <w:ilvl w:val="3"/>
          <w:numId w:val="18"/>
        </w:numPr>
        <w:spacing w:line="240" w:lineRule="auto"/>
        <w:jc w:val="both"/>
        <w:rPr>
          <w:rFonts w:cs="Arial"/>
          <w:bCs/>
          <w:iCs/>
          <w:sz w:val="22"/>
          <w:szCs w:val="40"/>
        </w:rPr>
      </w:pPr>
      <w:bookmarkStart w:id="69" w:name="_Toc144130946"/>
      <w:r w:rsidRPr="008B79FE">
        <w:rPr>
          <w:rFonts w:cs="Arial"/>
          <w:bCs/>
          <w:iCs/>
          <w:sz w:val="22"/>
          <w:szCs w:val="40"/>
        </w:rPr>
        <w:t>Amparos A</w:t>
      </w:r>
      <w:r w:rsidR="00322C73" w:rsidRPr="008B79FE">
        <w:rPr>
          <w:rFonts w:cs="Arial"/>
          <w:bCs/>
          <w:iCs/>
          <w:sz w:val="22"/>
          <w:szCs w:val="40"/>
        </w:rPr>
        <w:t>dicionales:</w:t>
      </w:r>
      <w:bookmarkEnd w:id="69"/>
    </w:p>
    <w:p w14:paraId="517772FB" w14:textId="3DB37115" w:rsidR="00903BAB" w:rsidRPr="008B79FE" w:rsidRDefault="00322C7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Amparo de Protección Patrimonial</w:t>
      </w:r>
      <w:r w:rsidR="005818E7" w:rsidRPr="008B79FE">
        <w:rPr>
          <w:rFonts w:ascii="Arial" w:hAnsi="Arial" w:cs="Arial"/>
          <w:b/>
          <w:bCs/>
        </w:rPr>
        <w:t xml:space="preserve">: </w:t>
      </w:r>
      <w:r w:rsidR="00903BAB" w:rsidRPr="008B79FE">
        <w:rPr>
          <w:rFonts w:ascii="Arial" w:hAnsi="Arial" w:cs="Arial"/>
        </w:rPr>
        <w:t>Este amparo cubre los daños sufridos por el vehículo asegurado y los perjuicios que se causen con motivo de determinada responsabilidad civil extracontractual en que incurra de acuerdo con la Ley, proveniente de un accidente de tránsito ocasionados por el vehículo asegurado cu</w:t>
      </w:r>
      <w:r w:rsidR="005818E7" w:rsidRPr="008B79FE">
        <w:rPr>
          <w:rFonts w:ascii="Arial" w:hAnsi="Arial" w:cs="Arial"/>
        </w:rPr>
        <w:t>a</w:t>
      </w:r>
      <w:r w:rsidR="00903BAB" w:rsidRPr="008B79FE">
        <w:rPr>
          <w:rFonts w:ascii="Arial" w:hAnsi="Arial" w:cs="Arial"/>
        </w:rPr>
        <w:t>ndo el asegurado o el conductor autorizado desatienda las señales reglamentarias de tránsito, no acate la seña</w:t>
      </w:r>
      <w:r w:rsidR="005818E7" w:rsidRPr="008B79FE">
        <w:rPr>
          <w:rFonts w:ascii="Arial" w:hAnsi="Arial" w:cs="Arial"/>
        </w:rPr>
        <w:t>l</w:t>
      </w:r>
      <w:r w:rsidR="00903BAB" w:rsidRPr="008B79FE">
        <w:rPr>
          <w:rFonts w:ascii="Arial" w:hAnsi="Arial" w:cs="Arial"/>
        </w:rPr>
        <w:t xml:space="preserve"> roja de los semáforos, conduzca a una velocidad que exceda la permitida, o cuando el conductor se encuentre bajo el efecto de bebidas embriagantes, drogas tóxicas, heroicas o alucinógenas. </w:t>
      </w:r>
    </w:p>
    <w:p w14:paraId="78D80068" w14:textId="77777777" w:rsidR="005818E7" w:rsidRPr="008B79FE" w:rsidRDefault="00322C7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Asistencia en Viaje</w:t>
      </w:r>
      <w:r w:rsidR="005818E7" w:rsidRPr="008B79FE">
        <w:rPr>
          <w:rFonts w:ascii="Arial" w:hAnsi="Arial" w:cs="Arial"/>
          <w:b/>
          <w:bCs/>
        </w:rPr>
        <w:t xml:space="preserve">: </w:t>
      </w:r>
      <w:r w:rsidR="00903BAB" w:rsidRPr="008B79FE">
        <w:rPr>
          <w:rFonts w:ascii="Arial" w:hAnsi="Arial" w:cs="Arial"/>
        </w:rPr>
        <w:t>Para automóviles, vehículos, camionetas incluyendo motos y vehículos pesados sin limitante alguno a los trayectos permitidos por evento.</w:t>
      </w:r>
      <w:r w:rsidR="00B61B7C" w:rsidRPr="008B79FE">
        <w:rPr>
          <w:rFonts w:ascii="Arial" w:hAnsi="Arial" w:cs="Arial"/>
        </w:rPr>
        <w:t xml:space="preserve"> Se</w:t>
      </w:r>
      <w:r w:rsidR="00903BAB" w:rsidRPr="008B79FE">
        <w:rPr>
          <w:rFonts w:ascii="Arial" w:hAnsi="Arial" w:cs="Arial"/>
        </w:rPr>
        <w:t xml:space="preserve"> presta</w:t>
      </w:r>
      <w:r w:rsidR="00B61B7C" w:rsidRPr="008B79FE">
        <w:rPr>
          <w:rFonts w:ascii="Arial" w:hAnsi="Arial" w:cs="Arial"/>
        </w:rPr>
        <w:t xml:space="preserve"> </w:t>
      </w:r>
      <w:r w:rsidR="00903BAB" w:rsidRPr="008B79FE">
        <w:rPr>
          <w:rFonts w:ascii="Arial" w:hAnsi="Arial" w:cs="Arial"/>
        </w:rPr>
        <w:t>la asistencia en viajes para los vehículos asegurados y para tal efecto, se obliga a suministrar el procedimiento bajo el cual se atenderá el servicio, el cual debe cumplir el requisito de atención inmediata veinticuatro (24) horas diarias.</w:t>
      </w:r>
    </w:p>
    <w:p w14:paraId="0D4279D4" w14:textId="55C8B722" w:rsidR="005818E7" w:rsidRPr="008B79FE" w:rsidRDefault="00903BAB" w:rsidP="0020061A">
      <w:pPr>
        <w:pStyle w:val="Textoindependiente2"/>
        <w:spacing w:line="240" w:lineRule="auto"/>
        <w:ind w:left="720"/>
        <w:jc w:val="both"/>
        <w:rPr>
          <w:rFonts w:ascii="Arial" w:hAnsi="Arial" w:cs="Arial"/>
          <w:b/>
          <w:bCs/>
          <w:iCs/>
        </w:rPr>
      </w:pPr>
      <w:r w:rsidRPr="008B79FE">
        <w:rPr>
          <w:rFonts w:ascii="Arial" w:hAnsi="Arial" w:cs="Arial"/>
        </w:rPr>
        <w:t xml:space="preserve">Así mismo, para cuando el servicio de asistencia sea el requerimiento de grúa, este servicio será prestado sin exigencia del desmonte de líquidos, elementos o carga alguna, que el vehículo transporte al momento de solicitar el servicio. </w:t>
      </w:r>
      <w:r w:rsidR="00B61B7C" w:rsidRPr="008B79FE">
        <w:rPr>
          <w:rFonts w:ascii="Arial" w:hAnsi="Arial" w:cs="Arial"/>
        </w:rPr>
        <w:t>R</w:t>
      </w:r>
      <w:r w:rsidRPr="008B79FE">
        <w:rPr>
          <w:rFonts w:ascii="Arial" w:hAnsi="Arial" w:cs="Arial"/>
        </w:rPr>
        <w:t>econocerá la totalidad de los costos que se generen por este servicio y que en los casos en que no se llegue a prestar el servicio en forma inmediata, la asistencia será contratada por la Entidad y a su vez la compañía aseguradora responderá por los costos de ésta.</w:t>
      </w:r>
    </w:p>
    <w:p w14:paraId="770BE331" w14:textId="768FFF4F" w:rsidR="00903BAB" w:rsidRPr="008B79FE" w:rsidRDefault="00903BAB" w:rsidP="0020061A">
      <w:pPr>
        <w:pStyle w:val="Textoindependiente2"/>
        <w:spacing w:line="240" w:lineRule="auto"/>
        <w:ind w:left="720"/>
        <w:jc w:val="both"/>
        <w:rPr>
          <w:rFonts w:ascii="Arial" w:hAnsi="Arial" w:cs="Arial"/>
          <w:b/>
          <w:bCs/>
          <w:iCs/>
        </w:rPr>
      </w:pPr>
      <w:r w:rsidRPr="008B79FE">
        <w:rPr>
          <w:rFonts w:ascii="Arial" w:hAnsi="Arial" w:cs="Arial"/>
        </w:rPr>
        <w:t xml:space="preserve">El servicio de asistencia en viaje debe aplicar para amparar el transporte de todos los ocupantes del vehículo al destino que se tenía programado, además este servicio de asistencia debe operar sin restricción del número de servicios o limitación de kilometraje en todo el territorio y sin limitante alguna a zonas con problemas de orden público. </w:t>
      </w:r>
    </w:p>
    <w:p w14:paraId="682C424A" w14:textId="77777777" w:rsidR="005818E7" w:rsidRPr="008B79FE" w:rsidRDefault="00322C7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 xml:space="preserve">Gastos de Grúa, Transporte y Protección al Vehículo </w:t>
      </w:r>
      <w:r w:rsidR="00903BAB" w:rsidRPr="008B79FE">
        <w:rPr>
          <w:rFonts w:ascii="Arial" w:hAnsi="Arial" w:cs="Arial"/>
        </w:rPr>
        <w:t>(Aplica para todos los vehículos asegurados)</w:t>
      </w:r>
      <w:r w:rsidR="005818E7" w:rsidRPr="008B79FE">
        <w:rPr>
          <w:rFonts w:ascii="Arial" w:hAnsi="Arial" w:cs="Arial"/>
        </w:rPr>
        <w:t xml:space="preserve">: </w:t>
      </w:r>
      <w:r w:rsidR="00B61B7C" w:rsidRPr="008B79FE">
        <w:rPr>
          <w:rFonts w:ascii="Arial" w:hAnsi="Arial" w:cs="Arial"/>
        </w:rPr>
        <w:t>S</w:t>
      </w:r>
      <w:r w:rsidR="00903BAB" w:rsidRPr="008B79FE">
        <w:rPr>
          <w:rFonts w:ascii="Arial" w:hAnsi="Arial" w:cs="Arial"/>
        </w:rPr>
        <w:t>e ampara</w:t>
      </w:r>
      <w:r w:rsidR="00B61B7C" w:rsidRPr="008B79FE">
        <w:rPr>
          <w:rFonts w:ascii="Arial" w:hAnsi="Arial" w:cs="Arial"/>
        </w:rPr>
        <w:t>n</w:t>
      </w:r>
      <w:r w:rsidR="00903BAB" w:rsidRPr="008B79FE">
        <w:rPr>
          <w:rFonts w:ascii="Arial" w:hAnsi="Arial" w:cs="Arial"/>
        </w:rPr>
        <w:t xml:space="preserve"> y paga directamente los gastos de grúa, transporte y protección de los vehículos, que se causen como consecuencia de siniestros que afecten las coberturas de pérdidas parciales y/o totales, incluidos los gastos de bodegajes y parqueaderos que se generen por accidentes sin que para la indemnización se aplique deducible u otro tipo de descuento.</w:t>
      </w:r>
    </w:p>
    <w:p w14:paraId="15108FFC" w14:textId="77777777" w:rsidR="005818E7" w:rsidRPr="008B79FE" w:rsidRDefault="00903BAB" w:rsidP="0020061A">
      <w:pPr>
        <w:pStyle w:val="Textoindependiente2"/>
        <w:spacing w:line="240" w:lineRule="auto"/>
        <w:ind w:left="720"/>
        <w:jc w:val="both"/>
        <w:rPr>
          <w:rFonts w:ascii="Arial" w:hAnsi="Arial" w:cs="Arial"/>
          <w:b/>
          <w:bCs/>
          <w:iCs/>
        </w:rPr>
      </w:pPr>
      <w:r w:rsidRPr="008B79FE">
        <w:rPr>
          <w:rFonts w:ascii="Arial" w:hAnsi="Arial" w:cs="Arial"/>
        </w:rPr>
        <w:t xml:space="preserve">Así mismo, el servicio será prestado sin exigencia del desmonte de líquidos, elementos o carga alguna, que el vehículo transporte al momento de solicitar el servicio. </w:t>
      </w:r>
    </w:p>
    <w:p w14:paraId="1147F84E" w14:textId="3889AF22" w:rsidR="00903BAB" w:rsidRPr="008B79FE" w:rsidRDefault="00B61B7C" w:rsidP="0020061A">
      <w:pPr>
        <w:pStyle w:val="Textoindependiente2"/>
        <w:spacing w:line="240" w:lineRule="auto"/>
        <w:ind w:left="720"/>
        <w:jc w:val="both"/>
        <w:rPr>
          <w:rFonts w:ascii="Arial" w:hAnsi="Arial" w:cs="Arial"/>
          <w:b/>
          <w:bCs/>
          <w:iCs/>
        </w:rPr>
      </w:pPr>
      <w:r w:rsidRPr="008B79FE">
        <w:rPr>
          <w:rFonts w:ascii="Arial" w:hAnsi="Arial" w:cs="Arial"/>
        </w:rPr>
        <w:t>E</w:t>
      </w:r>
      <w:r w:rsidR="00903BAB" w:rsidRPr="008B79FE">
        <w:rPr>
          <w:rFonts w:ascii="Arial" w:hAnsi="Arial" w:cs="Arial"/>
        </w:rPr>
        <w:t>l pago de grúas, transporte y/o protección de los vehículos incluido los gastos de bodegajes y parqueaderos que se generen a consecuencia de reclamos presentados a la compañía, hasta tanto se defina la aplicación del siniestro bajo la póliza. El servicio de asistencia en viaje debe aplicar sin restricción del número de servicios o limitación de kilometraje o capacidad o peso del vehículo y sin limitante alguna a zonas con problemas de orden público.</w:t>
      </w:r>
    </w:p>
    <w:p w14:paraId="4E0E83D4" w14:textId="57D17FD1" w:rsidR="00903BAB" w:rsidRPr="008B79FE" w:rsidRDefault="00322C7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Gastos de Transporte por Pérdidas Totales (Daños y/o Hurto)</w:t>
      </w:r>
      <w:r w:rsidR="00CC4802" w:rsidRPr="008B79FE">
        <w:rPr>
          <w:rFonts w:ascii="Arial" w:hAnsi="Arial" w:cs="Arial"/>
          <w:b/>
          <w:bCs/>
          <w:iCs/>
        </w:rPr>
        <w:t xml:space="preserve"> </w:t>
      </w:r>
      <w:r w:rsidR="00903BAB" w:rsidRPr="008B79FE">
        <w:rPr>
          <w:rFonts w:ascii="Arial" w:hAnsi="Arial" w:cs="Arial"/>
        </w:rPr>
        <w:t>(Esta condición no aplica para motos y vehículos pesados)</w:t>
      </w:r>
      <w:r w:rsidR="005818E7" w:rsidRPr="008B79FE">
        <w:rPr>
          <w:rFonts w:ascii="Arial" w:hAnsi="Arial" w:cs="Arial"/>
        </w:rPr>
        <w:t xml:space="preserve">: </w:t>
      </w:r>
      <w:r w:rsidR="00903BAB" w:rsidRPr="008B79FE">
        <w:rPr>
          <w:rFonts w:ascii="Arial" w:hAnsi="Arial" w:cs="Arial"/>
        </w:rPr>
        <w:t xml:space="preserve">En caso de pérdida total por daños o por hurto, </w:t>
      </w:r>
      <w:r w:rsidR="00CC4802" w:rsidRPr="008B79FE">
        <w:rPr>
          <w:rFonts w:ascii="Arial" w:hAnsi="Arial" w:cs="Arial"/>
        </w:rPr>
        <w:t>la Entidad</w:t>
      </w:r>
      <w:r w:rsidR="00903BAB" w:rsidRPr="008B79FE">
        <w:rPr>
          <w:rFonts w:ascii="Arial" w:hAnsi="Arial" w:cs="Arial"/>
        </w:rPr>
        <w:t xml:space="preserve"> recibirá en adición a la indemnización a que hubiere lugar por dicho concepto, una suma diaria para compensar </w:t>
      </w:r>
      <w:r w:rsidR="00903BAB" w:rsidRPr="008B79FE">
        <w:rPr>
          <w:rFonts w:ascii="Arial" w:hAnsi="Arial" w:cs="Arial"/>
        </w:rPr>
        <w:lastRenderedPageBreak/>
        <w:t xml:space="preserve">los gastos de transporte en que deba incurrir el asegurado mientras esté privado del uso del vehículo asegurado, la suma diaria por gastos de transporte será liquidada a partir del día del ingreso del vehículo al taller y terminará cuando se haga efectivo el reconocimiento de la indemnización. </w:t>
      </w:r>
    </w:p>
    <w:p w14:paraId="56FB83D7" w14:textId="5835717F" w:rsidR="00903BAB"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Gastos de Transporte por Pérdidas Parciales (Daños y/o Hurto)</w:t>
      </w:r>
      <w:r w:rsidR="005818E7" w:rsidRPr="008B79FE">
        <w:rPr>
          <w:rFonts w:ascii="Arial" w:hAnsi="Arial" w:cs="Arial"/>
          <w:b/>
          <w:bCs/>
          <w:iCs/>
        </w:rPr>
        <w:t xml:space="preserve"> </w:t>
      </w:r>
      <w:r w:rsidR="00903BAB" w:rsidRPr="008B79FE">
        <w:rPr>
          <w:rFonts w:ascii="Arial" w:hAnsi="Arial" w:cs="Arial"/>
        </w:rPr>
        <w:t>(Esta condición no aplica para motos y vehículos pesados)</w:t>
      </w:r>
      <w:r w:rsidR="005818E7" w:rsidRPr="008B79FE">
        <w:rPr>
          <w:rFonts w:ascii="Arial" w:hAnsi="Arial" w:cs="Arial"/>
        </w:rPr>
        <w:t xml:space="preserve">: </w:t>
      </w:r>
      <w:r w:rsidR="00903BAB" w:rsidRPr="008B79FE">
        <w:rPr>
          <w:rFonts w:ascii="Arial" w:hAnsi="Arial" w:cs="Arial"/>
        </w:rPr>
        <w:t xml:space="preserve">En caso de pérdida total por daños o por hurto, el asegurado recibirá de en adición a la indemnización a que hubiere lugar por dicho concepto, una suma diaria para compensar los gastos de transporte en que deba incurrir el asegurado mientras esté privado del uso del vehículo asegurado, la suma diaria por gastos de transporte será liquidada a partir del día del ingreso del vehículo al taller y terminará cuando se haga efectivo el reconocimiento de la indemnización. </w:t>
      </w:r>
    </w:p>
    <w:p w14:paraId="5F3F39AA" w14:textId="2A354FB7" w:rsidR="005818E7"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Gastos de Bodegaje</w:t>
      </w:r>
      <w:r w:rsidR="005818E7" w:rsidRPr="008B79FE">
        <w:rPr>
          <w:rFonts w:ascii="Arial" w:hAnsi="Arial" w:cs="Arial"/>
          <w:b/>
          <w:bCs/>
        </w:rPr>
        <w:t xml:space="preserve">: </w:t>
      </w:r>
      <w:r w:rsidR="005818E7" w:rsidRPr="008B79FE">
        <w:rPr>
          <w:rFonts w:ascii="Arial" w:hAnsi="Arial" w:cs="Arial"/>
        </w:rPr>
        <w:t>A</w:t>
      </w:r>
      <w:r w:rsidR="00903BAB" w:rsidRPr="008B79FE">
        <w:rPr>
          <w:rFonts w:ascii="Arial" w:hAnsi="Arial" w:cs="Arial"/>
        </w:rPr>
        <w:t xml:space="preserve">cepta expresamente que como causa de un siniestro se requiera el pago de bodegaje, este será por cuenta de la Compañía, sin cargo alguno a la Entidad asegurada y no aplica condición de pago por reembolso. </w:t>
      </w:r>
    </w:p>
    <w:p w14:paraId="01303993" w14:textId="77777777" w:rsidR="005818E7"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 xml:space="preserve">Extensión de Asistencia en Viajes (Servicio de </w:t>
      </w:r>
      <w:r w:rsidR="005818E7" w:rsidRPr="008B79FE">
        <w:rPr>
          <w:rFonts w:ascii="Arial" w:hAnsi="Arial" w:cs="Arial"/>
          <w:b/>
          <w:bCs/>
        </w:rPr>
        <w:t xml:space="preserve">Grúa) </w:t>
      </w:r>
      <w:r w:rsidR="005818E7" w:rsidRPr="008B79FE">
        <w:rPr>
          <w:rFonts w:ascii="Arial" w:hAnsi="Arial" w:cs="Arial"/>
          <w:b/>
          <w:bCs/>
          <w:iCs/>
        </w:rPr>
        <w:t>(</w:t>
      </w:r>
      <w:r w:rsidR="00903BAB" w:rsidRPr="008B79FE">
        <w:rPr>
          <w:rFonts w:ascii="Arial" w:hAnsi="Arial" w:cs="Arial"/>
        </w:rPr>
        <w:t>Aplica para todos los vehículos asegurados</w:t>
      </w:r>
      <w:r w:rsidR="005818E7" w:rsidRPr="008B79FE">
        <w:rPr>
          <w:rFonts w:ascii="Arial" w:hAnsi="Arial" w:cs="Arial"/>
        </w:rPr>
        <w:t>: S</w:t>
      </w:r>
      <w:r w:rsidR="00903BAB" w:rsidRPr="008B79FE">
        <w:rPr>
          <w:rFonts w:ascii="Arial" w:hAnsi="Arial" w:cs="Arial"/>
        </w:rPr>
        <w:t xml:space="preserve">e extiende la Asistencia en Viajes para atender todo el parque automotor, para lo cual la compañía se compromete a prestar este servicio y la aseguradora se obliga a suministrar con la póliza el procedimiento bajo el cual se atenderá éste, el cual debe cumplir el requisito de atención inmediata veinticuatro (24) horas diarias continuas, durante la vigencia del seguro. </w:t>
      </w:r>
    </w:p>
    <w:p w14:paraId="3FA553AF" w14:textId="77777777" w:rsidR="005818E7" w:rsidRPr="008B79FE" w:rsidRDefault="00903BAB" w:rsidP="0020061A">
      <w:pPr>
        <w:pStyle w:val="Textoindependiente2"/>
        <w:spacing w:line="240" w:lineRule="auto"/>
        <w:ind w:left="720"/>
        <w:jc w:val="both"/>
        <w:rPr>
          <w:rFonts w:ascii="Arial" w:hAnsi="Arial" w:cs="Arial"/>
        </w:rPr>
      </w:pPr>
      <w:r w:rsidRPr="008B79FE">
        <w:rPr>
          <w:rFonts w:ascii="Arial" w:hAnsi="Arial" w:cs="Arial"/>
        </w:rPr>
        <w:t xml:space="preserve">Así mismo </w:t>
      </w:r>
      <w:r w:rsidR="005818E7" w:rsidRPr="008B79FE">
        <w:rPr>
          <w:rFonts w:ascii="Arial" w:hAnsi="Arial" w:cs="Arial"/>
        </w:rPr>
        <w:t>se</w:t>
      </w:r>
      <w:r w:rsidRPr="008B79FE">
        <w:rPr>
          <w:rFonts w:ascii="Arial" w:hAnsi="Arial" w:cs="Arial"/>
        </w:rPr>
        <w:t xml:space="preserve"> reconocerá la totalidad de los costos que se generen por este servicio y que en los casos en que no se llegue a prestar el servicio en forma inmediata, la asistencia será contratada por la Entidad y a su vez la compañía aseguradora responderá por los costos de ésta. </w:t>
      </w:r>
    </w:p>
    <w:p w14:paraId="2E85FEF2" w14:textId="1BBD1397" w:rsidR="00903BAB" w:rsidRPr="008B79FE" w:rsidRDefault="00903BAB" w:rsidP="0020061A">
      <w:pPr>
        <w:pStyle w:val="Textoindependiente2"/>
        <w:spacing w:line="240" w:lineRule="auto"/>
        <w:ind w:left="720"/>
        <w:jc w:val="both"/>
        <w:rPr>
          <w:rFonts w:ascii="Arial" w:hAnsi="Arial" w:cs="Arial"/>
          <w:b/>
          <w:bCs/>
          <w:iCs/>
        </w:rPr>
      </w:pPr>
      <w:r w:rsidRPr="008B79FE">
        <w:rPr>
          <w:rFonts w:ascii="Arial" w:hAnsi="Arial" w:cs="Arial"/>
        </w:rPr>
        <w:t xml:space="preserve">El servicio de asistencia en viaje debe aplicar sin restricción del número de servicios o limitación de kilometraje o capacidad o peso del vehículo y sin limitante alguna a zonas con problemas de orden público. </w:t>
      </w:r>
    </w:p>
    <w:p w14:paraId="73548634" w14:textId="1ADD7D3A" w:rsidR="00903BAB" w:rsidRPr="008B79FE" w:rsidRDefault="00322C7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No Subrogación Contra Conductores y/o Comodatarios</w:t>
      </w:r>
      <w:r w:rsidR="005818E7" w:rsidRPr="008B79FE">
        <w:rPr>
          <w:rFonts w:ascii="Arial" w:hAnsi="Arial" w:cs="Arial"/>
          <w:b/>
          <w:bCs/>
        </w:rPr>
        <w:t xml:space="preserve">: </w:t>
      </w:r>
      <w:r w:rsidR="005818E7" w:rsidRPr="008B79FE">
        <w:rPr>
          <w:rFonts w:ascii="Arial" w:hAnsi="Arial" w:cs="Arial"/>
        </w:rPr>
        <w:t>E</w:t>
      </w:r>
      <w:r w:rsidR="00903BAB" w:rsidRPr="008B79FE">
        <w:rPr>
          <w:rFonts w:ascii="Arial" w:hAnsi="Arial" w:cs="Arial"/>
        </w:rPr>
        <w:t xml:space="preserve">n caso de un siniestro, la Compañía de Seguros renuncia al derecho de subrogación sobre el conductor del vehículo, sus parientes en línea directa o colateral dentro del segundo grado civil de consanguinidad, su padre adoptante, su hijo adoptivo, su cónyuge no divorciado o sobre cualquier funcionario de la Entidad, o empleados temporales o personas que realicen asesorías o trabajos para la Entidad por contrato de prestación de servicios. </w:t>
      </w:r>
    </w:p>
    <w:p w14:paraId="70BEB98F" w14:textId="77777777" w:rsidR="00737B6D"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Asistencia Jurídica en Procesos Penales</w:t>
      </w:r>
      <w:r w:rsidR="005818E7" w:rsidRPr="008B79FE">
        <w:rPr>
          <w:rFonts w:ascii="Arial" w:hAnsi="Arial" w:cs="Arial"/>
          <w:b/>
          <w:bCs/>
        </w:rPr>
        <w:t xml:space="preserve">:  </w:t>
      </w:r>
      <w:r w:rsidR="005818E7" w:rsidRPr="008B79FE">
        <w:rPr>
          <w:rFonts w:ascii="Arial" w:hAnsi="Arial" w:cs="Arial"/>
        </w:rPr>
        <w:t>B</w:t>
      </w:r>
      <w:r w:rsidR="00903BAB" w:rsidRPr="008B79FE">
        <w:rPr>
          <w:rFonts w:ascii="Arial" w:hAnsi="Arial" w:cs="Arial"/>
        </w:rPr>
        <w:t xml:space="preserve">ajo esta cobertura </w:t>
      </w:r>
      <w:r w:rsidR="00737B6D" w:rsidRPr="008B79FE">
        <w:rPr>
          <w:rFonts w:ascii="Arial" w:hAnsi="Arial" w:cs="Arial"/>
        </w:rPr>
        <w:t xml:space="preserve">se </w:t>
      </w:r>
      <w:r w:rsidR="00903BAB" w:rsidRPr="008B79FE">
        <w:rPr>
          <w:rFonts w:ascii="Arial" w:hAnsi="Arial" w:cs="Arial"/>
        </w:rPr>
        <w:t>presta la asistencia penal que requiera la entidad, como consecuencia de cualquier evento amparado que estén involucrados los vehículos asegurados, a través de las firmas y/o profesionales de la compañía y/o contratados por la misma. De conformidad con lo anterior, la aseguradora se obliga a suministrar con la póliza el listado de las firmas y/o profesionales que prestarán la asistencia jurídica en Proceso Penal, el cual</w:t>
      </w:r>
      <w:r w:rsidR="00737B6D" w:rsidRPr="008B79FE">
        <w:rPr>
          <w:rFonts w:ascii="Arial" w:hAnsi="Arial" w:cs="Arial"/>
        </w:rPr>
        <w:t xml:space="preserve">, </w:t>
      </w:r>
      <w:r w:rsidR="00903BAB" w:rsidRPr="008B79FE">
        <w:rPr>
          <w:rFonts w:ascii="Arial" w:hAnsi="Arial" w:cs="Arial"/>
        </w:rPr>
        <w:t xml:space="preserve">debe cumplir el requisito de atención veinticuatro (24) horas diarias continuas, durante la vigencia del seguro, e indicar el procedimiento a seguir para la atención a la Entidad. </w:t>
      </w:r>
    </w:p>
    <w:p w14:paraId="315AEE2F" w14:textId="50FA77F4" w:rsidR="00903BAB" w:rsidRPr="008B79FE" w:rsidRDefault="00737B6D" w:rsidP="0020061A">
      <w:pPr>
        <w:pStyle w:val="Textoindependiente2"/>
        <w:spacing w:line="240" w:lineRule="auto"/>
        <w:ind w:left="720"/>
        <w:jc w:val="both"/>
        <w:rPr>
          <w:rFonts w:ascii="Arial" w:hAnsi="Arial" w:cs="Arial"/>
          <w:b/>
          <w:bCs/>
          <w:iCs/>
        </w:rPr>
      </w:pPr>
      <w:r w:rsidRPr="008B79FE">
        <w:rPr>
          <w:rFonts w:ascii="Arial" w:hAnsi="Arial" w:cs="Arial"/>
        </w:rPr>
        <w:t>Así mismo, el</w:t>
      </w:r>
      <w:r w:rsidR="00903BAB" w:rsidRPr="008B79FE">
        <w:rPr>
          <w:rFonts w:ascii="Arial" w:hAnsi="Arial" w:cs="Arial"/>
        </w:rPr>
        <w:t xml:space="preserve"> costo de esta asistencia será reconocida por la aseguradora y por lo tanto en caso de que la Entidad, deba contratar la asistencia, por razón a la no prestación inmediata de la asistencia jurídica, la aseguradora se obliga a pagar los costos generados, hasta el límite asegurado indicado para este amparo.</w:t>
      </w:r>
    </w:p>
    <w:p w14:paraId="6EB726F2" w14:textId="77777777" w:rsidR="00737B6D"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lastRenderedPageBreak/>
        <w:t>Asistencia Jurídica en Procesos Civiles, por Evento</w:t>
      </w:r>
      <w:r w:rsidR="00737B6D" w:rsidRPr="008B79FE">
        <w:rPr>
          <w:rFonts w:ascii="Arial" w:hAnsi="Arial" w:cs="Arial"/>
          <w:b/>
          <w:bCs/>
        </w:rPr>
        <w:t xml:space="preserve">: </w:t>
      </w:r>
      <w:r w:rsidR="00737B6D" w:rsidRPr="008B79FE">
        <w:rPr>
          <w:rFonts w:ascii="Arial" w:hAnsi="Arial" w:cs="Arial"/>
        </w:rPr>
        <w:t>L</w:t>
      </w:r>
      <w:r w:rsidR="00903BAB" w:rsidRPr="008B79FE">
        <w:rPr>
          <w:rFonts w:ascii="Arial" w:hAnsi="Arial" w:cs="Arial"/>
        </w:rPr>
        <w:t xml:space="preserve">a cobertura de responsabilidad extracontractual otorgada, de conformidad con lo estipulado en el Art. 1128.- del Código del Comercio, se extiende a amparar también los costos del proceso que el tercero damnificado o sus causahabientes promuevan en su contra o </w:t>
      </w:r>
      <w:r w:rsidR="00737B6D" w:rsidRPr="008B79FE">
        <w:rPr>
          <w:rFonts w:ascii="Arial" w:hAnsi="Arial" w:cs="Arial"/>
        </w:rPr>
        <w:t>de la Entidad</w:t>
      </w:r>
      <w:r w:rsidR="00903BAB" w:rsidRPr="008B79FE">
        <w:rPr>
          <w:rFonts w:ascii="Arial" w:hAnsi="Arial" w:cs="Arial"/>
        </w:rPr>
        <w:t xml:space="preserve">,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 </w:t>
      </w:r>
    </w:p>
    <w:p w14:paraId="5CAB250A" w14:textId="1A3103A0" w:rsidR="00903BAB" w:rsidRPr="008B79FE" w:rsidRDefault="00737B6D" w:rsidP="0020061A">
      <w:pPr>
        <w:pStyle w:val="Textoindependiente2"/>
        <w:spacing w:line="240" w:lineRule="auto"/>
        <w:ind w:left="720"/>
        <w:jc w:val="both"/>
        <w:rPr>
          <w:rFonts w:ascii="Arial" w:hAnsi="Arial" w:cs="Arial"/>
        </w:rPr>
      </w:pPr>
      <w:r w:rsidRPr="008B79FE">
        <w:rPr>
          <w:rFonts w:ascii="Arial" w:hAnsi="Arial" w:cs="Arial"/>
        </w:rPr>
        <w:t>Se</w:t>
      </w:r>
      <w:r w:rsidR="00903BAB" w:rsidRPr="008B79FE">
        <w:rPr>
          <w:rFonts w:ascii="Arial" w:hAnsi="Arial" w:cs="Arial"/>
        </w:rPr>
        <w:t xml:space="preserve"> podrá prestar la asistencia Jurídica en proceso civil que requiera la entidad,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w:t>
      </w:r>
      <w:r w:rsidRPr="008B79FE">
        <w:rPr>
          <w:rFonts w:ascii="Arial" w:hAnsi="Arial" w:cs="Arial"/>
        </w:rPr>
        <w:t xml:space="preserve"> El</w:t>
      </w:r>
      <w:r w:rsidR="00903BAB" w:rsidRPr="008B79FE">
        <w:rPr>
          <w:rFonts w:ascii="Arial" w:hAnsi="Arial" w:cs="Arial"/>
        </w:rPr>
        <w:t xml:space="preserve"> costo de esta asistencia será reconocido por la aseguradora y por lo tanto en caso de que la Entidad, deba contratar la asistencia, por razón a la no prestación inmediata de la asistencia jurídica, la aseguradora se obliga a pagar los costos generados, hasta el límite asegurado indicado para este amparo</w:t>
      </w:r>
    </w:p>
    <w:p w14:paraId="4438B34F" w14:textId="77777777" w:rsidR="00737B6D"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Asistencia Jurídica en Procesos de Reparación Directa, por Evento</w:t>
      </w:r>
      <w:r w:rsidR="00737B6D" w:rsidRPr="008B79FE">
        <w:rPr>
          <w:rFonts w:ascii="Arial" w:hAnsi="Arial" w:cs="Arial"/>
          <w:b/>
          <w:bCs/>
        </w:rPr>
        <w:t xml:space="preserve">: </w:t>
      </w:r>
      <w:r w:rsidR="00322C73" w:rsidRPr="008B79FE">
        <w:rPr>
          <w:rFonts w:ascii="Arial" w:hAnsi="Arial" w:cs="Arial"/>
        </w:rPr>
        <w:t xml:space="preserve">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 </w:t>
      </w:r>
    </w:p>
    <w:p w14:paraId="37C185B0" w14:textId="57CCE60B" w:rsidR="00322C73" w:rsidRPr="008B79FE" w:rsidRDefault="00737B6D" w:rsidP="0020061A">
      <w:pPr>
        <w:pStyle w:val="Textoindependiente2"/>
        <w:spacing w:line="240" w:lineRule="auto"/>
        <w:ind w:left="720"/>
        <w:jc w:val="both"/>
        <w:rPr>
          <w:rFonts w:ascii="Arial" w:hAnsi="Arial" w:cs="Arial"/>
          <w:b/>
          <w:bCs/>
          <w:iCs/>
        </w:rPr>
      </w:pPr>
      <w:r w:rsidRPr="008B79FE">
        <w:rPr>
          <w:rFonts w:ascii="Arial" w:hAnsi="Arial" w:cs="Arial"/>
        </w:rPr>
        <w:t>Se presta</w:t>
      </w:r>
      <w:r w:rsidR="00322C73" w:rsidRPr="008B79FE">
        <w:rPr>
          <w:rFonts w:ascii="Arial" w:hAnsi="Arial" w:cs="Arial"/>
        </w:rPr>
        <w:t xml:space="preserve"> la asistencia 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Así mismo</w:t>
      </w:r>
      <w:r w:rsidRPr="008B79FE">
        <w:rPr>
          <w:rFonts w:ascii="Arial" w:hAnsi="Arial" w:cs="Arial"/>
        </w:rPr>
        <w:t xml:space="preserve">, </w:t>
      </w:r>
      <w:r w:rsidR="00322C73" w:rsidRPr="008B79FE">
        <w:rPr>
          <w:rFonts w:ascii="Arial" w:hAnsi="Arial" w:cs="Arial"/>
        </w:rPr>
        <w:t>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w:t>
      </w:r>
      <w:r w:rsidRPr="008B79FE">
        <w:rPr>
          <w:rFonts w:ascii="Arial" w:hAnsi="Arial" w:cs="Arial"/>
        </w:rPr>
        <w:t>.</w:t>
      </w:r>
    </w:p>
    <w:p w14:paraId="3AA0F082" w14:textId="2380AC50" w:rsidR="00322C73"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Determinación del Costo del Seguro con Tasa Única</w:t>
      </w:r>
      <w:r w:rsidR="00737B6D" w:rsidRPr="008B79FE">
        <w:rPr>
          <w:rFonts w:ascii="Arial" w:hAnsi="Arial" w:cs="Arial"/>
          <w:b/>
          <w:bCs/>
        </w:rPr>
        <w:t xml:space="preserve">: </w:t>
      </w:r>
      <w:r w:rsidR="00322C73" w:rsidRPr="008B79FE">
        <w:rPr>
          <w:rFonts w:ascii="Arial" w:hAnsi="Arial" w:cs="Arial"/>
        </w:rPr>
        <w:t xml:space="preserve">La aseguradora aplica tasa única para la determinación del costo del seguro y acepta la aplicación de esta para las nuevas inclusiones de vehículos que se causen bajo la presente póliza. </w:t>
      </w:r>
    </w:p>
    <w:p w14:paraId="49A214BB" w14:textId="68785F2C" w:rsidR="00385D83" w:rsidRPr="008B79FE" w:rsidRDefault="00B04523" w:rsidP="0020061A">
      <w:pPr>
        <w:pStyle w:val="Textoindependiente2"/>
        <w:numPr>
          <w:ilvl w:val="0"/>
          <w:numId w:val="25"/>
        </w:numPr>
        <w:spacing w:line="240" w:lineRule="auto"/>
        <w:jc w:val="both"/>
        <w:rPr>
          <w:rFonts w:ascii="Arial" w:hAnsi="Arial" w:cs="Arial"/>
          <w:b/>
          <w:bCs/>
          <w:iCs/>
        </w:rPr>
      </w:pPr>
      <w:r w:rsidRPr="008B79FE">
        <w:rPr>
          <w:rFonts w:ascii="Arial" w:hAnsi="Arial" w:cs="Arial"/>
          <w:b/>
          <w:bCs/>
        </w:rPr>
        <w:t>Actos de Autoridad</w:t>
      </w:r>
      <w:r w:rsidR="00737B6D" w:rsidRPr="008B79FE">
        <w:rPr>
          <w:rFonts w:ascii="Arial" w:hAnsi="Arial" w:cs="Arial"/>
          <w:b/>
          <w:bCs/>
        </w:rPr>
        <w:t xml:space="preserve">: </w:t>
      </w:r>
      <w:r w:rsidR="00322C73" w:rsidRPr="008B79FE">
        <w:rPr>
          <w:rFonts w:ascii="Arial" w:hAnsi="Arial" w:cs="Arial"/>
        </w:rPr>
        <w:t>La póliza se extiende a cubrir los daños o pérdidas materiales de los bienes asegurados, causados directamente por la acción de la autoridad legalmente constituida, ejercida con el fin de disminuir o aminorar las consecuencias de cualquiera de los riesgos amparados. Se excluye el embargo, la confiscación de bienes, la apropiación o requisición.</w:t>
      </w:r>
    </w:p>
    <w:p w14:paraId="4D03E2DB" w14:textId="7094FAE7" w:rsidR="00737B6D" w:rsidRPr="008B79FE" w:rsidRDefault="00091D22" w:rsidP="0020061A">
      <w:pPr>
        <w:pStyle w:val="Ttulo1"/>
        <w:numPr>
          <w:ilvl w:val="3"/>
          <w:numId w:val="18"/>
        </w:numPr>
        <w:spacing w:line="240" w:lineRule="auto"/>
        <w:jc w:val="both"/>
        <w:rPr>
          <w:rFonts w:cs="Arial"/>
          <w:bCs/>
          <w:iCs/>
          <w:sz w:val="22"/>
          <w:szCs w:val="40"/>
        </w:rPr>
      </w:pPr>
      <w:bookmarkStart w:id="70" w:name="_Toc144130947"/>
      <w:r w:rsidRPr="008B79FE">
        <w:rPr>
          <w:rFonts w:cs="Arial"/>
          <w:bCs/>
          <w:iCs/>
          <w:sz w:val="22"/>
          <w:szCs w:val="40"/>
        </w:rPr>
        <w:lastRenderedPageBreak/>
        <w:t>R</w:t>
      </w:r>
      <w:r w:rsidR="003E12B4" w:rsidRPr="008B79FE">
        <w:rPr>
          <w:rFonts w:cs="Arial"/>
          <w:bCs/>
          <w:iCs/>
          <w:sz w:val="22"/>
          <w:szCs w:val="40"/>
        </w:rPr>
        <w:t>esponsables</w:t>
      </w:r>
      <w:r w:rsidR="00737B6D" w:rsidRPr="008B79FE">
        <w:rPr>
          <w:rFonts w:cs="Arial"/>
          <w:bCs/>
          <w:iCs/>
          <w:sz w:val="22"/>
          <w:szCs w:val="40"/>
        </w:rPr>
        <w:t xml:space="preserve"> del reporte de </w:t>
      </w:r>
      <w:r w:rsidRPr="008B79FE">
        <w:rPr>
          <w:rFonts w:cs="Arial"/>
          <w:bCs/>
          <w:iCs/>
          <w:sz w:val="22"/>
          <w:szCs w:val="40"/>
        </w:rPr>
        <w:t>n</w:t>
      </w:r>
      <w:r w:rsidR="00737B6D" w:rsidRPr="008B79FE">
        <w:rPr>
          <w:rFonts w:cs="Arial"/>
          <w:bCs/>
          <w:iCs/>
          <w:sz w:val="22"/>
          <w:szCs w:val="40"/>
        </w:rPr>
        <w:t>ovedades a la Póliza de Autos</w:t>
      </w:r>
      <w:bookmarkEnd w:id="70"/>
      <w:r w:rsidR="00737B6D" w:rsidRPr="008B79FE">
        <w:rPr>
          <w:rFonts w:cs="Arial"/>
          <w:bCs/>
          <w:iCs/>
          <w:sz w:val="22"/>
          <w:szCs w:val="40"/>
        </w:rPr>
        <w:t xml:space="preserve"> </w:t>
      </w:r>
    </w:p>
    <w:tbl>
      <w:tblPr>
        <w:tblStyle w:val="Tablaconcuadrcula"/>
        <w:tblW w:w="0" w:type="auto"/>
        <w:jc w:val="center"/>
        <w:tblLook w:val="04A0" w:firstRow="1" w:lastRow="0" w:firstColumn="1" w:lastColumn="0" w:noHBand="0" w:noVBand="1"/>
      </w:tblPr>
      <w:tblGrid>
        <w:gridCol w:w="2545"/>
        <w:gridCol w:w="5164"/>
        <w:gridCol w:w="2051"/>
      </w:tblGrid>
      <w:tr w:rsidR="008B79FE" w:rsidRPr="0020061A" w14:paraId="562D0419" w14:textId="77777777" w:rsidTr="005C3D53">
        <w:trPr>
          <w:trHeight w:val="367"/>
          <w:tblHeader/>
          <w:jc w:val="center"/>
        </w:trPr>
        <w:tc>
          <w:tcPr>
            <w:tcW w:w="2545" w:type="dxa"/>
            <w:shd w:val="clear" w:color="auto" w:fill="C00000"/>
          </w:tcPr>
          <w:p w14:paraId="2922D758" w14:textId="6D876A05" w:rsidR="005C3D53" w:rsidRPr="0020061A" w:rsidRDefault="00772D39"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5C3D53" w:rsidRPr="0020061A">
              <w:rPr>
                <w:rFonts w:ascii="Arial" w:hAnsi="Arial" w:cs="Arial"/>
                <w:b/>
                <w:sz w:val="18"/>
                <w:szCs w:val="18"/>
              </w:rPr>
              <w:t>/Grupo</w:t>
            </w:r>
          </w:p>
        </w:tc>
        <w:tc>
          <w:tcPr>
            <w:tcW w:w="5164" w:type="dxa"/>
            <w:shd w:val="clear" w:color="auto" w:fill="C00000"/>
          </w:tcPr>
          <w:p w14:paraId="38AC1CCB" w14:textId="0722D2C3" w:rsidR="005C3D53" w:rsidRPr="0020061A" w:rsidRDefault="00E80FEC"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Tipo de Novedad</w:t>
            </w:r>
          </w:p>
        </w:tc>
        <w:tc>
          <w:tcPr>
            <w:tcW w:w="2051" w:type="dxa"/>
            <w:shd w:val="clear" w:color="auto" w:fill="C00000"/>
          </w:tcPr>
          <w:p w14:paraId="3DD958B6" w14:textId="0A78C846" w:rsidR="005C3D53" w:rsidRPr="0020061A" w:rsidRDefault="005C3D53"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 a:</w:t>
            </w:r>
          </w:p>
        </w:tc>
      </w:tr>
      <w:tr w:rsidR="008B79FE" w:rsidRPr="0020061A" w14:paraId="761FB530" w14:textId="77777777" w:rsidTr="0020061A">
        <w:trPr>
          <w:trHeight w:val="1721"/>
          <w:jc w:val="center"/>
        </w:trPr>
        <w:tc>
          <w:tcPr>
            <w:tcW w:w="2545" w:type="dxa"/>
            <w:vAlign w:val="center"/>
          </w:tcPr>
          <w:p w14:paraId="2DC18D44" w14:textId="0162362D" w:rsidR="00974390" w:rsidRPr="0020061A" w:rsidRDefault="006E4A5E"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Subdirección</w:t>
            </w:r>
          </w:p>
          <w:p w14:paraId="34697FEF" w14:textId="07B6306D" w:rsidR="00737B6D" w:rsidRPr="0020061A" w:rsidRDefault="00772D39"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Logística</w:t>
            </w:r>
          </w:p>
        </w:tc>
        <w:tc>
          <w:tcPr>
            <w:tcW w:w="5164" w:type="dxa"/>
          </w:tcPr>
          <w:p w14:paraId="4E5DCC9D" w14:textId="1631925C" w:rsidR="00737B6D" w:rsidRPr="0020061A" w:rsidRDefault="00737B6D" w:rsidP="00A60B33">
            <w:pPr>
              <w:spacing w:line="276" w:lineRule="auto"/>
              <w:jc w:val="both"/>
              <w:rPr>
                <w:rFonts w:ascii="Arial" w:hAnsi="Arial" w:cs="Arial"/>
                <w:bCs/>
                <w:sz w:val="18"/>
                <w:szCs w:val="18"/>
              </w:rPr>
            </w:pPr>
            <w:r w:rsidRPr="0020061A">
              <w:rPr>
                <w:rFonts w:ascii="Arial" w:hAnsi="Arial" w:cs="Arial"/>
                <w:bCs/>
                <w:sz w:val="18"/>
                <w:szCs w:val="18"/>
              </w:rPr>
              <w:t xml:space="preserve">Cambios en el estado operativo de los vehículos Asegurados </w:t>
            </w:r>
            <w:r w:rsidR="003E12B4" w:rsidRPr="0020061A">
              <w:rPr>
                <w:rFonts w:ascii="Arial" w:hAnsi="Arial" w:cs="Arial"/>
                <w:bCs/>
                <w:sz w:val="18"/>
                <w:szCs w:val="18"/>
              </w:rPr>
              <w:t xml:space="preserve">a causa de avería grave por conceptos diferentes a siniestralidad. </w:t>
            </w:r>
          </w:p>
          <w:p w14:paraId="3F20165C" w14:textId="77777777" w:rsidR="00D06486" w:rsidRPr="0020061A" w:rsidRDefault="00D06486" w:rsidP="00A60B33">
            <w:pPr>
              <w:spacing w:line="276" w:lineRule="auto"/>
              <w:jc w:val="both"/>
              <w:rPr>
                <w:rFonts w:ascii="Arial" w:hAnsi="Arial" w:cs="Arial"/>
                <w:bCs/>
                <w:sz w:val="18"/>
                <w:szCs w:val="18"/>
              </w:rPr>
            </w:pPr>
          </w:p>
          <w:p w14:paraId="122BDB9A" w14:textId="23CFE10F" w:rsidR="00D06486" w:rsidRPr="0020061A" w:rsidRDefault="00D06486" w:rsidP="00A60B33">
            <w:pPr>
              <w:spacing w:line="276" w:lineRule="auto"/>
              <w:jc w:val="both"/>
              <w:rPr>
                <w:rFonts w:ascii="Arial" w:hAnsi="Arial" w:cs="Arial"/>
                <w:bCs/>
                <w:sz w:val="18"/>
                <w:szCs w:val="18"/>
              </w:rPr>
            </w:pPr>
            <w:r w:rsidRPr="0020061A">
              <w:rPr>
                <w:rFonts w:ascii="Arial" w:hAnsi="Arial" w:cs="Arial"/>
                <w:bCs/>
                <w:sz w:val="18"/>
                <w:szCs w:val="18"/>
              </w:rPr>
              <w:t>Requisitos de información:</w:t>
            </w:r>
          </w:p>
          <w:p w14:paraId="1F7156AB" w14:textId="77777777" w:rsidR="00D06486" w:rsidRPr="0020061A" w:rsidRDefault="00D06486" w:rsidP="00A60B33">
            <w:pPr>
              <w:spacing w:line="276" w:lineRule="auto"/>
              <w:jc w:val="both"/>
              <w:rPr>
                <w:rFonts w:ascii="Arial" w:hAnsi="Arial" w:cs="Arial"/>
                <w:bCs/>
                <w:sz w:val="18"/>
                <w:szCs w:val="18"/>
              </w:rPr>
            </w:pPr>
          </w:p>
          <w:p w14:paraId="47173258" w14:textId="032606F7" w:rsidR="00974390" w:rsidRPr="0020061A" w:rsidRDefault="00974390" w:rsidP="00D01CE1">
            <w:pPr>
              <w:pStyle w:val="Prrafodelista"/>
              <w:numPr>
                <w:ilvl w:val="0"/>
                <w:numId w:val="26"/>
              </w:numPr>
              <w:spacing w:after="160" w:line="276" w:lineRule="auto"/>
              <w:jc w:val="both"/>
              <w:rPr>
                <w:rFonts w:ascii="Arial" w:hAnsi="Arial" w:cs="Arial"/>
                <w:bCs/>
                <w:sz w:val="18"/>
                <w:szCs w:val="18"/>
              </w:rPr>
            </w:pPr>
            <w:r w:rsidRPr="0020061A">
              <w:rPr>
                <w:rFonts w:ascii="Arial" w:hAnsi="Arial" w:cs="Arial"/>
                <w:bCs/>
                <w:sz w:val="18"/>
                <w:szCs w:val="18"/>
              </w:rPr>
              <w:t xml:space="preserve">Fecha de la Avería </w:t>
            </w:r>
          </w:p>
          <w:p w14:paraId="2E976F5C" w14:textId="254AF149" w:rsidR="00D06486" w:rsidRPr="0020061A" w:rsidRDefault="00D06486" w:rsidP="00D01CE1">
            <w:pPr>
              <w:pStyle w:val="Prrafodelista"/>
              <w:numPr>
                <w:ilvl w:val="0"/>
                <w:numId w:val="26"/>
              </w:numPr>
              <w:spacing w:line="276" w:lineRule="auto"/>
              <w:jc w:val="both"/>
              <w:rPr>
                <w:rFonts w:ascii="Arial" w:hAnsi="Arial" w:cs="Arial"/>
                <w:bCs/>
                <w:sz w:val="18"/>
                <w:szCs w:val="18"/>
              </w:rPr>
            </w:pPr>
            <w:r w:rsidRPr="0020061A">
              <w:rPr>
                <w:rFonts w:ascii="Arial" w:hAnsi="Arial" w:cs="Arial"/>
                <w:bCs/>
                <w:sz w:val="18"/>
                <w:szCs w:val="18"/>
              </w:rPr>
              <w:t xml:space="preserve">Tipo de Avería </w:t>
            </w:r>
          </w:p>
          <w:p w14:paraId="7FBB09C1" w14:textId="03AE0A1E" w:rsidR="00D06486" w:rsidRPr="0020061A" w:rsidRDefault="00D06486" w:rsidP="00D01CE1">
            <w:pPr>
              <w:pStyle w:val="Prrafodelista"/>
              <w:numPr>
                <w:ilvl w:val="0"/>
                <w:numId w:val="26"/>
              </w:numPr>
              <w:spacing w:line="276" w:lineRule="auto"/>
              <w:jc w:val="both"/>
              <w:rPr>
                <w:rFonts w:ascii="Arial" w:hAnsi="Arial" w:cs="Arial"/>
                <w:bCs/>
                <w:sz w:val="18"/>
                <w:szCs w:val="18"/>
              </w:rPr>
            </w:pPr>
            <w:r w:rsidRPr="0020061A">
              <w:rPr>
                <w:rFonts w:ascii="Arial" w:hAnsi="Arial" w:cs="Arial"/>
                <w:bCs/>
                <w:sz w:val="18"/>
                <w:szCs w:val="18"/>
              </w:rPr>
              <w:t>Tiempo fuera de servicio</w:t>
            </w:r>
          </w:p>
          <w:p w14:paraId="53B76517" w14:textId="1B933B22" w:rsidR="00D06486" w:rsidRPr="0020061A" w:rsidRDefault="00D06486" w:rsidP="00D01CE1">
            <w:pPr>
              <w:pStyle w:val="Prrafodelista"/>
              <w:numPr>
                <w:ilvl w:val="0"/>
                <w:numId w:val="26"/>
              </w:numPr>
              <w:spacing w:line="276" w:lineRule="auto"/>
              <w:jc w:val="both"/>
              <w:rPr>
                <w:rFonts w:ascii="Arial" w:hAnsi="Arial" w:cs="Arial"/>
                <w:bCs/>
                <w:sz w:val="18"/>
                <w:szCs w:val="18"/>
              </w:rPr>
            </w:pPr>
            <w:r w:rsidRPr="0020061A">
              <w:rPr>
                <w:rFonts w:ascii="Arial" w:hAnsi="Arial" w:cs="Arial"/>
                <w:bCs/>
                <w:sz w:val="18"/>
                <w:szCs w:val="18"/>
              </w:rPr>
              <w:t>Ubicación del vehículo</w:t>
            </w:r>
          </w:p>
          <w:p w14:paraId="7D92B4F9" w14:textId="77777777" w:rsidR="00033BE7" w:rsidRPr="0020061A" w:rsidRDefault="00033BE7" w:rsidP="00A60B33">
            <w:pPr>
              <w:pStyle w:val="Prrafodelista"/>
              <w:spacing w:line="276" w:lineRule="auto"/>
              <w:jc w:val="both"/>
              <w:rPr>
                <w:rFonts w:ascii="Arial" w:hAnsi="Arial" w:cs="Arial"/>
                <w:bCs/>
                <w:sz w:val="18"/>
                <w:szCs w:val="18"/>
              </w:rPr>
            </w:pPr>
          </w:p>
          <w:p w14:paraId="5A4DBEE1" w14:textId="6DF2E61C" w:rsidR="003E12B4" w:rsidRPr="0020061A" w:rsidRDefault="00737B6D" w:rsidP="00A60B33">
            <w:pPr>
              <w:numPr>
                <w:ilvl w:val="12"/>
                <w:numId w:val="0"/>
              </w:numPr>
              <w:spacing w:line="276" w:lineRule="auto"/>
              <w:jc w:val="both"/>
              <w:rPr>
                <w:rFonts w:ascii="Arial" w:hAnsi="Arial" w:cs="Arial"/>
                <w:bCs/>
                <w:sz w:val="18"/>
                <w:szCs w:val="18"/>
              </w:rPr>
            </w:pPr>
            <w:r w:rsidRPr="0020061A">
              <w:rPr>
                <w:rFonts w:ascii="Arial" w:hAnsi="Arial" w:cs="Arial"/>
                <w:b/>
                <w:sz w:val="18"/>
                <w:szCs w:val="18"/>
              </w:rPr>
              <w:t>Nota:</w:t>
            </w:r>
            <w:r w:rsidRPr="0020061A">
              <w:rPr>
                <w:rFonts w:ascii="Arial" w:hAnsi="Arial" w:cs="Arial"/>
                <w:bCs/>
                <w:sz w:val="18"/>
                <w:szCs w:val="18"/>
              </w:rPr>
              <w:t xml:space="preserve"> </w:t>
            </w:r>
            <w:r w:rsidR="003E12B4" w:rsidRPr="0020061A">
              <w:rPr>
                <w:rFonts w:ascii="Arial" w:hAnsi="Arial" w:cs="Arial"/>
                <w:bCs/>
                <w:sz w:val="18"/>
                <w:szCs w:val="18"/>
              </w:rPr>
              <w:t>Reportar a máximo Un (1) día hábil las novedades, así mismo, informar cuando el estado cambié a “en funcionamiento”</w:t>
            </w:r>
            <w:r w:rsidR="00033BE7" w:rsidRPr="0020061A">
              <w:rPr>
                <w:rFonts w:ascii="Arial" w:hAnsi="Arial" w:cs="Arial"/>
                <w:bCs/>
                <w:sz w:val="18"/>
                <w:szCs w:val="18"/>
              </w:rPr>
              <w:t xml:space="preserve"> y se disponga a la operación de la Entidad.</w:t>
            </w:r>
          </w:p>
        </w:tc>
        <w:tc>
          <w:tcPr>
            <w:tcW w:w="2051" w:type="dxa"/>
            <w:vAlign w:val="center"/>
          </w:tcPr>
          <w:p w14:paraId="73A0AD27" w14:textId="6CB88884" w:rsidR="00737B6D" w:rsidRPr="0020061A" w:rsidRDefault="003E12B4"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Parque Automotor</w:t>
            </w:r>
          </w:p>
        </w:tc>
      </w:tr>
      <w:tr w:rsidR="00091D22" w:rsidRPr="0020061A" w14:paraId="4FC378AE" w14:textId="77777777" w:rsidTr="0020061A">
        <w:trPr>
          <w:trHeight w:val="345"/>
          <w:jc w:val="center"/>
        </w:trPr>
        <w:tc>
          <w:tcPr>
            <w:tcW w:w="2545" w:type="dxa"/>
            <w:vAlign w:val="center"/>
          </w:tcPr>
          <w:p w14:paraId="6EC9554B" w14:textId="379510F6" w:rsidR="006E4A5E" w:rsidRPr="0020061A" w:rsidRDefault="006E4A5E"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Subdirección</w:t>
            </w:r>
          </w:p>
          <w:p w14:paraId="2CD483A2" w14:textId="255089D9" w:rsidR="00091D22" w:rsidRPr="0020061A" w:rsidRDefault="00772D39"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Logística</w:t>
            </w:r>
          </w:p>
        </w:tc>
        <w:tc>
          <w:tcPr>
            <w:tcW w:w="5164" w:type="dxa"/>
          </w:tcPr>
          <w:p w14:paraId="65123758" w14:textId="77777777" w:rsidR="00974390" w:rsidRPr="0020061A" w:rsidRDefault="00974390" w:rsidP="00A60B33">
            <w:pPr>
              <w:spacing w:line="276" w:lineRule="auto"/>
              <w:rPr>
                <w:rFonts w:ascii="Arial" w:hAnsi="Arial" w:cs="Arial"/>
                <w:bCs/>
                <w:sz w:val="18"/>
                <w:szCs w:val="18"/>
              </w:rPr>
            </w:pPr>
          </w:p>
          <w:p w14:paraId="091DB5E9" w14:textId="64E5F5C3" w:rsidR="00091D22" w:rsidRPr="0020061A" w:rsidRDefault="00091D22" w:rsidP="00987747">
            <w:pPr>
              <w:spacing w:line="276" w:lineRule="auto"/>
              <w:jc w:val="center"/>
              <w:rPr>
                <w:rFonts w:ascii="Arial" w:hAnsi="Arial" w:cs="Arial"/>
                <w:bCs/>
                <w:sz w:val="18"/>
                <w:szCs w:val="18"/>
              </w:rPr>
            </w:pPr>
            <w:r w:rsidRPr="0020061A">
              <w:rPr>
                <w:rFonts w:ascii="Arial" w:hAnsi="Arial" w:cs="Arial"/>
                <w:bCs/>
                <w:sz w:val="18"/>
                <w:szCs w:val="18"/>
              </w:rPr>
              <w:t>Avalúos practicados a los vehículos</w:t>
            </w:r>
          </w:p>
          <w:p w14:paraId="53D86BDB" w14:textId="77777777" w:rsidR="00091D22" w:rsidRPr="0020061A" w:rsidRDefault="00091D22" w:rsidP="00A60B33">
            <w:pPr>
              <w:spacing w:line="276" w:lineRule="auto"/>
              <w:rPr>
                <w:rFonts w:ascii="Arial" w:hAnsi="Arial" w:cs="Arial"/>
                <w:b/>
                <w:sz w:val="18"/>
                <w:szCs w:val="18"/>
              </w:rPr>
            </w:pPr>
          </w:p>
          <w:p w14:paraId="6FCAAEFF" w14:textId="38390115" w:rsidR="00091D22" w:rsidRPr="0020061A" w:rsidRDefault="00091D22" w:rsidP="00A60B33">
            <w:pPr>
              <w:spacing w:line="276" w:lineRule="auto"/>
              <w:jc w:val="both"/>
              <w:rPr>
                <w:rFonts w:ascii="Arial" w:hAnsi="Arial" w:cs="Arial"/>
                <w:bCs/>
                <w:sz w:val="18"/>
                <w:szCs w:val="18"/>
              </w:rPr>
            </w:pPr>
            <w:r w:rsidRPr="0020061A">
              <w:rPr>
                <w:rFonts w:ascii="Arial" w:hAnsi="Arial" w:cs="Arial"/>
                <w:b/>
                <w:sz w:val="18"/>
                <w:szCs w:val="18"/>
              </w:rPr>
              <w:t>Nota:</w:t>
            </w:r>
            <w:r w:rsidRPr="0020061A">
              <w:rPr>
                <w:rFonts w:ascii="Arial" w:hAnsi="Arial" w:cs="Arial"/>
                <w:bCs/>
                <w:sz w:val="18"/>
                <w:szCs w:val="18"/>
              </w:rPr>
              <w:t xml:space="preserve"> Se recomienda a los responsables de reportar las</w:t>
            </w:r>
            <w:r w:rsidR="00033BE7" w:rsidRPr="0020061A">
              <w:rPr>
                <w:rFonts w:ascii="Arial" w:hAnsi="Arial" w:cs="Arial"/>
                <w:bCs/>
                <w:sz w:val="18"/>
                <w:szCs w:val="18"/>
              </w:rPr>
              <w:t xml:space="preserve"> </w:t>
            </w:r>
            <w:r w:rsidRPr="0020061A">
              <w:rPr>
                <w:rFonts w:ascii="Arial" w:hAnsi="Arial" w:cs="Arial"/>
                <w:bCs/>
                <w:sz w:val="18"/>
                <w:szCs w:val="18"/>
              </w:rPr>
              <w:t>novedades, revisar periódicamente los valores comerciales, con el fin de mantener los vehículos asegurados lo más ajustado posible a su realidad.</w:t>
            </w:r>
          </w:p>
        </w:tc>
        <w:tc>
          <w:tcPr>
            <w:tcW w:w="2051" w:type="dxa"/>
          </w:tcPr>
          <w:p w14:paraId="1A42F541" w14:textId="77777777" w:rsidR="00974390" w:rsidRPr="0020061A" w:rsidRDefault="00974390" w:rsidP="00A60B33">
            <w:pPr>
              <w:numPr>
                <w:ilvl w:val="12"/>
                <w:numId w:val="0"/>
              </w:numPr>
              <w:spacing w:line="276" w:lineRule="auto"/>
              <w:jc w:val="center"/>
              <w:rPr>
                <w:rFonts w:ascii="Arial" w:hAnsi="Arial" w:cs="Arial"/>
                <w:bCs/>
                <w:sz w:val="18"/>
                <w:szCs w:val="18"/>
              </w:rPr>
            </w:pPr>
          </w:p>
          <w:p w14:paraId="4DA861F9" w14:textId="2FAFB4E9" w:rsidR="00091D22" w:rsidRPr="0020061A" w:rsidRDefault="00091D22"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Parque Automotor</w:t>
            </w:r>
            <w:r w:rsidR="006E4A5E" w:rsidRPr="0020061A">
              <w:rPr>
                <w:rFonts w:ascii="Arial" w:hAnsi="Arial" w:cs="Arial"/>
                <w:bCs/>
                <w:sz w:val="18"/>
                <w:szCs w:val="18"/>
              </w:rPr>
              <w:t>/Cambio en los valores Asegurados</w:t>
            </w:r>
          </w:p>
        </w:tc>
      </w:tr>
    </w:tbl>
    <w:p w14:paraId="5546AB06" w14:textId="77777777" w:rsidR="00385D83" w:rsidRPr="008B79FE" w:rsidRDefault="00385D83" w:rsidP="00A60B33">
      <w:pPr>
        <w:pStyle w:val="Textoindependiente2"/>
        <w:spacing w:line="276" w:lineRule="auto"/>
        <w:rPr>
          <w:rFonts w:ascii="Arial" w:hAnsi="Arial" w:cs="Arial"/>
          <w:b/>
          <w:bCs/>
          <w:iCs/>
        </w:rPr>
      </w:pPr>
    </w:p>
    <w:p w14:paraId="55BF9821" w14:textId="2EA5D2C7" w:rsidR="006325CE" w:rsidRPr="008B79FE" w:rsidRDefault="00805BA1" w:rsidP="0020061A">
      <w:pPr>
        <w:pStyle w:val="Ttulo1"/>
        <w:numPr>
          <w:ilvl w:val="2"/>
          <w:numId w:val="18"/>
        </w:numPr>
        <w:spacing w:line="240" w:lineRule="auto"/>
        <w:jc w:val="both"/>
        <w:rPr>
          <w:rFonts w:cs="Arial"/>
          <w:sz w:val="22"/>
          <w:szCs w:val="36"/>
        </w:rPr>
      </w:pPr>
      <w:bookmarkStart w:id="71" w:name="_Toc144130948"/>
      <w:r>
        <w:rPr>
          <w:rFonts w:cs="Arial"/>
          <w:sz w:val="22"/>
          <w:szCs w:val="36"/>
        </w:rPr>
        <w:t>P</w:t>
      </w:r>
      <w:r w:rsidRPr="008B79FE">
        <w:rPr>
          <w:rFonts w:cs="Arial"/>
          <w:sz w:val="22"/>
          <w:szCs w:val="36"/>
        </w:rPr>
        <w:t xml:space="preserve">óliza de transporte de </w:t>
      </w:r>
      <w:r w:rsidR="00772D39" w:rsidRPr="008B79FE">
        <w:rPr>
          <w:rFonts w:cs="Arial"/>
          <w:sz w:val="22"/>
          <w:szCs w:val="36"/>
        </w:rPr>
        <w:t>mercancías</w:t>
      </w:r>
      <w:bookmarkEnd w:id="71"/>
      <w:r w:rsidRPr="008B79FE">
        <w:rPr>
          <w:rFonts w:cs="Arial"/>
          <w:sz w:val="22"/>
          <w:szCs w:val="36"/>
        </w:rPr>
        <w:t xml:space="preserve"> </w:t>
      </w:r>
    </w:p>
    <w:p w14:paraId="79FC5552" w14:textId="23EE85DF" w:rsidR="002907C5" w:rsidRPr="008B79FE" w:rsidRDefault="002907C5" w:rsidP="0020061A">
      <w:pPr>
        <w:pStyle w:val="Ttulo1"/>
        <w:numPr>
          <w:ilvl w:val="3"/>
          <w:numId w:val="18"/>
        </w:numPr>
        <w:spacing w:line="240" w:lineRule="auto"/>
        <w:jc w:val="both"/>
        <w:rPr>
          <w:rFonts w:cs="Arial"/>
          <w:sz w:val="24"/>
          <w:szCs w:val="40"/>
        </w:rPr>
      </w:pPr>
      <w:bookmarkStart w:id="72" w:name="_Toc144130949"/>
      <w:r w:rsidRPr="008B79FE">
        <w:rPr>
          <w:rFonts w:cs="Arial"/>
          <w:bCs/>
          <w:iCs/>
          <w:sz w:val="22"/>
          <w:szCs w:val="44"/>
        </w:rPr>
        <w:t>Objeto de la Póliza</w:t>
      </w:r>
      <w:bookmarkEnd w:id="72"/>
    </w:p>
    <w:p w14:paraId="560EA633" w14:textId="77777777" w:rsidR="002907C5" w:rsidRPr="008B79FE" w:rsidRDefault="002907C5" w:rsidP="0020061A">
      <w:pPr>
        <w:spacing w:line="240" w:lineRule="auto"/>
        <w:jc w:val="both"/>
        <w:rPr>
          <w:rStyle w:val="fontstyle01"/>
          <w:rFonts w:ascii="Arial" w:hAnsi="Arial" w:cs="Arial"/>
          <w:color w:val="auto"/>
          <w:sz w:val="22"/>
          <w:szCs w:val="22"/>
        </w:rPr>
      </w:pPr>
      <w:r w:rsidRPr="008B79FE">
        <w:rPr>
          <w:rStyle w:val="fontstyle01"/>
          <w:rFonts w:ascii="Arial" w:hAnsi="Arial" w:cs="Arial"/>
          <w:color w:val="auto"/>
          <w:sz w:val="22"/>
          <w:szCs w:val="22"/>
        </w:rPr>
        <w:t>Amparar automáticamente las pérdidas y los daños materiales causados como consecuencia de los eventos que constituyen los amparos mencionados, en el transporte de cualquier tipo de mercancías nuevas y usadas, incluida</w:t>
      </w:r>
      <w:r w:rsidRPr="008B79FE">
        <w:rPr>
          <w:rFonts w:ascii="Arial" w:hAnsi="Arial" w:cs="Arial"/>
        </w:rPr>
        <w:t xml:space="preserve"> </w:t>
      </w:r>
      <w:r w:rsidRPr="008B79FE">
        <w:rPr>
          <w:rStyle w:val="fontstyle01"/>
          <w:rFonts w:ascii="Arial" w:hAnsi="Arial" w:cs="Arial"/>
          <w:color w:val="auto"/>
          <w:sz w:val="22"/>
          <w:szCs w:val="22"/>
        </w:rPr>
        <w:t>maquinaría, por cualquier medio de transporte, de los bienes de propiedad de la UNIDAD ADMINISTRATIVA CUERPO OFICIAL DE BOMBEROS DE BOGOTA, bajo tenencia,</w:t>
      </w:r>
      <w:r w:rsidRPr="008B79FE">
        <w:rPr>
          <w:rFonts w:ascii="Arial" w:hAnsi="Arial" w:cs="Arial"/>
        </w:rPr>
        <w:t xml:space="preserve"> </w:t>
      </w:r>
      <w:r w:rsidRPr="008B79FE">
        <w:rPr>
          <w:rStyle w:val="fontstyle01"/>
          <w:rFonts w:ascii="Arial" w:hAnsi="Arial" w:cs="Arial"/>
          <w:color w:val="auto"/>
          <w:sz w:val="22"/>
          <w:szCs w:val="22"/>
        </w:rPr>
        <w:t>responsabilidad y/o control, propios del giro normal de las actividades.</w:t>
      </w:r>
    </w:p>
    <w:p w14:paraId="372E9560" w14:textId="01FFCB86" w:rsidR="00B36A93" w:rsidRPr="008B79FE" w:rsidRDefault="00B36A93" w:rsidP="0020061A">
      <w:pPr>
        <w:pStyle w:val="Ttulo1"/>
        <w:numPr>
          <w:ilvl w:val="3"/>
          <w:numId w:val="18"/>
        </w:numPr>
        <w:spacing w:line="240" w:lineRule="auto"/>
        <w:jc w:val="both"/>
        <w:rPr>
          <w:rFonts w:cs="Arial"/>
          <w:bCs/>
          <w:iCs/>
          <w:sz w:val="22"/>
          <w:szCs w:val="44"/>
        </w:rPr>
      </w:pPr>
      <w:bookmarkStart w:id="73" w:name="_Toc144130950"/>
      <w:r w:rsidRPr="008B79FE">
        <w:rPr>
          <w:rFonts w:cs="Arial"/>
          <w:bCs/>
          <w:iCs/>
          <w:sz w:val="22"/>
          <w:szCs w:val="44"/>
        </w:rPr>
        <w:t>Limites Asegurados por Despacho</w:t>
      </w:r>
      <w:bookmarkEnd w:id="73"/>
    </w:p>
    <w:p w14:paraId="0B2136AE" w14:textId="7E4C779C" w:rsidR="00B36A93" w:rsidRPr="008B79FE" w:rsidRDefault="00B36A93" w:rsidP="0020061A">
      <w:pPr>
        <w:pStyle w:val="Prrafodelista"/>
        <w:numPr>
          <w:ilvl w:val="0"/>
          <w:numId w:val="28"/>
        </w:numPr>
        <w:spacing w:line="240" w:lineRule="auto"/>
        <w:jc w:val="both"/>
        <w:rPr>
          <w:rFonts w:ascii="Arial" w:hAnsi="Arial" w:cs="Arial"/>
        </w:rPr>
      </w:pPr>
      <w:r w:rsidRPr="008B79FE">
        <w:rPr>
          <w:rFonts w:ascii="Arial" w:hAnsi="Arial" w:cs="Arial"/>
        </w:rPr>
        <w:t xml:space="preserve">Límite asegurado por despacho $1.000.000.000. </w:t>
      </w:r>
      <w:r w:rsidR="00125561" w:rsidRPr="008B79FE">
        <w:rPr>
          <w:rFonts w:ascii="Arial" w:hAnsi="Arial" w:cs="Arial"/>
        </w:rPr>
        <w:t>(Mínimo establecido)</w:t>
      </w:r>
    </w:p>
    <w:p w14:paraId="228D8726" w14:textId="4FB5E46F" w:rsidR="00B36A93" w:rsidRPr="008B79FE" w:rsidRDefault="00B36A93" w:rsidP="0020061A">
      <w:pPr>
        <w:pStyle w:val="Prrafodelista"/>
        <w:numPr>
          <w:ilvl w:val="0"/>
          <w:numId w:val="28"/>
        </w:numPr>
        <w:spacing w:line="240" w:lineRule="auto"/>
        <w:jc w:val="both"/>
        <w:rPr>
          <w:rFonts w:ascii="Arial" w:hAnsi="Arial" w:cs="Arial"/>
          <w:b/>
          <w:bCs/>
        </w:rPr>
      </w:pPr>
      <w:r w:rsidRPr="008B79FE">
        <w:rPr>
          <w:rFonts w:ascii="Arial" w:hAnsi="Arial" w:cs="Arial"/>
        </w:rPr>
        <w:t>Presupuesto anual de movilización $1.000.000.000.</w:t>
      </w:r>
      <w:r w:rsidR="00125561" w:rsidRPr="008B79FE">
        <w:rPr>
          <w:rFonts w:ascii="Arial" w:hAnsi="Arial" w:cs="Arial"/>
        </w:rPr>
        <w:t xml:space="preserve"> (Mínimo establecido)</w:t>
      </w:r>
    </w:p>
    <w:p w14:paraId="39B0C7E5" w14:textId="46D3B7F7" w:rsidR="00B36A93" w:rsidRPr="008B79FE" w:rsidRDefault="00B36A93" w:rsidP="0020061A">
      <w:pPr>
        <w:pStyle w:val="Ttulo1"/>
        <w:numPr>
          <w:ilvl w:val="3"/>
          <w:numId w:val="18"/>
        </w:numPr>
        <w:spacing w:line="240" w:lineRule="auto"/>
        <w:jc w:val="both"/>
        <w:rPr>
          <w:rFonts w:cs="Arial"/>
          <w:iCs/>
          <w:sz w:val="22"/>
          <w:szCs w:val="48"/>
        </w:rPr>
      </w:pPr>
      <w:bookmarkStart w:id="74" w:name="_Toc144130951"/>
      <w:r w:rsidRPr="008B79FE">
        <w:rPr>
          <w:rFonts w:cs="Arial"/>
          <w:iCs/>
          <w:sz w:val="22"/>
          <w:szCs w:val="48"/>
        </w:rPr>
        <w:t>Trayectos Asegurados</w:t>
      </w:r>
      <w:bookmarkEnd w:id="74"/>
      <w:r w:rsidRPr="008B79FE">
        <w:rPr>
          <w:rFonts w:cs="Arial"/>
          <w:iCs/>
          <w:sz w:val="22"/>
          <w:szCs w:val="48"/>
        </w:rPr>
        <w:t xml:space="preserve"> </w:t>
      </w:r>
    </w:p>
    <w:p w14:paraId="1A2B51AD" w14:textId="77777777" w:rsidR="00B36A93" w:rsidRPr="008B79FE" w:rsidRDefault="00B36A93" w:rsidP="0020061A">
      <w:pPr>
        <w:pStyle w:val="Prrafodelista"/>
        <w:numPr>
          <w:ilvl w:val="0"/>
          <w:numId w:val="29"/>
        </w:numPr>
        <w:spacing w:line="240" w:lineRule="auto"/>
        <w:jc w:val="both"/>
        <w:rPr>
          <w:rFonts w:ascii="Arial" w:hAnsi="Arial" w:cs="Arial"/>
          <w:b/>
          <w:bCs/>
        </w:rPr>
      </w:pPr>
      <w:r w:rsidRPr="008B79FE">
        <w:rPr>
          <w:rFonts w:ascii="Arial" w:hAnsi="Arial" w:cs="Arial"/>
        </w:rPr>
        <w:t xml:space="preserve">Importaciones, exportaciones y reexportaciones: Desde cualquier lugar del mundo, hasta su destino final en Colombia y viceversa, bodega a bodega. </w:t>
      </w:r>
    </w:p>
    <w:p w14:paraId="2AE4A3FE" w14:textId="77777777" w:rsidR="00B36A93" w:rsidRPr="008B79FE" w:rsidRDefault="00B36A93" w:rsidP="0020061A">
      <w:pPr>
        <w:pStyle w:val="Prrafodelista"/>
        <w:numPr>
          <w:ilvl w:val="0"/>
          <w:numId w:val="29"/>
        </w:numPr>
        <w:spacing w:line="240" w:lineRule="auto"/>
        <w:jc w:val="both"/>
        <w:rPr>
          <w:rFonts w:ascii="Arial" w:hAnsi="Arial" w:cs="Arial"/>
          <w:b/>
          <w:bCs/>
        </w:rPr>
      </w:pPr>
      <w:r w:rsidRPr="008B79FE">
        <w:rPr>
          <w:rFonts w:ascii="Arial" w:hAnsi="Arial" w:cs="Arial"/>
        </w:rPr>
        <w:t xml:space="preserve">Despachos nacionales: Desde y hasta cualquier ciudad en el territorio nacional. </w:t>
      </w:r>
    </w:p>
    <w:p w14:paraId="06B13A7C" w14:textId="0AE91559" w:rsidR="00B36A93" w:rsidRPr="008B79FE" w:rsidRDefault="00B36A93" w:rsidP="0020061A">
      <w:pPr>
        <w:pStyle w:val="Prrafodelista"/>
        <w:numPr>
          <w:ilvl w:val="0"/>
          <w:numId w:val="29"/>
        </w:numPr>
        <w:spacing w:line="240" w:lineRule="auto"/>
        <w:jc w:val="both"/>
        <w:rPr>
          <w:rFonts w:ascii="Arial" w:hAnsi="Arial" w:cs="Arial"/>
          <w:b/>
          <w:bCs/>
        </w:rPr>
      </w:pPr>
      <w:r w:rsidRPr="008B79FE">
        <w:rPr>
          <w:rFonts w:ascii="Arial" w:hAnsi="Arial" w:cs="Arial"/>
        </w:rPr>
        <w:t>Despachos urbanos: Desde cualquier parte de la ciudad hasta su destino final en la misma.</w:t>
      </w:r>
    </w:p>
    <w:p w14:paraId="5C663DF6" w14:textId="0AF879FB" w:rsidR="00C60124" w:rsidRPr="008B79FE" w:rsidRDefault="003D435C" w:rsidP="0020061A">
      <w:pPr>
        <w:pStyle w:val="Ttulo1"/>
        <w:numPr>
          <w:ilvl w:val="3"/>
          <w:numId w:val="18"/>
        </w:numPr>
        <w:spacing w:line="240" w:lineRule="auto"/>
        <w:jc w:val="both"/>
        <w:rPr>
          <w:rFonts w:cs="Arial"/>
          <w:iCs/>
          <w:sz w:val="22"/>
          <w:szCs w:val="52"/>
        </w:rPr>
      </w:pPr>
      <w:r w:rsidRPr="008B79FE">
        <w:rPr>
          <w:rFonts w:cs="Arial"/>
          <w:iCs/>
          <w:sz w:val="22"/>
          <w:szCs w:val="52"/>
        </w:rPr>
        <w:lastRenderedPageBreak/>
        <w:t xml:space="preserve"> </w:t>
      </w:r>
      <w:bookmarkStart w:id="75" w:name="_Toc144130952"/>
      <w:r w:rsidR="00C60124" w:rsidRPr="008B79FE">
        <w:rPr>
          <w:rFonts w:cs="Arial"/>
          <w:iCs/>
          <w:sz w:val="22"/>
          <w:szCs w:val="52"/>
        </w:rPr>
        <w:t>Medios de transporte</w:t>
      </w:r>
      <w:bookmarkEnd w:id="75"/>
      <w:r w:rsidR="00C60124" w:rsidRPr="008B79FE">
        <w:rPr>
          <w:rFonts w:cs="Arial"/>
          <w:iCs/>
          <w:sz w:val="22"/>
          <w:szCs w:val="52"/>
        </w:rPr>
        <w:t xml:space="preserve"> </w:t>
      </w:r>
    </w:p>
    <w:p w14:paraId="3917CE85" w14:textId="615A8940" w:rsidR="00C60124" w:rsidRPr="008B79FE" w:rsidRDefault="00C60124" w:rsidP="0020061A">
      <w:pPr>
        <w:pStyle w:val="Prrafodelista"/>
        <w:numPr>
          <w:ilvl w:val="0"/>
          <w:numId w:val="30"/>
        </w:numPr>
        <w:spacing w:line="240" w:lineRule="auto"/>
        <w:jc w:val="both"/>
        <w:rPr>
          <w:rStyle w:val="fontstyle01"/>
          <w:rFonts w:ascii="Arial" w:hAnsi="Arial" w:cs="Arial"/>
          <w:color w:val="auto"/>
          <w:sz w:val="22"/>
          <w:szCs w:val="22"/>
        </w:rPr>
      </w:pPr>
      <w:r w:rsidRPr="008B79FE">
        <w:rPr>
          <w:rFonts w:ascii="Arial" w:hAnsi="Arial" w:cs="Arial"/>
        </w:rPr>
        <w:t>Se ampara cualquier medio de transporte: Marítimo, Aéreo, Fluvial, Terrestre y Cabotaje</w:t>
      </w:r>
    </w:p>
    <w:p w14:paraId="58DF6BD9" w14:textId="701129B3" w:rsidR="003D435C" w:rsidRPr="0020061A" w:rsidRDefault="002907C5" w:rsidP="0020061A">
      <w:pPr>
        <w:pStyle w:val="Ttulo1"/>
        <w:numPr>
          <w:ilvl w:val="3"/>
          <w:numId w:val="18"/>
        </w:numPr>
        <w:spacing w:line="240" w:lineRule="auto"/>
        <w:jc w:val="both"/>
        <w:rPr>
          <w:rFonts w:cs="Arial"/>
        </w:rPr>
      </w:pPr>
      <w:bookmarkStart w:id="76" w:name="_Toc144130953"/>
      <w:r w:rsidRPr="0020061A">
        <w:rPr>
          <w:rFonts w:cs="Arial"/>
          <w:iCs/>
          <w:sz w:val="22"/>
          <w:szCs w:val="52"/>
        </w:rPr>
        <w:t>Amparos y Coberturas</w:t>
      </w:r>
      <w:bookmarkEnd w:id="76"/>
    </w:p>
    <w:p w14:paraId="76F49E24" w14:textId="77777777" w:rsidR="00B36A93"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 xml:space="preserve">Pérdida Total y/o Daños </w:t>
      </w:r>
      <w:r w:rsidR="00B36A93" w:rsidRPr="008B79FE">
        <w:rPr>
          <w:rFonts w:ascii="Arial" w:hAnsi="Arial" w:cs="Arial"/>
          <w:b/>
          <w:bCs/>
        </w:rPr>
        <w:t xml:space="preserve">Materiales: </w:t>
      </w:r>
      <w:r w:rsidRPr="008B79FE">
        <w:rPr>
          <w:rFonts w:ascii="Arial" w:hAnsi="Arial" w:cs="Arial"/>
        </w:rPr>
        <w:t xml:space="preserve">Es cuando se indemniza la pérdida o daño material de los bienes producida por cualquier riesgo no expresamente excluido, siempre que se produzca con ocasión de su transporte, incluidas las operaciones de cargue, trasiego, trasbordo, descargue o </w:t>
      </w:r>
      <w:proofErr w:type="spellStart"/>
      <w:r w:rsidRPr="008B79FE">
        <w:rPr>
          <w:rFonts w:ascii="Arial" w:hAnsi="Arial" w:cs="Arial"/>
        </w:rPr>
        <w:t>desenvasado</w:t>
      </w:r>
      <w:proofErr w:type="spellEnd"/>
      <w:r w:rsidRPr="008B79FE">
        <w:rPr>
          <w:rFonts w:ascii="Arial" w:hAnsi="Arial" w:cs="Arial"/>
        </w:rPr>
        <w:t xml:space="preserve"> y permanencias.</w:t>
      </w:r>
    </w:p>
    <w:p w14:paraId="08F0E392" w14:textId="77777777" w:rsidR="00B36A93" w:rsidRPr="008B79FE" w:rsidRDefault="00B36A93" w:rsidP="0020061A">
      <w:pPr>
        <w:pStyle w:val="Prrafodelista"/>
        <w:spacing w:line="240" w:lineRule="auto"/>
        <w:jc w:val="both"/>
        <w:rPr>
          <w:rFonts w:ascii="Arial" w:hAnsi="Arial" w:cs="Arial"/>
          <w:b/>
          <w:bCs/>
        </w:rPr>
      </w:pPr>
    </w:p>
    <w:p w14:paraId="37B8D608" w14:textId="2163B3AE" w:rsidR="002907C5" w:rsidRPr="008B79FE" w:rsidRDefault="002907C5" w:rsidP="0020061A">
      <w:pPr>
        <w:pStyle w:val="Prrafodelista"/>
        <w:spacing w:line="240" w:lineRule="auto"/>
        <w:jc w:val="both"/>
        <w:rPr>
          <w:rFonts w:ascii="Arial" w:hAnsi="Arial" w:cs="Arial"/>
          <w:b/>
          <w:bCs/>
        </w:rPr>
      </w:pPr>
      <w:r w:rsidRPr="008B79FE">
        <w:rPr>
          <w:rFonts w:ascii="Arial" w:hAnsi="Arial" w:cs="Arial"/>
        </w:rPr>
        <w:t>Así mismo, esta cobertura incluye los amparos de incendio y/o rayo, vientos fuertes, caída a abismos, hundimiento, colisión, volcamiento, inundaciones, fallas mecánicas imprevistas, combustión  espontánea, desbarrancamiento, explosión, derrames accidentales imprevistos y repentinos, caídas accidentales de mercancías, caída de aeronaves u otros objetos que se desprendan de ella u otros objetos aéreos, encallamiento, guerra internacional, maremoto, tsunami, mar de leva, marea alta, iceberg, tempestades, huracanes, vientos fuertes en general, nevadas, ciclón, granizo, deslizamiento de tierra, avalanchas, fallas geológicas, terremoto, temblor y/o erupción volcánica, asentamientos, inconsistencias del suelo o cualquier otra convulsión de la naturaleza, colisión por culpa concurrente y aquellos estipulados en la carátula de la póliza y/o sus condiciones particulares.</w:t>
      </w:r>
    </w:p>
    <w:p w14:paraId="799271B7" w14:textId="77777777" w:rsidR="00B36A93" w:rsidRPr="008B79FE" w:rsidRDefault="00B36A93" w:rsidP="0020061A">
      <w:pPr>
        <w:pStyle w:val="Prrafodelista"/>
        <w:spacing w:line="240" w:lineRule="auto"/>
        <w:jc w:val="both"/>
        <w:rPr>
          <w:rFonts w:ascii="Arial" w:hAnsi="Arial" w:cs="Arial"/>
          <w:b/>
          <w:bCs/>
        </w:rPr>
      </w:pPr>
    </w:p>
    <w:p w14:paraId="65D64B4C" w14:textId="21E58482" w:rsidR="002907C5"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Falta de Entrega</w:t>
      </w:r>
      <w:r w:rsidR="00B36A93" w:rsidRPr="008B79FE">
        <w:rPr>
          <w:rFonts w:ascii="Arial" w:hAnsi="Arial" w:cs="Arial"/>
          <w:b/>
          <w:bCs/>
        </w:rPr>
        <w:t xml:space="preserve">: </w:t>
      </w:r>
      <w:r w:rsidRPr="008B79FE">
        <w:rPr>
          <w:rFonts w:ascii="Arial" w:hAnsi="Arial" w:cs="Arial"/>
        </w:rPr>
        <w:t>Esta cobertura incluye los amparos de hurto calificado, asonada, motín, conmoción civil o popular, y huelga, actos malintencionados de terceros incluidos actos de piratería y terrorismo, guerra internacional, guerra civil, rebelión, insurrección, acto hostil de un poder beligerante o contra dicho poder, aprehensión, minas, torpedos, bombas u otros artefactos de guerra abandonado y aquellos estipulados en la carátula de la póliza y/o sus condiciones particulares.</w:t>
      </w:r>
    </w:p>
    <w:p w14:paraId="03FC10F8" w14:textId="77777777" w:rsidR="00B36A93" w:rsidRPr="008B79FE" w:rsidRDefault="00B36A93" w:rsidP="0020061A">
      <w:pPr>
        <w:pStyle w:val="Prrafodelista"/>
        <w:spacing w:line="240" w:lineRule="auto"/>
        <w:jc w:val="both"/>
        <w:rPr>
          <w:rFonts w:ascii="Arial" w:hAnsi="Arial" w:cs="Arial"/>
          <w:b/>
          <w:bCs/>
        </w:rPr>
      </w:pPr>
    </w:p>
    <w:p w14:paraId="2EB9357F" w14:textId="3EFA0C43" w:rsidR="002907C5"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Avería Particular</w:t>
      </w:r>
      <w:r w:rsidR="00B36A93" w:rsidRPr="008B79FE">
        <w:rPr>
          <w:rFonts w:ascii="Arial" w:hAnsi="Arial" w:cs="Arial"/>
          <w:b/>
          <w:bCs/>
        </w:rPr>
        <w:t xml:space="preserve">: </w:t>
      </w:r>
      <w:r w:rsidRPr="008B79FE">
        <w:rPr>
          <w:rFonts w:ascii="Arial" w:hAnsi="Arial" w:cs="Arial"/>
        </w:rPr>
        <w:t>Se trata de indemnizar los daños ocurridos a la mercancía como consecuencia de descargue forzoso, avería sin accidente del medio de transporte, en general daños por la movilización de los bienes y aquellos estipulados en la carátula de la póliza y/o sus condiciones particulares.</w:t>
      </w:r>
    </w:p>
    <w:p w14:paraId="0CFCFDBF" w14:textId="77777777" w:rsidR="00B36A93" w:rsidRPr="008B79FE" w:rsidRDefault="00B36A93" w:rsidP="0020061A">
      <w:pPr>
        <w:pStyle w:val="Prrafodelista"/>
        <w:spacing w:line="240" w:lineRule="auto"/>
        <w:jc w:val="both"/>
        <w:rPr>
          <w:rFonts w:ascii="Arial" w:hAnsi="Arial" w:cs="Arial"/>
          <w:b/>
          <w:bCs/>
        </w:rPr>
      </w:pPr>
    </w:p>
    <w:p w14:paraId="28709A38" w14:textId="3EC95DEA" w:rsidR="002907C5"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Saqueo</w:t>
      </w:r>
      <w:r w:rsidR="00B36A93" w:rsidRPr="008B79FE">
        <w:rPr>
          <w:rFonts w:ascii="Arial" w:hAnsi="Arial" w:cs="Arial"/>
          <w:b/>
          <w:bCs/>
        </w:rPr>
        <w:t xml:space="preserve">: </w:t>
      </w:r>
      <w:r w:rsidRPr="008B79FE">
        <w:rPr>
          <w:rFonts w:ascii="Arial" w:hAnsi="Arial" w:cs="Arial"/>
        </w:rPr>
        <w:t>La indemnización a las pérdidas de la mercancía ocasionadas por el extravío o el hurto de las mercancías transportadas.</w:t>
      </w:r>
    </w:p>
    <w:p w14:paraId="62386227" w14:textId="77777777" w:rsidR="00B36A93" w:rsidRPr="008B79FE" w:rsidRDefault="00B36A93" w:rsidP="0020061A">
      <w:pPr>
        <w:pStyle w:val="Prrafodelista"/>
        <w:spacing w:line="240" w:lineRule="auto"/>
        <w:jc w:val="both"/>
        <w:rPr>
          <w:rFonts w:ascii="Arial" w:hAnsi="Arial" w:cs="Arial"/>
          <w:b/>
          <w:bCs/>
        </w:rPr>
      </w:pPr>
    </w:p>
    <w:p w14:paraId="5D10F88D" w14:textId="77777777" w:rsidR="00B36A93"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Lucro Cesante Y Perdidas Consecuenciales</w:t>
      </w:r>
      <w:r w:rsidR="00B36A93" w:rsidRPr="008B79FE">
        <w:rPr>
          <w:rFonts w:ascii="Arial" w:hAnsi="Arial" w:cs="Arial"/>
          <w:b/>
          <w:bCs/>
        </w:rPr>
        <w:t xml:space="preserve">: </w:t>
      </w:r>
      <w:r w:rsidRPr="008B79FE">
        <w:rPr>
          <w:rFonts w:ascii="Arial" w:hAnsi="Arial" w:cs="Arial"/>
        </w:rPr>
        <w:t>Es indemnizar al asegurado el valor o porcentaje pactado por concepto de lucro cesante. Tal porcentaje debe estar pactado y figurar en la carátula de la póliza o en anexo posterior expedido antes de iniciar el despacho asegurado.</w:t>
      </w:r>
    </w:p>
    <w:p w14:paraId="5C014775" w14:textId="599C525F" w:rsidR="002907C5" w:rsidRPr="008B79FE" w:rsidRDefault="002907C5" w:rsidP="0020061A">
      <w:pPr>
        <w:pStyle w:val="Prrafodelista"/>
        <w:spacing w:line="240" w:lineRule="auto"/>
        <w:jc w:val="both"/>
        <w:rPr>
          <w:rFonts w:ascii="Arial" w:hAnsi="Arial" w:cs="Arial"/>
          <w:b/>
          <w:bCs/>
        </w:rPr>
      </w:pPr>
      <w:r w:rsidRPr="008B79FE">
        <w:rPr>
          <w:rFonts w:ascii="Arial" w:hAnsi="Arial" w:cs="Arial"/>
        </w:rPr>
        <w:t xml:space="preserve"> </w:t>
      </w:r>
    </w:p>
    <w:p w14:paraId="2376BF78" w14:textId="23B9172F" w:rsidR="002907C5" w:rsidRPr="008B79FE" w:rsidRDefault="002907C5" w:rsidP="0020061A">
      <w:pPr>
        <w:pStyle w:val="Prrafodelista"/>
        <w:numPr>
          <w:ilvl w:val="0"/>
          <w:numId w:val="27"/>
        </w:numPr>
        <w:spacing w:line="240" w:lineRule="auto"/>
        <w:jc w:val="both"/>
        <w:rPr>
          <w:rFonts w:ascii="Arial" w:hAnsi="Arial" w:cs="Arial"/>
        </w:rPr>
      </w:pPr>
      <w:r w:rsidRPr="008B79FE">
        <w:rPr>
          <w:rFonts w:ascii="Arial" w:hAnsi="Arial" w:cs="Arial"/>
          <w:b/>
          <w:bCs/>
        </w:rPr>
        <w:t>Huelga (Asonada, Motín, Conmoción Civil o Popular, Actos mal intencionados de terceros, Incluidos actos terroristas y De movimientos subversivos</w:t>
      </w:r>
      <w:r w:rsidRPr="008B79FE">
        <w:rPr>
          <w:rFonts w:ascii="Arial" w:hAnsi="Arial" w:cs="Arial"/>
        </w:rPr>
        <w:t>)</w:t>
      </w:r>
      <w:r w:rsidR="00B36A93" w:rsidRPr="008B79FE">
        <w:rPr>
          <w:rFonts w:ascii="Arial" w:hAnsi="Arial" w:cs="Arial"/>
        </w:rPr>
        <w:t xml:space="preserve">: </w:t>
      </w:r>
      <w:r w:rsidRPr="008B79FE">
        <w:rPr>
          <w:rFonts w:ascii="Arial" w:hAnsi="Arial" w:cs="Arial"/>
        </w:rPr>
        <w:t>Se trata de indemnizar las pérdidas de las mercancías como consecuencia de la huelga y definida como la asonada, motín, conmoción civil o popular, actos mal intencionados de terceros, incluidos los actos terroristas y de movimientos subversivos.</w:t>
      </w:r>
    </w:p>
    <w:p w14:paraId="54424E54" w14:textId="77777777" w:rsidR="00B36A93" w:rsidRPr="008B79FE" w:rsidRDefault="00B36A93" w:rsidP="0020061A">
      <w:pPr>
        <w:pStyle w:val="Prrafodelista"/>
        <w:spacing w:line="240" w:lineRule="auto"/>
        <w:rPr>
          <w:rFonts w:ascii="Arial" w:hAnsi="Arial" w:cs="Arial"/>
        </w:rPr>
      </w:pPr>
    </w:p>
    <w:p w14:paraId="07D8696E" w14:textId="7A6E04E8" w:rsidR="002907C5"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Operaciones de Cargue y Descargue</w:t>
      </w:r>
      <w:r w:rsidR="00B36A93" w:rsidRPr="008B79FE">
        <w:rPr>
          <w:rFonts w:ascii="Arial" w:hAnsi="Arial" w:cs="Arial"/>
          <w:b/>
          <w:bCs/>
        </w:rPr>
        <w:t xml:space="preserve">: </w:t>
      </w:r>
      <w:r w:rsidRPr="008B79FE">
        <w:rPr>
          <w:rFonts w:ascii="Arial" w:hAnsi="Arial" w:cs="Arial"/>
        </w:rPr>
        <w:t>La indemnización de las pérdidas de la mercancía ocasionadas en el cargue o descargue de las mismas.</w:t>
      </w:r>
    </w:p>
    <w:p w14:paraId="1F1E0985" w14:textId="77777777" w:rsidR="00B36A93" w:rsidRPr="008B79FE" w:rsidRDefault="00B36A93" w:rsidP="0020061A">
      <w:pPr>
        <w:pStyle w:val="Prrafodelista"/>
        <w:spacing w:line="240" w:lineRule="auto"/>
        <w:jc w:val="both"/>
        <w:rPr>
          <w:rFonts w:ascii="Arial" w:hAnsi="Arial" w:cs="Arial"/>
          <w:b/>
          <w:bCs/>
        </w:rPr>
      </w:pPr>
    </w:p>
    <w:p w14:paraId="5BDD2149" w14:textId="30ED9BEF" w:rsidR="00A77F30" w:rsidRPr="008B79FE" w:rsidRDefault="002907C5" w:rsidP="0020061A">
      <w:pPr>
        <w:pStyle w:val="Prrafodelista"/>
        <w:numPr>
          <w:ilvl w:val="0"/>
          <w:numId w:val="27"/>
        </w:numPr>
        <w:spacing w:line="240" w:lineRule="auto"/>
        <w:jc w:val="both"/>
        <w:rPr>
          <w:rFonts w:ascii="Arial" w:hAnsi="Arial" w:cs="Arial"/>
          <w:b/>
          <w:bCs/>
        </w:rPr>
      </w:pPr>
      <w:r w:rsidRPr="008B79FE">
        <w:rPr>
          <w:rFonts w:ascii="Arial" w:hAnsi="Arial" w:cs="Arial"/>
          <w:b/>
          <w:bCs/>
        </w:rPr>
        <w:t>Actos de Autoridad</w:t>
      </w:r>
      <w:r w:rsidR="00B36A93" w:rsidRPr="008B79FE">
        <w:rPr>
          <w:rFonts w:ascii="Arial" w:hAnsi="Arial" w:cs="Arial"/>
          <w:b/>
          <w:bCs/>
        </w:rPr>
        <w:t xml:space="preserve">: </w:t>
      </w:r>
      <w:r w:rsidRPr="008B79FE">
        <w:rPr>
          <w:rFonts w:ascii="Arial" w:hAnsi="Arial" w:cs="Arial"/>
        </w:rPr>
        <w:t>La póliza se extiende a cubrir los daños o pérdidas materiales de los bienes asegurados, causados directamente por la acción de la autoridad legalmente constituida, ejercida con el fin de disminuir o aminorar las consecuencias de cualquiera de los riesgos amparados. Se excluye el embargo, la confiscación de bienes, la apropiación o requisición.</w:t>
      </w:r>
    </w:p>
    <w:p w14:paraId="138873D9" w14:textId="228823EB" w:rsidR="00897811" w:rsidRPr="008B79FE" w:rsidRDefault="00897811" w:rsidP="0020061A">
      <w:pPr>
        <w:pStyle w:val="Ttulo1"/>
        <w:numPr>
          <w:ilvl w:val="3"/>
          <w:numId w:val="18"/>
        </w:numPr>
        <w:spacing w:line="240" w:lineRule="auto"/>
        <w:jc w:val="both"/>
        <w:rPr>
          <w:rFonts w:cs="Arial"/>
          <w:iCs/>
          <w:sz w:val="22"/>
          <w:szCs w:val="52"/>
        </w:rPr>
      </w:pPr>
      <w:bookmarkStart w:id="77" w:name="_Toc144130954"/>
      <w:r w:rsidRPr="008B79FE">
        <w:rPr>
          <w:rFonts w:cs="Arial"/>
          <w:iCs/>
          <w:sz w:val="22"/>
          <w:szCs w:val="52"/>
        </w:rPr>
        <w:t>Responsables del reporte de novedades a la Póliza de Transporte de Mercancías</w:t>
      </w:r>
      <w:bookmarkEnd w:id="77"/>
    </w:p>
    <w:tbl>
      <w:tblPr>
        <w:tblStyle w:val="Tablaconcuadrcula"/>
        <w:tblW w:w="0" w:type="auto"/>
        <w:jc w:val="center"/>
        <w:tblLook w:val="04A0" w:firstRow="1" w:lastRow="0" w:firstColumn="1" w:lastColumn="0" w:noHBand="0" w:noVBand="1"/>
      </w:tblPr>
      <w:tblGrid>
        <w:gridCol w:w="2545"/>
        <w:gridCol w:w="5164"/>
        <w:gridCol w:w="1354"/>
      </w:tblGrid>
      <w:tr w:rsidR="008B79FE" w:rsidRPr="0020061A" w14:paraId="6D782E43" w14:textId="77777777" w:rsidTr="005C3D53">
        <w:trPr>
          <w:trHeight w:val="367"/>
          <w:jc w:val="center"/>
        </w:trPr>
        <w:tc>
          <w:tcPr>
            <w:tcW w:w="2545" w:type="dxa"/>
            <w:shd w:val="clear" w:color="auto" w:fill="C00000"/>
          </w:tcPr>
          <w:p w14:paraId="74D0FEB5" w14:textId="09508849" w:rsidR="005C3D53" w:rsidRPr="0020061A" w:rsidRDefault="00772D39"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5C3D53" w:rsidRPr="0020061A">
              <w:rPr>
                <w:rFonts w:ascii="Arial" w:hAnsi="Arial" w:cs="Arial"/>
                <w:b/>
                <w:sz w:val="18"/>
                <w:szCs w:val="18"/>
              </w:rPr>
              <w:t>/Grupo</w:t>
            </w:r>
          </w:p>
        </w:tc>
        <w:tc>
          <w:tcPr>
            <w:tcW w:w="5164" w:type="dxa"/>
            <w:shd w:val="clear" w:color="auto" w:fill="C00000"/>
          </w:tcPr>
          <w:p w14:paraId="10C84C69" w14:textId="5709EAF6" w:rsidR="005C3D53" w:rsidRPr="0020061A" w:rsidRDefault="00E80FEC"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Tipo de Novedad</w:t>
            </w:r>
          </w:p>
        </w:tc>
        <w:tc>
          <w:tcPr>
            <w:tcW w:w="1354" w:type="dxa"/>
            <w:shd w:val="clear" w:color="auto" w:fill="C00000"/>
          </w:tcPr>
          <w:p w14:paraId="6F2805EC" w14:textId="00A39523" w:rsidR="005C3D53" w:rsidRPr="0020061A" w:rsidRDefault="005C3D53"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 a:</w:t>
            </w:r>
          </w:p>
        </w:tc>
      </w:tr>
      <w:tr w:rsidR="008B79FE" w:rsidRPr="0020061A" w14:paraId="4FFED792" w14:textId="77777777" w:rsidTr="0020061A">
        <w:trPr>
          <w:trHeight w:val="1315"/>
          <w:jc w:val="center"/>
        </w:trPr>
        <w:tc>
          <w:tcPr>
            <w:tcW w:w="2545" w:type="dxa"/>
          </w:tcPr>
          <w:p w14:paraId="6CD1FCA9" w14:textId="77777777" w:rsidR="00F37ACF" w:rsidRPr="0020061A" w:rsidRDefault="00F37ACF" w:rsidP="00A60B33">
            <w:pPr>
              <w:numPr>
                <w:ilvl w:val="12"/>
                <w:numId w:val="0"/>
              </w:numPr>
              <w:spacing w:line="276" w:lineRule="auto"/>
              <w:jc w:val="center"/>
              <w:rPr>
                <w:rFonts w:ascii="Arial" w:hAnsi="Arial" w:cs="Arial"/>
                <w:bCs/>
                <w:sz w:val="18"/>
                <w:szCs w:val="18"/>
              </w:rPr>
            </w:pPr>
          </w:p>
          <w:p w14:paraId="24249B12" w14:textId="77777777" w:rsidR="00F37ACF" w:rsidRPr="0020061A" w:rsidRDefault="00F37ACF" w:rsidP="00A60B33">
            <w:pPr>
              <w:numPr>
                <w:ilvl w:val="12"/>
                <w:numId w:val="0"/>
              </w:numPr>
              <w:spacing w:line="276" w:lineRule="auto"/>
              <w:jc w:val="center"/>
              <w:rPr>
                <w:rFonts w:ascii="Arial" w:hAnsi="Arial" w:cs="Arial"/>
                <w:bCs/>
                <w:sz w:val="18"/>
                <w:szCs w:val="18"/>
              </w:rPr>
            </w:pPr>
          </w:p>
          <w:p w14:paraId="466EBB2F" w14:textId="77777777" w:rsidR="00F37ACF" w:rsidRPr="0020061A" w:rsidRDefault="00F37ACF" w:rsidP="00A60B33">
            <w:pPr>
              <w:numPr>
                <w:ilvl w:val="12"/>
                <w:numId w:val="0"/>
              </w:numPr>
              <w:spacing w:line="276" w:lineRule="auto"/>
              <w:jc w:val="center"/>
              <w:rPr>
                <w:rFonts w:ascii="Arial" w:hAnsi="Arial" w:cs="Arial"/>
                <w:bCs/>
                <w:sz w:val="18"/>
                <w:szCs w:val="18"/>
              </w:rPr>
            </w:pPr>
          </w:p>
          <w:p w14:paraId="157AB2F9" w14:textId="61E583A8" w:rsidR="00417AEF" w:rsidRPr="0020061A" w:rsidRDefault="00417AEF"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Subdirectores y Líderes Operativos</w:t>
            </w:r>
          </w:p>
          <w:p w14:paraId="29EC573B" w14:textId="77777777" w:rsidR="00417AEF" w:rsidRPr="0020061A" w:rsidRDefault="00417AEF" w:rsidP="00A60B33">
            <w:pPr>
              <w:numPr>
                <w:ilvl w:val="12"/>
                <w:numId w:val="0"/>
              </w:numPr>
              <w:spacing w:line="276" w:lineRule="auto"/>
              <w:jc w:val="center"/>
              <w:rPr>
                <w:rFonts w:ascii="Arial" w:hAnsi="Arial" w:cs="Arial"/>
                <w:bCs/>
                <w:sz w:val="18"/>
                <w:szCs w:val="18"/>
              </w:rPr>
            </w:pPr>
          </w:p>
          <w:p w14:paraId="6E4AC600" w14:textId="5B139222" w:rsidR="00897811" w:rsidRPr="0020061A" w:rsidRDefault="00417AEF" w:rsidP="00A60B33">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Nota: Opera de conforme a la necesidad </w:t>
            </w:r>
          </w:p>
        </w:tc>
        <w:tc>
          <w:tcPr>
            <w:tcW w:w="5164" w:type="dxa"/>
          </w:tcPr>
          <w:p w14:paraId="13928D14" w14:textId="78BCB8D3" w:rsidR="00897811" w:rsidRPr="0020061A" w:rsidRDefault="00897811" w:rsidP="00D01CE1">
            <w:pPr>
              <w:pStyle w:val="Prrafodelista"/>
              <w:numPr>
                <w:ilvl w:val="0"/>
                <w:numId w:val="31"/>
              </w:numPr>
              <w:spacing w:line="276" w:lineRule="auto"/>
              <w:jc w:val="both"/>
              <w:rPr>
                <w:rFonts w:ascii="Arial" w:hAnsi="Arial" w:cs="Arial"/>
                <w:sz w:val="18"/>
                <w:szCs w:val="18"/>
              </w:rPr>
            </w:pPr>
            <w:r w:rsidRPr="0020061A">
              <w:rPr>
                <w:rFonts w:ascii="Arial" w:hAnsi="Arial" w:cs="Arial"/>
                <w:sz w:val="18"/>
                <w:szCs w:val="18"/>
              </w:rPr>
              <w:t>Cuando la mercancía</w:t>
            </w:r>
            <w:r w:rsidR="00417AEF" w:rsidRPr="0020061A">
              <w:rPr>
                <w:rFonts w:ascii="Arial" w:hAnsi="Arial" w:cs="Arial"/>
                <w:sz w:val="18"/>
                <w:szCs w:val="18"/>
              </w:rPr>
              <w:t xml:space="preserve"> (Bienes a movilizar)</w:t>
            </w:r>
            <w:r w:rsidRPr="0020061A">
              <w:rPr>
                <w:rFonts w:ascii="Arial" w:hAnsi="Arial" w:cs="Arial"/>
                <w:sz w:val="18"/>
                <w:szCs w:val="18"/>
              </w:rPr>
              <w:t xml:space="preserve"> excede el límite asegurado de la póliza, la movilización debe ser reportada dentro de los primeros diez (10) días </w:t>
            </w:r>
            <w:r w:rsidR="00DE7563">
              <w:rPr>
                <w:rFonts w:ascii="Arial" w:hAnsi="Arial" w:cs="Arial"/>
                <w:sz w:val="18"/>
                <w:szCs w:val="18"/>
              </w:rPr>
              <w:t xml:space="preserve">hábiles </w:t>
            </w:r>
            <w:r w:rsidR="004A5D34">
              <w:rPr>
                <w:rFonts w:ascii="Arial" w:hAnsi="Arial" w:cs="Arial"/>
                <w:sz w:val="18"/>
                <w:szCs w:val="18"/>
              </w:rPr>
              <w:t>antes</w:t>
            </w:r>
            <w:r w:rsidRPr="0020061A">
              <w:rPr>
                <w:rFonts w:ascii="Arial" w:hAnsi="Arial" w:cs="Arial"/>
                <w:sz w:val="18"/>
                <w:szCs w:val="18"/>
              </w:rPr>
              <w:t xml:space="preserve"> a la movilización</w:t>
            </w:r>
            <w:r w:rsidR="004A5D34">
              <w:rPr>
                <w:rFonts w:ascii="Arial" w:hAnsi="Arial" w:cs="Arial"/>
                <w:sz w:val="18"/>
                <w:szCs w:val="18"/>
              </w:rPr>
              <w:t xml:space="preserve"> </w:t>
            </w:r>
            <w:r w:rsidR="004A5D34" w:rsidRPr="0020061A">
              <w:rPr>
                <w:rFonts w:ascii="Arial" w:hAnsi="Arial" w:cs="Arial"/>
                <w:sz w:val="18"/>
                <w:szCs w:val="18"/>
              </w:rPr>
              <w:t>y solicitar la ampliación del límite asegurado hasta el valor de las mercancías a ser movilizadas.</w:t>
            </w:r>
          </w:p>
          <w:p w14:paraId="07502B40" w14:textId="77777777" w:rsidR="00897811" w:rsidRPr="0020061A" w:rsidRDefault="00897811" w:rsidP="00A60B33">
            <w:pPr>
              <w:numPr>
                <w:ilvl w:val="12"/>
                <w:numId w:val="0"/>
              </w:numPr>
              <w:spacing w:line="276" w:lineRule="auto"/>
              <w:jc w:val="both"/>
              <w:rPr>
                <w:rFonts w:ascii="Arial" w:hAnsi="Arial" w:cs="Arial"/>
                <w:bCs/>
                <w:sz w:val="18"/>
                <w:szCs w:val="18"/>
              </w:rPr>
            </w:pPr>
          </w:p>
          <w:p w14:paraId="3A57BD0C" w14:textId="127982B8" w:rsidR="00DD3B75" w:rsidRPr="0020061A" w:rsidRDefault="00897811" w:rsidP="0020061A">
            <w:pPr>
              <w:pStyle w:val="Prrafodelista"/>
              <w:numPr>
                <w:ilvl w:val="0"/>
                <w:numId w:val="31"/>
              </w:numPr>
              <w:spacing w:line="276" w:lineRule="auto"/>
              <w:jc w:val="both"/>
              <w:rPr>
                <w:rFonts w:ascii="Arial" w:hAnsi="Arial" w:cs="Arial"/>
                <w:bCs/>
                <w:sz w:val="18"/>
                <w:szCs w:val="18"/>
              </w:rPr>
            </w:pPr>
            <w:r w:rsidRPr="0020061A">
              <w:rPr>
                <w:rFonts w:ascii="Arial" w:hAnsi="Arial" w:cs="Arial"/>
                <w:sz w:val="18"/>
                <w:szCs w:val="18"/>
              </w:rPr>
              <w:t>Cuando la mercancía</w:t>
            </w:r>
            <w:r w:rsidR="00417AEF" w:rsidRPr="0020061A">
              <w:rPr>
                <w:rFonts w:ascii="Arial" w:hAnsi="Arial" w:cs="Arial"/>
                <w:sz w:val="18"/>
                <w:szCs w:val="18"/>
              </w:rPr>
              <w:t xml:space="preserve"> (Bienes a movilizar) </w:t>
            </w:r>
            <w:r w:rsidR="004A5D34">
              <w:rPr>
                <w:rFonts w:ascii="Arial" w:hAnsi="Arial" w:cs="Arial"/>
                <w:sz w:val="18"/>
                <w:szCs w:val="18"/>
              </w:rPr>
              <w:t xml:space="preserve">no </w:t>
            </w:r>
            <w:r w:rsidR="00417AEF" w:rsidRPr="0020061A">
              <w:rPr>
                <w:rFonts w:ascii="Arial" w:hAnsi="Arial" w:cs="Arial"/>
                <w:sz w:val="18"/>
                <w:szCs w:val="18"/>
              </w:rPr>
              <w:t>excede</w:t>
            </w:r>
            <w:r w:rsidRPr="0020061A">
              <w:rPr>
                <w:rFonts w:ascii="Arial" w:hAnsi="Arial" w:cs="Arial"/>
                <w:sz w:val="18"/>
                <w:szCs w:val="18"/>
              </w:rPr>
              <w:t xml:space="preserve"> el límite asegurado de la póliza, la movilización debe ser reportada por lo menos tres (3) días antes de realizarse</w:t>
            </w:r>
            <w:r w:rsidR="004A5D34">
              <w:rPr>
                <w:rFonts w:ascii="Arial" w:hAnsi="Arial" w:cs="Arial"/>
                <w:sz w:val="18"/>
                <w:szCs w:val="18"/>
              </w:rPr>
              <w:t>.</w:t>
            </w:r>
          </w:p>
        </w:tc>
        <w:tc>
          <w:tcPr>
            <w:tcW w:w="1354" w:type="dxa"/>
            <w:vAlign w:val="center"/>
          </w:tcPr>
          <w:p w14:paraId="57CC344A" w14:textId="3CF8B7F2" w:rsidR="00897811" w:rsidRPr="0020061A" w:rsidRDefault="00897811"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Transporte de mercancías</w:t>
            </w:r>
          </w:p>
        </w:tc>
      </w:tr>
    </w:tbl>
    <w:p w14:paraId="38A664B1" w14:textId="2E64B6F3" w:rsidR="00A15AB3" w:rsidRPr="008B79FE" w:rsidRDefault="00805BA1" w:rsidP="0020061A">
      <w:pPr>
        <w:pStyle w:val="Ttulo1"/>
        <w:numPr>
          <w:ilvl w:val="2"/>
          <w:numId w:val="18"/>
        </w:numPr>
        <w:spacing w:line="240" w:lineRule="auto"/>
        <w:jc w:val="both"/>
        <w:rPr>
          <w:rFonts w:cs="Arial"/>
          <w:sz w:val="22"/>
          <w:szCs w:val="36"/>
        </w:rPr>
      </w:pPr>
      <w:bookmarkStart w:id="78" w:name="_Toc144130955"/>
      <w:r>
        <w:rPr>
          <w:rFonts w:cs="Arial"/>
          <w:sz w:val="22"/>
          <w:szCs w:val="36"/>
        </w:rPr>
        <w:t>P</w:t>
      </w:r>
      <w:r w:rsidRPr="008B79FE">
        <w:rPr>
          <w:rFonts w:cs="Arial"/>
          <w:sz w:val="22"/>
          <w:szCs w:val="36"/>
        </w:rPr>
        <w:t>óliza de todo riesgo equipo y maquinaria</w:t>
      </w:r>
      <w:bookmarkEnd w:id="78"/>
      <w:r w:rsidRPr="008B79FE">
        <w:rPr>
          <w:rFonts w:cs="Arial"/>
          <w:sz w:val="22"/>
          <w:szCs w:val="36"/>
        </w:rPr>
        <w:t xml:space="preserve"> </w:t>
      </w:r>
    </w:p>
    <w:p w14:paraId="15347A37" w14:textId="3AF2BF26" w:rsidR="0081164A" w:rsidRPr="008B79FE" w:rsidRDefault="0081164A" w:rsidP="0020061A">
      <w:pPr>
        <w:pStyle w:val="Ttulo1"/>
        <w:numPr>
          <w:ilvl w:val="3"/>
          <w:numId w:val="18"/>
        </w:numPr>
        <w:spacing w:line="240" w:lineRule="auto"/>
        <w:jc w:val="both"/>
        <w:rPr>
          <w:rFonts w:cs="Arial"/>
          <w:iCs/>
          <w:sz w:val="22"/>
          <w:szCs w:val="52"/>
        </w:rPr>
      </w:pPr>
      <w:bookmarkStart w:id="79" w:name="_Toc144130956"/>
      <w:r w:rsidRPr="008B79FE">
        <w:rPr>
          <w:rFonts w:cs="Arial"/>
          <w:iCs/>
          <w:sz w:val="22"/>
          <w:szCs w:val="52"/>
        </w:rPr>
        <w:t>Objeto de la Póliza</w:t>
      </w:r>
      <w:bookmarkEnd w:id="79"/>
    </w:p>
    <w:p w14:paraId="19414B40" w14:textId="77777777" w:rsidR="0081164A" w:rsidRPr="008B79FE" w:rsidRDefault="0081164A" w:rsidP="0020061A">
      <w:pPr>
        <w:spacing w:line="240" w:lineRule="auto"/>
        <w:jc w:val="both"/>
        <w:rPr>
          <w:rFonts w:ascii="Arial" w:hAnsi="Arial" w:cs="Arial"/>
        </w:rPr>
      </w:pPr>
      <w:r w:rsidRPr="008B79FE">
        <w:rPr>
          <w:rFonts w:ascii="Arial" w:hAnsi="Arial" w:cs="Arial"/>
        </w:rPr>
        <w:t>Amparar las pérdidas o daños materiales contra todo riesgo que afecten a las maquinarías y equipos de propiedad de la UNIDAD ADMINISTRATIVA ESPECIAL CUERPO OFICIAL BOMBEROS DE BOGOTÁ o aquellos que se encuentren bajo su control, tenencia, responsabilidad o custodia, ubicados en el territorio nacional contra los daños o pérdidas materiales a consecuencia de cualquier riesgo, tanto por eventos internos o externos, incluyendo las pérdidas consecuenciales por todo concepto dentro o fuera de las instalaciones del asegurado y/o en predios de terceros y los utilizados en desarrollo del objeto social de la UNIDAD ADMINISTRATIVA ESPECIAL CUERPO OFICIAL BOMBEROS DE BOGOTÁ.</w:t>
      </w:r>
    </w:p>
    <w:p w14:paraId="78F0A3B9" w14:textId="1ED767A4" w:rsidR="0081164A" w:rsidRPr="008B79FE" w:rsidRDefault="0081164A" w:rsidP="0020061A">
      <w:pPr>
        <w:pStyle w:val="Ttulo1"/>
        <w:numPr>
          <w:ilvl w:val="3"/>
          <w:numId w:val="18"/>
        </w:numPr>
        <w:spacing w:line="240" w:lineRule="auto"/>
        <w:jc w:val="both"/>
        <w:rPr>
          <w:rFonts w:cs="Arial"/>
          <w:iCs/>
          <w:sz w:val="22"/>
          <w:szCs w:val="56"/>
        </w:rPr>
      </w:pPr>
      <w:bookmarkStart w:id="80" w:name="_Toc144130957"/>
      <w:r w:rsidRPr="008B79FE">
        <w:rPr>
          <w:rFonts w:cs="Arial"/>
          <w:iCs/>
          <w:sz w:val="22"/>
          <w:szCs w:val="56"/>
        </w:rPr>
        <w:t>Amparos y Coberturas</w:t>
      </w:r>
      <w:bookmarkEnd w:id="80"/>
    </w:p>
    <w:p w14:paraId="42C5E95E" w14:textId="77777777" w:rsidR="0081164A" w:rsidRPr="008B79FE" w:rsidRDefault="0081164A" w:rsidP="0020061A">
      <w:pPr>
        <w:spacing w:line="240" w:lineRule="auto"/>
        <w:jc w:val="both"/>
        <w:rPr>
          <w:rFonts w:ascii="Arial" w:hAnsi="Arial" w:cs="Arial"/>
        </w:rPr>
      </w:pPr>
      <w:r w:rsidRPr="008B79FE">
        <w:rPr>
          <w:rFonts w:ascii="Arial" w:hAnsi="Arial" w:cs="Arial"/>
        </w:rPr>
        <w:t>La cobertura aquí otorgada cubre la maquinaria y equipos específicamente relacionados en la carátula de la póliza contra todo riesgo de pérdida o daño físico proveniente de cualquier causa accidental externa, súbita e imprevista, con excepción de los riesgos que se encuentran expresamente excluidos. Igualmente se cubren los actos de las autoridades legalmente constituidas ejercidas con el fin de disminuir o aminorar las consecuencias de un daño o pérdida cubierto por la póliza.</w:t>
      </w:r>
    </w:p>
    <w:p w14:paraId="3D968A0C" w14:textId="77777777" w:rsidR="0081164A" w:rsidRPr="008B79FE" w:rsidRDefault="0081164A" w:rsidP="0020061A">
      <w:pPr>
        <w:spacing w:line="240" w:lineRule="auto"/>
        <w:jc w:val="both"/>
        <w:rPr>
          <w:rFonts w:ascii="Arial" w:hAnsi="Arial" w:cs="Arial"/>
        </w:rPr>
      </w:pPr>
      <w:r w:rsidRPr="008B79FE">
        <w:rPr>
          <w:rFonts w:ascii="Arial" w:hAnsi="Arial" w:cs="Arial"/>
        </w:rPr>
        <w:t xml:space="preserve">Bajo esta póliza se otorga amparo en la modalidad de todo riesgo por las pérdidas y/o daños materiales o desaparición que sufran los intereses asegurados, originados por cualquier causa no expresamente </w:t>
      </w:r>
      <w:r w:rsidRPr="008B79FE">
        <w:rPr>
          <w:rFonts w:ascii="Arial" w:hAnsi="Arial" w:cs="Arial"/>
        </w:rPr>
        <w:lastRenderedPageBreak/>
        <w:t>excluida, sea que dichos bienes estén en uso o inactivos, dentro o fuera de los predios del asegurado y dentro y fuera del territorio nacional:</w:t>
      </w:r>
    </w:p>
    <w:p w14:paraId="533AD276" w14:textId="04AD50B9" w:rsidR="0081164A" w:rsidRPr="008B79FE" w:rsidRDefault="0081164A" w:rsidP="0020061A">
      <w:pPr>
        <w:pStyle w:val="Prrafodelista"/>
        <w:numPr>
          <w:ilvl w:val="1"/>
          <w:numId w:val="40"/>
        </w:numPr>
        <w:spacing w:line="240" w:lineRule="auto"/>
        <w:jc w:val="both"/>
        <w:rPr>
          <w:rFonts w:ascii="Arial" w:hAnsi="Arial" w:cs="Arial"/>
        </w:rPr>
      </w:pPr>
      <w:r w:rsidRPr="008B79FE">
        <w:rPr>
          <w:rFonts w:ascii="Arial" w:hAnsi="Arial" w:cs="Arial"/>
        </w:rPr>
        <w:t>Incendio, extinción de incendio, impacto directo de rayo, combustión espontánea, trabajo de remoción de escombros derivado directamente de un evento amparado, caída de aeronaves o partes de ellas.</w:t>
      </w:r>
    </w:p>
    <w:p w14:paraId="12A8EC7C" w14:textId="1321D629" w:rsidR="0081164A" w:rsidRPr="008B79FE" w:rsidRDefault="0081164A" w:rsidP="0020061A">
      <w:pPr>
        <w:pStyle w:val="Prrafodelista"/>
        <w:numPr>
          <w:ilvl w:val="1"/>
          <w:numId w:val="40"/>
        </w:numPr>
        <w:spacing w:line="240" w:lineRule="auto"/>
        <w:jc w:val="both"/>
        <w:rPr>
          <w:rFonts w:ascii="Arial" w:hAnsi="Arial" w:cs="Arial"/>
        </w:rPr>
      </w:pPr>
      <w:r w:rsidRPr="008B79FE">
        <w:rPr>
          <w:rFonts w:ascii="Arial" w:hAnsi="Arial" w:cs="Arial"/>
        </w:rPr>
        <w:t>Explosión no ocurrida por un acto mal intencionado de cualquier persona o grupo de personas o terroristas.</w:t>
      </w:r>
    </w:p>
    <w:p w14:paraId="75850EEF" w14:textId="2F355D5C" w:rsidR="0081164A" w:rsidRPr="008B79FE" w:rsidRDefault="0081164A" w:rsidP="0020061A">
      <w:pPr>
        <w:pStyle w:val="Prrafodelista"/>
        <w:numPr>
          <w:ilvl w:val="1"/>
          <w:numId w:val="40"/>
        </w:numPr>
        <w:spacing w:line="240" w:lineRule="auto"/>
        <w:jc w:val="both"/>
        <w:rPr>
          <w:rFonts w:ascii="Arial" w:hAnsi="Arial" w:cs="Arial"/>
        </w:rPr>
      </w:pPr>
      <w:r w:rsidRPr="008B79FE">
        <w:rPr>
          <w:rFonts w:ascii="Arial" w:hAnsi="Arial" w:cs="Arial"/>
        </w:rPr>
        <w:t>Actos mal intencionados cometidos individualmente por empleados del asegurado, excepto cuando tales daños son ocasionados mediante el uso de elementos o artefactos explosivos.</w:t>
      </w:r>
    </w:p>
    <w:p w14:paraId="0C9AE861" w14:textId="6F33F840" w:rsidR="0081164A" w:rsidRPr="008B79FE" w:rsidRDefault="0081164A" w:rsidP="0020061A">
      <w:pPr>
        <w:pStyle w:val="Prrafodelista"/>
        <w:numPr>
          <w:ilvl w:val="1"/>
          <w:numId w:val="40"/>
        </w:numPr>
        <w:spacing w:line="240" w:lineRule="auto"/>
        <w:jc w:val="both"/>
        <w:rPr>
          <w:rFonts w:ascii="Arial" w:hAnsi="Arial" w:cs="Arial"/>
        </w:rPr>
      </w:pPr>
      <w:r w:rsidRPr="008B79FE">
        <w:rPr>
          <w:rFonts w:ascii="Arial" w:hAnsi="Arial" w:cs="Arial"/>
        </w:rPr>
        <w:t xml:space="preserve">Colisión con objetos en movimiento o estacionarios, volcamiento, descarrilamiento. </w:t>
      </w:r>
    </w:p>
    <w:p w14:paraId="1E430A79" w14:textId="77777777" w:rsidR="00B00F3C" w:rsidRPr="008B79FE" w:rsidRDefault="00B00F3C" w:rsidP="0020061A">
      <w:pPr>
        <w:pStyle w:val="Prrafodelista"/>
        <w:spacing w:line="240" w:lineRule="auto"/>
        <w:ind w:left="1440"/>
        <w:jc w:val="both"/>
        <w:rPr>
          <w:rFonts w:ascii="Arial" w:hAnsi="Arial" w:cs="Arial"/>
        </w:rPr>
      </w:pPr>
    </w:p>
    <w:p w14:paraId="021A4448" w14:textId="2F8941B5" w:rsidR="0081164A" w:rsidRPr="008B79FE" w:rsidRDefault="0081164A" w:rsidP="0020061A">
      <w:pPr>
        <w:pStyle w:val="Prrafodelista"/>
        <w:numPr>
          <w:ilvl w:val="0"/>
          <w:numId w:val="39"/>
        </w:numPr>
        <w:spacing w:line="240" w:lineRule="auto"/>
        <w:jc w:val="both"/>
        <w:rPr>
          <w:rFonts w:ascii="Arial" w:hAnsi="Arial" w:cs="Arial"/>
        </w:rPr>
      </w:pPr>
      <w:r w:rsidRPr="008B79FE">
        <w:rPr>
          <w:rFonts w:ascii="Arial" w:hAnsi="Arial" w:cs="Arial"/>
          <w:b/>
          <w:bCs/>
        </w:rPr>
        <w:t>Terremoto, Temblor y/o Erupción volcánica y Demás eventos de la Naturaleza</w:t>
      </w:r>
      <w:r w:rsidR="00B00F3C" w:rsidRPr="008B79FE">
        <w:rPr>
          <w:rFonts w:ascii="Arial" w:hAnsi="Arial" w:cs="Arial"/>
          <w:b/>
          <w:bCs/>
        </w:rPr>
        <w:t xml:space="preserve">: </w:t>
      </w:r>
      <w:r w:rsidRPr="008B79FE">
        <w:rPr>
          <w:rFonts w:ascii="Arial" w:hAnsi="Arial" w:cs="Arial"/>
        </w:rPr>
        <w:t>Debe existir un Sublímite del evento/agregado acontecido. Bajo este amparo, se indemniza al Asegurado hasta el límite del valor asegurado de este sublímite, los daños y/o pérdidas materiales que sufran los bienes asegurados causados por terremoto, temblor y/o erupción volcánica y demás eventos de la naturaleza, o por incendio originado por tales fenómenos.</w:t>
      </w:r>
    </w:p>
    <w:p w14:paraId="0BB6D58B" w14:textId="77777777" w:rsidR="00B00F3C" w:rsidRPr="008B79FE" w:rsidRDefault="00B00F3C" w:rsidP="0020061A">
      <w:pPr>
        <w:pStyle w:val="Prrafodelista"/>
        <w:spacing w:line="240" w:lineRule="auto"/>
        <w:jc w:val="both"/>
        <w:rPr>
          <w:rFonts w:ascii="Arial" w:hAnsi="Arial" w:cs="Arial"/>
        </w:rPr>
      </w:pPr>
    </w:p>
    <w:p w14:paraId="3600862C" w14:textId="72C9073B" w:rsidR="0081164A" w:rsidRPr="008B79FE" w:rsidRDefault="0081164A" w:rsidP="0020061A">
      <w:pPr>
        <w:pStyle w:val="Prrafodelista"/>
        <w:numPr>
          <w:ilvl w:val="0"/>
          <w:numId w:val="39"/>
        </w:numPr>
        <w:spacing w:line="240" w:lineRule="auto"/>
        <w:jc w:val="both"/>
        <w:rPr>
          <w:rFonts w:ascii="Arial" w:hAnsi="Arial" w:cs="Arial"/>
          <w:b/>
          <w:bCs/>
        </w:rPr>
      </w:pPr>
      <w:r w:rsidRPr="008B79FE">
        <w:rPr>
          <w:rFonts w:ascii="Arial" w:hAnsi="Arial" w:cs="Arial"/>
          <w:b/>
          <w:bCs/>
        </w:rPr>
        <w:t>Actos mal intencionados de terceros, Asonada, Motín, Conmoción Civil o Popular y Huelga (Incluido Terrorismo Y Sabotaje)</w:t>
      </w:r>
      <w:r w:rsidR="00B00F3C" w:rsidRPr="008B79FE">
        <w:rPr>
          <w:rFonts w:ascii="Arial" w:hAnsi="Arial" w:cs="Arial"/>
          <w:b/>
          <w:bCs/>
        </w:rPr>
        <w:t xml:space="preserve">: </w:t>
      </w:r>
      <w:r w:rsidRPr="008B79FE">
        <w:rPr>
          <w:rFonts w:ascii="Arial" w:hAnsi="Arial" w:cs="Arial"/>
        </w:rPr>
        <w:t>Es indemnizar al Asegurado hasta el límite del valor asegurado de este sublímite, los daños y/o pérdidas materiales que sufran los bienes asegurados causados por:</w:t>
      </w:r>
    </w:p>
    <w:p w14:paraId="752A75B5" w14:textId="77777777" w:rsidR="00B00F3C" w:rsidRPr="008B79FE" w:rsidRDefault="00B00F3C" w:rsidP="0020061A">
      <w:pPr>
        <w:pStyle w:val="Prrafodelista"/>
        <w:spacing w:line="240" w:lineRule="auto"/>
        <w:jc w:val="both"/>
        <w:rPr>
          <w:rFonts w:ascii="Arial" w:hAnsi="Arial" w:cs="Arial"/>
          <w:b/>
          <w:bCs/>
        </w:rPr>
      </w:pPr>
    </w:p>
    <w:p w14:paraId="4D28249E" w14:textId="54C6E5E9" w:rsidR="0081164A" w:rsidRPr="008B79FE" w:rsidRDefault="0081164A" w:rsidP="0020061A">
      <w:pPr>
        <w:pStyle w:val="Prrafodelista"/>
        <w:numPr>
          <w:ilvl w:val="0"/>
          <w:numId w:val="42"/>
        </w:numPr>
        <w:spacing w:line="240" w:lineRule="auto"/>
        <w:jc w:val="both"/>
        <w:rPr>
          <w:rFonts w:ascii="Arial" w:hAnsi="Arial" w:cs="Arial"/>
        </w:rPr>
      </w:pPr>
      <w:r w:rsidRPr="008B79FE">
        <w:rPr>
          <w:rFonts w:ascii="Arial" w:hAnsi="Arial" w:cs="Arial"/>
        </w:rPr>
        <w:t>Actos mal intencionados de terceros y terrorismo: Destrucción y daños materiales provenientes de actos terroristas, aún aquellos que sean cometidos por individuos pertenecientes a movimientos subversivo, incluida la explosión originada en tales fenómenos.</w:t>
      </w:r>
    </w:p>
    <w:p w14:paraId="1811AB0D" w14:textId="466A7294" w:rsidR="0081164A" w:rsidRPr="008B79FE" w:rsidRDefault="0081164A" w:rsidP="0020061A">
      <w:pPr>
        <w:pStyle w:val="Prrafodelista"/>
        <w:numPr>
          <w:ilvl w:val="0"/>
          <w:numId w:val="42"/>
        </w:numPr>
        <w:spacing w:line="240" w:lineRule="auto"/>
        <w:jc w:val="both"/>
        <w:rPr>
          <w:rFonts w:ascii="Arial" w:hAnsi="Arial" w:cs="Arial"/>
        </w:rPr>
      </w:pPr>
      <w:r w:rsidRPr="008B79FE">
        <w:rPr>
          <w:rFonts w:ascii="Arial" w:hAnsi="Arial" w:cs="Arial"/>
        </w:rPr>
        <w:t>Asonada, motín, conmoción civil o popular: Los daños y/o pérdidas materiales causados por personas intervinientes en desordenes, confusiones, alteraciones, y disturbios de carácter violento y tumultuario. Así como asonada según la definición del Código Penal.</w:t>
      </w:r>
    </w:p>
    <w:p w14:paraId="30187E0C" w14:textId="38EF8E1D" w:rsidR="00B00F3C" w:rsidRPr="008B79FE" w:rsidRDefault="0081164A" w:rsidP="0020061A">
      <w:pPr>
        <w:pStyle w:val="Prrafodelista"/>
        <w:numPr>
          <w:ilvl w:val="0"/>
          <w:numId w:val="42"/>
        </w:numPr>
        <w:spacing w:line="240" w:lineRule="auto"/>
        <w:jc w:val="both"/>
        <w:rPr>
          <w:rFonts w:ascii="Arial" w:hAnsi="Arial" w:cs="Arial"/>
        </w:rPr>
      </w:pPr>
      <w:r w:rsidRPr="008B79FE">
        <w:rPr>
          <w:rFonts w:ascii="Arial" w:hAnsi="Arial" w:cs="Arial"/>
        </w:rPr>
        <w:t>Huelga: Los daños y/o pérdidas materiales causados por huelguistas o por personas que tomen parte en conflictos colectivos de trabajo o suspensión de hecho de labores.</w:t>
      </w:r>
    </w:p>
    <w:p w14:paraId="7FC6FBA3" w14:textId="77777777" w:rsidR="00A77F30" w:rsidRPr="008B79FE" w:rsidRDefault="00A77F30" w:rsidP="0020061A">
      <w:pPr>
        <w:pStyle w:val="Prrafodelista"/>
        <w:spacing w:line="240" w:lineRule="auto"/>
        <w:ind w:left="1776"/>
        <w:jc w:val="both"/>
        <w:rPr>
          <w:rFonts w:ascii="Arial" w:hAnsi="Arial" w:cs="Arial"/>
        </w:rPr>
      </w:pPr>
    </w:p>
    <w:p w14:paraId="5744DE7A" w14:textId="77777777" w:rsidR="00B00F3C" w:rsidRPr="008B79FE" w:rsidRDefault="0081164A" w:rsidP="0020061A">
      <w:pPr>
        <w:pStyle w:val="Prrafodelista"/>
        <w:numPr>
          <w:ilvl w:val="0"/>
          <w:numId w:val="39"/>
        </w:numPr>
        <w:spacing w:line="240" w:lineRule="auto"/>
        <w:jc w:val="both"/>
        <w:rPr>
          <w:rFonts w:ascii="Arial" w:hAnsi="Arial" w:cs="Arial"/>
          <w:b/>
          <w:bCs/>
        </w:rPr>
      </w:pPr>
      <w:r w:rsidRPr="008B79FE">
        <w:rPr>
          <w:rFonts w:ascii="Arial" w:hAnsi="Arial" w:cs="Arial"/>
          <w:b/>
          <w:bCs/>
        </w:rPr>
        <w:t>Responsabilidad Civil Extracontractua</w:t>
      </w:r>
      <w:r w:rsidR="00B00F3C" w:rsidRPr="008B79FE">
        <w:rPr>
          <w:rFonts w:ascii="Arial" w:hAnsi="Arial" w:cs="Arial"/>
          <w:b/>
          <w:bCs/>
        </w:rPr>
        <w:t>l:</w:t>
      </w:r>
      <w:r w:rsidR="00B00F3C" w:rsidRPr="008B79FE">
        <w:rPr>
          <w:rFonts w:ascii="Arial" w:hAnsi="Arial" w:cs="Arial"/>
        </w:rPr>
        <w:t xml:space="preserve"> </w:t>
      </w:r>
      <w:r w:rsidRPr="008B79FE">
        <w:rPr>
          <w:rFonts w:ascii="Arial" w:hAnsi="Arial" w:cs="Arial"/>
        </w:rPr>
        <w:t>Se establece un sublímite del valor asegurado por máquina, y hasta un límite de evento. Se amparan los perjuicios patrimoniales y extrapatrimoniales, causados a terceros derivados de la responsabilidad civil extracontractual que de acuerdo con la ley incurra el asegurado como consecuencia de daños materiales o lesiones personales producidos a terceros que se causen con ocasión del uso de la maquinaria y equipo</w:t>
      </w:r>
      <w:r w:rsidR="00B00F3C" w:rsidRPr="008B79FE">
        <w:rPr>
          <w:rFonts w:ascii="Arial" w:hAnsi="Arial" w:cs="Arial"/>
        </w:rPr>
        <w:t>.</w:t>
      </w:r>
    </w:p>
    <w:p w14:paraId="12D9C4E8" w14:textId="77777777" w:rsidR="00B00F3C" w:rsidRPr="008B79FE" w:rsidRDefault="00B00F3C" w:rsidP="0020061A">
      <w:pPr>
        <w:pStyle w:val="Prrafodelista"/>
        <w:spacing w:line="240" w:lineRule="auto"/>
        <w:jc w:val="both"/>
        <w:rPr>
          <w:rFonts w:ascii="Arial" w:hAnsi="Arial" w:cs="Arial"/>
          <w:b/>
          <w:bCs/>
        </w:rPr>
      </w:pPr>
    </w:p>
    <w:p w14:paraId="1A033B82" w14:textId="77777777" w:rsidR="00B00F3C" w:rsidRPr="008B79FE" w:rsidRDefault="0081164A" w:rsidP="0020061A">
      <w:pPr>
        <w:pStyle w:val="Prrafodelista"/>
        <w:spacing w:line="240" w:lineRule="auto"/>
        <w:jc w:val="both"/>
        <w:rPr>
          <w:rFonts w:ascii="Arial" w:hAnsi="Arial" w:cs="Arial"/>
        </w:rPr>
      </w:pPr>
      <w:r w:rsidRPr="008B79FE">
        <w:rPr>
          <w:rFonts w:ascii="Arial" w:hAnsi="Arial" w:cs="Arial"/>
        </w:rPr>
        <w:t xml:space="preserve">Bajo este amparo se indemnizan los perjuicios patrimoniales, entiéndase daño emergente (es el coste de la reparación necesaria del daño causado y a los gastos en los que se ha incurrido con ocasión del perjuicio), el lucro cesante (es un tipo de daño patrimonial de perjuicio económico y se configura como la ganancia dejada de obtener o la pérdida de ingresos, como consecuencia directa e inmediata de un hecho lesivo), el daño a la vida de relación (se define como la imposibilidad de la persona afectada de poder realizar las mismas actividades que hacía antes de un siniestro por sí </w:t>
      </w:r>
      <w:r w:rsidRPr="008B79FE">
        <w:rPr>
          <w:rFonts w:ascii="Arial" w:hAnsi="Arial" w:cs="Arial"/>
        </w:rPr>
        <w:lastRenderedPageBreak/>
        <w:t>misma y en consecuencia el estilo de vida de la persona cambia afectando su relación con el entorno y las demás personas que la rodean).</w:t>
      </w:r>
    </w:p>
    <w:p w14:paraId="40689DBD" w14:textId="3A6A45C4" w:rsidR="0081164A" w:rsidRPr="008B79FE" w:rsidRDefault="0081164A" w:rsidP="0020061A">
      <w:pPr>
        <w:spacing w:line="240" w:lineRule="auto"/>
        <w:ind w:left="708"/>
        <w:jc w:val="both"/>
        <w:rPr>
          <w:rFonts w:ascii="Arial" w:hAnsi="Arial" w:cs="Arial"/>
          <w:b/>
          <w:bCs/>
        </w:rPr>
      </w:pPr>
      <w:r w:rsidRPr="008B79FE">
        <w:rPr>
          <w:rFonts w:ascii="Arial" w:hAnsi="Arial" w:cs="Arial"/>
        </w:rPr>
        <w:t>La aseguradora se compromete hacer extensivo este amparo de responsabilidad civil aun cuando la maquinaría y/o equipo no esté siendo conducido.</w:t>
      </w:r>
    </w:p>
    <w:p w14:paraId="03B54330" w14:textId="32C8F9DC" w:rsidR="0081164A" w:rsidRPr="008B79FE" w:rsidRDefault="0081164A" w:rsidP="0020061A">
      <w:pPr>
        <w:pStyle w:val="Prrafodelista"/>
        <w:numPr>
          <w:ilvl w:val="0"/>
          <w:numId w:val="39"/>
        </w:numPr>
        <w:spacing w:line="240" w:lineRule="auto"/>
        <w:jc w:val="both"/>
        <w:rPr>
          <w:rFonts w:ascii="Arial" w:hAnsi="Arial" w:cs="Arial"/>
          <w:b/>
          <w:bCs/>
        </w:rPr>
      </w:pPr>
      <w:r w:rsidRPr="008B79FE">
        <w:rPr>
          <w:rFonts w:ascii="Arial" w:hAnsi="Arial" w:cs="Arial"/>
          <w:b/>
          <w:bCs/>
        </w:rPr>
        <w:t>Daño interno y/o Avería de la maquinaría</w:t>
      </w:r>
      <w:r w:rsidR="00B00F3C" w:rsidRPr="008B79FE">
        <w:rPr>
          <w:rFonts w:ascii="Arial" w:hAnsi="Arial" w:cs="Arial"/>
          <w:b/>
          <w:bCs/>
        </w:rPr>
        <w:t xml:space="preserve">: </w:t>
      </w:r>
      <w:r w:rsidRPr="008B79FE">
        <w:rPr>
          <w:rFonts w:ascii="Arial" w:hAnsi="Arial" w:cs="Arial"/>
        </w:rPr>
        <w:t xml:space="preserve">La aseguradora </w:t>
      </w:r>
      <w:r w:rsidR="00B00F3C" w:rsidRPr="008B79FE">
        <w:rPr>
          <w:rFonts w:ascii="Arial" w:hAnsi="Arial" w:cs="Arial"/>
        </w:rPr>
        <w:t>indemnizará la Entidad</w:t>
      </w:r>
      <w:r w:rsidRPr="008B79FE">
        <w:rPr>
          <w:rFonts w:ascii="Arial" w:hAnsi="Arial" w:cs="Arial"/>
        </w:rPr>
        <w:t xml:space="preserve">, las </w:t>
      </w:r>
      <w:r w:rsidR="00772D39" w:rsidRPr="008B79FE">
        <w:rPr>
          <w:rFonts w:ascii="Arial" w:hAnsi="Arial" w:cs="Arial"/>
        </w:rPr>
        <w:t>pérdidas</w:t>
      </w:r>
      <w:r w:rsidRPr="008B79FE">
        <w:rPr>
          <w:rFonts w:ascii="Arial" w:hAnsi="Arial" w:cs="Arial"/>
        </w:rPr>
        <w:t xml:space="preserve"> o daños que sufran los bienes asegurados como consecuencia directa de rotura o avería eléctrica o mecánica, congelación de refrigerantes u otros líquidos, lubricación incorrecta o escasez de aceite o del medio refrigerante.</w:t>
      </w:r>
    </w:p>
    <w:p w14:paraId="1F6BE1C6" w14:textId="4D6D0469" w:rsidR="0081164A" w:rsidRPr="008B79FE" w:rsidRDefault="0081164A" w:rsidP="0020061A">
      <w:pPr>
        <w:pStyle w:val="Prrafodelista"/>
        <w:numPr>
          <w:ilvl w:val="0"/>
          <w:numId w:val="39"/>
        </w:numPr>
        <w:spacing w:line="240" w:lineRule="auto"/>
        <w:jc w:val="both"/>
        <w:rPr>
          <w:rFonts w:ascii="Arial" w:hAnsi="Arial" w:cs="Arial"/>
          <w:b/>
          <w:bCs/>
        </w:rPr>
      </w:pPr>
      <w:r w:rsidRPr="008B79FE">
        <w:rPr>
          <w:rFonts w:ascii="Arial" w:hAnsi="Arial" w:cs="Arial"/>
          <w:b/>
          <w:bCs/>
        </w:rPr>
        <w:t>Movilización o Traslado por sus propios medios</w:t>
      </w:r>
      <w:r w:rsidR="00B00F3C" w:rsidRPr="008B79FE">
        <w:rPr>
          <w:rFonts w:ascii="Arial" w:hAnsi="Arial" w:cs="Arial"/>
          <w:b/>
          <w:bCs/>
        </w:rPr>
        <w:t xml:space="preserve">: </w:t>
      </w:r>
      <w:r w:rsidRPr="008B79FE">
        <w:rPr>
          <w:rFonts w:ascii="Arial" w:hAnsi="Arial" w:cs="Arial"/>
        </w:rPr>
        <w:t xml:space="preserve">La aseguradora deberá indemnizar </w:t>
      </w:r>
      <w:r w:rsidR="00B00F3C" w:rsidRPr="008B79FE">
        <w:rPr>
          <w:rFonts w:ascii="Arial" w:hAnsi="Arial" w:cs="Arial"/>
        </w:rPr>
        <w:t xml:space="preserve">la Entidad, </w:t>
      </w:r>
      <w:r w:rsidRPr="008B79FE">
        <w:rPr>
          <w:rFonts w:ascii="Arial" w:hAnsi="Arial" w:cs="Arial"/>
        </w:rPr>
        <w:t xml:space="preserve">las </w:t>
      </w:r>
      <w:r w:rsidR="00772D39" w:rsidRPr="008B79FE">
        <w:rPr>
          <w:rFonts w:ascii="Arial" w:hAnsi="Arial" w:cs="Arial"/>
        </w:rPr>
        <w:t>pérdidas</w:t>
      </w:r>
      <w:r w:rsidRPr="008B79FE">
        <w:rPr>
          <w:rFonts w:ascii="Arial" w:hAnsi="Arial" w:cs="Arial"/>
        </w:rPr>
        <w:t xml:space="preserve"> o daños que sufran los bienes asegurados mientras que estos circulen por sus propios medios, o mientras estén siendo transportados en vehículos diseñados para tal fin.</w:t>
      </w:r>
    </w:p>
    <w:p w14:paraId="77E0C01C" w14:textId="59A381D7" w:rsidR="0081164A" w:rsidRPr="008B79FE" w:rsidRDefault="0081164A" w:rsidP="0020061A">
      <w:pPr>
        <w:pStyle w:val="Prrafodelista"/>
        <w:numPr>
          <w:ilvl w:val="0"/>
          <w:numId w:val="39"/>
        </w:numPr>
        <w:spacing w:line="240" w:lineRule="auto"/>
        <w:jc w:val="both"/>
        <w:rPr>
          <w:rFonts w:ascii="Arial" w:hAnsi="Arial" w:cs="Arial"/>
          <w:b/>
          <w:bCs/>
        </w:rPr>
      </w:pPr>
      <w:r w:rsidRPr="008B79FE">
        <w:rPr>
          <w:rFonts w:ascii="Arial" w:hAnsi="Arial" w:cs="Arial"/>
          <w:b/>
          <w:bCs/>
        </w:rPr>
        <w:t>Hurto y Hurto Calificado Al 100 %</w:t>
      </w:r>
      <w:r w:rsidR="00B00F3C" w:rsidRPr="008B79FE">
        <w:rPr>
          <w:rFonts w:ascii="Arial" w:hAnsi="Arial" w:cs="Arial"/>
          <w:b/>
          <w:bCs/>
        </w:rPr>
        <w:t xml:space="preserve">: </w:t>
      </w:r>
      <w:r w:rsidRPr="008B79FE">
        <w:rPr>
          <w:rFonts w:ascii="Arial" w:hAnsi="Arial" w:cs="Arial"/>
        </w:rPr>
        <w:t xml:space="preserve">La aseguradora deberá indemnizar </w:t>
      </w:r>
      <w:r w:rsidR="00B00F3C" w:rsidRPr="008B79FE">
        <w:rPr>
          <w:rFonts w:ascii="Arial" w:hAnsi="Arial" w:cs="Arial"/>
        </w:rPr>
        <w:t xml:space="preserve">la Entidad, </w:t>
      </w:r>
      <w:r w:rsidRPr="008B79FE">
        <w:rPr>
          <w:rFonts w:ascii="Arial" w:hAnsi="Arial" w:cs="Arial"/>
        </w:rPr>
        <w:t>hasta el límite del valor asegurado de este sublímite, las pérdidas y/o daños materiales de los bienes asegurados, ocasionados por cualquier causa o accidente en cualquier lugar, inclusive aquellos que se deriven de:</w:t>
      </w:r>
    </w:p>
    <w:p w14:paraId="0436D921" w14:textId="509E392E" w:rsidR="0081164A" w:rsidRPr="008B79FE" w:rsidRDefault="0081164A" w:rsidP="0020061A">
      <w:pPr>
        <w:pStyle w:val="Prrafodelista"/>
        <w:numPr>
          <w:ilvl w:val="0"/>
          <w:numId w:val="41"/>
        </w:numPr>
        <w:spacing w:line="240" w:lineRule="auto"/>
        <w:jc w:val="both"/>
        <w:rPr>
          <w:rFonts w:ascii="Arial" w:hAnsi="Arial" w:cs="Arial"/>
        </w:rPr>
      </w:pPr>
      <w:r w:rsidRPr="008B79FE">
        <w:rPr>
          <w:rFonts w:ascii="Arial" w:hAnsi="Arial" w:cs="Arial"/>
        </w:rPr>
        <w:t>Hurto simple o el hurto calificado según se define en el Código Penal.</w:t>
      </w:r>
    </w:p>
    <w:p w14:paraId="47346A48" w14:textId="6104799E" w:rsidR="0081164A" w:rsidRPr="008B79FE" w:rsidRDefault="0081164A" w:rsidP="0020061A">
      <w:pPr>
        <w:pStyle w:val="Prrafodelista"/>
        <w:numPr>
          <w:ilvl w:val="0"/>
          <w:numId w:val="41"/>
        </w:numPr>
        <w:spacing w:line="240" w:lineRule="auto"/>
        <w:jc w:val="both"/>
        <w:rPr>
          <w:rFonts w:ascii="Arial" w:hAnsi="Arial" w:cs="Arial"/>
        </w:rPr>
      </w:pPr>
      <w:r w:rsidRPr="008B79FE">
        <w:rPr>
          <w:rFonts w:ascii="Arial" w:hAnsi="Arial" w:cs="Arial"/>
        </w:rPr>
        <w:t>Terremoto, temblor, erupción volcánica o cualquier otro fenómeno de la naturaleza.</w:t>
      </w:r>
    </w:p>
    <w:p w14:paraId="40DE14D6" w14:textId="03BA8F6C" w:rsidR="0081164A" w:rsidRPr="008B79FE" w:rsidRDefault="0081164A" w:rsidP="0020061A">
      <w:pPr>
        <w:pStyle w:val="Prrafodelista"/>
        <w:numPr>
          <w:ilvl w:val="0"/>
          <w:numId w:val="41"/>
        </w:numPr>
        <w:spacing w:line="240" w:lineRule="auto"/>
        <w:jc w:val="both"/>
        <w:rPr>
          <w:rFonts w:ascii="Arial" w:hAnsi="Arial" w:cs="Arial"/>
        </w:rPr>
      </w:pPr>
      <w:r w:rsidRPr="008B79FE">
        <w:rPr>
          <w:rFonts w:ascii="Arial" w:hAnsi="Arial" w:cs="Arial"/>
        </w:rPr>
        <w:t>Huelga, motín, asonada, conmoción civil o popular, actos mal intencionados de terceros, sabotaje y terrorismo.</w:t>
      </w:r>
    </w:p>
    <w:p w14:paraId="01445096" w14:textId="77777777" w:rsidR="00B00F3C" w:rsidRPr="008B79FE" w:rsidRDefault="00B00F3C" w:rsidP="0020061A">
      <w:pPr>
        <w:pStyle w:val="Prrafodelista"/>
        <w:spacing w:line="240" w:lineRule="auto"/>
        <w:jc w:val="both"/>
        <w:rPr>
          <w:rFonts w:ascii="Arial" w:hAnsi="Arial" w:cs="Arial"/>
        </w:rPr>
      </w:pPr>
    </w:p>
    <w:p w14:paraId="7591EC20" w14:textId="66480166" w:rsidR="0081164A" w:rsidRPr="008B79FE" w:rsidRDefault="0081164A" w:rsidP="0020061A">
      <w:pPr>
        <w:pStyle w:val="Prrafodelista"/>
        <w:numPr>
          <w:ilvl w:val="0"/>
          <w:numId w:val="39"/>
        </w:numPr>
        <w:spacing w:line="240" w:lineRule="auto"/>
        <w:jc w:val="both"/>
        <w:rPr>
          <w:rFonts w:ascii="Arial" w:hAnsi="Arial" w:cs="Arial"/>
        </w:rPr>
      </w:pPr>
      <w:r w:rsidRPr="008B79FE">
        <w:rPr>
          <w:rFonts w:ascii="Arial" w:hAnsi="Arial" w:cs="Arial"/>
          <w:b/>
          <w:bCs/>
        </w:rPr>
        <w:t>Gastos para la extinción del siniestro 100% de los demostrados por El Asegurado</w:t>
      </w:r>
      <w:r w:rsidR="00B00F3C" w:rsidRPr="008B79FE">
        <w:rPr>
          <w:rFonts w:ascii="Arial" w:hAnsi="Arial" w:cs="Arial"/>
        </w:rPr>
        <w:t xml:space="preserve">: </w:t>
      </w:r>
      <w:r w:rsidRPr="008B79FE">
        <w:rPr>
          <w:rFonts w:ascii="Arial" w:hAnsi="Arial" w:cs="Arial"/>
        </w:rPr>
        <w:t xml:space="preserve">La Compañía se obliga a indemnizar el 100 % de los gastos razonables en que necesaria y razonablemente incurra el asegurado con el fin extinguir cualquier siniestro amparado por la póliza o para evitar su propagación, de acuerdo con lo señalado en el artículo 1074 del Código de Comercio. Se precisa que en ninguna circunstancia se considerara como gastos de extinción de un incendio la colaboración personal prestada por el asegurado, ni la de sus empleados, obreros o sus </w:t>
      </w:r>
      <w:r w:rsidR="00B00F3C" w:rsidRPr="008B79FE">
        <w:rPr>
          <w:rFonts w:ascii="Arial" w:hAnsi="Arial" w:cs="Arial"/>
        </w:rPr>
        <w:t>contratistas para</w:t>
      </w:r>
      <w:r w:rsidRPr="008B79FE">
        <w:rPr>
          <w:rFonts w:ascii="Arial" w:hAnsi="Arial" w:cs="Arial"/>
        </w:rPr>
        <w:t xml:space="preserve"> el apoyo a la gestión.</w:t>
      </w:r>
    </w:p>
    <w:p w14:paraId="5D3406C0" w14:textId="77777777" w:rsidR="00B00F3C" w:rsidRPr="008B79FE" w:rsidRDefault="00B00F3C" w:rsidP="0020061A">
      <w:pPr>
        <w:pStyle w:val="Prrafodelista"/>
        <w:spacing w:line="240" w:lineRule="auto"/>
        <w:jc w:val="both"/>
        <w:rPr>
          <w:rFonts w:ascii="Arial" w:hAnsi="Arial" w:cs="Arial"/>
        </w:rPr>
      </w:pPr>
    </w:p>
    <w:p w14:paraId="307A4575" w14:textId="22CBB404" w:rsidR="0081164A" w:rsidRPr="008B79FE" w:rsidRDefault="00ED3091" w:rsidP="0020061A">
      <w:pPr>
        <w:pStyle w:val="Prrafodelista"/>
        <w:numPr>
          <w:ilvl w:val="0"/>
          <w:numId w:val="15"/>
        </w:numPr>
        <w:spacing w:line="240" w:lineRule="auto"/>
        <w:jc w:val="both"/>
        <w:rPr>
          <w:rFonts w:ascii="Arial" w:hAnsi="Arial" w:cs="Arial"/>
          <w:b/>
          <w:bCs/>
        </w:rPr>
      </w:pPr>
      <w:r w:rsidRPr="008B79FE">
        <w:rPr>
          <w:rFonts w:ascii="Arial" w:hAnsi="Arial" w:cs="Arial"/>
          <w:b/>
          <w:bCs/>
        </w:rPr>
        <w:t xml:space="preserve">Gastos Adicionales: </w:t>
      </w:r>
      <w:r w:rsidR="0081164A" w:rsidRPr="008B79FE">
        <w:rPr>
          <w:rFonts w:ascii="Arial" w:hAnsi="Arial" w:cs="Arial"/>
        </w:rPr>
        <w:t>Existe un Sublímite, incluido en el valor asegurado, sin aplicación de deducible y combinado para los siguientes gastos y coberturas. No obstante, lo que se diga en contrario en las condiciones generales de la póliza, la Compañía de Seguros se obliga a indemnizar los gastos adicionales (que no tengan carácter de permanentes), debidamente comprobados en que necesaria y razonablemente incurra el asegurado, como consecuencia directa del siniestro. Estos gastos deben ser previamente aprobados por la aseguradora y la Entidad se compromete para estos casos presentar previamente cotización de estos gastos (cuando se requiera), la aseguradora se reserva el derecho de poder cotizar con sus proveedores los servicios que demanden la aplicación de estos gastos.</w:t>
      </w:r>
    </w:p>
    <w:p w14:paraId="2A906D35" w14:textId="77777777" w:rsidR="00A77F30" w:rsidRPr="008B79FE" w:rsidRDefault="00A77F30" w:rsidP="0020061A">
      <w:pPr>
        <w:pStyle w:val="Prrafodelista"/>
        <w:spacing w:line="240" w:lineRule="auto"/>
        <w:ind w:left="1080"/>
        <w:jc w:val="both"/>
        <w:rPr>
          <w:rFonts w:ascii="Arial" w:hAnsi="Arial" w:cs="Arial"/>
        </w:rPr>
      </w:pPr>
    </w:p>
    <w:p w14:paraId="4698548A" w14:textId="4FC097E8"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Gastos de horas extras</w:t>
      </w:r>
      <w:r w:rsidR="00ED3091" w:rsidRPr="008B79FE">
        <w:rPr>
          <w:rFonts w:ascii="Arial" w:hAnsi="Arial" w:cs="Arial"/>
          <w:b/>
          <w:bCs/>
        </w:rPr>
        <w:t>:</w:t>
      </w:r>
      <w:r w:rsidRPr="008B79FE">
        <w:rPr>
          <w:rFonts w:ascii="Arial" w:hAnsi="Arial" w:cs="Arial"/>
        </w:rPr>
        <w:t xml:space="preserve"> trabajo nocturno o en días festivos y flete expreso y aéreo</w:t>
      </w:r>
      <w:r w:rsidR="00ED3091" w:rsidRPr="008B79FE">
        <w:rPr>
          <w:rFonts w:ascii="Arial" w:hAnsi="Arial" w:cs="Arial"/>
        </w:rPr>
        <w:t xml:space="preserve">: </w:t>
      </w:r>
      <w:r w:rsidRPr="008B79FE">
        <w:rPr>
          <w:rFonts w:ascii="Arial" w:hAnsi="Arial" w:cs="Arial"/>
        </w:rPr>
        <w:t>Bajo esta cobertura se amparan los gastos razonables adicionales y extraordinarios por concepto de horas extras, trabajo nocturno o en días festivos, flete expreso y aéreo, que se incurran con motivo de una pérdida o daño amparado.</w:t>
      </w:r>
    </w:p>
    <w:p w14:paraId="7F4A69A9" w14:textId="1C32209F"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lastRenderedPageBreak/>
        <w:t>Gastos de viajes y estadía</w:t>
      </w:r>
      <w:r w:rsidR="00ED3091" w:rsidRPr="008B79FE">
        <w:rPr>
          <w:rFonts w:ascii="Arial" w:hAnsi="Arial" w:cs="Arial"/>
          <w:b/>
          <w:bCs/>
        </w:rPr>
        <w:t>:</w:t>
      </w:r>
      <w:r w:rsidR="00ED3091" w:rsidRPr="008B79FE">
        <w:rPr>
          <w:rFonts w:ascii="Arial" w:hAnsi="Arial" w:cs="Arial"/>
        </w:rPr>
        <w:t xml:space="preserve"> </w:t>
      </w:r>
      <w:r w:rsidRPr="008B79FE">
        <w:rPr>
          <w:rFonts w:ascii="Arial" w:hAnsi="Arial" w:cs="Arial"/>
        </w:rPr>
        <w:t>Bajo esta cobertura se amparan los gastos razonables de viajes de y estadía de funcionarios, empleados y técnicos que intervienen en la planificación de la reconstrucción o adquisición de los bienes asegurados.</w:t>
      </w:r>
    </w:p>
    <w:p w14:paraId="60C65227" w14:textId="62086CDB"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Remoción de escombros</w:t>
      </w:r>
      <w:r w:rsidR="00ED3091" w:rsidRPr="008B79FE">
        <w:rPr>
          <w:rFonts w:ascii="Arial" w:hAnsi="Arial" w:cs="Arial"/>
          <w:b/>
          <w:bCs/>
        </w:rPr>
        <w:t>:</w:t>
      </w:r>
      <w:r w:rsidR="00ED3091" w:rsidRPr="008B79FE">
        <w:rPr>
          <w:rFonts w:ascii="Arial" w:hAnsi="Arial" w:cs="Arial"/>
        </w:rPr>
        <w:t xml:space="preserve"> </w:t>
      </w:r>
      <w:r w:rsidRPr="008B79FE">
        <w:rPr>
          <w:rFonts w:ascii="Arial" w:hAnsi="Arial" w:cs="Arial"/>
        </w:rPr>
        <w:t>Mediante este amparo la compañía indemnizará, los gastos razonables y demostrados por remoción de escombros, desmantelamiento, de los bienes asegurados, que hayan sido dañados o destruidos por la ocurrencia de cualquiera de los riesgos amparados, incluyendo los gastos de limpieza y recuperación de materiales, con ocasión de un siniestro.</w:t>
      </w:r>
    </w:p>
    <w:p w14:paraId="50891097" w14:textId="4731A7B3"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Gastos para la demostración del siniestro</w:t>
      </w:r>
      <w:r w:rsidR="00ED3091" w:rsidRPr="008B79FE">
        <w:rPr>
          <w:rFonts w:ascii="Arial" w:hAnsi="Arial" w:cs="Arial"/>
          <w:b/>
          <w:bCs/>
        </w:rPr>
        <w:t>:</w:t>
      </w:r>
      <w:r w:rsidR="00ED3091" w:rsidRPr="008B79FE">
        <w:rPr>
          <w:rFonts w:ascii="Arial" w:hAnsi="Arial" w:cs="Arial"/>
        </w:rPr>
        <w:t xml:space="preserve"> </w:t>
      </w:r>
      <w:r w:rsidRPr="008B79FE">
        <w:rPr>
          <w:rFonts w:ascii="Arial" w:hAnsi="Arial" w:cs="Arial"/>
        </w:rPr>
        <w:t>Bajo este amparo se cubren los gastos razonables en que incurra el asegurado, para la demostración de la ocurrencia y cuantía del siniestro y serán indemnizados bajo esta póliza.</w:t>
      </w:r>
    </w:p>
    <w:p w14:paraId="17694247" w14:textId="2561610E" w:rsidR="0081164A" w:rsidRPr="008B79FE" w:rsidRDefault="0081164A" w:rsidP="0020061A">
      <w:pPr>
        <w:pStyle w:val="Prrafodelista"/>
        <w:numPr>
          <w:ilvl w:val="0"/>
          <w:numId w:val="43"/>
        </w:numPr>
        <w:spacing w:line="240" w:lineRule="auto"/>
        <w:jc w:val="both"/>
        <w:rPr>
          <w:rFonts w:ascii="Arial" w:hAnsi="Arial" w:cs="Arial"/>
          <w:b/>
          <w:bCs/>
        </w:rPr>
      </w:pPr>
      <w:r w:rsidRPr="008B79FE">
        <w:rPr>
          <w:rFonts w:ascii="Arial" w:hAnsi="Arial" w:cs="Arial"/>
          <w:b/>
          <w:bCs/>
        </w:rPr>
        <w:t>Gastos de auditores, revisores y contadores</w:t>
      </w:r>
      <w:r w:rsidR="00ED3091" w:rsidRPr="008B79FE">
        <w:rPr>
          <w:rFonts w:ascii="Arial" w:hAnsi="Arial" w:cs="Arial"/>
          <w:b/>
          <w:bCs/>
        </w:rPr>
        <w:t xml:space="preserve">: </w:t>
      </w:r>
      <w:r w:rsidRPr="008B79FE">
        <w:rPr>
          <w:rFonts w:ascii="Arial" w:hAnsi="Arial" w:cs="Arial"/>
        </w:rPr>
        <w:t xml:space="preserve">Bajo este amparo la Compañía indemnizará, los gastos razonables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 </w:t>
      </w:r>
    </w:p>
    <w:p w14:paraId="424D0E09" w14:textId="2DD07025"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Pago de honorarios profesionale</w:t>
      </w:r>
      <w:r w:rsidR="00ED3091" w:rsidRPr="008B79FE">
        <w:rPr>
          <w:rFonts w:ascii="Arial" w:hAnsi="Arial" w:cs="Arial"/>
          <w:b/>
          <w:bCs/>
        </w:rPr>
        <w:t>s:</w:t>
      </w:r>
      <w:r w:rsidR="00ED3091" w:rsidRPr="008B79FE">
        <w:rPr>
          <w:rFonts w:ascii="Arial" w:hAnsi="Arial" w:cs="Arial"/>
        </w:rPr>
        <w:t xml:space="preserve"> </w:t>
      </w:r>
      <w:r w:rsidRPr="008B79FE">
        <w:rPr>
          <w:rFonts w:ascii="Arial" w:hAnsi="Arial" w:cs="Arial"/>
        </w:rPr>
        <w:t>Se otorga cobertura para amparar los honorarios razonables de arquitectos, interventores, ingenieros, técnicos, consultores u otros profesionales, que sean razonablemente necesarios, así como los gastos de viaje y estadía que se requieran para la planificación, reconstrucción o reparación de los bienes asegurados, a condición de que sea consecuencia de un siniestro cubierto por la póliza.</w:t>
      </w:r>
    </w:p>
    <w:p w14:paraId="6EAFE832" w14:textId="1C87E670"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Gastos para la preservación de bienes</w:t>
      </w:r>
      <w:r w:rsidR="00ED3091" w:rsidRPr="008B79FE">
        <w:rPr>
          <w:rFonts w:ascii="Arial" w:hAnsi="Arial" w:cs="Arial"/>
          <w:b/>
          <w:bCs/>
        </w:rPr>
        <w:t>:</w:t>
      </w:r>
      <w:r w:rsidR="00ED3091" w:rsidRPr="008B79FE">
        <w:rPr>
          <w:rFonts w:ascii="Arial" w:hAnsi="Arial" w:cs="Arial"/>
        </w:rPr>
        <w:t xml:space="preserve"> </w:t>
      </w:r>
      <w:r w:rsidRPr="008B79FE">
        <w:rPr>
          <w:rFonts w:ascii="Arial" w:hAnsi="Arial" w:cs="Arial"/>
        </w:rPr>
        <w:t xml:space="preserve">Se ampara bajo la presente cobertura, los gastos razonables en que incurra el asegurado para realizar remplazos temporales y/o provisionales o reacondicionamientos y/o reparación de los bienes asegurados afectados por siniestro, así como la ejecución de obras o construcciones provisionales o transitorias, siempre y cuando estos gastos sean requeridos para la preservación y/o conservación de los bienes asegurados con el fin de establecer y continuar con igual eficiencia, como sea posible, las operaciones del giro normal de las actividades del asegurado que sean afectados directamente por un evento amparado. </w:t>
      </w:r>
    </w:p>
    <w:p w14:paraId="6D6BB14F" w14:textId="1510E306"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Gastos para acelerar la reparación</w:t>
      </w:r>
      <w:r w:rsidR="00ED3091" w:rsidRPr="008B79FE">
        <w:rPr>
          <w:rFonts w:ascii="Arial" w:hAnsi="Arial" w:cs="Arial"/>
          <w:b/>
          <w:bCs/>
        </w:rPr>
        <w:t>:</w:t>
      </w:r>
      <w:r w:rsidRPr="008B79FE">
        <w:rPr>
          <w:rFonts w:ascii="Arial" w:hAnsi="Arial" w:cs="Arial"/>
        </w:rPr>
        <w:t xml:space="preserve"> reacondicionamiento o el reemplazo de los bienes asegurados. Se ampara bajo la presente cobertura, los gastos razonables en que incurra el asegurado para acelerar la reparación, reacondicionamiento o el reemplazo de los bienes asegurados. </w:t>
      </w:r>
    </w:p>
    <w:p w14:paraId="1BC43739" w14:textId="11800E8E" w:rsidR="0081164A" w:rsidRPr="008B79FE" w:rsidRDefault="0081164A" w:rsidP="0020061A">
      <w:pPr>
        <w:pStyle w:val="Prrafodelista"/>
        <w:numPr>
          <w:ilvl w:val="0"/>
          <w:numId w:val="43"/>
        </w:numPr>
        <w:spacing w:line="240" w:lineRule="auto"/>
        <w:jc w:val="both"/>
        <w:rPr>
          <w:rFonts w:ascii="Arial" w:hAnsi="Arial" w:cs="Arial"/>
        </w:rPr>
      </w:pPr>
      <w:r w:rsidRPr="008B79FE">
        <w:rPr>
          <w:rFonts w:ascii="Arial" w:hAnsi="Arial" w:cs="Arial"/>
          <w:b/>
          <w:bCs/>
        </w:rPr>
        <w:t>Gastos para reparaciones o reconstrucciones provisionales o transitorias</w:t>
      </w:r>
      <w:r w:rsidR="00A77F30" w:rsidRPr="008B79FE">
        <w:rPr>
          <w:rFonts w:ascii="Arial" w:hAnsi="Arial" w:cs="Arial"/>
          <w:b/>
          <w:bCs/>
        </w:rPr>
        <w:t>:</w:t>
      </w:r>
      <w:r w:rsidR="00A77F30" w:rsidRPr="008B79FE">
        <w:rPr>
          <w:rFonts w:ascii="Arial" w:hAnsi="Arial" w:cs="Arial"/>
        </w:rPr>
        <w:t xml:space="preserve"> </w:t>
      </w:r>
      <w:r w:rsidRPr="008B79FE">
        <w:rPr>
          <w:rFonts w:ascii="Arial" w:hAnsi="Arial" w:cs="Arial"/>
        </w:rPr>
        <w:t>Se ampara bajo la presente cobertura, los gastos razonables en que incurra el asegurado con el fin de efectuar reparaciones o reconstrucciones provisionales transitorias, con el objeto de salvar, preservar o conservar los bienes amparados.</w:t>
      </w:r>
    </w:p>
    <w:p w14:paraId="0BB61F7A" w14:textId="77777777" w:rsidR="00A77F30" w:rsidRPr="008B79FE" w:rsidRDefault="00A77F30" w:rsidP="0020061A">
      <w:pPr>
        <w:pStyle w:val="Prrafodelista"/>
        <w:spacing w:line="240" w:lineRule="auto"/>
        <w:ind w:left="1080"/>
        <w:jc w:val="both"/>
        <w:rPr>
          <w:rFonts w:ascii="Arial" w:hAnsi="Arial" w:cs="Arial"/>
        </w:rPr>
      </w:pPr>
    </w:p>
    <w:p w14:paraId="1A023043" w14:textId="18442017" w:rsidR="0081164A" w:rsidRPr="008B79FE" w:rsidRDefault="00A77F30" w:rsidP="0020061A">
      <w:pPr>
        <w:pStyle w:val="Prrafodelista"/>
        <w:numPr>
          <w:ilvl w:val="0"/>
          <w:numId w:val="15"/>
        </w:numPr>
        <w:spacing w:line="240" w:lineRule="auto"/>
        <w:jc w:val="both"/>
        <w:rPr>
          <w:rFonts w:ascii="Arial" w:hAnsi="Arial" w:cs="Arial"/>
          <w:b/>
          <w:bCs/>
        </w:rPr>
      </w:pPr>
      <w:r w:rsidRPr="008B79FE">
        <w:rPr>
          <w:rFonts w:ascii="Arial" w:hAnsi="Arial" w:cs="Arial"/>
          <w:b/>
          <w:bCs/>
        </w:rPr>
        <w:t xml:space="preserve">Gastos Extraordinarios: </w:t>
      </w:r>
      <w:r w:rsidR="0081164A" w:rsidRPr="008B79FE">
        <w:rPr>
          <w:rFonts w:ascii="Arial" w:hAnsi="Arial" w:cs="Arial"/>
        </w:rPr>
        <w:t>Mediante esta condición la cobertura de la póliza se extiende a amparar los gastos razonables extras por arrendamientos de bienes, cualquier tipo de equipos, en que incurra el asegurado, adicionales y en exceso a sus costos normales de operación, con el único fin de poder continuar con igual eficiencia, como sea posible, las operaciones del giro normal de sus actividades que se vean afectadas directamente por un evento amparado bajo este seguro, incluido los gastos por pago de administración y servicios públicos de las instalaciones utilizadas.</w:t>
      </w:r>
      <w:r w:rsidR="00DD3B75" w:rsidRPr="008B79FE">
        <w:rPr>
          <w:rFonts w:ascii="Arial" w:hAnsi="Arial" w:cs="Arial"/>
        </w:rPr>
        <w:t xml:space="preserve"> </w:t>
      </w:r>
      <w:r w:rsidR="0081164A" w:rsidRPr="008B79FE">
        <w:rPr>
          <w:rFonts w:ascii="Arial" w:hAnsi="Arial" w:cs="Arial"/>
        </w:rPr>
        <w:t xml:space="preserve">Se precisa </w:t>
      </w:r>
      <w:r w:rsidR="0081164A" w:rsidRPr="008B79FE">
        <w:rPr>
          <w:rFonts w:ascii="Arial" w:hAnsi="Arial" w:cs="Arial"/>
        </w:rPr>
        <w:lastRenderedPageBreak/>
        <w:t>que la indemnización de estos gastos opera en adición a la suma asegurada de los bienes amparados y que el pago de estos se efectuará sin aplicación de deducible.</w:t>
      </w:r>
    </w:p>
    <w:p w14:paraId="6DC80996" w14:textId="77777777" w:rsidR="00A77F30" w:rsidRPr="008B79FE" w:rsidRDefault="00A77F30" w:rsidP="0020061A">
      <w:pPr>
        <w:pStyle w:val="Prrafodelista"/>
        <w:spacing w:line="240" w:lineRule="auto"/>
        <w:jc w:val="both"/>
        <w:rPr>
          <w:rFonts w:ascii="Arial" w:hAnsi="Arial" w:cs="Arial"/>
          <w:b/>
          <w:bCs/>
        </w:rPr>
      </w:pPr>
    </w:p>
    <w:p w14:paraId="083FABA0" w14:textId="4639BC35" w:rsidR="00050C8E" w:rsidRPr="008B79FE" w:rsidRDefault="0081164A" w:rsidP="0020061A">
      <w:pPr>
        <w:pStyle w:val="Prrafodelista"/>
        <w:numPr>
          <w:ilvl w:val="0"/>
          <w:numId w:val="39"/>
        </w:numPr>
        <w:spacing w:line="240" w:lineRule="auto"/>
        <w:jc w:val="both"/>
        <w:rPr>
          <w:rFonts w:ascii="Arial" w:hAnsi="Arial" w:cs="Arial"/>
          <w:b/>
          <w:bCs/>
        </w:rPr>
      </w:pPr>
      <w:r w:rsidRPr="008B79FE">
        <w:rPr>
          <w:rFonts w:ascii="Arial" w:hAnsi="Arial" w:cs="Arial"/>
          <w:b/>
          <w:bCs/>
        </w:rPr>
        <w:t>Actos de Autorida</w:t>
      </w:r>
      <w:r w:rsidR="00A77F30" w:rsidRPr="008B79FE">
        <w:rPr>
          <w:rFonts w:ascii="Arial" w:hAnsi="Arial" w:cs="Arial"/>
          <w:b/>
          <w:bCs/>
        </w:rPr>
        <w:t xml:space="preserve">d: </w:t>
      </w:r>
      <w:r w:rsidRPr="008B79FE">
        <w:rPr>
          <w:rFonts w:ascii="Arial" w:hAnsi="Arial" w:cs="Arial"/>
        </w:rPr>
        <w:t>La póliza se extiende a cubrir los daños o pérdidas materiales de los bienes asegurados, causados directamente por la acción de la autoridad legalmente constituida, ejercida con el fin de disminuir o aminorar las consecuencias de cualquiera de los riesgos amparados. Se excluye el embargo, la confiscación de bienes, la apropiación o requisición.</w:t>
      </w:r>
    </w:p>
    <w:p w14:paraId="5FE18626" w14:textId="77777777" w:rsidR="002A4E1E" w:rsidRPr="008B79FE" w:rsidRDefault="002A4E1E" w:rsidP="0020061A">
      <w:pPr>
        <w:pStyle w:val="Ttulo1"/>
        <w:numPr>
          <w:ilvl w:val="3"/>
          <w:numId w:val="18"/>
        </w:numPr>
        <w:spacing w:line="240" w:lineRule="auto"/>
        <w:ind w:left="1080"/>
        <w:jc w:val="both"/>
        <w:rPr>
          <w:rFonts w:cs="Arial"/>
          <w:iCs/>
          <w:sz w:val="22"/>
          <w:szCs w:val="52"/>
        </w:rPr>
      </w:pPr>
      <w:bookmarkStart w:id="81" w:name="_Toc144130958"/>
      <w:r w:rsidRPr="008B79FE">
        <w:rPr>
          <w:rFonts w:cs="Arial"/>
          <w:iCs/>
          <w:sz w:val="22"/>
          <w:szCs w:val="52"/>
        </w:rPr>
        <w:t>Responsables del reporte de novedades a la Póliza de Transporte de Mercancías</w:t>
      </w:r>
      <w:bookmarkEnd w:id="81"/>
    </w:p>
    <w:tbl>
      <w:tblPr>
        <w:tblStyle w:val="Tablaconcuadrcula"/>
        <w:tblW w:w="0" w:type="auto"/>
        <w:jc w:val="center"/>
        <w:tblLook w:val="04A0" w:firstRow="1" w:lastRow="0" w:firstColumn="1" w:lastColumn="0" w:noHBand="0" w:noVBand="1"/>
      </w:tblPr>
      <w:tblGrid>
        <w:gridCol w:w="2545"/>
        <w:gridCol w:w="5164"/>
        <w:gridCol w:w="1354"/>
      </w:tblGrid>
      <w:tr w:rsidR="008B79FE" w:rsidRPr="0020061A" w14:paraId="2EA3B777" w14:textId="77777777" w:rsidTr="002D290B">
        <w:trPr>
          <w:trHeight w:val="367"/>
          <w:jc w:val="center"/>
        </w:trPr>
        <w:tc>
          <w:tcPr>
            <w:tcW w:w="2545" w:type="dxa"/>
            <w:shd w:val="clear" w:color="auto" w:fill="C00000"/>
          </w:tcPr>
          <w:p w14:paraId="69E4481B" w14:textId="748122C0" w:rsidR="002A4E1E" w:rsidRPr="0020061A" w:rsidRDefault="00772D39" w:rsidP="002D290B">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2A4E1E" w:rsidRPr="0020061A">
              <w:rPr>
                <w:rFonts w:ascii="Arial" w:hAnsi="Arial" w:cs="Arial"/>
                <w:b/>
                <w:sz w:val="18"/>
                <w:szCs w:val="18"/>
              </w:rPr>
              <w:t>/Grupo</w:t>
            </w:r>
          </w:p>
        </w:tc>
        <w:tc>
          <w:tcPr>
            <w:tcW w:w="5164" w:type="dxa"/>
            <w:shd w:val="clear" w:color="auto" w:fill="C00000"/>
          </w:tcPr>
          <w:p w14:paraId="75AF1EA7" w14:textId="73C3FA43" w:rsidR="002A4E1E" w:rsidRPr="0020061A" w:rsidRDefault="00E80FEC" w:rsidP="002D290B">
            <w:pPr>
              <w:numPr>
                <w:ilvl w:val="12"/>
                <w:numId w:val="0"/>
              </w:numPr>
              <w:spacing w:line="276" w:lineRule="auto"/>
              <w:jc w:val="center"/>
              <w:rPr>
                <w:rFonts w:ascii="Arial" w:hAnsi="Arial" w:cs="Arial"/>
                <w:b/>
                <w:sz w:val="18"/>
                <w:szCs w:val="18"/>
              </w:rPr>
            </w:pPr>
            <w:r w:rsidRPr="0020061A">
              <w:rPr>
                <w:rFonts w:ascii="Arial" w:hAnsi="Arial" w:cs="Arial"/>
                <w:b/>
                <w:sz w:val="18"/>
                <w:szCs w:val="18"/>
              </w:rPr>
              <w:t>Tipo de Novedad</w:t>
            </w:r>
          </w:p>
        </w:tc>
        <w:tc>
          <w:tcPr>
            <w:tcW w:w="1354" w:type="dxa"/>
            <w:shd w:val="clear" w:color="auto" w:fill="C00000"/>
          </w:tcPr>
          <w:p w14:paraId="5A37ED9E" w14:textId="77777777" w:rsidR="002A4E1E" w:rsidRPr="0020061A" w:rsidRDefault="002A4E1E" w:rsidP="002D290B">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 a:</w:t>
            </w:r>
          </w:p>
        </w:tc>
      </w:tr>
      <w:tr w:rsidR="002A4E1E" w:rsidRPr="0020061A" w14:paraId="218530CC" w14:textId="77777777" w:rsidTr="002D290B">
        <w:trPr>
          <w:trHeight w:val="356"/>
          <w:jc w:val="center"/>
        </w:trPr>
        <w:tc>
          <w:tcPr>
            <w:tcW w:w="2545" w:type="dxa"/>
          </w:tcPr>
          <w:p w14:paraId="59C22DBD" w14:textId="77777777" w:rsidR="002A4E1E" w:rsidRPr="0020061A" w:rsidRDefault="002A4E1E" w:rsidP="002D290B">
            <w:pPr>
              <w:numPr>
                <w:ilvl w:val="12"/>
                <w:numId w:val="0"/>
              </w:numPr>
              <w:spacing w:line="276" w:lineRule="auto"/>
              <w:jc w:val="center"/>
              <w:rPr>
                <w:rFonts w:ascii="Arial" w:hAnsi="Arial" w:cs="Arial"/>
                <w:bCs/>
                <w:sz w:val="18"/>
                <w:szCs w:val="18"/>
              </w:rPr>
            </w:pPr>
          </w:p>
          <w:p w14:paraId="09619FE1" w14:textId="77777777" w:rsidR="002A4E1E" w:rsidRPr="0020061A" w:rsidRDefault="002A4E1E" w:rsidP="002D290B">
            <w:pPr>
              <w:numPr>
                <w:ilvl w:val="12"/>
                <w:numId w:val="0"/>
              </w:numPr>
              <w:spacing w:line="276" w:lineRule="auto"/>
              <w:jc w:val="center"/>
              <w:rPr>
                <w:rFonts w:ascii="Arial" w:hAnsi="Arial" w:cs="Arial"/>
                <w:bCs/>
                <w:sz w:val="18"/>
                <w:szCs w:val="18"/>
              </w:rPr>
            </w:pPr>
          </w:p>
          <w:p w14:paraId="013F23A7" w14:textId="77777777" w:rsidR="002A4E1E" w:rsidRPr="0020061A" w:rsidRDefault="002A4E1E" w:rsidP="002D290B">
            <w:pPr>
              <w:numPr>
                <w:ilvl w:val="12"/>
                <w:numId w:val="0"/>
              </w:numPr>
              <w:spacing w:line="276" w:lineRule="auto"/>
              <w:jc w:val="center"/>
              <w:rPr>
                <w:rFonts w:ascii="Arial" w:hAnsi="Arial" w:cs="Arial"/>
                <w:bCs/>
                <w:sz w:val="18"/>
                <w:szCs w:val="18"/>
              </w:rPr>
            </w:pPr>
          </w:p>
          <w:p w14:paraId="6E4777E2" w14:textId="5A8CA037" w:rsidR="002A4E1E" w:rsidRPr="0020061A" w:rsidRDefault="002A4E1E" w:rsidP="002A4E1E">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Subdirección Operativa y </w:t>
            </w:r>
            <w:r w:rsidR="00772D39" w:rsidRPr="0020061A">
              <w:rPr>
                <w:rFonts w:ascii="Arial" w:hAnsi="Arial" w:cs="Arial"/>
                <w:bCs/>
                <w:sz w:val="18"/>
                <w:szCs w:val="18"/>
              </w:rPr>
              <w:t>Logística</w:t>
            </w:r>
            <w:r w:rsidRPr="0020061A">
              <w:rPr>
                <w:rFonts w:ascii="Arial" w:hAnsi="Arial" w:cs="Arial"/>
                <w:bCs/>
                <w:sz w:val="18"/>
                <w:szCs w:val="18"/>
              </w:rPr>
              <w:t xml:space="preserve"> </w:t>
            </w:r>
          </w:p>
          <w:p w14:paraId="12D0F9A0" w14:textId="4F0EA234" w:rsidR="002A4E1E" w:rsidRPr="0020061A" w:rsidRDefault="002A4E1E"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 </w:t>
            </w:r>
          </w:p>
        </w:tc>
        <w:tc>
          <w:tcPr>
            <w:tcW w:w="5164" w:type="dxa"/>
          </w:tcPr>
          <w:p w14:paraId="685534B2" w14:textId="4371AAF3" w:rsidR="002A4E1E" w:rsidRPr="0020061A" w:rsidRDefault="002A4E1E" w:rsidP="00D01CE1">
            <w:pPr>
              <w:pStyle w:val="Prrafodelista"/>
              <w:numPr>
                <w:ilvl w:val="2"/>
                <w:numId w:val="40"/>
              </w:numPr>
              <w:spacing w:line="276" w:lineRule="auto"/>
              <w:ind w:left="668"/>
              <w:jc w:val="both"/>
              <w:rPr>
                <w:rFonts w:ascii="Arial" w:hAnsi="Arial" w:cs="Arial"/>
                <w:sz w:val="18"/>
                <w:szCs w:val="18"/>
              </w:rPr>
            </w:pPr>
            <w:r w:rsidRPr="0020061A">
              <w:rPr>
                <w:rFonts w:ascii="Arial" w:hAnsi="Arial" w:cs="Arial"/>
                <w:sz w:val="18"/>
                <w:szCs w:val="18"/>
              </w:rPr>
              <w:t xml:space="preserve">Adquisición de accesorios adicionales a la Maquinaria </w:t>
            </w:r>
          </w:p>
          <w:p w14:paraId="2CB99731" w14:textId="77777777" w:rsidR="002A4E1E" w:rsidRPr="0020061A" w:rsidRDefault="002A4E1E" w:rsidP="00D01CE1">
            <w:pPr>
              <w:pStyle w:val="Prrafodelista"/>
              <w:numPr>
                <w:ilvl w:val="2"/>
                <w:numId w:val="40"/>
              </w:numPr>
              <w:spacing w:line="276" w:lineRule="auto"/>
              <w:ind w:left="668"/>
              <w:jc w:val="both"/>
              <w:rPr>
                <w:rFonts w:ascii="Arial" w:hAnsi="Arial" w:cs="Arial"/>
                <w:sz w:val="18"/>
                <w:szCs w:val="18"/>
              </w:rPr>
            </w:pPr>
            <w:r w:rsidRPr="0020061A">
              <w:rPr>
                <w:rFonts w:ascii="Arial" w:hAnsi="Arial" w:cs="Arial"/>
                <w:sz w:val="18"/>
                <w:szCs w:val="18"/>
              </w:rPr>
              <w:t xml:space="preserve">Adecuaciones </w:t>
            </w:r>
          </w:p>
          <w:p w14:paraId="2DD6ED19" w14:textId="77777777" w:rsidR="002A4E1E" w:rsidRPr="0020061A" w:rsidRDefault="002A4E1E" w:rsidP="00D01CE1">
            <w:pPr>
              <w:pStyle w:val="Prrafodelista"/>
              <w:numPr>
                <w:ilvl w:val="2"/>
                <w:numId w:val="40"/>
              </w:numPr>
              <w:spacing w:line="276" w:lineRule="auto"/>
              <w:ind w:left="668"/>
              <w:jc w:val="both"/>
              <w:rPr>
                <w:rFonts w:ascii="Arial" w:hAnsi="Arial" w:cs="Arial"/>
                <w:sz w:val="18"/>
                <w:szCs w:val="18"/>
              </w:rPr>
            </w:pPr>
            <w:r w:rsidRPr="0020061A">
              <w:rPr>
                <w:rFonts w:ascii="Arial" w:hAnsi="Arial" w:cs="Arial"/>
                <w:sz w:val="18"/>
                <w:szCs w:val="18"/>
              </w:rPr>
              <w:t xml:space="preserve">Cambios en los valores asegurados de conformidad a lo referido en el componente de Autos, por concepto de avalúos. </w:t>
            </w:r>
          </w:p>
          <w:p w14:paraId="0DBC7888" w14:textId="77777777" w:rsidR="00DD3B75" w:rsidRPr="0020061A" w:rsidRDefault="00DD3B75" w:rsidP="00DD3B75">
            <w:pPr>
              <w:pStyle w:val="Prrafodelista"/>
              <w:spacing w:line="276" w:lineRule="auto"/>
              <w:ind w:left="668"/>
              <w:jc w:val="both"/>
              <w:rPr>
                <w:rFonts w:ascii="Arial" w:hAnsi="Arial" w:cs="Arial"/>
                <w:sz w:val="18"/>
                <w:szCs w:val="18"/>
              </w:rPr>
            </w:pPr>
          </w:p>
          <w:p w14:paraId="2898A524" w14:textId="673762F7" w:rsidR="00DD3B75" w:rsidRPr="0020061A" w:rsidRDefault="00DD3B75" w:rsidP="00DD3B75">
            <w:pPr>
              <w:spacing w:line="276" w:lineRule="auto"/>
              <w:jc w:val="both"/>
              <w:rPr>
                <w:rFonts w:ascii="Arial" w:hAnsi="Arial" w:cs="Arial"/>
                <w:sz w:val="18"/>
                <w:szCs w:val="18"/>
              </w:rPr>
            </w:pPr>
            <w:r w:rsidRPr="0020061A">
              <w:rPr>
                <w:rFonts w:ascii="Arial" w:hAnsi="Arial" w:cs="Arial"/>
                <w:b/>
                <w:sz w:val="18"/>
                <w:szCs w:val="18"/>
              </w:rPr>
              <w:t>Nota:</w:t>
            </w:r>
            <w:r w:rsidRPr="0020061A">
              <w:rPr>
                <w:rFonts w:ascii="Arial" w:hAnsi="Arial" w:cs="Arial"/>
                <w:bCs/>
                <w:sz w:val="18"/>
                <w:szCs w:val="18"/>
              </w:rPr>
              <w:t xml:space="preserve"> Las novedades deberán presentarse dentro del día (1) hábil, siguiente. </w:t>
            </w:r>
          </w:p>
        </w:tc>
        <w:tc>
          <w:tcPr>
            <w:tcW w:w="1354" w:type="dxa"/>
          </w:tcPr>
          <w:p w14:paraId="30DA630F" w14:textId="77777777" w:rsidR="002A4E1E" w:rsidRPr="0020061A" w:rsidRDefault="002A4E1E" w:rsidP="002A4E1E">
            <w:pPr>
              <w:numPr>
                <w:ilvl w:val="12"/>
                <w:numId w:val="0"/>
              </w:numPr>
              <w:spacing w:line="276" w:lineRule="auto"/>
              <w:rPr>
                <w:rFonts w:ascii="Arial" w:hAnsi="Arial" w:cs="Arial"/>
                <w:bCs/>
                <w:sz w:val="18"/>
                <w:szCs w:val="18"/>
              </w:rPr>
            </w:pPr>
          </w:p>
          <w:p w14:paraId="451714C9" w14:textId="4DC9DFE9" w:rsidR="002A4E1E" w:rsidRPr="0020061A" w:rsidRDefault="002A4E1E"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Maquinaria y Equipo </w:t>
            </w:r>
          </w:p>
        </w:tc>
      </w:tr>
    </w:tbl>
    <w:p w14:paraId="41B47427" w14:textId="4B6935AD" w:rsidR="00050C8E" w:rsidRPr="008B79FE" w:rsidRDefault="00805BA1" w:rsidP="0020061A">
      <w:pPr>
        <w:pStyle w:val="Ttulo1"/>
        <w:numPr>
          <w:ilvl w:val="2"/>
          <w:numId w:val="18"/>
        </w:numPr>
        <w:spacing w:line="240" w:lineRule="auto"/>
        <w:jc w:val="both"/>
        <w:rPr>
          <w:rFonts w:cs="Arial"/>
          <w:sz w:val="22"/>
          <w:szCs w:val="36"/>
        </w:rPr>
      </w:pPr>
      <w:bookmarkStart w:id="82" w:name="_Toc144130959"/>
      <w:r>
        <w:rPr>
          <w:rFonts w:cs="Arial"/>
          <w:sz w:val="22"/>
          <w:szCs w:val="36"/>
        </w:rPr>
        <w:t>P</w:t>
      </w:r>
      <w:r w:rsidRPr="008B79FE">
        <w:rPr>
          <w:rFonts w:cs="Arial"/>
          <w:sz w:val="22"/>
          <w:szCs w:val="36"/>
        </w:rPr>
        <w:t>óliza de casco barco</w:t>
      </w:r>
      <w:bookmarkEnd w:id="82"/>
      <w:r w:rsidRPr="008B79FE">
        <w:rPr>
          <w:rFonts w:cs="Arial"/>
          <w:sz w:val="22"/>
          <w:szCs w:val="36"/>
        </w:rPr>
        <w:t xml:space="preserve"> </w:t>
      </w:r>
    </w:p>
    <w:p w14:paraId="76C5EF3D" w14:textId="5D4D6F99" w:rsidR="00F37ACF" w:rsidRPr="008B79FE" w:rsidRDefault="00050C8E" w:rsidP="0020061A">
      <w:pPr>
        <w:pStyle w:val="Ttulo1"/>
        <w:numPr>
          <w:ilvl w:val="3"/>
          <w:numId w:val="18"/>
        </w:numPr>
        <w:spacing w:line="240" w:lineRule="auto"/>
        <w:jc w:val="both"/>
        <w:rPr>
          <w:rFonts w:cs="Arial"/>
          <w:iCs/>
          <w:sz w:val="22"/>
          <w:szCs w:val="56"/>
        </w:rPr>
      </w:pPr>
      <w:bookmarkStart w:id="83" w:name="_Toc144130960"/>
      <w:r w:rsidRPr="008B79FE">
        <w:rPr>
          <w:rFonts w:cs="Arial"/>
          <w:iCs/>
          <w:sz w:val="22"/>
          <w:szCs w:val="56"/>
        </w:rPr>
        <w:t>Objeto de la póliza</w:t>
      </w:r>
      <w:bookmarkEnd w:id="83"/>
    </w:p>
    <w:p w14:paraId="37DB32C2" w14:textId="00912E43" w:rsidR="00050C8E" w:rsidRPr="008B79FE" w:rsidRDefault="00050C8E" w:rsidP="0020061A">
      <w:pPr>
        <w:spacing w:line="240" w:lineRule="auto"/>
        <w:jc w:val="both"/>
        <w:rPr>
          <w:rFonts w:ascii="Arial" w:hAnsi="Arial" w:cs="Arial"/>
        </w:rPr>
      </w:pPr>
      <w:r w:rsidRPr="008B79FE">
        <w:rPr>
          <w:rFonts w:ascii="Arial" w:hAnsi="Arial" w:cs="Arial"/>
        </w:rPr>
        <w:t>Amparar los daños y/o pérdidas y gastos en que tenga que incurrir la UAE CUERPO OFICIAL BOMBEROS DE BOGOTÁ, a consecuencia de los riesgos a que está expuesta en el giro de las actividades desarrolladas con sus embarcaciones incluyendo sus equipos y accesorios, que sean de su propiedad o bajo tenencia, control o por los que sea legalmente responsable o incluidos aquellos recibidos por parte de otras entidades para el desarrollo misional de la UAE CUERPO OFICIAL BOMBEROS DE BOGOTÁ, así como los daños a bienes y/o lesiones y/o muerte de terceros, por causa de accidentes en el giro propio de su misionalidad.</w:t>
      </w:r>
    </w:p>
    <w:p w14:paraId="35A04461" w14:textId="1AF9FA5B" w:rsidR="00050C8E" w:rsidRPr="008B79FE" w:rsidRDefault="00050C8E" w:rsidP="0020061A">
      <w:pPr>
        <w:pStyle w:val="Ttulo1"/>
        <w:numPr>
          <w:ilvl w:val="3"/>
          <w:numId w:val="18"/>
        </w:numPr>
        <w:spacing w:line="240" w:lineRule="auto"/>
        <w:jc w:val="both"/>
        <w:rPr>
          <w:rFonts w:cs="Arial"/>
          <w:iCs/>
          <w:sz w:val="22"/>
          <w:szCs w:val="56"/>
        </w:rPr>
      </w:pPr>
      <w:bookmarkStart w:id="84" w:name="_Toc144130961"/>
      <w:r w:rsidRPr="008B79FE">
        <w:rPr>
          <w:rFonts w:cs="Arial"/>
          <w:iCs/>
          <w:sz w:val="22"/>
          <w:szCs w:val="56"/>
        </w:rPr>
        <w:t>Embarcaciones Aseguradas</w:t>
      </w:r>
      <w:bookmarkEnd w:id="84"/>
      <w:r w:rsidRPr="008B79FE">
        <w:rPr>
          <w:rFonts w:cs="Arial"/>
          <w:iCs/>
          <w:sz w:val="22"/>
          <w:szCs w:val="56"/>
        </w:rPr>
        <w:t xml:space="preserve"> </w:t>
      </w:r>
    </w:p>
    <w:p w14:paraId="4D82CF2F" w14:textId="7C465588" w:rsidR="00050C8E" w:rsidRPr="008B79FE" w:rsidRDefault="00050C8E" w:rsidP="0020061A">
      <w:pPr>
        <w:spacing w:line="240" w:lineRule="auto"/>
        <w:rPr>
          <w:rFonts w:ascii="Arial" w:hAnsi="Arial" w:cs="Arial"/>
        </w:rPr>
      </w:pPr>
      <w:r w:rsidRPr="008B79FE">
        <w:rPr>
          <w:rFonts w:ascii="Arial" w:hAnsi="Arial" w:cs="Arial"/>
        </w:rPr>
        <w:t>Corresponde a la relación de las embarcaciones reportadas por la Entidad, incluyendo sus accesorios.</w:t>
      </w:r>
    </w:p>
    <w:p w14:paraId="2BB6EC7E" w14:textId="34B1648B" w:rsidR="00050C8E" w:rsidRPr="008B79FE" w:rsidRDefault="00E20AC9" w:rsidP="0020061A">
      <w:pPr>
        <w:pStyle w:val="Ttulo1"/>
        <w:numPr>
          <w:ilvl w:val="3"/>
          <w:numId w:val="18"/>
        </w:numPr>
        <w:spacing w:line="240" w:lineRule="auto"/>
        <w:jc w:val="both"/>
        <w:rPr>
          <w:rFonts w:cs="Arial"/>
          <w:iCs/>
          <w:sz w:val="22"/>
          <w:szCs w:val="56"/>
        </w:rPr>
      </w:pPr>
      <w:bookmarkStart w:id="85" w:name="_Toc144130962"/>
      <w:r w:rsidRPr="008B79FE">
        <w:rPr>
          <w:rFonts w:cs="Arial"/>
          <w:iCs/>
          <w:sz w:val="22"/>
          <w:szCs w:val="56"/>
        </w:rPr>
        <w:t>Embarcaciones Inactivas</w:t>
      </w:r>
      <w:bookmarkEnd w:id="85"/>
    </w:p>
    <w:p w14:paraId="49598B3A" w14:textId="238FF949" w:rsidR="00E20AC9" w:rsidRPr="008B79FE" w:rsidRDefault="00E20AC9" w:rsidP="0020061A">
      <w:pPr>
        <w:spacing w:line="240" w:lineRule="auto"/>
        <w:jc w:val="both"/>
        <w:rPr>
          <w:rFonts w:ascii="Arial" w:hAnsi="Arial" w:cs="Arial"/>
        </w:rPr>
      </w:pPr>
      <w:r w:rsidRPr="008B79FE">
        <w:rPr>
          <w:rFonts w:ascii="Arial" w:hAnsi="Arial" w:cs="Arial"/>
        </w:rPr>
        <w:t>La aseguradora debe en forma obligatoria presentar una tasa diferencial y menor para las embarcaciones que se encuentran inactivas por mantenimiento y las cuales se relacionan en la presente póliza.</w:t>
      </w:r>
    </w:p>
    <w:p w14:paraId="0D7FF4E8" w14:textId="58CD29CD" w:rsidR="00E20AC9" w:rsidRPr="008B79FE" w:rsidRDefault="00E20AC9" w:rsidP="0020061A">
      <w:pPr>
        <w:pStyle w:val="Ttulo1"/>
        <w:numPr>
          <w:ilvl w:val="3"/>
          <w:numId w:val="18"/>
        </w:numPr>
        <w:spacing w:line="240" w:lineRule="auto"/>
        <w:jc w:val="both"/>
        <w:rPr>
          <w:rFonts w:cs="Arial"/>
          <w:iCs/>
          <w:sz w:val="22"/>
          <w:szCs w:val="56"/>
        </w:rPr>
      </w:pPr>
      <w:bookmarkStart w:id="86" w:name="_Toc144130963"/>
      <w:r w:rsidRPr="008B79FE">
        <w:rPr>
          <w:rFonts w:cs="Arial"/>
          <w:iCs/>
          <w:sz w:val="22"/>
          <w:szCs w:val="56"/>
        </w:rPr>
        <w:t>Bienes e Intereses Asegurados</w:t>
      </w:r>
      <w:bookmarkEnd w:id="86"/>
      <w:r w:rsidRPr="008B79FE">
        <w:rPr>
          <w:rFonts w:cs="Arial"/>
          <w:iCs/>
          <w:sz w:val="22"/>
          <w:szCs w:val="56"/>
        </w:rPr>
        <w:t xml:space="preserve"> </w:t>
      </w:r>
    </w:p>
    <w:p w14:paraId="7419D1F3" w14:textId="2D9CE9B4" w:rsidR="00E20AC9" w:rsidRPr="008B79FE" w:rsidRDefault="00E20AC9" w:rsidP="0020061A">
      <w:pPr>
        <w:spacing w:line="240" w:lineRule="auto"/>
        <w:jc w:val="both"/>
        <w:rPr>
          <w:rFonts w:ascii="Arial" w:hAnsi="Arial" w:cs="Arial"/>
          <w:b/>
          <w:bCs/>
        </w:rPr>
      </w:pPr>
      <w:r w:rsidRPr="008B79FE">
        <w:rPr>
          <w:rFonts w:ascii="Arial" w:hAnsi="Arial" w:cs="Arial"/>
        </w:rPr>
        <w:t>Embarcaciones, botes, motocicletas náuticas, motores fuera de borda, planchones y similares de propiedad de la UAE CUERPO OFICIAL BOMBEROS DE BOGOTÁ o por los que sea responsable dados en comodato a otras propiedades del Estado</w:t>
      </w:r>
      <w:r w:rsidRPr="008B79FE">
        <w:rPr>
          <w:rFonts w:ascii="Arial" w:hAnsi="Arial" w:cs="Arial"/>
          <w:b/>
          <w:bCs/>
        </w:rPr>
        <w:t>.</w:t>
      </w:r>
    </w:p>
    <w:p w14:paraId="78A0C72F" w14:textId="24E7F4AD" w:rsidR="00E20AC9" w:rsidRPr="008B79FE" w:rsidRDefault="00E20AC9" w:rsidP="0020061A">
      <w:pPr>
        <w:pStyle w:val="Ttulo1"/>
        <w:numPr>
          <w:ilvl w:val="3"/>
          <w:numId w:val="18"/>
        </w:numPr>
        <w:spacing w:line="240" w:lineRule="auto"/>
        <w:jc w:val="both"/>
        <w:rPr>
          <w:rFonts w:cs="Arial"/>
          <w:iCs/>
          <w:sz w:val="22"/>
          <w:szCs w:val="56"/>
        </w:rPr>
      </w:pPr>
      <w:bookmarkStart w:id="87" w:name="_Toc144130964"/>
      <w:r w:rsidRPr="008B79FE">
        <w:rPr>
          <w:rFonts w:cs="Arial"/>
          <w:iCs/>
          <w:sz w:val="22"/>
          <w:szCs w:val="56"/>
        </w:rPr>
        <w:lastRenderedPageBreak/>
        <w:t>Coberturas y Gastos amparados</w:t>
      </w:r>
      <w:bookmarkEnd w:id="87"/>
      <w:r w:rsidRPr="008B79FE">
        <w:rPr>
          <w:rFonts w:cs="Arial"/>
          <w:iCs/>
          <w:sz w:val="22"/>
          <w:szCs w:val="56"/>
        </w:rPr>
        <w:t xml:space="preserve"> </w:t>
      </w:r>
    </w:p>
    <w:p w14:paraId="31DC8937" w14:textId="5A13FBFC" w:rsidR="00050C8E" w:rsidRPr="008B79FE" w:rsidRDefault="00E20AC9" w:rsidP="0020061A">
      <w:pPr>
        <w:spacing w:line="240" w:lineRule="auto"/>
        <w:jc w:val="both"/>
        <w:rPr>
          <w:rFonts w:ascii="Arial" w:hAnsi="Arial" w:cs="Arial"/>
        </w:rPr>
      </w:pPr>
      <w:r w:rsidRPr="008B79FE">
        <w:rPr>
          <w:rFonts w:ascii="Arial" w:hAnsi="Arial" w:cs="Arial"/>
        </w:rPr>
        <w:t>Amparo en la modalidad de todo riesgo por las pérdidas y/o daños materiales que afecten los bienes asegurados activos o inactivos por cualquier riesgo o causas, incluidos, entre otros, pero no limitados a: Abandono, accidentes durante el cargue y descargue, actos mal intencionados de terceros (al 100 %), ampliación de radio de operación a nivel mundial, apresamiento, secuestro, asonada, conmoción civil o popular y huelga, avería particular o parcial de la maquinaria o casco, avería gruesa, captura, embargo, secuestro, restricción o detención, cobertura para accesorios y equipo móvil, choque con obstáculos no visibles en la ruta navegable sin producir su hundimiento, choque con obstáculos no visibles en la ruta navegable produciendo su hundimiento, daños a muelles y embarcaderos, daños a la maquinaria, explosión, gastos de salvamento, huelguistas, obreros en situación de cierre laboral o personas que participen en disturbios laborales, tumultos, o conmociones civiles, hurto y hurto calificado de la embarcación, hurto y hurto calificado de los accesorios, incendio y/o rayo, minas, torpedos o bombas u otros artefactos de guerra abandonados, movilización, muerte o lesiones y daños ocasionados a personas cuando son transportados en las embarcaciones, ya sean de propiedad de la entidad o que sean subcontratados. Se deriva de la Responsabilidad Civil Extracontractual en que incurra, se le atribuya o le sea atribuible al asegurado y no por accidentes personales, pérdida o daño en los motores, pérdida parcial, pérdida total constructiva o asimilada, pérdida total real o absoluta, polución y substancias contaminantes siempre y cuanto sea accidental, súbita e imprevista, remolque a botes o planchones, responsabilidad civil extracontractual “PANDI”, responsabilidad civil por colisión, terremoto, maremoto, huracán, terrorismo al 100 %, terroristas o cualquier persona que actúe maliciosamente o por motivos políticos.</w:t>
      </w:r>
    </w:p>
    <w:p w14:paraId="54DD1266" w14:textId="2A2CAA90" w:rsidR="00E20AC9" w:rsidRPr="008B79FE" w:rsidRDefault="00E20AC9" w:rsidP="0020061A">
      <w:pPr>
        <w:pStyle w:val="Prrafodelista"/>
        <w:numPr>
          <w:ilvl w:val="0"/>
          <w:numId w:val="32"/>
        </w:numPr>
        <w:spacing w:line="240" w:lineRule="auto"/>
        <w:jc w:val="both"/>
        <w:rPr>
          <w:rFonts w:ascii="Arial" w:hAnsi="Arial" w:cs="Arial"/>
          <w:b/>
          <w:bCs/>
        </w:rPr>
      </w:pPr>
      <w:r w:rsidRPr="008B79FE">
        <w:rPr>
          <w:rFonts w:ascii="Arial" w:hAnsi="Arial" w:cs="Arial"/>
          <w:b/>
          <w:bCs/>
        </w:rPr>
        <w:t xml:space="preserve">Pérdida Total: </w:t>
      </w:r>
      <w:r w:rsidRPr="008B79FE">
        <w:rPr>
          <w:rFonts w:ascii="Arial" w:hAnsi="Arial" w:cs="Arial"/>
        </w:rPr>
        <w:t>Se ampara en vigencia de la póliza las embarcaciones aseguradas por los siguientes riesgos:</w:t>
      </w:r>
    </w:p>
    <w:p w14:paraId="28CE975D" w14:textId="77777777" w:rsidR="00CB4175" w:rsidRPr="008B79FE" w:rsidRDefault="00CB4175" w:rsidP="0020061A">
      <w:pPr>
        <w:pStyle w:val="Prrafodelista"/>
        <w:spacing w:line="240" w:lineRule="auto"/>
        <w:jc w:val="both"/>
        <w:rPr>
          <w:rFonts w:ascii="Arial" w:hAnsi="Arial" w:cs="Arial"/>
          <w:b/>
          <w:bCs/>
        </w:rPr>
      </w:pPr>
    </w:p>
    <w:p w14:paraId="6942A997" w14:textId="6353F42D" w:rsidR="00CB4175" w:rsidRPr="008B79FE" w:rsidRDefault="00E20AC9" w:rsidP="0020061A">
      <w:pPr>
        <w:pStyle w:val="Prrafodelista"/>
        <w:numPr>
          <w:ilvl w:val="0"/>
          <w:numId w:val="33"/>
        </w:numPr>
        <w:spacing w:line="240" w:lineRule="auto"/>
        <w:jc w:val="both"/>
        <w:rPr>
          <w:rFonts w:ascii="Arial" w:hAnsi="Arial" w:cs="Arial"/>
          <w:sz w:val="18"/>
          <w:szCs w:val="18"/>
        </w:rPr>
      </w:pPr>
      <w:r w:rsidRPr="008B79FE">
        <w:rPr>
          <w:rFonts w:ascii="Arial" w:hAnsi="Arial" w:cs="Arial"/>
          <w:b/>
          <w:bCs/>
        </w:rPr>
        <w:t>Pérdida Total Real o Efectiva:</w:t>
      </w:r>
      <w:r w:rsidRPr="008B79FE">
        <w:rPr>
          <w:rFonts w:ascii="Arial" w:hAnsi="Arial" w:cs="Arial"/>
        </w:rPr>
        <w:t xml:space="preserve"> Se entiende por está, la destrucción o la pérdida de aptitud de la embarcación</w:t>
      </w:r>
      <w:r w:rsidR="004E49AC" w:rsidRPr="008B79FE">
        <w:rPr>
          <w:rFonts w:ascii="Arial" w:hAnsi="Arial" w:cs="Arial"/>
        </w:rPr>
        <w:t>. N</w:t>
      </w:r>
      <w:r w:rsidR="00CB4175" w:rsidRPr="008B79FE">
        <w:rPr>
          <w:rFonts w:ascii="Arial" w:hAnsi="Arial" w:cs="Arial"/>
        </w:rPr>
        <w:t>o hay lugar a pérdida total real o efectiva, cuando la embarcación pueda ponerse nuevamente en servicio mediante reparaciones para el propósito de esta póliza, la pérdida total real o efectiva está limitada a: su casco, balsas, muebles, suministros, aparejos, utensilios, accesorios, repuestos, provisiones, equipos y maquinaría destinados permanente a su servicio.</w:t>
      </w:r>
    </w:p>
    <w:p w14:paraId="47A1CB00" w14:textId="0790A99D" w:rsidR="00CB4175" w:rsidRPr="008B79FE" w:rsidRDefault="00CB4175" w:rsidP="0020061A">
      <w:pPr>
        <w:pStyle w:val="Prrafodelista"/>
        <w:numPr>
          <w:ilvl w:val="0"/>
          <w:numId w:val="33"/>
        </w:numPr>
        <w:spacing w:line="240" w:lineRule="auto"/>
        <w:jc w:val="both"/>
        <w:rPr>
          <w:rFonts w:ascii="Arial" w:hAnsi="Arial" w:cs="Arial"/>
          <w:b/>
          <w:bCs/>
          <w:sz w:val="18"/>
          <w:szCs w:val="18"/>
        </w:rPr>
      </w:pPr>
      <w:r w:rsidRPr="008B79FE">
        <w:rPr>
          <w:rFonts w:ascii="Arial" w:hAnsi="Arial" w:cs="Arial"/>
          <w:b/>
          <w:bCs/>
        </w:rPr>
        <w:t xml:space="preserve">Pérdida Total Constructiva o Asimilada: </w:t>
      </w:r>
      <w:r w:rsidRPr="008B79FE">
        <w:rPr>
          <w:rFonts w:ascii="Arial" w:hAnsi="Arial" w:cs="Arial"/>
        </w:rPr>
        <w:t>Cuando la embarcación asegurada, sea razonablemente abandonada, bien porque debido al deterioro sufrido por los riesgos mencionados en la pérdida real o efectiva anterior, de estas condiciones generales, su pérdida total o efectiva parezca inevitable, o bien porque los gastos en que se deba incurrir para preservarla después de efectuarlos excedieran su valor asegurado previamente establecido en la carátula de la póliza. Cuando el deterioro sufrido por la embarcación asegurada no alcance el valor previamente establecido en la póliza por la “avería” se considerará particular y consecuentemente no estará amparada por esta cobertura, sino por la cobertura de avería parcial o particular. Cubre también al asegurado, los gastos que necesaria y razonablemente tenga que hacer el asegurado directa o indirectamente para evitar una pérdida total o absoluta, como también el valor de los daños que inevitablemente se causen a la embarcación asegurada, en las labores de salvamento efectuadas con el mismo fin; el excedente de tales gastos y daños correrá por cuenta del asegurado</w:t>
      </w:r>
      <w:r w:rsidR="004E49AC" w:rsidRPr="008B79FE">
        <w:rPr>
          <w:rFonts w:ascii="Arial" w:hAnsi="Arial" w:cs="Arial"/>
        </w:rPr>
        <w:t>.</w:t>
      </w:r>
    </w:p>
    <w:p w14:paraId="22B6D537" w14:textId="5B1A0E04" w:rsidR="004E49AC" w:rsidRPr="008B79FE" w:rsidRDefault="004E49AC" w:rsidP="0020061A">
      <w:pPr>
        <w:pStyle w:val="Prrafodelista"/>
        <w:numPr>
          <w:ilvl w:val="0"/>
          <w:numId w:val="33"/>
        </w:numPr>
        <w:spacing w:line="240" w:lineRule="auto"/>
        <w:jc w:val="both"/>
        <w:rPr>
          <w:rFonts w:ascii="Arial" w:hAnsi="Arial" w:cs="Arial"/>
          <w:b/>
          <w:bCs/>
          <w:sz w:val="18"/>
          <w:szCs w:val="18"/>
        </w:rPr>
      </w:pPr>
      <w:r w:rsidRPr="008B79FE">
        <w:rPr>
          <w:rFonts w:ascii="Arial" w:hAnsi="Arial" w:cs="Arial"/>
          <w:b/>
          <w:bCs/>
        </w:rPr>
        <w:t>Incendio:</w:t>
      </w:r>
      <w:r w:rsidRPr="008B79FE">
        <w:rPr>
          <w:rFonts w:ascii="Arial" w:hAnsi="Arial" w:cs="Arial"/>
          <w:b/>
          <w:bCs/>
          <w:sz w:val="18"/>
          <w:szCs w:val="18"/>
        </w:rPr>
        <w:t xml:space="preserve"> </w:t>
      </w:r>
      <w:r w:rsidRPr="008B79FE">
        <w:rPr>
          <w:rFonts w:ascii="Arial" w:hAnsi="Arial" w:cs="Arial"/>
        </w:rPr>
        <w:t xml:space="preserve">La embarcación estará amparada contra el riesgo de incendio en lo referente a superestructuras, dotación y maquinaria (Por dotación se entenderá exclusivamente los elementos propios de la embarcación). Queda entendido que cualquier nuevo equipo que se </w:t>
      </w:r>
      <w:r w:rsidRPr="008B79FE">
        <w:rPr>
          <w:rFonts w:ascii="Arial" w:hAnsi="Arial" w:cs="Arial"/>
        </w:rPr>
        <w:lastRenderedPageBreak/>
        <w:t>instale a bordo, deberá ser notificado por escrito a la aseguradora para poder integrarlo al inventario de la embarcación, que será el único documento válido para el reconocimiento de la dotación en caso de siniestro.</w:t>
      </w:r>
    </w:p>
    <w:p w14:paraId="6438F37E" w14:textId="5BD78AE1" w:rsidR="004E49AC" w:rsidRPr="008B79FE" w:rsidRDefault="004E49AC" w:rsidP="0020061A">
      <w:pPr>
        <w:pStyle w:val="Prrafodelista"/>
        <w:numPr>
          <w:ilvl w:val="0"/>
          <w:numId w:val="33"/>
        </w:numPr>
        <w:spacing w:line="240" w:lineRule="auto"/>
        <w:jc w:val="both"/>
        <w:rPr>
          <w:rFonts w:ascii="Arial" w:hAnsi="Arial" w:cs="Arial"/>
          <w:b/>
          <w:bCs/>
        </w:rPr>
      </w:pPr>
      <w:r w:rsidRPr="008B79FE">
        <w:rPr>
          <w:rFonts w:ascii="Arial" w:hAnsi="Arial" w:cs="Arial"/>
          <w:b/>
          <w:bCs/>
        </w:rPr>
        <w:t>Avería Gruesa y Gastos de Salvamento</w:t>
      </w:r>
      <w:r w:rsidR="0019759F" w:rsidRPr="008B79FE">
        <w:rPr>
          <w:rFonts w:ascii="Arial" w:hAnsi="Arial" w:cs="Arial"/>
          <w:b/>
          <w:bCs/>
        </w:rPr>
        <w:t>:</w:t>
      </w:r>
      <w:r w:rsidR="0019759F" w:rsidRPr="008B79FE">
        <w:rPr>
          <w:rFonts w:ascii="Arial" w:hAnsi="Arial" w:cs="Arial"/>
        </w:rPr>
        <w:t xml:space="preserve"> La aseguradora responderá por la parte proporcional respecto a la contribución en avería gruesa y en los gastos de salvamento que correspondan a la embarcación, pero sin exceder del monto asegurado en esta póliza, contribución que será calculada y pagada de acuerdo con las reglas de YORK &amp; AMBERES y del Código de Comercio Colombiano. Cuando el valor que se asigne a la embarcación para la contribución en avería gruesa resulte mayor que el monto asegurado en esta póliza, la responsabilidad de la aseguradora respecto a la contribución en avería gruesa y los gastos de salvamento se limitarán dentro de las responsabilidades del asegurado al mismo porcentaje que exista entre el monto asegurado y el valor dado a la embarcación en esta póliza o el valor asignado como “el valor contribuyente”.</w:t>
      </w:r>
    </w:p>
    <w:p w14:paraId="2B335C6E" w14:textId="7C950BD4" w:rsidR="0019759F" w:rsidRPr="008B79FE" w:rsidRDefault="0019759F" w:rsidP="0020061A">
      <w:pPr>
        <w:pStyle w:val="Prrafodelista"/>
        <w:numPr>
          <w:ilvl w:val="0"/>
          <w:numId w:val="33"/>
        </w:numPr>
        <w:spacing w:line="240" w:lineRule="auto"/>
        <w:jc w:val="both"/>
        <w:rPr>
          <w:rFonts w:ascii="Arial" w:hAnsi="Arial" w:cs="Arial"/>
          <w:b/>
          <w:bCs/>
        </w:rPr>
      </w:pPr>
      <w:r w:rsidRPr="008B79FE">
        <w:rPr>
          <w:rFonts w:ascii="Arial" w:hAnsi="Arial" w:cs="Arial"/>
          <w:b/>
          <w:bCs/>
        </w:rPr>
        <w:t xml:space="preserve">Remolque: </w:t>
      </w:r>
      <w:r w:rsidRPr="008B79FE">
        <w:rPr>
          <w:rFonts w:ascii="Arial" w:hAnsi="Arial" w:cs="Arial"/>
        </w:rPr>
        <w:t>La Entidad está facultada para hacerse a la mar, navegar con o sin práctico en todas las ocasiones, con permiso para zarpar, para hacer viajes de prueba o viajes propios de su servicio en la ruta estipulada, prestar auxilio y remolcar embarcaciones que estén en peligro, de acuerdo al convenio internacional sobre la seguridad de la vida humana en el mar (solas), pero queda mutuamente entendido y convenido que la embarcación asegurado no será remolcada, excepto en caso de necesidad de asistencia; esta póliza no tendrá efecto cuando se presten servicios de remolque y auxilio o contrato, arreglado por el asegurado, los armadores o los que manejan la embarcación, o arrendatarios a menos que LA ASEGURADORA previamente exprese su consentimiento.</w:t>
      </w:r>
    </w:p>
    <w:p w14:paraId="486AF3B5" w14:textId="77777777" w:rsidR="00AE753C" w:rsidRPr="008B79FE" w:rsidRDefault="00AE753C" w:rsidP="0020061A">
      <w:pPr>
        <w:pStyle w:val="Prrafodelista"/>
        <w:spacing w:line="240" w:lineRule="auto"/>
        <w:ind w:left="1068"/>
        <w:jc w:val="both"/>
        <w:rPr>
          <w:rFonts w:ascii="Arial" w:hAnsi="Arial" w:cs="Arial"/>
          <w:b/>
          <w:bCs/>
        </w:rPr>
      </w:pPr>
    </w:p>
    <w:p w14:paraId="1C086540" w14:textId="24326A44" w:rsidR="00AE753C" w:rsidRPr="008B79FE" w:rsidRDefault="00AE753C" w:rsidP="0020061A">
      <w:pPr>
        <w:pStyle w:val="Prrafodelista"/>
        <w:numPr>
          <w:ilvl w:val="0"/>
          <w:numId w:val="32"/>
        </w:numPr>
        <w:spacing w:line="240" w:lineRule="auto"/>
        <w:jc w:val="both"/>
        <w:rPr>
          <w:rFonts w:ascii="Arial" w:hAnsi="Arial" w:cs="Arial"/>
          <w:b/>
          <w:bCs/>
        </w:rPr>
      </w:pPr>
      <w:r w:rsidRPr="008B79FE">
        <w:rPr>
          <w:rFonts w:ascii="Arial" w:hAnsi="Arial" w:cs="Arial"/>
          <w:b/>
          <w:bCs/>
        </w:rPr>
        <w:t xml:space="preserve">Avería Parcial o Particular: </w:t>
      </w:r>
      <w:r w:rsidRPr="008B79FE">
        <w:rPr>
          <w:rFonts w:ascii="Arial" w:hAnsi="Arial" w:cs="Arial"/>
        </w:rPr>
        <w:t>La pérdida parcial del objeto asegurado, que se origine por un riesgo cubierto por la póliza y no constituya avería común o general, será considerada avería particular.</w:t>
      </w:r>
    </w:p>
    <w:p w14:paraId="3E597150" w14:textId="77777777" w:rsidR="005D6DF0" w:rsidRPr="008B79FE" w:rsidRDefault="005D6DF0" w:rsidP="0020061A">
      <w:pPr>
        <w:pStyle w:val="Prrafodelista"/>
        <w:spacing w:line="240" w:lineRule="auto"/>
        <w:jc w:val="both"/>
        <w:rPr>
          <w:rFonts w:ascii="Arial" w:hAnsi="Arial" w:cs="Arial"/>
          <w:b/>
          <w:bCs/>
        </w:rPr>
      </w:pPr>
    </w:p>
    <w:p w14:paraId="4570267B" w14:textId="6389CEFD" w:rsidR="005D6DF0" w:rsidRPr="008B79FE" w:rsidRDefault="005D6DF0" w:rsidP="0020061A">
      <w:pPr>
        <w:pStyle w:val="Prrafodelista"/>
        <w:numPr>
          <w:ilvl w:val="0"/>
          <w:numId w:val="34"/>
        </w:numPr>
        <w:spacing w:line="240" w:lineRule="auto"/>
        <w:jc w:val="both"/>
        <w:rPr>
          <w:rFonts w:ascii="Arial" w:hAnsi="Arial" w:cs="Arial"/>
          <w:b/>
          <w:bCs/>
        </w:rPr>
      </w:pPr>
      <w:r w:rsidRPr="008B79FE">
        <w:rPr>
          <w:rFonts w:ascii="Arial" w:hAnsi="Arial" w:cs="Arial"/>
          <w:b/>
          <w:bCs/>
        </w:rPr>
        <w:t xml:space="preserve">Traslado a Tierra: </w:t>
      </w:r>
      <w:r w:rsidRPr="008B79FE">
        <w:rPr>
          <w:rFonts w:ascii="Arial" w:hAnsi="Arial" w:cs="Arial"/>
        </w:rPr>
        <w:t>Cualquier parte de la embarcación objeto de esta cobertura, estará cubierta mientras se encuentre en tierra con el propósito de reparación, revisión o mantenimiento, incluyendo el tránsito desde y hacia la embarcación.</w:t>
      </w:r>
    </w:p>
    <w:p w14:paraId="090C4AE2" w14:textId="77777777" w:rsidR="005D6DF0" w:rsidRPr="008B79FE" w:rsidRDefault="005D6DF0" w:rsidP="0020061A">
      <w:pPr>
        <w:pStyle w:val="Prrafodelista"/>
        <w:spacing w:line="240" w:lineRule="auto"/>
        <w:ind w:left="1080"/>
        <w:jc w:val="both"/>
        <w:rPr>
          <w:rFonts w:ascii="Arial" w:hAnsi="Arial" w:cs="Arial"/>
          <w:b/>
          <w:bCs/>
        </w:rPr>
      </w:pPr>
    </w:p>
    <w:p w14:paraId="207B36E2" w14:textId="05D97029" w:rsidR="005D6DF0" w:rsidRPr="008B79FE" w:rsidRDefault="005D6DF0" w:rsidP="0020061A">
      <w:pPr>
        <w:pStyle w:val="Prrafodelista"/>
        <w:numPr>
          <w:ilvl w:val="0"/>
          <w:numId w:val="32"/>
        </w:numPr>
        <w:spacing w:line="240" w:lineRule="auto"/>
        <w:jc w:val="both"/>
        <w:rPr>
          <w:rFonts w:ascii="Arial" w:hAnsi="Arial" w:cs="Arial"/>
          <w:b/>
          <w:bCs/>
        </w:rPr>
      </w:pPr>
      <w:r w:rsidRPr="008B79FE">
        <w:rPr>
          <w:rFonts w:ascii="Arial" w:hAnsi="Arial" w:cs="Arial"/>
          <w:b/>
          <w:bCs/>
        </w:rPr>
        <w:t xml:space="preserve">Responsabilidad Civil (PANDI): </w:t>
      </w:r>
      <w:r w:rsidRPr="008B79FE">
        <w:rPr>
          <w:rFonts w:ascii="Arial" w:hAnsi="Arial" w:cs="Arial"/>
        </w:rPr>
        <w:t>La aseguradora se compromete a indemnizar los perjuicios patrimoniales y extrapatrimoniales sufridos por terceros afectados - víctimas, quienes serán beneficiarios del presente seguro, por los cuales sea civilmente responsable el asegurado por virtud de su condición de propietario de la embarcación, por las siguientes condiciones o circunstancias: incluyendo en todo caso, en la responsabilidad del asegurado, la culpa grave de su comportamiento.</w:t>
      </w:r>
    </w:p>
    <w:p w14:paraId="43FD573E" w14:textId="77777777" w:rsidR="005D6DF0" w:rsidRPr="008B79FE" w:rsidRDefault="005D6DF0" w:rsidP="0020061A">
      <w:pPr>
        <w:pStyle w:val="Prrafodelista"/>
        <w:spacing w:line="240" w:lineRule="auto"/>
        <w:jc w:val="both"/>
        <w:rPr>
          <w:rFonts w:ascii="Arial" w:hAnsi="Arial" w:cs="Arial"/>
          <w:b/>
          <w:bCs/>
        </w:rPr>
      </w:pPr>
    </w:p>
    <w:p w14:paraId="69EB7305" w14:textId="6B89A59A" w:rsidR="005D6DF0" w:rsidRPr="008B79FE" w:rsidRDefault="005D6DF0" w:rsidP="0020061A">
      <w:pPr>
        <w:pStyle w:val="Prrafodelista"/>
        <w:numPr>
          <w:ilvl w:val="0"/>
          <w:numId w:val="32"/>
        </w:numPr>
        <w:spacing w:line="240" w:lineRule="auto"/>
        <w:jc w:val="both"/>
        <w:rPr>
          <w:rFonts w:ascii="Arial" w:hAnsi="Arial" w:cs="Arial"/>
          <w:b/>
          <w:bCs/>
        </w:rPr>
      </w:pPr>
      <w:r w:rsidRPr="008B79FE">
        <w:rPr>
          <w:rFonts w:ascii="Arial" w:hAnsi="Arial" w:cs="Arial"/>
          <w:b/>
          <w:bCs/>
        </w:rPr>
        <w:t xml:space="preserve">Guerra, actos mal intencionados de terceros asonada, motín, conmoción civil o popular y huelga (incluido terrorismo y sabotaje) al 100 % del valor asegurado: </w:t>
      </w:r>
      <w:r w:rsidR="00B1128E" w:rsidRPr="008B79FE">
        <w:rPr>
          <w:rFonts w:ascii="Arial" w:hAnsi="Arial" w:cs="Arial"/>
        </w:rPr>
        <w:t>La aseguradora se compromete a indemnizar al Asegurado hasta el límite del valor asegurado de este sublímite, los daños y/o pérdidas materiales que sufran las embarcaciones causadas por:</w:t>
      </w:r>
    </w:p>
    <w:p w14:paraId="320666A0" w14:textId="77777777" w:rsidR="00B1128E" w:rsidRPr="008B79FE" w:rsidRDefault="00B1128E" w:rsidP="0020061A">
      <w:pPr>
        <w:pStyle w:val="Prrafodelista"/>
        <w:spacing w:line="240" w:lineRule="auto"/>
        <w:rPr>
          <w:rFonts w:ascii="Arial" w:hAnsi="Arial" w:cs="Arial"/>
          <w:b/>
          <w:bCs/>
        </w:rPr>
      </w:pPr>
    </w:p>
    <w:p w14:paraId="7AB5F860" w14:textId="3EB5C32C" w:rsidR="00B1128E" w:rsidRPr="008B79FE" w:rsidRDefault="00B1128E" w:rsidP="0020061A">
      <w:pPr>
        <w:pStyle w:val="Prrafodelista"/>
        <w:numPr>
          <w:ilvl w:val="0"/>
          <w:numId w:val="35"/>
        </w:numPr>
        <w:spacing w:line="240" w:lineRule="auto"/>
        <w:jc w:val="both"/>
        <w:rPr>
          <w:rFonts w:ascii="Arial" w:hAnsi="Arial" w:cs="Arial"/>
        </w:rPr>
      </w:pPr>
      <w:r w:rsidRPr="008B79FE">
        <w:rPr>
          <w:rFonts w:ascii="Arial" w:hAnsi="Arial" w:cs="Arial"/>
        </w:rPr>
        <w:t>Actos mal intencionados de terceros y terrorismo</w:t>
      </w:r>
    </w:p>
    <w:p w14:paraId="050F8032" w14:textId="08390FCB" w:rsidR="00B1128E" w:rsidRPr="008B79FE" w:rsidRDefault="00B1128E" w:rsidP="0020061A">
      <w:pPr>
        <w:pStyle w:val="Prrafodelista"/>
        <w:numPr>
          <w:ilvl w:val="0"/>
          <w:numId w:val="35"/>
        </w:numPr>
        <w:spacing w:line="240" w:lineRule="auto"/>
        <w:jc w:val="both"/>
        <w:rPr>
          <w:rFonts w:ascii="Arial" w:hAnsi="Arial" w:cs="Arial"/>
        </w:rPr>
      </w:pPr>
      <w:r w:rsidRPr="008B79FE">
        <w:rPr>
          <w:rFonts w:ascii="Arial" w:hAnsi="Arial" w:cs="Arial"/>
        </w:rPr>
        <w:t>Asonada, motín, conmoción civil o popular</w:t>
      </w:r>
    </w:p>
    <w:p w14:paraId="27EE52B9" w14:textId="3B4D7F72" w:rsidR="00B1128E" w:rsidRPr="008B79FE" w:rsidRDefault="00B1128E" w:rsidP="0020061A">
      <w:pPr>
        <w:pStyle w:val="Prrafodelista"/>
        <w:numPr>
          <w:ilvl w:val="0"/>
          <w:numId w:val="35"/>
        </w:numPr>
        <w:spacing w:line="240" w:lineRule="auto"/>
        <w:jc w:val="both"/>
        <w:rPr>
          <w:rFonts w:ascii="Arial" w:hAnsi="Arial" w:cs="Arial"/>
        </w:rPr>
      </w:pPr>
      <w:r w:rsidRPr="008B79FE">
        <w:rPr>
          <w:rFonts w:ascii="Arial" w:hAnsi="Arial" w:cs="Arial"/>
        </w:rPr>
        <w:t>Huelga</w:t>
      </w:r>
    </w:p>
    <w:p w14:paraId="0F057BEC" w14:textId="72448B43" w:rsidR="00A15AB3" w:rsidRPr="008B79FE" w:rsidRDefault="00A15AB3" w:rsidP="0020061A">
      <w:pPr>
        <w:pStyle w:val="Prrafodelista"/>
        <w:spacing w:line="240" w:lineRule="auto"/>
        <w:rPr>
          <w:rFonts w:ascii="Arial" w:eastAsiaTheme="majorEastAsia" w:hAnsi="Arial" w:cs="Arial"/>
          <w:b/>
          <w:szCs w:val="36"/>
        </w:rPr>
      </w:pPr>
    </w:p>
    <w:p w14:paraId="4AD27E94" w14:textId="040BEB8D" w:rsidR="00B1128E" w:rsidRPr="008B79FE" w:rsidRDefault="00B1128E" w:rsidP="0020061A">
      <w:pPr>
        <w:pStyle w:val="Prrafodelista"/>
        <w:numPr>
          <w:ilvl w:val="0"/>
          <w:numId w:val="36"/>
        </w:numPr>
        <w:spacing w:line="240" w:lineRule="auto"/>
        <w:jc w:val="both"/>
        <w:rPr>
          <w:rFonts w:ascii="Arial" w:hAnsi="Arial" w:cs="Arial"/>
          <w:b/>
          <w:bCs/>
        </w:rPr>
      </w:pPr>
      <w:r w:rsidRPr="008B79FE">
        <w:rPr>
          <w:rFonts w:ascii="Arial" w:hAnsi="Arial" w:cs="Arial"/>
          <w:b/>
          <w:bCs/>
        </w:rPr>
        <w:lastRenderedPageBreak/>
        <w:t>Hurto y hurto calificado de las embarcaciones incluidos motores</w:t>
      </w:r>
      <w:r w:rsidR="002B09BC" w:rsidRPr="008B79FE">
        <w:rPr>
          <w:rFonts w:ascii="Arial" w:hAnsi="Arial" w:cs="Arial"/>
          <w:b/>
          <w:bCs/>
        </w:rPr>
        <w:t xml:space="preserve">: </w:t>
      </w:r>
      <w:r w:rsidR="002B09BC" w:rsidRPr="008B79FE">
        <w:rPr>
          <w:rFonts w:ascii="Arial" w:hAnsi="Arial" w:cs="Arial"/>
        </w:rPr>
        <w:t>La aseguradora se compromete a indemnizar al Asegurado hasta el límite del valor asegurado de este sublímite, el Hurto y Hurto calificado de las embarcaciones incluidos sus motores. Se extiende esta cobertura al hurto de los motores cuando estén en tierra.</w:t>
      </w:r>
    </w:p>
    <w:p w14:paraId="4B20278F" w14:textId="77777777" w:rsidR="000843F3" w:rsidRPr="008B79FE" w:rsidRDefault="000843F3" w:rsidP="0020061A">
      <w:pPr>
        <w:pStyle w:val="Prrafodelista"/>
        <w:spacing w:line="240" w:lineRule="auto"/>
        <w:jc w:val="both"/>
        <w:rPr>
          <w:rFonts w:ascii="Arial" w:hAnsi="Arial" w:cs="Arial"/>
          <w:b/>
          <w:bCs/>
        </w:rPr>
      </w:pPr>
    </w:p>
    <w:p w14:paraId="40245FBE" w14:textId="3BE0D3ED" w:rsidR="000843F3" w:rsidRPr="008B79FE" w:rsidRDefault="00ED35EF" w:rsidP="0020061A">
      <w:pPr>
        <w:pStyle w:val="Prrafodelista"/>
        <w:numPr>
          <w:ilvl w:val="0"/>
          <w:numId w:val="36"/>
        </w:numPr>
        <w:spacing w:line="240" w:lineRule="auto"/>
        <w:jc w:val="both"/>
        <w:rPr>
          <w:rFonts w:ascii="Arial" w:eastAsiaTheme="majorEastAsia" w:hAnsi="Arial" w:cs="Arial"/>
          <w:b/>
          <w:bCs/>
          <w:szCs w:val="36"/>
        </w:rPr>
      </w:pPr>
      <w:r w:rsidRPr="008B79FE">
        <w:rPr>
          <w:rFonts w:ascii="Arial" w:hAnsi="Arial" w:cs="Arial"/>
          <w:b/>
          <w:bCs/>
        </w:rPr>
        <w:t xml:space="preserve">Defensa y recuperación para minimizar la pérdida: </w:t>
      </w:r>
      <w:r w:rsidRPr="008B79FE">
        <w:rPr>
          <w:rFonts w:ascii="Arial" w:hAnsi="Arial" w:cs="Arial"/>
        </w:rPr>
        <w:t>Cuando la Entidad, sus empleados y agentes tomen medidas que sean razonables con el propósito de prevenir o minimizar la pérdida que pudiere ser recuperable bajo este seguro, La Compañía contribuirá con los gastos incurridos apropiada y razonablemente por el Asegurado, sus empleados o agentes en la toma de tales medidas. También se incluye dentro del sublímite otorgado los costos de defensa entendidos como los gastos y costos en que razonablemente se incurra para la defensa del asegurado frente a reclamaciones extrajudiciales y judiciales.</w:t>
      </w:r>
    </w:p>
    <w:p w14:paraId="57EC27D2" w14:textId="77777777" w:rsidR="000843F3" w:rsidRPr="008B79FE" w:rsidRDefault="000843F3" w:rsidP="0020061A">
      <w:pPr>
        <w:pStyle w:val="Prrafodelista"/>
        <w:spacing w:line="240" w:lineRule="auto"/>
        <w:rPr>
          <w:rFonts w:ascii="Arial" w:eastAsiaTheme="majorEastAsia" w:hAnsi="Arial" w:cs="Arial"/>
          <w:b/>
          <w:bCs/>
          <w:szCs w:val="36"/>
        </w:rPr>
      </w:pPr>
    </w:p>
    <w:p w14:paraId="462CFE70" w14:textId="3BA52FFC" w:rsidR="00ED35EF" w:rsidRPr="008B79FE" w:rsidRDefault="00ED35EF" w:rsidP="0020061A">
      <w:pPr>
        <w:pStyle w:val="Prrafodelista"/>
        <w:numPr>
          <w:ilvl w:val="0"/>
          <w:numId w:val="36"/>
        </w:numPr>
        <w:spacing w:line="240" w:lineRule="auto"/>
        <w:jc w:val="both"/>
        <w:rPr>
          <w:rFonts w:ascii="Arial" w:hAnsi="Arial" w:cs="Arial"/>
          <w:b/>
          <w:bCs/>
        </w:rPr>
      </w:pPr>
      <w:r w:rsidRPr="008B79FE">
        <w:rPr>
          <w:rFonts w:ascii="Arial" w:hAnsi="Arial" w:cs="Arial"/>
          <w:b/>
          <w:bCs/>
        </w:rPr>
        <w:t xml:space="preserve">Gastos adicionales: </w:t>
      </w:r>
      <w:r w:rsidRPr="008B79FE">
        <w:rPr>
          <w:rFonts w:ascii="Arial" w:hAnsi="Arial" w:cs="Arial"/>
        </w:rPr>
        <w:t>No obstante, lo que se diga en contrario en las condiciones generales de la póliza, la Compañía se obliga a indemnizar los gastos adicionales (que no tengan carácter de permanentes), debidamente comprobados en que necesaria y razonablemente incurra el asegurado, como consecuencia directa del siniestro. Estos gastos deben ser previamente aprobados por la aseguradora y la Entidad se compromete para estos casos presentar previamente cotización de estos gastos (cuando se requiera), la aseguradora se reserva el derecho de poder cotizar con sus proveedores los servicios que demanden la aplicación de estos gastos.</w:t>
      </w:r>
    </w:p>
    <w:p w14:paraId="7116748D" w14:textId="77777777" w:rsidR="00ED35EF" w:rsidRPr="008B79FE" w:rsidRDefault="00ED35EF" w:rsidP="0020061A">
      <w:pPr>
        <w:pStyle w:val="Prrafodelista"/>
        <w:spacing w:line="240" w:lineRule="auto"/>
        <w:rPr>
          <w:rFonts w:ascii="Arial" w:hAnsi="Arial" w:cs="Arial"/>
          <w:b/>
          <w:bCs/>
        </w:rPr>
      </w:pPr>
    </w:p>
    <w:p w14:paraId="56BECEF5" w14:textId="088AD3CB"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de horas extras, trabajo nocturno o en días festivos y flete expreso y aéreo</w:t>
      </w:r>
    </w:p>
    <w:p w14:paraId="6D21172A" w14:textId="234381EC"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de viajes y estadía</w:t>
      </w:r>
    </w:p>
    <w:p w14:paraId="268E0D62" w14:textId="09735068"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Remoción de escombros</w:t>
      </w:r>
    </w:p>
    <w:p w14:paraId="19A1931C" w14:textId="460DD190"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para la demostración del siniestro</w:t>
      </w:r>
    </w:p>
    <w:p w14:paraId="43CADE22" w14:textId="780C989C"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de auditores, revisores y contadores</w:t>
      </w:r>
    </w:p>
    <w:p w14:paraId="47E2969B" w14:textId="2F5157AE"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Pago de honorarios profesionales</w:t>
      </w:r>
    </w:p>
    <w:p w14:paraId="21302924" w14:textId="3589B9A2"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para la preservación de bienes</w:t>
      </w:r>
    </w:p>
    <w:p w14:paraId="3A84E500" w14:textId="74004612"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para acelerar la reparación, reacondicionamiento o el reemplazo de los bienes asegurados Se ampara bajo la presente cobertura, los gastos razonables en que incurra el asegurado para acelerar la reparación, reacondicionamiento o el reemplazo de los bienes asegurados.</w:t>
      </w:r>
    </w:p>
    <w:p w14:paraId="45817288" w14:textId="3CC47CF8" w:rsidR="00ED35EF" w:rsidRPr="008B79FE" w:rsidRDefault="00ED35EF" w:rsidP="0020061A">
      <w:pPr>
        <w:pStyle w:val="Prrafodelista"/>
        <w:numPr>
          <w:ilvl w:val="0"/>
          <w:numId w:val="37"/>
        </w:numPr>
        <w:spacing w:line="240" w:lineRule="auto"/>
        <w:jc w:val="both"/>
        <w:rPr>
          <w:rFonts w:ascii="Arial" w:hAnsi="Arial" w:cs="Arial"/>
          <w:b/>
          <w:bCs/>
        </w:rPr>
      </w:pPr>
      <w:r w:rsidRPr="008B79FE">
        <w:rPr>
          <w:rFonts w:ascii="Arial" w:hAnsi="Arial" w:cs="Arial"/>
        </w:rPr>
        <w:t>Gastos para reparaciones o reconstrucciones provisionales o transitorias</w:t>
      </w:r>
    </w:p>
    <w:p w14:paraId="37E20B66" w14:textId="77777777" w:rsidR="00ED35EF" w:rsidRPr="008B79FE" w:rsidRDefault="00ED35EF" w:rsidP="0020061A">
      <w:pPr>
        <w:pStyle w:val="Prrafodelista"/>
        <w:spacing w:line="240" w:lineRule="auto"/>
        <w:ind w:left="1080"/>
        <w:jc w:val="both"/>
        <w:rPr>
          <w:rFonts w:ascii="Arial" w:hAnsi="Arial" w:cs="Arial"/>
          <w:b/>
          <w:bCs/>
        </w:rPr>
      </w:pPr>
    </w:p>
    <w:p w14:paraId="3BDC366E" w14:textId="22B65F49" w:rsidR="00B1128E" w:rsidRPr="008B79FE" w:rsidRDefault="00ED35EF" w:rsidP="0020061A">
      <w:pPr>
        <w:pStyle w:val="Prrafodelista"/>
        <w:numPr>
          <w:ilvl w:val="0"/>
          <w:numId w:val="38"/>
        </w:numPr>
        <w:spacing w:line="240" w:lineRule="auto"/>
        <w:jc w:val="both"/>
        <w:rPr>
          <w:rFonts w:ascii="Arial" w:hAnsi="Arial" w:cs="Arial"/>
          <w:b/>
          <w:bCs/>
        </w:rPr>
      </w:pPr>
      <w:r w:rsidRPr="008B79FE">
        <w:rPr>
          <w:rFonts w:ascii="Arial" w:hAnsi="Arial" w:cs="Arial"/>
          <w:b/>
          <w:bCs/>
        </w:rPr>
        <w:t xml:space="preserve">Actos de autoridad: </w:t>
      </w:r>
      <w:r w:rsidRPr="008B79FE">
        <w:rPr>
          <w:rFonts w:ascii="Arial" w:hAnsi="Arial" w:cs="Arial"/>
        </w:rPr>
        <w:t>La póliza se extiende a cubrir los daños o pérdidas materiales de los bienes asegurados, causados directamente por la acción de la autoridad legalmente constituida, ejercida con el fin de disminuir o aminorar las consecuencias de cualquiera de los riesgos amparados. Se excluye el embargo, la confiscación de bienes, la apropiación o requisición.</w:t>
      </w:r>
    </w:p>
    <w:p w14:paraId="7ECA87E5" w14:textId="7B6B2C9E" w:rsidR="00BA3A34" w:rsidRPr="008B79FE" w:rsidRDefault="00BA3A34" w:rsidP="0020061A">
      <w:pPr>
        <w:pStyle w:val="Ttulo1"/>
        <w:numPr>
          <w:ilvl w:val="3"/>
          <w:numId w:val="18"/>
        </w:numPr>
        <w:spacing w:line="240" w:lineRule="auto"/>
        <w:ind w:left="1080"/>
        <w:jc w:val="both"/>
        <w:rPr>
          <w:rFonts w:cs="Arial"/>
          <w:iCs/>
          <w:sz w:val="22"/>
          <w:szCs w:val="52"/>
        </w:rPr>
      </w:pPr>
      <w:bookmarkStart w:id="88" w:name="_Toc144130965"/>
      <w:r w:rsidRPr="008B79FE">
        <w:rPr>
          <w:rFonts w:cs="Arial"/>
          <w:iCs/>
          <w:sz w:val="22"/>
          <w:szCs w:val="52"/>
        </w:rPr>
        <w:t xml:space="preserve">Responsables del reporte de novedades a la Póliza de </w:t>
      </w:r>
      <w:r w:rsidR="002A4E1E" w:rsidRPr="008B79FE">
        <w:rPr>
          <w:rFonts w:cs="Arial"/>
          <w:iCs/>
          <w:sz w:val="22"/>
          <w:szCs w:val="52"/>
        </w:rPr>
        <w:t>Casco Barco</w:t>
      </w:r>
      <w:bookmarkEnd w:id="88"/>
    </w:p>
    <w:tbl>
      <w:tblPr>
        <w:tblStyle w:val="Tablaconcuadrcula"/>
        <w:tblW w:w="0" w:type="auto"/>
        <w:jc w:val="center"/>
        <w:tblLook w:val="04A0" w:firstRow="1" w:lastRow="0" w:firstColumn="1" w:lastColumn="0" w:noHBand="0" w:noVBand="1"/>
      </w:tblPr>
      <w:tblGrid>
        <w:gridCol w:w="2545"/>
        <w:gridCol w:w="5164"/>
        <w:gridCol w:w="1842"/>
      </w:tblGrid>
      <w:tr w:rsidR="008B79FE" w:rsidRPr="0020061A" w14:paraId="7B332154" w14:textId="77777777" w:rsidTr="005C3D53">
        <w:trPr>
          <w:trHeight w:val="367"/>
          <w:jc w:val="center"/>
        </w:trPr>
        <w:tc>
          <w:tcPr>
            <w:tcW w:w="2545" w:type="dxa"/>
            <w:shd w:val="clear" w:color="auto" w:fill="C00000"/>
          </w:tcPr>
          <w:p w14:paraId="3ACC507B" w14:textId="5D0E6D5E" w:rsidR="005C3D53" w:rsidRPr="0020061A" w:rsidRDefault="00772D39"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5C3D53" w:rsidRPr="0020061A">
              <w:rPr>
                <w:rFonts w:ascii="Arial" w:hAnsi="Arial" w:cs="Arial"/>
                <w:b/>
                <w:sz w:val="18"/>
                <w:szCs w:val="18"/>
              </w:rPr>
              <w:t>/Grupo</w:t>
            </w:r>
          </w:p>
        </w:tc>
        <w:tc>
          <w:tcPr>
            <w:tcW w:w="5164" w:type="dxa"/>
            <w:shd w:val="clear" w:color="auto" w:fill="C00000"/>
          </w:tcPr>
          <w:p w14:paraId="4B3854ED" w14:textId="287E820A" w:rsidR="005C3D53" w:rsidRPr="0020061A" w:rsidRDefault="00E80FEC"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Tipo de Novedad</w:t>
            </w:r>
          </w:p>
        </w:tc>
        <w:tc>
          <w:tcPr>
            <w:tcW w:w="1842" w:type="dxa"/>
            <w:shd w:val="clear" w:color="auto" w:fill="C00000"/>
          </w:tcPr>
          <w:p w14:paraId="4B1EE48F" w14:textId="276CC9D5" w:rsidR="005C3D53" w:rsidRPr="0020061A" w:rsidRDefault="005C3D53"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 a:</w:t>
            </w:r>
          </w:p>
        </w:tc>
      </w:tr>
      <w:tr w:rsidR="008B79FE" w:rsidRPr="0020061A" w14:paraId="09D89FA0" w14:textId="77777777" w:rsidTr="0020061A">
        <w:trPr>
          <w:trHeight w:val="193"/>
          <w:jc w:val="center"/>
        </w:trPr>
        <w:tc>
          <w:tcPr>
            <w:tcW w:w="2545" w:type="dxa"/>
          </w:tcPr>
          <w:p w14:paraId="73929C7B" w14:textId="77777777" w:rsidR="00BA3A34" w:rsidRPr="0020061A" w:rsidRDefault="00BA3A34" w:rsidP="002D290B">
            <w:pPr>
              <w:numPr>
                <w:ilvl w:val="12"/>
                <w:numId w:val="0"/>
              </w:numPr>
              <w:spacing w:line="276" w:lineRule="auto"/>
              <w:jc w:val="center"/>
              <w:rPr>
                <w:rFonts w:ascii="Arial" w:hAnsi="Arial" w:cs="Arial"/>
                <w:bCs/>
                <w:sz w:val="18"/>
                <w:szCs w:val="18"/>
              </w:rPr>
            </w:pPr>
          </w:p>
          <w:p w14:paraId="5A8A1C62" w14:textId="77777777" w:rsidR="00BA3A34" w:rsidRPr="0020061A" w:rsidRDefault="00BA3A34" w:rsidP="002D290B">
            <w:pPr>
              <w:numPr>
                <w:ilvl w:val="12"/>
                <w:numId w:val="0"/>
              </w:numPr>
              <w:spacing w:line="276" w:lineRule="auto"/>
              <w:jc w:val="center"/>
              <w:rPr>
                <w:rFonts w:ascii="Arial" w:hAnsi="Arial" w:cs="Arial"/>
                <w:bCs/>
                <w:sz w:val="18"/>
                <w:szCs w:val="18"/>
              </w:rPr>
            </w:pPr>
          </w:p>
          <w:p w14:paraId="39A87A6C" w14:textId="720ED889" w:rsidR="00BA3A34" w:rsidRPr="0020061A" w:rsidRDefault="00BA3A34" w:rsidP="00BA3A34">
            <w:pPr>
              <w:numPr>
                <w:ilvl w:val="12"/>
                <w:numId w:val="0"/>
              </w:numPr>
              <w:spacing w:line="276" w:lineRule="auto"/>
              <w:jc w:val="center"/>
              <w:rPr>
                <w:rFonts w:ascii="Arial" w:hAnsi="Arial" w:cs="Arial"/>
                <w:bCs/>
                <w:sz w:val="18"/>
                <w:szCs w:val="18"/>
              </w:rPr>
            </w:pPr>
            <w:r w:rsidRPr="0020061A">
              <w:rPr>
                <w:rFonts w:ascii="Arial" w:hAnsi="Arial" w:cs="Arial"/>
                <w:bCs/>
                <w:sz w:val="18"/>
                <w:szCs w:val="18"/>
              </w:rPr>
              <w:lastRenderedPageBreak/>
              <w:t xml:space="preserve">Subdirección Operativa/Grupo Acuático  </w:t>
            </w:r>
          </w:p>
        </w:tc>
        <w:tc>
          <w:tcPr>
            <w:tcW w:w="5164" w:type="dxa"/>
          </w:tcPr>
          <w:p w14:paraId="4AA5166F" w14:textId="77777777" w:rsidR="002A4E1E" w:rsidRPr="0020061A" w:rsidRDefault="002A4E1E" w:rsidP="002E2990">
            <w:pPr>
              <w:spacing w:line="276" w:lineRule="auto"/>
              <w:jc w:val="both"/>
              <w:rPr>
                <w:rFonts w:ascii="Arial" w:hAnsi="Arial" w:cs="Arial"/>
                <w:bCs/>
                <w:sz w:val="18"/>
                <w:szCs w:val="18"/>
              </w:rPr>
            </w:pPr>
          </w:p>
          <w:p w14:paraId="730C4963" w14:textId="77777777" w:rsidR="002E2990" w:rsidRPr="0020061A" w:rsidRDefault="002A4E1E" w:rsidP="00D01CE1">
            <w:pPr>
              <w:pStyle w:val="Prrafodelista"/>
              <w:numPr>
                <w:ilvl w:val="0"/>
                <w:numId w:val="109"/>
              </w:numPr>
              <w:spacing w:line="276" w:lineRule="auto"/>
              <w:jc w:val="both"/>
              <w:rPr>
                <w:rFonts w:ascii="Arial" w:hAnsi="Arial" w:cs="Arial"/>
                <w:bCs/>
                <w:sz w:val="18"/>
                <w:szCs w:val="18"/>
              </w:rPr>
            </w:pPr>
            <w:r w:rsidRPr="0020061A">
              <w:rPr>
                <w:rFonts w:ascii="Arial" w:hAnsi="Arial" w:cs="Arial"/>
                <w:bCs/>
                <w:sz w:val="18"/>
                <w:szCs w:val="18"/>
              </w:rPr>
              <w:t xml:space="preserve">Inactividad por Mantenimiento </w:t>
            </w:r>
          </w:p>
          <w:p w14:paraId="21491935" w14:textId="77777777" w:rsidR="002A4E1E" w:rsidRPr="0020061A" w:rsidRDefault="002A4E1E" w:rsidP="002A4E1E">
            <w:pPr>
              <w:spacing w:line="276" w:lineRule="auto"/>
              <w:jc w:val="both"/>
              <w:rPr>
                <w:rFonts w:ascii="Arial" w:hAnsi="Arial" w:cs="Arial"/>
                <w:bCs/>
                <w:sz w:val="18"/>
                <w:szCs w:val="18"/>
              </w:rPr>
            </w:pPr>
          </w:p>
          <w:p w14:paraId="3412DFEC" w14:textId="34CCC5CB" w:rsidR="002A4E1E" w:rsidRPr="0020061A" w:rsidRDefault="002A4E1E" w:rsidP="002A4E1E">
            <w:pPr>
              <w:spacing w:line="276" w:lineRule="auto"/>
              <w:jc w:val="both"/>
              <w:rPr>
                <w:rFonts w:ascii="Arial" w:hAnsi="Arial" w:cs="Arial"/>
                <w:bCs/>
                <w:sz w:val="18"/>
                <w:szCs w:val="18"/>
              </w:rPr>
            </w:pPr>
            <w:r w:rsidRPr="0020061A">
              <w:rPr>
                <w:rFonts w:ascii="Arial" w:hAnsi="Arial" w:cs="Arial"/>
                <w:bCs/>
                <w:sz w:val="18"/>
                <w:szCs w:val="18"/>
              </w:rPr>
              <w:lastRenderedPageBreak/>
              <w:t xml:space="preserve">Cambios en el estado operativo de los bienes a causa de avería grave por conceptos diferentes a siniestralidad. </w:t>
            </w:r>
          </w:p>
          <w:p w14:paraId="53253E05" w14:textId="77777777" w:rsidR="002A4E1E" w:rsidRPr="0020061A" w:rsidRDefault="002A4E1E" w:rsidP="002A4E1E">
            <w:pPr>
              <w:spacing w:line="276" w:lineRule="auto"/>
              <w:jc w:val="both"/>
              <w:rPr>
                <w:rFonts w:ascii="Arial" w:hAnsi="Arial" w:cs="Arial"/>
                <w:bCs/>
                <w:sz w:val="18"/>
                <w:szCs w:val="18"/>
              </w:rPr>
            </w:pPr>
          </w:p>
          <w:p w14:paraId="56C92520" w14:textId="77777777" w:rsidR="002A4E1E" w:rsidRPr="0020061A" w:rsidRDefault="002A4E1E" w:rsidP="002A4E1E">
            <w:pPr>
              <w:spacing w:line="276" w:lineRule="auto"/>
              <w:jc w:val="both"/>
              <w:rPr>
                <w:rFonts w:ascii="Arial" w:hAnsi="Arial" w:cs="Arial"/>
                <w:bCs/>
                <w:sz w:val="18"/>
                <w:szCs w:val="18"/>
              </w:rPr>
            </w:pPr>
            <w:r w:rsidRPr="0020061A">
              <w:rPr>
                <w:rFonts w:ascii="Arial" w:hAnsi="Arial" w:cs="Arial"/>
                <w:bCs/>
                <w:sz w:val="18"/>
                <w:szCs w:val="18"/>
              </w:rPr>
              <w:t>Requisitos de información:</w:t>
            </w:r>
          </w:p>
          <w:p w14:paraId="7DA21842" w14:textId="77777777" w:rsidR="002A4E1E" w:rsidRPr="0020061A" w:rsidRDefault="002A4E1E" w:rsidP="002A4E1E">
            <w:pPr>
              <w:spacing w:line="276" w:lineRule="auto"/>
              <w:jc w:val="both"/>
              <w:rPr>
                <w:rFonts w:ascii="Arial" w:hAnsi="Arial" w:cs="Arial"/>
                <w:bCs/>
                <w:sz w:val="18"/>
                <w:szCs w:val="18"/>
              </w:rPr>
            </w:pPr>
          </w:p>
          <w:p w14:paraId="4E89A1CC" w14:textId="77777777" w:rsidR="002A4E1E" w:rsidRPr="0020061A" w:rsidRDefault="002A4E1E" w:rsidP="00D01CE1">
            <w:pPr>
              <w:pStyle w:val="Prrafodelista"/>
              <w:numPr>
                <w:ilvl w:val="0"/>
                <w:numId w:val="110"/>
              </w:numPr>
              <w:spacing w:after="160" w:line="276" w:lineRule="auto"/>
              <w:jc w:val="both"/>
              <w:rPr>
                <w:rFonts w:ascii="Arial" w:hAnsi="Arial" w:cs="Arial"/>
                <w:bCs/>
                <w:sz w:val="18"/>
                <w:szCs w:val="18"/>
              </w:rPr>
            </w:pPr>
            <w:r w:rsidRPr="0020061A">
              <w:rPr>
                <w:rFonts w:ascii="Arial" w:hAnsi="Arial" w:cs="Arial"/>
                <w:bCs/>
                <w:sz w:val="18"/>
                <w:szCs w:val="18"/>
              </w:rPr>
              <w:t xml:space="preserve">Fecha de la Avería </w:t>
            </w:r>
          </w:p>
          <w:p w14:paraId="1110F8D6" w14:textId="77777777" w:rsidR="002A4E1E" w:rsidRPr="0020061A" w:rsidRDefault="002A4E1E" w:rsidP="00D01CE1">
            <w:pPr>
              <w:pStyle w:val="Prrafodelista"/>
              <w:numPr>
                <w:ilvl w:val="0"/>
                <w:numId w:val="110"/>
              </w:numPr>
              <w:spacing w:after="160" w:line="276" w:lineRule="auto"/>
              <w:jc w:val="both"/>
              <w:rPr>
                <w:rFonts w:ascii="Arial" w:hAnsi="Arial" w:cs="Arial"/>
                <w:bCs/>
                <w:sz w:val="18"/>
                <w:szCs w:val="18"/>
              </w:rPr>
            </w:pPr>
            <w:r w:rsidRPr="0020061A">
              <w:rPr>
                <w:rFonts w:ascii="Arial" w:hAnsi="Arial" w:cs="Arial"/>
                <w:bCs/>
                <w:sz w:val="18"/>
                <w:szCs w:val="18"/>
              </w:rPr>
              <w:t xml:space="preserve">Tipo de Avería </w:t>
            </w:r>
          </w:p>
          <w:p w14:paraId="5326E888" w14:textId="77777777" w:rsidR="002A4E1E" w:rsidRPr="0020061A" w:rsidRDefault="002A4E1E" w:rsidP="00D01CE1">
            <w:pPr>
              <w:pStyle w:val="Prrafodelista"/>
              <w:numPr>
                <w:ilvl w:val="0"/>
                <w:numId w:val="110"/>
              </w:numPr>
              <w:spacing w:after="160" w:line="276" w:lineRule="auto"/>
              <w:jc w:val="both"/>
              <w:rPr>
                <w:rFonts w:ascii="Arial" w:hAnsi="Arial" w:cs="Arial"/>
                <w:bCs/>
                <w:sz w:val="18"/>
                <w:szCs w:val="18"/>
              </w:rPr>
            </w:pPr>
            <w:r w:rsidRPr="0020061A">
              <w:rPr>
                <w:rFonts w:ascii="Arial" w:hAnsi="Arial" w:cs="Arial"/>
                <w:bCs/>
                <w:sz w:val="18"/>
                <w:szCs w:val="18"/>
              </w:rPr>
              <w:t>Tiempo fuera de servicio</w:t>
            </w:r>
          </w:p>
          <w:p w14:paraId="16B38B7D" w14:textId="77777777" w:rsidR="002A4E1E" w:rsidRPr="0020061A" w:rsidRDefault="002A4E1E" w:rsidP="00D01CE1">
            <w:pPr>
              <w:pStyle w:val="Prrafodelista"/>
              <w:numPr>
                <w:ilvl w:val="0"/>
                <w:numId w:val="110"/>
              </w:numPr>
              <w:spacing w:after="160" w:line="276" w:lineRule="auto"/>
              <w:jc w:val="both"/>
              <w:rPr>
                <w:rFonts w:ascii="Arial" w:hAnsi="Arial" w:cs="Arial"/>
                <w:bCs/>
                <w:sz w:val="18"/>
                <w:szCs w:val="18"/>
              </w:rPr>
            </w:pPr>
            <w:r w:rsidRPr="0020061A">
              <w:rPr>
                <w:rFonts w:ascii="Arial" w:hAnsi="Arial" w:cs="Arial"/>
                <w:bCs/>
                <w:sz w:val="18"/>
                <w:szCs w:val="18"/>
              </w:rPr>
              <w:t>Ubicación del vehículo</w:t>
            </w:r>
          </w:p>
          <w:p w14:paraId="4F5CEE76" w14:textId="3590E7C7" w:rsidR="002A4E1E" w:rsidRPr="0020061A" w:rsidRDefault="002A4E1E" w:rsidP="002A4E1E">
            <w:pPr>
              <w:spacing w:line="276" w:lineRule="auto"/>
              <w:jc w:val="both"/>
              <w:rPr>
                <w:rFonts w:ascii="Arial" w:hAnsi="Arial" w:cs="Arial"/>
                <w:bCs/>
                <w:sz w:val="18"/>
                <w:szCs w:val="18"/>
              </w:rPr>
            </w:pPr>
            <w:r w:rsidRPr="0020061A">
              <w:rPr>
                <w:rFonts w:ascii="Arial" w:hAnsi="Arial" w:cs="Arial"/>
                <w:bCs/>
                <w:sz w:val="18"/>
                <w:szCs w:val="18"/>
              </w:rPr>
              <w:t>Otras Novedades:</w:t>
            </w:r>
          </w:p>
          <w:p w14:paraId="30FAAA11" w14:textId="77777777" w:rsidR="002A4E1E" w:rsidRPr="0020061A" w:rsidRDefault="002A4E1E" w:rsidP="002A4E1E">
            <w:pPr>
              <w:spacing w:line="276" w:lineRule="auto"/>
              <w:jc w:val="both"/>
              <w:rPr>
                <w:rFonts w:ascii="Arial" w:hAnsi="Arial" w:cs="Arial"/>
                <w:bCs/>
                <w:sz w:val="18"/>
                <w:szCs w:val="18"/>
              </w:rPr>
            </w:pPr>
          </w:p>
          <w:p w14:paraId="01E1B28A" w14:textId="77777777" w:rsidR="002A4E1E" w:rsidRPr="0020061A" w:rsidRDefault="002A4E1E" w:rsidP="00D01CE1">
            <w:pPr>
              <w:pStyle w:val="Prrafodelista"/>
              <w:numPr>
                <w:ilvl w:val="0"/>
                <w:numId w:val="109"/>
              </w:numPr>
              <w:spacing w:line="276" w:lineRule="auto"/>
              <w:jc w:val="both"/>
              <w:rPr>
                <w:rFonts w:ascii="Arial" w:hAnsi="Arial" w:cs="Arial"/>
                <w:bCs/>
                <w:sz w:val="18"/>
                <w:szCs w:val="18"/>
              </w:rPr>
            </w:pPr>
            <w:r w:rsidRPr="0020061A">
              <w:rPr>
                <w:rFonts w:ascii="Arial" w:hAnsi="Arial" w:cs="Arial"/>
                <w:bCs/>
                <w:sz w:val="18"/>
                <w:szCs w:val="18"/>
              </w:rPr>
              <w:t xml:space="preserve">Compra de Accesorios </w:t>
            </w:r>
          </w:p>
          <w:p w14:paraId="28F15469" w14:textId="14F29CA2" w:rsidR="002A4E1E" w:rsidRPr="0020061A" w:rsidRDefault="002A4E1E" w:rsidP="00D01CE1">
            <w:pPr>
              <w:pStyle w:val="Prrafodelista"/>
              <w:numPr>
                <w:ilvl w:val="0"/>
                <w:numId w:val="109"/>
              </w:numPr>
              <w:spacing w:line="276" w:lineRule="auto"/>
              <w:jc w:val="both"/>
              <w:rPr>
                <w:rFonts w:ascii="Arial" w:hAnsi="Arial" w:cs="Arial"/>
                <w:bCs/>
                <w:sz w:val="18"/>
                <w:szCs w:val="18"/>
              </w:rPr>
            </w:pPr>
            <w:r w:rsidRPr="0020061A">
              <w:rPr>
                <w:rFonts w:ascii="Arial" w:hAnsi="Arial" w:cs="Arial"/>
                <w:bCs/>
                <w:sz w:val="18"/>
                <w:szCs w:val="18"/>
              </w:rPr>
              <w:t>Necesidades de baja</w:t>
            </w:r>
          </w:p>
          <w:p w14:paraId="09331A7B" w14:textId="296FD8C7" w:rsidR="002A4E1E" w:rsidRPr="0020061A" w:rsidRDefault="002A4E1E" w:rsidP="00D01CE1">
            <w:pPr>
              <w:pStyle w:val="Prrafodelista"/>
              <w:numPr>
                <w:ilvl w:val="0"/>
                <w:numId w:val="109"/>
              </w:numPr>
              <w:spacing w:line="276" w:lineRule="auto"/>
              <w:jc w:val="both"/>
              <w:rPr>
                <w:rFonts w:ascii="Arial" w:hAnsi="Arial" w:cs="Arial"/>
                <w:bCs/>
                <w:sz w:val="18"/>
                <w:szCs w:val="18"/>
              </w:rPr>
            </w:pPr>
            <w:r w:rsidRPr="0020061A">
              <w:rPr>
                <w:rFonts w:ascii="Arial" w:hAnsi="Arial" w:cs="Arial"/>
                <w:bCs/>
                <w:sz w:val="18"/>
                <w:szCs w:val="18"/>
              </w:rPr>
              <w:t xml:space="preserve">Cambios en los valores asegurados por Avalúos </w:t>
            </w:r>
          </w:p>
        </w:tc>
        <w:tc>
          <w:tcPr>
            <w:tcW w:w="1842" w:type="dxa"/>
          </w:tcPr>
          <w:p w14:paraId="4E555256" w14:textId="77777777" w:rsidR="00BA3A34" w:rsidRPr="0020061A" w:rsidRDefault="00BA3A34" w:rsidP="002A4E1E">
            <w:pPr>
              <w:numPr>
                <w:ilvl w:val="12"/>
                <w:numId w:val="0"/>
              </w:numPr>
              <w:spacing w:line="276" w:lineRule="auto"/>
              <w:rPr>
                <w:rFonts w:ascii="Arial" w:hAnsi="Arial" w:cs="Arial"/>
                <w:bCs/>
                <w:sz w:val="18"/>
                <w:szCs w:val="18"/>
              </w:rPr>
            </w:pPr>
          </w:p>
          <w:p w14:paraId="36276C76" w14:textId="26DEC802" w:rsidR="00446B12" w:rsidRPr="0020061A" w:rsidRDefault="002A4E1E" w:rsidP="00446B12">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Botes, Motores y accesorios náuticos</w:t>
            </w:r>
          </w:p>
          <w:p w14:paraId="750CDF1F" w14:textId="42DC02F0" w:rsidR="00BA3A34" w:rsidRPr="0020061A" w:rsidRDefault="00BA3A34"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lastRenderedPageBreak/>
              <w:t xml:space="preserve"> </w:t>
            </w:r>
          </w:p>
        </w:tc>
      </w:tr>
    </w:tbl>
    <w:p w14:paraId="583B56B5" w14:textId="1D5848E7" w:rsidR="00A15AB3" w:rsidRPr="008B79FE" w:rsidRDefault="00805BA1" w:rsidP="0020061A">
      <w:pPr>
        <w:pStyle w:val="Ttulo1"/>
        <w:numPr>
          <w:ilvl w:val="2"/>
          <w:numId w:val="18"/>
        </w:numPr>
        <w:spacing w:line="240" w:lineRule="auto"/>
        <w:jc w:val="both"/>
        <w:rPr>
          <w:rFonts w:cs="Arial"/>
          <w:sz w:val="22"/>
          <w:szCs w:val="36"/>
        </w:rPr>
      </w:pPr>
      <w:bookmarkStart w:id="89" w:name="_Toc144130966"/>
      <w:r w:rsidRPr="008B79FE">
        <w:rPr>
          <w:rFonts w:cs="Arial"/>
          <w:sz w:val="22"/>
          <w:szCs w:val="36"/>
        </w:rPr>
        <w:lastRenderedPageBreak/>
        <w:t>Póliza responsabilidad civil protección de datos (riesgo cibernético)</w:t>
      </w:r>
      <w:bookmarkEnd w:id="89"/>
    </w:p>
    <w:p w14:paraId="762DEA25" w14:textId="1C5D4F30" w:rsidR="00C55F5F" w:rsidRPr="008B79FE" w:rsidRDefault="00C55F5F" w:rsidP="0020061A">
      <w:pPr>
        <w:pStyle w:val="Ttulo1"/>
        <w:numPr>
          <w:ilvl w:val="3"/>
          <w:numId w:val="18"/>
        </w:numPr>
        <w:spacing w:line="240" w:lineRule="auto"/>
        <w:jc w:val="both"/>
        <w:rPr>
          <w:rFonts w:cs="Arial"/>
          <w:iCs/>
          <w:sz w:val="22"/>
          <w:szCs w:val="56"/>
        </w:rPr>
      </w:pPr>
      <w:bookmarkStart w:id="90" w:name="_Toc144130967"/>
      <w:r w:rsidRPr="008B79FE">
        <w:rPr>
          <w:rFonts w:cs="Arial"/>
          <w:iCs/>
          <w:sz w:val="22"/>
          <w:szCs w:val="56"/>
        </w:rPr>
        <w:t>Objeto de la póliza</w:t>
      </w:r>
      <w:bookmarkEnd w:id="90"/>
      <w:r w:rsidRPr="008B79FE">
        <w:rPr>
          <w:rFonts w:cs="Arial"/>
          <w:iCs/>
          <w:sz w:val="22"/>
          <w:szCs w:val="56"/>
        </w:rPr>
        <w:t xml:space="preserve"> </w:t>
      </w:r>
    </w:p>
    <w:p w14:paraId="3E50EEDA" w14:textId="034257A6" w:rsidR="000843F3" w:rsidRPr="008B79FE" w:rsidRDefault="000843F3" w:rsidP="0020061A">
      <w:pPr>
        <w:pStyle w:val="Prrafodelista"/>
        <w:spacing w:line="240" w:lineRule="auto"/>
        <w:jc w:val="both"/>
        <w:rPr>
          <w:rFonts w:ascii="Arial" w:hAnsi="Arial" w:cs="Arial"/>
        </w:rPr>
      </w:pPr>
      <w:r w:rsidRPr="008B79FE">
        <w:rPr>
          <w:rFonts w:ascii="Arial" w:hAnsi="Arial" w:cs="Arial"/>
        </w:rPr>
        <w:t>Amparar las pérdidas patrimoniales y extrapatrimoniales al igual que los Gastos de Defensa por la eventual responsabilidad de la UAE UNIDAD ADMINISTRATIVA ESPECIAL CUERPO OFICIAL BOMBEROS DE BOGOTÁ, por pérdidas o daños ocasionados a terceros, y por los daños o pérdidas a sus propios bienes e intereses, derivados de situaciones de riesgo en el manejo de información, que son objeto de la cobertura de la póliza, dentro y fuera del territorio nacional, excluyendo el dolo y con cobertura por culpa grave y gravísima. Se precisa que la compañía de seguros conoce el riesgo con base en lo declarado por el asegurado en el formulario de declaración del riesgo aportado al presente proceso</w:t>
      </w:r>
    </w:p>
    <w:p w14:paraId="68507E5F" w14:textId="038F155F" w:rsidR="000843F3" w:rsidRPr="008B79FE" w:rsidRDefault="000843F3" w:rsidP="0020061A">
      <w:pPr>
        <w:pStyle w:val="Ttulo1"/>
        <w:numPr>
          <w:ilvl w:val="3"/>
          <w:numId w:val="18"/>
        </w:numPr>
        <w:spacing w:line="240" w:lineRule="auto"/>
        <w:jc w:val="both"/>
        <w:rPr>
          <w:rFonts w:cs="Arial"/>
          <w:iCs/>
          <w:sz w:val="22"/>
          <w:szCs w:val="56"/>
        </w:rPr>
      </w:pPr>
      <w:bookmarkStart w:id="91" w:name="_Toc144130968"/>
      <w:r w:rsidRPr="008B79FE">
        <w:rPr>
          <w:rFonts w:cs="Arial"/>
          <w:iCs/>
          <w:sz w:val="22"/>
          <w:szCs w:val="56"/>
        </w:rPr>
        <w:t>Límite Asegurado</w:t>
      </w:r>
      <w:bookmarkEnd w:id="91"/>
    </w:p>
    <w:p w14:paraId="5E0B9029" w14:textId="76D0C742" w:rsidR="0098057F" w:rsidRPr="008B79FE" w:rsidRDefault="002A4E1E" w:rsidP="0020061A">
      <w:pPr>
        <w:pStyle w:val="Prrafodelista"/>
        <w:numPr>
          <w:ilvl w:val="0"/>
          <w:numId w:val="38"/>
        </w:numPr>
        <w:spacing w:line="240" w:lineRule="auto"/>
        <w:jc w:val="both"/>
        <w:rPr>
          <w:rFonts w:ascii="Arial" w:hAnsi="Arial" w:cs="Arial"/>
        </w:rPr>
      </w:pPr>
      <w:r w:rsidRPr="008B79FE">
        <w:rPr>
          <w:rFonts w:ascii="Arial" w:hAnsi="Arial" w:cs="Arial"/>
        </w:rPr>
        <w:t xml:space="preserve">De conformidad a lo pactado en la póliza de cada programa de seguros. </w:t>
      </w:r>
    </w:p>
    <w:p w14:paraId="107F7FA5" w14:textId="7A956A64" w:rsidR="0098057F" w:rsidRPr="008B79FE" w:rsidRDefault="0098057F" w:rsidP="0020061A">
      <w:pPr>
        <w:pStyle w:val="Ttulo1"/>
        <w:numPr>
          <w:ilvl w:val="3"/>
          <w:numId w:val="18"/>
        </w:numPr>
        <w:spacing w:line="240" w:lineRule="auto"/>
        <w:jc w:val="both"/>
        <w:rPr>
          <w:rFonts w:cs="Arial"/>
          <w:iCs/>
          <w:sz w:val="22"/>
          <w:szCs w:val="56"/>
        </w:rPr>
      </w:pPr>
      <w:bookmarkStart w:id="92" w:name="_Toc144130969"/>
      <w:r w:rsidRPr="008B79FE">
        <w:rPr>
          <w:rFonts w:cs="Arial"/>
          <w:iCs/>
          <w:sz w:val="22"/>
          <w:szCs w:val="56"/>
        </w:rPr>
        <w:t>Coberturas y gastos amparados</w:t>
      </w:r>
      <w:bookmarkEnd w:id="92"/>
      <w:r w:rsidRPr="008B79FE">
        <w:rPr>
          <w:rFonts w:cs="Arial"/>
          <w:iCs/>
          <w:sz w:val="22"/>
          <w:szCs w:val="56"/>
        </w:rPr>
        <w:t xml:space="preserve"> </w:t>
      </w:r>
    </w:p>
    <w:p w14:paraId="01DA8E7E" w14:textId="77777777" w:rsidR="0098057F" w:rsidRPr="008B79FE" w:rsidRDefault="0098057F" w:rsidP="0020061A">
      <w:pPr>
        <w:pStyle w:val="Prrafodelista"/>
        <w:spacing w:line="240" w:lineRule="auto"/>
        <w:jc w:val="both"/>
        <w:rPr>
          <w:rFonts w:ascii="Arial" w:hAnsi="Arial" w:cs="Arial"/>
          <w:b/>
          <w:bCs/>
        </w:rPr>
      </w:pPr>
    </w:p>
    <w:p w14:paraId="25CD31BB" w14:textId="3EAD7346" w:rsidR="0098057F" w:rsidRPr="008B79FE" w:rsidRDefault="0098057F" w:rsidP="0020061A">
      <w:pPr>
        <w:pStyle w:val="Prrafodelista"/>
        <w:numPr>
          <w:ilvl w:val="0"/>
          <w:numId w:val="38"/>
        </w:numPr>
        <w:spacing w:line="240" w:lineRule="auto"/>
        <w:jc w:val="both"/>
        <w:rPr>
          <w:rFonts w:ascii="Arial" w:hAnsi="Arial" w:cs="Arial"/>
          <w:b/>
          <w:bCs/>
        </w:rPr>
      </w:pPr>
      <w:r w:rsidRPr="008B79FE">
        <w:rPr>
          <w:rFonts w:ascii="Arial" w:hAnsi="Arial" w:cs="Arial"/>
          <w:b/>
          <w:bCs/>
        </w:rPr>
        <w:t xml:space="preserve">Responsabilidad civil por fallas en el tratamiento de los datos: </w:t>
      </w:r>
      <w:r w:rsidRPr="008B79FE">
        <w:rPr>
          <w:rFonts w:ascii="Arial" w:hAnsi="Arial" w:cs="Arial"/>
        </w:rPr>
        <w:t>Se indemnizan los perjuicios por los que sea responsable el asegurado por una falla en el tratamiento de datos (violación de información personal) ya sea real o presunta, la cobertura debe operar independientemente del medio de fuga, siempre y cuando afecte lo que califica como datos personales y que el medio de fuga o violación de la seguridad de datos debe estar enmarcada en el objeto de cobertura.</w:t>
      </w:r>
    </w:p>
    <w:p w14:paraId="491C395B" w14:textId="77777777" w:rsidR="0098057F" w:rsidRPr="008B79FE" w:rsidRDefault="0098057F" w:rsidP="0020061A">
      <w:pPr>
        <w:pStyle w:val="Prrafodelista"/>
        <w:spacing w:line="240" w:lineRule="auto"/>
        <w:jc w:val="both"/>
        <w:rPr>
          <w:rFonts w:ascii="Arial" w:hAnsi="Arial" w:cs="Arial"/>
          <w:b/>
          <w:bCs/>
        </w:rPr>
      </w:pPr>
    </w:p>
    <w:p w14:paraId="488B7BC8" w14:textId="2006E90D" w:rsidR="0098057F" w:rsidRPr="008B79FE" w:rsidRDefault="0098057F" w:rsidP="0020061A">
      <w:pPr>
        <w:pStyle w:val="Prrafodelista"/>
        <w:numPr>
          <w:ilvl w:val="0"/>
          <w:numId w:val="38"/>
        </w:numPr>
        <w:spacing w:line="240" w:lineRule="auto"/>
        <w:jc w:val="both"/>
        <w:rPr>
          <w:rFonts w:ascii="Arial" w:hAnsi="Arial" w:cs="Arial"/>
          <w:b/>
          <w:bCs/>
        </w:rPr>
      </w:pPr>
      <w:r w:rsidRPr="008B79FE">
        <w:rPr>
          <w:rFonts w:ascii="Arial" w:hAnsi="Arial" w:cs="Arial"/>
          <w:b/>
          <w:bCs/>
        </w:rPr>
        <w:t>Responsabilidad civil por datos corporativos:</w:t>
      </w:r>
      <w:r w:rsidRPr="008B79FE">
        <w:rPr>
          <w:rFonts w:ascii="Arial" w:hAnsi="Arial" w:cs="Arial"/>
        </w:rPr>
        <w:t xml:space="preserve"> Se indemnizan los perjuicios por los que sea responsable por la violación de la información corporativa ya sea real o presunta, la cobertura debe operar independientemente del medio de fuga, siempre y cuando afecte lo que califica como datos corporativos y que el medio de fuga o violación de la seguridad de datos debe estar enmarcada en el objeto de cobertura.</w:t>
      </w:r>
    </w:p>
    <w:p w14:paraId="412ACFE1" w14:textId="77777777" w:rsidR="0098057F" w:rsidRPr="008B79FE" w:rsidRDefault="0098057F" w:rsidP="0020061A">
      <w:pPr>
        <w:pStyle w:val="Prrafodelista"/>
        <w:spacing w:line="240" w:lineRule="auto"/>
        <w:rPr>
          <w:rFonts w:ascii="Arial" w:hAnsi="Arial" w:cs="Arial"/>
          <w:b/>
          <w:bCs/>
        </w:rPr>
      </w:pPr>
    </w:p>
    <w:p w14:paraId="35E96DC1" w14:textId="5A5BAF21" w:rsidR="0098057F" w:rsidRPr="008B79FE" w:rsidRDefault="0098057F" w:rsidP="0020061A">
      <w:pPr>
        <w:pStyle w:val="Prrafodelista"/>
        <w:numPr>
          <w:ilvl w:val="0"/>
          <w:numId w:val="38"/>
        </w:numPr>
        <w:spacing w:line="240" w:lineRule="auto"/>
        <w:jc w:val="both"/>
        <w:rPr>
          <w:rFonts w:ascii="Arial" w:hAnsi="Arial" w:cs="Arial"/>
          <w:b/>
          <w:bCs/>
        </w:rPr>
      </w:pPr>
      <w:r w:rsidRPr="008B79FE">
        <w:rPr>
          <w:rFonts w:ascii="Arial" w:hAnsi="Arial" w:cs="Arial"/>
          <w:b/>
          <w:bCs/>
        </w:rPr>
        <w:t xml:space="preserve">Responsabilidad civil por empresas subcontratistas: </w:t>
      </w:r>
      <w:r w:rsidR="002919F5" w:rsidRPr="008B79FE">
        <w:rPr>
          <w:rFonts w:ascii="Arial" w:hAnsi="Arial" w:cs="Arial"/>
        </w:rPr>
        <w:t>Se</w:t>
      </w:r>
      <w:r w:rsidRPr="008B79FE">
        <w:rPr>
          <w:rFonts w:ascii="Arial" w:hAnsi="Arial" w:cs="Arial"/>
        </w:rPr>
        <w:t xml:space="preserve"> indemniza cualquier pérdida derivada de violación de información personal y/o violación de información corporativa que resulte en un reclamo en contra del Asegurado como consecuencia del procesamiento o recopilación de datos personales y corporativos por una empresa subcontratista en nombre de la sociedad y por los cuales, la sociedad es responsable</w:t>
      </w:r>
    </w:p>
    <w:p w14:paraId="130B651F" w14:textId="77777777" w:rsidR="0098057F" w:rsidRPr="008B79FE" w:rsidRDefault="0098057F" w:rsidP="0020061A">
      <w:pPr>
        <w:pStyle w:val="Prrafodelista"/>
        <w:spacing w:line="240" w:lineRule="auto"/>
        <w:rPr>
          <w:rFonts w:ascii="Arial" w:hAnsi="Arial" w:cs="Arial"/>
          <w:b/>
          <w:bCs/>
        </w:rPr>
      </w:pPr>
    </w:p>
    <w:p w14:paraId="0E1692D3" w14:textId="40B1EDEC" w:rsidR="0098057F" w:rsidRPr="008B79FE" w:rsidRDefault="0098057F" w:rsidP="0020061A">
      <w:pPr>
        <w:pStyle w:val="Prrafodelista"/>
        <w:numPr>
          <w:ilvl w:val="0"/>
          <w:numId w:val="38"/>
        </w:numPr>
        <w:spacing w:line="240" w:lineRule="auto"/>
        <w:jc w:val="both"/>
        <w:rPr>
          <w:rFonts w:ascii="Arial" w:hAnsi="Arial" w:cs="Arial"/>
          <w:b/>
          <w:bCs/>
        </w:rPr>
      </w:pPr>
      <w:r w:rsidRPr="008B79FE">
        <w:rPr>
          <w:rFonts w:ascii="Arial" w:hAnsi="Arial" w:cs="Arial"/>
          <w:b/>
          <w:bCs/>
        </w:rPr>
        <w:t xml:space="preserve">Responsabilidad civil por seguridad de datos: </w:t>
      </w:r>
      <w:r w:rsidR="002919F5" w:rsidRPr="008B79FE">
        <w:rPr>
          <w:rFonts w:ascii="Arial" w:hAnsi="Arial" w:cs="Arial"/>
        </w:rPr>
        <w:t>Se</w:t>
      </w:r>
      <w:r w:rsidRPr="008B79FE">
        <w:rPr>
          <w:rFonts w:ascii="Arial" w:hAnsi="Arial" w:cs="Arial"/>
        </w:rPr>
        <w:t xml:space="preserve"> indemniza</w:t>
      </w:r>
      <w:r w:rsidR="002919F5" w:rsidRPr="008B79FE">
        <w:rPr>
          <w:rFonts w:ascii="Arial" w:hAnsi="Arial" w:cs="Arial"/>
        </w:rPr>
        <w:t>n</w:t>
      </w:r>
      <w:r w:rsidRPr="008B79FE">
        <w:rPr>
          <w:rFonts w:ascii="Arial" w:hAnsi="Arial" w:cs="Arial"/>
        </w:rPr>
        <w:t xml:space="preserve"> cualquier pérdida derivada de un acto, error u omisión, real o presunto, que resulte en un reclamo contra el asegurado:</w:t>
      </w:r>
    </w:p>
    <w:p w14:paraId="2858540B" w14:textId="40B2710E" w:rsidR="0098057F" w:rsidRPr="008B79FE" w:rsidRDefault="0098057F" w:rsidP="0020061A">
      <w:pPr>
        <w:pStyle w:val="Prrafodelista"/>
        <w:numPr>
          <w:ilvl w:val="0"/>
          <w:numId w:val="44"/>
        </w:numPr>
        <w:spacing w:line="240" w:lineRule="auto"/>
        <w:jc w:val="both"/>
        <w:rPr>
          <w:rFonts w:ascii="Arial" w:hAnsi="Arial" w:cs="Arial"/>
        </w:rPr>
      </w:pPr>
      <w:r w:rsidRPr="008B79FE">
        <w:rPr>
          <w:rFonts w:ascii="Arial" w:hAnsi="Arial" w:cs="Arial"/>
        </w:rPr>
        <w:t>Una contaminación de datos de terceros por medio de un software no autorizado, un código informático o virus específicamente diseñado para el sistema de cómputo de la sociedad</w:t>
      </w:r>
    </w:p>
    <w:p w14:paraId="68C1F5C3" w14:textId="7F799F9F" w:rsidR="0098057F" w:rsidRPr="008B79FE" w:rsidRDefault="0098057F" w:rsidP="0020061A">
      <w:pPr>
        <w:pStyle w:val="Prrafodelista"/>
        <w:numPr>
          <w:ilvl w:val="0"/>
          <w:numId w:val="44"/>
        </w:numPr>
        <w:spacing w:line="240" w:lineRule="auto"/>
        <w:jc w:val="both"/>
        <w:rPr>
          <w:rFonts w:ascii="Arial" w:hAnsi="Arial" w:cs="Arial"/>
        </w:rPr>
      </w:pPr>
      <w:r w:rsidRPr="008B79FE">
        <w:rPr>
          <w:rFonts w:ascii="Arial" w:hAnsi="Arial" w:cs="Arial"/>
        </w:rPr>
        <w:t>Una denegación inadecuada o errónea de los derechos de acceso a los datos a un tercero autorizado</w:t>
      </w:r>
    </w:p>
    <w:p w14:paraId="7AA0EE31" w14:textId="6EF0C87B" w:rsidR="0098057F" w:rsidRPr="008B79FE" w:rsidRDefault="0098057F" w:rsidP="0020061A">
      <w:pPr>
        <w:pStyle w:val="Prrafodelista"/>
        <w:numPr>
          <w:ilvl w:val="0"/>
          <w:numId w:val="44"/>
        </w:numPr>
        <w:spacing w:line="240" w:lineRule="auto"/>
        <w:jc w:val="both"/>
        <w:rPr>
          <w:rFonts w:ascii="Arial" w:hAnsi="Arial" w:cs="Arial"/>
        </w:rPr>
      </w:pPr>
      <w:r w:rsidRPr="008B79FE">
        <w:rPr>
          <w:rFonts w:ascii="Arial" w:hAnsi="Arial" w:cs="Arial"/>
        </w:rPr>
        <w:t>El robo de un código de acceso de las instalaciones de la sociedad, a un sistema de cómputo, o a empleados por medios electrónicos o no electrónicos</w:t>
      </w:r>
    </w:p>
    <w:p w14:paraId="6A218F4B" w14:textId="33C2F552" w:rsidR="0098057F" w:rsidRPr="008B79FE" w:rsidRDefault="0098057F" w:rsidP="0020061A">
      <w:pPr>
        <w:pStyle w:val="Prrafodelista"/>
        <w:numPr>
          <w:ilvl w:val="0"/>
          <w:numId w:val="44"/>
        </w:numPr>
        <w:spacing w:line="240" w:lineRule="auto"/>
        <w:jc w:val="both"/>
        <w:rPr>
          <w:rFonts w:ascii="Arial" w:hAnsi="Arial" w:cs="Arial"/>
          <w:b/>
          <w:bCs/>
        </w:rPr>
      </w:pPr>
      <w:r w:rsidRPr="008B79FE">
        <w:rPr>
          <w:rFonts w:ascii="Arial" w:hAnsi="Arial" w:cs="Arial"/>
        </w:rPr>
        <w:t>La destrucción, modificación, contaminación, daño o eliminación de datos almacenados en cualquier sistema de cómputo como consecuencia de una violación de seguridad de datos</w:t>
      </w:r>
    </w:p>
    <w:p w14:paraId="2BF08E1B" w14:textId="345C602E" w:rsidR="002919F5" w:rsidRPr="008B79FE" w:rsidRDefault="002919F5" w:rsidP="0020061A">
      <w:pPr>
        <w:pStyle w:val="Prrafodelista"/>
        <w:numPr>
          <w:ilvl w:val="0"/>
          <w:numId w:val="44"/>
        </w:numPr>
        <w:spacing w:line="240" w:lineRule="auto"/>
        <w:jc w:val="both"/>
        <w:rPr>
          <w:rFonts w:ascii="Arial" w:hAnsi="Arial" w:cs="Arial"/>
        </w:rPr>
      </w:pPr>
      <w:r w:rsidRPr="008B79FE">
        <w:rPr>
          <w:rFonts w:ascii="Arial" w:hAnsi="Arial" w:cs="Arial"/>
        </w:rPr>
        <w:t>El robo físico del hardware controlado por la sociedad y dentro de sus predios; por cualquier persona diferente al asegurado y en el cual se encuentran datos almacenados y que dicho robo derive en una pérdida de datos; o</w:t>
      </w:r>
    </w:p>
    <w:p w14:paraId="21DF6B39" w14:textId="63327CE0" w:rsidR="0098057F" w:rsidRPr="008B79FE" w:rsidRDefault="002919F5" w:rsidP="0020061A">
      <w:pPr>
        <w:pStyle w:val="Prrafodelista"/>
        <w:numPr>
          <w:ilvl w:val="0"/>
          <w:numId w:val="44"/>
        </w:numPr>
        <w:spacing w:line="240" w:lineRule="auto"/>
        <w:jc w:val="both"/>
        <w:rPr>
          <w:rFonts w:ascii="Arial" w:hAnsi="Arial" w:cs="Arial"/>
        </w:rPr>
      </w:pPr>
      <w:r w:rsidRPr="008B79FE">
        <w:rPr>
          <w:rFonts w:ascii="Arial" w:hAnsi="Arial" w:cs="Arial"/>
        </w:rPr>
        <w:t>La revelación de datos como consecuencia de una violación de seguridad de datos; Asimismo, se cubrirán las pérdidas que sufra la sociedad, derivadas de un acto intencional que provenga de cualquier empleado de la Entidad, en el caso que esta última sea legalmente responsable por dichos actos</w:t>
      </w:r>
    </w:p>
    <w:p w14:paraId="342D53C9" w14:textId="77777777" w:rsidR="00125561" w:rsidRPr="008B79FE" w:rsidRDefault="00125561" w:rsidP="0020061A">
      <w:pPr>
        <w:pStyle w:val="Prrafodelista"/>
        <w:spacing w:line="240" w:lineRule="auto"/>
        <w:ind w:left="1440"/>
        <w:jc w:val="both"/>
        <w:rPr>
          <w:rFonts w:ascii="Arial" w:hAnsi="Arial" w:cs="Arial"/>
        </w:rPr>
      </w:pPr>
    </w:p>
    <w:p w14:paraId="4CDB3188" w14:textId="511CEB36" w:rsidR="002919F5" w:rsidRPr="008B79FE" w:rsidRDefault="002919F5" w:rsidP="0020061A">
      <w:pPr>
        <w:pStyle w:val="Prrafodelista"/>
        <w:numPr>
          <w:ilvl w:val="0"/>
          <w:numId w:val="45"/>
        </w:numPr>
        <w:spacing w:line="240" w:lineRule="auto"/>
        <w:jc w:val="both"/>
        <w:rPr>
          <w:rFonts w:ascii="Arial" w:hAnsi="Arial" w:cs="Arial"/>
          <w:b/>
          <w:bCs/>
        </w:rPr>
      </w:pPr>
      <w:r w:rsidRPr="008B79FE">
        <w:rPr>
          <w:rFonts w:ascii="Arial" w:hAnsi="Arial" w:cs="Arial"/>
          <w:b/>
          <w:bCs/>
        </w:rPr>
        <w:t xml:space="preserve">Responsabilidad civil por comunicación fraudulenta: </w:t>
      </w:r>
      <w:r w:rsidRPr="008B79FE">
        <w:rPr>
          <w:rFonts w:ascii="Arial" w:hAnsi="Arial" w:cs="Arial"/>
        </w:rPr>
        <w:t>Se indemnizan los perjuicios por los que sea responsable el asegurado por fallas en la seguridad de sus sistemas de cómputo que generen o permitan que una comunicación enviada por el asegurado sea modificada de manera fraudulenta durante su transmisión, por un software malicioso o por alguien externo al asegurado, con base en lo cual un tercero haya transferido fondos o propiedades, o haya otorgado un derecho actuando de buena fe, bajo el entendido de haber sostenido la comunicación directamente con el asegurado.</w:t>
      </w:r>
    </w:p>
    <w:p w14:paraId="43B3008C" w14:textId="77777777" w:rsidR="00BA69D7" w:rsidRPr="008B79FE" w:rsidRDefault="00BA69D7" w:rsidP="0020061A">
      <w:pPr>
        <w:pStyle w:val="Prrafodelista"/>
        <w:spacing w:line="240" w:lineRule="auto"/>
        <w:jc w:val="both"/>
        <w:rPr>
          <w:rFonts w:ascii="Arial" w:hAnsi="Arial" w:cs="Arial"/>
          <w:b/>
          <w:bCs/>
        </w:rPr>
      </w:pPr>
    </w:p>
    <w:p w14:paraId="1311E52D" w14:textId="43E85934" w:rsidR="002919F5" w:rsidRPr="008B79FE" w:rsidRDefault="002919F5" w:rsidP="0020061A">
      <w:pPr>
        <w:pStyle w:val="Prrafodelista"/>
        <w:numPr>
          <w:ilvl w:val="0"/>
          <w:numId w:val="45"/>
        </w:numPr>
        <w:spacing w:line="240" w:lineRule="auto"/>
        <w:jc w:val="both"/>
        <w:rPr>
          <w:rFonts w:ascii="Arial" w:hAnsi="Arial" w:cs="Arial"/>
          <w:b/>
          <w:bCs/>
        </w:rPr>
      </w:pPr>
      <w:r w:rsidRPr="008B79FE">
        <w:rPr>
          <w:rFonts w:ascii="Arial" w:hAnsi="Arial" w:cs="Arial"/>
          <w:b/>
          <w:bCs/>
        </w:rPr>
        <w:t xml:space="preserve">Gastos de Defensa: </w:t>
      </w:r>
      <w:r w:rsidRPr="008B79FE">
        <w:rPr>
          <w:rFonts w:ascii="Arial" w:hAnsi="Arial" w:cs="Arial"/>
        </w:rPr>
        <w:t>La aseguradora tendrá el derecho de defender cualquier reclamo, por el que esta póliza pueda responder bajo sus coberturas. La aseguradora pagará los gastos de defensa incurridos para defender dicho reclamo, esta cobertura opera sin aplicación de deducible.</w:t>
      </w:r>
    </w:p>
    <w:p w14:paraId="36939FCB" w14:textId="71DB8DD6" w:rsidR="00125561" w:rsidRPr="008B79FE" w:rsidRDefault="002919F5" w:rsidP="0020061A">
      <w:pPr>
        <w:pStyle w:val="Prrafodelista"/>
        <w:spacing w:line="240" w:lineRule="auto"/>
        <w:jc w:val="both"/>
        <w:rPr>
          <w:rFonts w:ascii="Arial" w:hAnsi="Arial" w:cs="Arial"/>
        </w:rPr>
      </w:pPr>
      <w:r w:rsidRPr="008B79FE">
        <w:rPr>
          <w:rFonts w:ascii="Arial" w:hAnsi="Arial" w:cs="Arial"/>
        </w:rPr>
        <w:t>Por gastos de defensa se entienden los honorarios, costas y expensas razonables y necesarias en los que, con el previo consentimiento escrito de la Aseguradora, incurra el asegurado para la negociación de acuerdos o defensa de cualquier reclamación de responsabilidad, sea judicial o extrajudicial, adelantada por un tercero en contra del asegurado, fuere está fundada o infundada. En el evento de que el asegurado fuere condenado por haber incurrido en una conducta dolosa, deberá reembolsar a la Aseguradora las sumas que le hayan sido anticipadas por esta cobertura.</w:t>
      </w:r>
    </w:p>
    <w:p w14:paraId="5AB09650" w14:textId="77777777" w:rsidR="00125561" w:rsidRPr="008B79FE" w:rsidRDefault="00125561" w:rsidP="0020061A">
      <w:pPr>
        <w:pStyle w:val="Prrafodelista"/>
        <w:spacing w:line="240" w:lineRule="auto"/>
        <w:jc w:val="both"/>
        <w:rPr>
          <w:rFonts w:ascii="Arial" w:hAnsi="Arial" w:cs="Arial"/>
        </w:rPr>
      </w:pPr>
    </w:p>
    <w:p w14:paraId="03AAD16B" w14:textId="77777777" w:rsidR="002919F5" w:rsidRPr="008B79FE" w:rsidRDefault="002919F5" w:rsidP="0020061A">
      <w:pPr>
        <w:pStyle w:val="Prrafodelista"/>
        <w:numPr>
          <w:ilvl w:val="0"/>
          <w:numId w:val="45"/>
        </w:numPr>
        <w:spacing w:line="240" w:lineRule="auto"/>
        <w:jc w:val="both"/>
        <w:rPr>
          <w:rFonts w:ascii="Arial" w:hAnsi="Arial" w:cs="Arial"/>
          <w:b/>
          <w:bCs/>
        </w:rPr>
      </w:pPr>
      <w:r w:rsidRPr="008B79FE">
        <w:rPr>
          <w:rFonts w:ascii="Arial" w:hAnsi="Arial" w:cs="Arial"/>
          <w:b/>
          <w:bCs/>
        </w:rPr>
        <w:t xml:space="preserve">Investigación: </w:t>
      </w:r>
      <w:r w:rsidRPr="008B79FE">
        <w:rPr>
          <w:rFonts w:ascii="Arial" w:hAnsi="Arial" w:cs="Arial"/>
        </w:rPr>
        <w:t>Se indemnizan los honorarios, costos y gastos razonables en los que incurra el asegurado, con el previo consentimiento por escrito del asegurador, para su asesoramiento legal y su representación en relación con una investigación, esta cobertura opera sin aplicación de deducible.</w:t>
      </w:r>
    </w:p>
    <w:p w14:paraId="21570857" w14:textId="77777777" w:rsidR="00125561" w:rsidRPr="008B79FE" w:rsidRDefault="00125561" w:rsidP="0020061A">
      <w:pPr>
        <w:pStyle w:val="Prrafodelista"/>
        <w:spacing w:line="240" w:lineRule="auto"/>
        <w:jc w:val="both"/>
        <w:rPr>
          <w:rFonts w:ascii="Arial" w:hAnsi="Arial" w:cs="Arial"/>
          <w:b/>
          <w:bCs/>
        </w:rPr>
      </w:pPr>
    </w:p>
    <w:p w14:paraId="0EBEC165" w14:textId="72C1F86E" w:rsidR="00125561" w:rsidRPr="008B79FE" w:rsidRDefault="002919F5" w:rsidP="0020061A">
      <w:pPr>
        <w:pStyle w:val="Prrafodelista"/>
        <w:numPr>
          <w:ilvl w:val="0"/>
          <w:numId w:val="45"/>
        </w:numPr>
        <w:spacing w:line="240" w:lineRule="auto"/>
        <w:jc w:val="both"/>
        <w:rPr>
          <w:rFonts w:ascii="Arial" w:hAnsi="Arial" w:cs="Arial"/>
          <w:b/>
          <w:bCs/>
        </w:rPr>
      </w:pPr>
      <w:r w:rsidRPr="008B79FE">
        <w:rPr>
          <w:rFonts w:ascii="Arial" w:hAnsi="Arial" w:cs="Arial"/>
          <w:b/>
        </w:rPr>
        <w:t>Restitución de la imagen de la entidad:</w:t>
      </w:r>
      <w:r w:rsidRPr="008B79FE">
        <w:rPr>
          <w:rFonts w:ascii="Arial" w:hAnsi="Arial" w:cs="Arial"/>
          <w:bCs/>
        </w:rPr>
        <w:t xml:space="preserve"> </w:t>
      </w:r>
      <w:r w:rsidRPr="008B79FE">
        <w:rPr>
          <w:rFonts w:ascii="Arial" w:hAnsi="Arial" w:cs="Arial"/>
        </w:rPr>
        <w:t>La aseguradora se compromete a indemnizar los honorarios, costos y gastos razonables incurridos por la sociedad en la obtención de asesoramiento por parte de un consultor independiente de relaciones públicas, con el previo consentimiento por escrito de la aseguradora, con el objeto de mitigar los daños a la reputación de la sociedad como consecuencia de un reclamo, una violación de información personal, una violación de información corporativa, o una violación de seguridad de datos, esta cobertura opera sin aplicación de deducible.</w:t>
      </w:r>
    </w:p>
    <w:p w14:paraId="2F669DC1" w14:textId="77777777" w:rsidR="00125561" w:rsidRPr="008B79FE" w:rsidRDefault="00125561" w:rsidP="0020061A">
      <w:pPr>
        <w:pStyle w:val="Prrafodelista"/>
        <w:spacing w:line="240" w:lineRule="auto"/>
        <w:jc w:val="both"/>
        <w:rPr>
          <w:rFonts w:ascii="Arial" w:hAnsi="Arial" w:cs="Arial"/>
          <w:b/>
          <w:bCs/>
        </w:rPr>
      </w:pPr>
    </w:p>
    <w:p w14:paraId="22230C6F" w14:textId="0B3478AF" w:rsidR="002919F5" w:rsidRPr="008B79FE" w:rsidRDefault="002919F5" w:rsidP="0020061A">
      <w:pPr>
        <w:pStyle w:val="Prrafodelista"/>
        <w:numPr>
          <w:ilvl w:val="0"/>
          <w:numId w:val="45"/>
        </w:numPr>
        <w:spacing w:line="240" w:lineRule="auto"/>
        <w:jc w:val="both"/>
        <w:rPr>
          <w:rFonts w:ascii="Arial" w:hAnsi="Arial" w:cs="Arial"/>
          <w:b/>
          <w:bCs/>
        </w:rPr>
      </w:pPr>
      <w:r w:rsidRPr="008B79FE">
        <w:rPr>
          <w:rFonts w:ascii="Arial" w:hAnsi="Arial" w:cs="Arial"/>
          <w:b/>
          <w:bCs/>
        </w:rPr>
        <w:t xml:space="preserve">Restitución de la imagen personal: </w:t>
      </w:r>
      <w:r w:rsidRPr="008B79FE">
        <w:rPr>
          <w:rFonts w:ascii="Arial" w:hAnsi="Arial" w:cs="Arial"/>
        </w:rPr>
        <w:t>Se indemniza los honorarios, costos y gastos razonables para la obtención de asesoramiento por parte de un consultor independiente de relaciones públicas incurridos, con el previo consentimiento por escrito del asegurador, por un miembro de junta directiva, el oficial de cumplimiento, el director de protección de datos, o el director jurídico de la Entidad o los altos cargos de ésta, con el objeto de mitigar el daño a su reputación (personal y profesional) como consecuencia de un reclamo, una violación de información personal, una violación de información corporativa, o una violación de seguridad de datos, esta cobertura opera sin aplicación de deducible.</w:t>
      </w:r>
    </w:p>
    <w:p w14:paraId="70B14048" w14:textId="77777777" w:rsidR="00125561" w:rsidRPr="008B79FE" w:rsidRDefault="00125561" w:rsidP="0020061A">
      <w:pPr>
        <w:pStyle w:val="Prrafodelista"/>
        <w:spacing w:line="240" w:lineRule="auto"/>
        <w:jc w:val="both"/>
        <w:rPr>
          <w:rFonts w:ascii="Arial" w:hAnsi="Arial" w:cs="Arial"/>
          <w:b/>
          <w:bCs/>
        </w:rPr>
      </w:pPr>
    </w:p>
    <w:p w14:paraId="4E2B6C6A" w14:textId="5BE97AF7" w:rsidR="002919F5" w:rsidRPr="008B79FE" w:rsidRDefault="002919F5" w:rsidP="0020061A">
      <w:pPr>
        <w:pStyle w:val="Prrafodelista"/>
        <w:numPr>
          <w:ilvl w:val="0"/>
          <w:numId w:val="45"/>
        </w:numPr>
        <w:spacing w:line="240" w:lineRule="auto"/>
        <w:jc w:val="both"/>
        <w:rPr>
          <w:rFonts w:ascii="Arial" w:hAnsi="Arial" w:cs="Arial"/>
          <w:b/>
          <w:bCs/>
        </w:rPr>
      </w:pPr>
      <w:r w:rsidRPr="008B79FE">
        <w:rPr>
          <w:rFonts w:ascii="Arial" w:hAnsi="Arial" w:cs="Arial"/>
          <w:b/>
          <w:bCs/>
        </w:rPr>
        <w:t xml:space="preserve">Notificación y monitoreo: </w:t>
      </w:r>
      <w:r w:rsidRPr="008B79FE">
        <w:rPr>
          <w:rFonts w:ascii="Arial" w:hAnsi="Arial" w:cs="Arial"/>
        </w:rPr>
        <w:t>La aseguradora se compromete a indemnizar los gastos de notificación y monitoreo en el caso de una violación de información personal o violación de seguridad de datos que ocurra por primera vez y se notifique durante el periodo de la póliza, esta cobertura opera sin aplicación de deducible.</w:t>
      </w:r>
    </w:p>
    <w:p w14:paraId="28B2C1FF" w14:textId="77777777" w:rsidR="00125561" w:rsidRPr="008B79FE" w:rsidRDefault="00125561" w:rsidP="0020061A">
      <w:pPr>
        <w:pStyle w:val="Prrafodelista"/>
        <w:spacing w:line="240" w:lineRule="auto"/>
        <w:rPr>
          <w:rFonts w:ascii="Arial" w:hAnsi="Arial" w:cs="Arial"/>
          <w:b/>
          <w:bCs/>
        </w:rPr>
      </w:pPr>
    </w:p>
    <w:p w14:paraId="2DDDB29F" w14:textId="77777777" w:rsidR="00417069" w:rsidRPr="008B79FE" w:rsidRDefault="00417069" w:rsidP="0020061A">
      <w:pPr>
        <w:pStyle w:val="Prrafodelista"/>
        <w:numPr>
          <w:ilvl w:val="0"/>
          <w:numId w:val="45"/>
        </w:numPr>
        <w:spacing w:line="240" w:lineRule="auto"/>
        <w:jc w:val="both"/>
        <w:rPr>
          <w:rFonts w:ascii="Arial" w:hAnsi="Arial" w:cs="Arial"/>
          <w:b/>
          <w:bCs/>
        </w:rPr>
      </w:pPr>
      <w:r w:rsidRPr="008B79FE">
        <w:rPr>
          <w:rFonts w:ascii="Arial" w:hAnsi="Arial" w:cs="Arial"/>
          <w:b/>
          <w:bCs/>
        </w:rPr>
        <w:t xml:space="preserve">Datos electrónicos: </w:t>
      </w:r>
      <w:r w:rsidRPr="008B79FE">
        <w:rPr>
          <w:rFonts w:ascii="Arial" w:hAnsi="Arial" w:cs="Arial"/>
        </w:rPr>
        <w:t>La aseguradora se compromete a indemnizar los costos y gastos razonables en el caso de una violación de seguridad de datos que ocurra por primera vez y se notifique durante la vigencia de la póliza, y destinados a:</w:t>
      </w:r>
    </w:p>
    <w:p w14:paraId="7E96560F" w14:textId="4A72B6DA" w:rsidR="00417069" w:rsidRPr="008B79FE" w:rsidRDefault="00417069" w:rsidP="0020061A">
      <w:pPr>
        <w:pStyle w:val="Prrafodelista"/>
        <w:spacing w:line="240" w:lineRule="auto"/>
        <w:jc w:val="both"/>
        <w:rPr>
          <w:rFonts w:ascii="Arial" w:hAnsi="Arial" w:cs="Arial"/>
          <w:b/>
          <w:bCs/>
        </w:rPr>
      </w:pPr>
      <w:r w:rsidRPr="008B79FE">
        <w:rPr>
          <w:rFonts w:ascii="Arial" w:hAnsi="Arial" w:cs="Arial"/>
          <w:b/>
          <w:bCs/>
        </w:rPr>
        <w:t xml:space="preserve"> </w:t>
      </w:r>
    </w:p>
    <w:p w14:paraId="3E4C4485" w14:textId="0A165686" w:rsidR="00417069" w:rsidRPr="008B79FE" w:rsidRDefault="00417069" w:rsidP="0020061A">
      <w:pPr>
        <w:pStyle w:val="Prrafodelista"/>
        <w:numPr>
          <w:ilvl w:val="1"/>
          <w:numId w:val="46"/>
        </w:numPr>
        <w:spacing w:line="240" w:lineRule="auto"/>
        <w:jc w:val="both"/>
        <w:rPr>
          <w:rFonts w:ascii="Arial" w:hAnsi="Arial" w:cs="Arial"/>
        </w:rPr>
      </w:pPr>
      <w:r w:rsidRPr="008B79FE">
        <w:rPr>
          <w:rFonts w:ascii="Arial" w:hAnsi="Arial" w:cs="Arial"/>
        </w:rPr>
        <w:t xml:space="preserve">Determinar si los datos electrónicos pueden o no ser restaurados, restablecidos o recopilados; y </w:t>
      </w:r>
    </w:p>
    <w:p w14:paraId="5982E470" w14:textId="26F1B981" w:rsidR="00417069" w:rsidRPr="008B79FE" w:rsidRDefault="00417069" w:rsidP="0020061A">
      <w:pPr>
        <w:pStyle w:val="Prrafodelista"/>
        <w:numPr>
          <w:ilvl w:val="1"/>
          <w:numId w:val="46"/>
        </w:numPr>
        <w:spacing w:line="240" w:lineRule="auto"/>
        <w:jc w:val="both"/>
        <w:rPr>
          <w:rFonts w:ascii="Arial" w:hAnsi="Arial" w:cs="Arial"/>
          <w:b/>
          <w:bCs/>
        </w:rPr>
      </w:pPr>
      <w:r w:rsidRPr="008B79FE">
        <w:rPr>
          <w:rFonts w:ascii="Arial" w:hAnsi="Arial" w:cs="Arial"/>
        </w:rPr>
        <w:t>Restaurar, restablecer o recopilar datos electrónicos, cuando sea posible.</w:t>
      </w:r>
    </w:p>
    <w:p w14:paraId="119DEE00" w14:textId="77777777" w:rsidR="00417069" w:rsidRPr="008B79FE" w:rsidRDefault="00417069" w:rsidP="0020061A">
      <w:pPr>
        <w:pStyle w:val="Prrafodelista"/>
        <w:spacing w:line="240" w:lineRule="auto"/>
        <w:ind w:left="2160"/>
        <w:jc w:val="both"/>
        <w:rPr>
          <w:rFonts w:ascii="Arial" w:hAnsi="Arial" w:cs="Arial"/>
          <w:b/>
          <w:bCs/>
        </w:rPr>
      </w:pPr>
    </w:p>
    <w:p w14:paraId="3F729AAC" w14:textId="04D52399" w:rsidR="00417069" w:rsidRPr="008B79FE" w:rsidRDefault="00417069" w:rsidP="0020061A">
      <w:pPr>
        <w:pStyle w:val="Prrafodelista"/>
        <w:numPr>
          <w:ilvl w:val="0"/>
          <w:numId w:val="47"/>
        </w:numPr>
        <w:spacing w:line="240" w:lineRule="auto"/>
        <w:jc w:val="both"/>
        <w:rPr>
          <w:rFonts w:ascii="Arial" w:hAnsi="Arial" w:cs="Arial"/>
          <w:b/>
          <w:bCs/>
        </w:rPr>
      </w:pPr>
      <w:r w:rsidRPr="008B79FE">
        <w:rPr>
          <w:rFonts w:ascii="Arial" w:hAnsi="Arial" w:cs="Arial"/>
          <w:b/>
          <w:bCs/>
        </w:rPr>
        <w:t xml:space="preserve">Contenidos multimedia: </w:t>
      </w:r>
      <w:r w:rsidRPr="008B79FE">
        <w:rPr>
          <w:rFonts w:ascii="Arial" w:hAnsi="Arial" w:cs="Arial"/>
        </w:rPr>
        <w:t>Indemnizar cualquier pérdida derivada de cualquier acto real o presunto, error, declaración inexacta o incierta u omisión de un asegurado en relación con la recopilación, creación, publicación, impresión, radiodifusión, o distribución de material que resulte en:</w:t>
      </w:r>
    </w:p>
    <w:p w14:paraId="065D8EDF" w14:textId="77777777" w:rsidR="00417069" w:rsidRPr="008B79FE" w:rsidRDefault="00417069" w:rsidP="0020061A">
      <w:pPr>
        <w:pStyle w:val="Prrafodelista"/>
        <w:spacing w:line="240" w:lineRule="auto"/>
        <w:jc w:val="both"/>
        <w:rPr>
          <w:rFonts w:ascii="Arial" w:hAnsi="Arial" w:cs="Arial"/>
          <w:b/>
          <w:bCs/>
        </w:rPr>
      </w:pPr>
    </w:p>
    <w:p w14:paraId="2F142AA9" w14:textId="77777777" w:rsidR="00417069" w:rsidRPr="008B79FE" w:rsidRDefault="00417069" w:rsidP="0020061A">
      <w:pPr>
        <w:pStyle w:val="Prrafodelista"/>
        <w:numPr>
          <w:ilvl w:val="1"/>
          <w:numId w:val="48"/>
        </w:numPr>
        <w:spacing w:line="240" w:lineRule="auto"/>
        <w:jc w:val="both"/>
        <w:rPr>
          <w:rFonts w:ascii="Arial" w:hAnsi="Arial" w:cs="Arial"/>
          <w:b/>
          <w:bCs/>
        </w:rPr>
      </w:pPr>
      <w:r w:rsidRPr="008B79FE">
        <w:rPr>
          <w:rFonts w:ascii="Arial" w:hAnsi="Arial" w:cs="Arial"/>
        </w:rPr>
        <w:t>Una infracción de derechos de autor (copyright), títulos, slogans, marcas registradas (</w:t>
      </w:r>
      <w:proofErr w:type="spellStart"/>
      <w:r w:rsidRPr="008B79FE">
        <w:rPr>
          <w:rFonts w:ascii="Arial" w:hAnsi="Arial" w:cs="Arial"/>
        </w:rPr>
        <w:t>trademarks</w:t>
      </w:r>
      <w:proofErr w:type="spellEnd"/>
      <w:r w:rsidRPr="008B79FE">
        <w:rPr>
          <w:rFonts w:ascii="Arial" w:hAnsi="Arial" w:cs="Arial"/>
        </w:rPr>
        <w:t xml:space="preserve">), nombres comerciales, infracción de nombres de dominio; </w:t>
      </w:r>
    </w:p>
    <w:p w14:paraId="1785768B" w14:textId="77777777" w:rsidR="00417069" w:rsidRPr="008B79FE" w:rsidRDefault="00417069" w:rsidP="0020061A">
      <w:pPr>
        <w:pStyle w:val="Prrafodelista"/>
        <w:numPr>
          <w:ilvl w:val="1"/>
          <w:numId w:val="48"/>
        </w:numPr>
        <w:spacing w:line="240" w:lineRule="auto"/>
        <w:jc w:val="both"/>
        <w:rPr>
          <w:rFonts w:ascii="Arial" w:hAnsi="Arial" w:cs="Arial"/>
          <w:b/>
          <w:bCs/>
        </w:rPr>
      </w:pPr>
      <w:r w:rsidRPr="008B79FE">
        <w:rPr>
          <w:rFonts w:ascii="Arial" w:hAnsi="Arial" w:cs="Arial"/>
        </w:rPr>
        <w:t xml:space="preserve">Plagio, piratería o apropiación indebida o robo de ideas; </w:t>
      </w:r>
    </w:p>
    <w:p w14:paraId="7BD2AF32" w14:textId="77777777" w:rsidR="00417069" w:rsidRPr="008B79FE" w:rsidRDefault="00417069" w:rsidP="0020061A">
      <w:pPr>
        <w:pStyle w:val="Prrafodelista"/>
        <w:numPr>
          <w:ilvl w:val="1"/>
          <w:numId w:val="48"/>
        </w:numPr>
        <w:spacing w:line="240" w:lineRule="auto"/>
        <w:jc w:val="both"/>
        <w:rPr>
          <w:rFonts w:ascii="Arial" w:hAnsi="Arial" w:cs="Arial"/>
          <w:b/>
          <w:bCs/>
        </w:rPr>
      </w:pPr>
      <w:r w:rsidRPr="008B79FE">
        <w:rPr>
          <w:rFonts w:ascii="Arial" w:hAnsi="Arial" w:cs="Arial"/>
        </w:rPr>
        <w:t xml:space="preserve">Difamación, divulgación pública de hechos privados, calumnias o injurias cometidas sin mala intención por medio de palabras escritas, habladas o retransmitidas, incluyendo peros sin limitarse a, el trastorno emocional o la angustia mental en relación con dicha conducta; o </w:t>
      </w:r>
    </w:p>
    <w:p w14:paraId="57AD24ED" w14:textId="682FD2AB" w:rsidR="00417069" w:rsidRPr="008B79FE" w:rsidRDefault="00417069" w:rsidP="0020061A">
      <w:pPr>
        <w:pStyle w:val="Prrafodelista"/>
        <w:numPr>
          <w:ilvl w:val="1"/>
          <w:numId w:val="48"/>
        </w:numPr>
        <w:spacing w:line="240" w:lineRule="auto"/>
        <w:jc w:val="both"/>
        <w:rPr>
          <w:rFonts w:ascii="Arial" w:hAnsi="Arial" w:cs="Arial"/>
          <w:b/>
          <w:bCs/>
        </w:rPr>
      </w:pPr>
      <w:r w:rsidRPr="008B79FE">
        <w:rPr>
          <w:rFonts w:ascii="Arial" w:hAnsi="Arial" w:cs="Arial"/>
        </w:rPr>
        <w:t>Una intromisión, invasión de la privacidad, entrada ilegal o desalojo, allanamiento de morada o escuchas.</w:t>
      </w:r>
    </w:p>
    <w:p w14:paraId="6454F15E" w14:textId="77777777" w:rsidR="002919F5" w:rsidRPr="008B79FE" w:rsidRDefault="002919F5" w:rsidP="0020061A">
      <w:pPr>
        <w:pStyle w:val="Prrafodelista"/>
        <w:spacing w:line="240" w:lineRule="auto"/>
        <w:jc w:val="both"/>
        <w:rPr>
          <w:rFonts w:ascii="Arial" w:hAnsi="Arial" w:cs="Arial"/>
          <w:b/>
          <w:bCs/>
        </w:rPr>
      </w:pPr>
    </w:p>
    <w:p w14:paraId="4FD78074" w14:textId="06E25766" w:rsidR="00417069" w:rsidRPr="008B79FE" w:rsidRDefault="00417069" w:rsidP="0020061A">
      <w:pPr>
        <w:pStyle w:val="Prrafodelista"/>
        <w:numPr>
          <w:ilvl w:val="0"/>
          <w:numId w:val="47"/>
        </w:numPr>
        <w:spacing w:line="240" w:lineRule="auto"/>
        <w:jc w:val="both"/>
        <w:rPr>
          <w:rFonts w:ascii="Arial" w:hAnsi="Arial" w:cs="Arial"/>
          <w:b/>
          <w:bCs/>
          <w:szCs w:val="36"/>
        </w:rPr>
      </w:pPr>
      <w:r w:rsidRPr="008B79FE">
        <w:rPr>
          <w:rFonts w:ascii="Arial" w:hAnsi="Arial" w:cs="Arial"/>
          <w:b/>
          <w:bCs/>
        </w:rPr>
        <w:lastRenderedPageBreak/>
        <w:t xml:space="preserve">Ciber extorsión: </w:t>
      </w:r>
      <w:r w:rsidRPr="008B79FE">
        <w:rPr>
          <w:rFonts w:ascii="Arial" w:hAnsi="Arial" w:cs="Arial"/>
        </w:rPr>
        <w:t>indemnizar los daños por ciber extorsión y los gastos por ciber extorsión pagados por la entidad actuando en alguna de las circunstancias de justificación previstas en el artículo 32 del código penal, por un evento de ciber extorsión.</w:t>
      </w:r>
    </w:p>
    <w:p w14:paraId="55D2EBF2" w14:textId="7419E49B" w:rsidR="00417069" w:rsidRPr="008B79FE" w:rsidRDefault="00417069" w:rsidP="0020061A">
      <w:pPr>
        <w:pStyle w:val="Prrafodelista"/>
        <w:numPr>
          <w:ilvl w:val="0"/>
          <w:numId w:val="47"/>
        </w:numPr>
        <w:spacing w:line="240" w:lineRule="auto"/>
        <w:jc w:val="both"/>
        <w:rPr>
          <w:rFonts w:ascii="Arial" w:hAnsi="Arial" w:cs="Arial"/>
          <w:b/>
          <w:bCs/>
          <w:szCs w:val="36"/>
        </w:rPr>
      </w:pPr>
      <w:r w:rsidRPr="008B79FE">
        <w:rPr>
          <w:rFonts w:ascii="Arial" w:hAnsi="Arial" w:cs="Arial"/>
          <w:b/>
          <w:bCs/>
        </w:rPr>
        <w:t>Interrupción de la red:</w:t>
      </w:r>
      <w:r w:rsidRPr="008B79FE">
        <w:rPr>
          <w:rFonts w:ascii="Arial" w:hAnsi="Arial" w:cs="Arial"/>
        </w:rPr>
        <w:t xml:space="preserve"> La aseguradora se compromete a pagar a</w:t>
      </w:r>
      <w:r w:rsidR="00490662" w:rsidRPr="008B79FE">
        <w:rPr>
          <w:rFonts w:ascii="Arial" w:hAnsi="Arial" w:cs="Arial"/>
        </w:rPr>
        <w:t xml:space="preserve"> la Entidad </w:t>
      </w:r>
      <w:r w:rsidRPr="008B79FE">
        <w:rPr>
          <w:rFonts w:ascii="Arial" w:hAnsi="Arial" w:cs="Arial"/>
        </w:rPr>
        <w:t>cualquier Pérdida de la Red en la que incurra un Asegurado después del Período de Horas de Espera y únicamente como consecuencia de un Fallo de Seguridad.</w:t>
      </w:r>
    </w:p>
    <w:p w14:paraId="73784CC5" w14:textId="04EE2073" w:rsidR="002E2990" w:rsidRPr="008B79FE" w:rsidRDefault="002E2990" w:rsidP="0020061A">
      <w:pPr>
        <w:pStyle w:val="Ttulo1"/>
        <w:numPr>
          <w:ilvl w:val="3"/>
          <w:numId w:val="18"/>
        </w:numPr>
        <w:spacing w:line="240" w:lineRule="auto"/>
        <w:ind w:left="1080"/>
        <w:jc w:val="both"/>
        <w:rPr>
          <w:rFonts w:cs="Arial"/>
          <w:iCs/>
          <w:sz w:val="22"/>
          <w:szCs w:val="52"/>
        </w:rPr>
      </w:pPr>
      <w:bookmarkStart w:id="93" w:name="_Toc144130970"/>
      <w:r w:rsidRPr="008B79FE">
        <w:rPr>
          <w:rFonts w:cs="Arial"/>
          <w:iCs/>
          <w:sz w:val="22"/>
          <w:szCs w:val="52"/>
        </w:rPr>
        <w:t xml:space="preserve">Responsables del reporte de novedades a la Póliza </w:t>
      </w:r>
      <w:r w:rsidR="008A4E76" w:rsidRPr="008B79FE">
        <w:rPr>
          <w:rFonts w:cs="Arial"/>
          <w:iCs/>
          <w:sz w:val="22"/>
          <w:szCs w:val="52"/>
        </w:rPr>
        <w:t>Responsabilidad Civil Protección de Datos:</w:t>
      </w:r>
      <w:bookmarkEnd w:id="93"/>
    </w:p>
    <w:tbl>
      <w:tblPr>
        <w:tblStyle w:val="Tablaconcuadrcula"/>
        <w:tblW w:w="0" w:type="auto"/>
        <w:jc w:val="center"/>
        <w:tblLook w:val="04A0" w:firstRow="1" w:lastRow="0" w:firstColumn="1" w:lastColumn="0" w:noHBand="0" w:noVBand="1"/>
      </w:tblPr>
      <w:tblGrid>
        <w:gridCol w:w="2545"/>
        <w:gridCol w:w="5164"/>
        <w:gridCol w:w="1701"/>
      </w:tblGrid>
      <w:tr w:rsidR="008B79FE" w:rsidRPr="0020061A" w14:paraId="2F5A7440" w14:textId="77777777" w:rsidTr="005C3D53">
        <w:trPr>
          <w:trHeight w:val="367"/>
          <w:jc w:val="center"/>
        </w:trPr>
        <w:tc>
          <w:tcPr>
            <w:tcW w:w="2545" w:type="dxa"/>
            <w:shd w:val="clear" w:color="auto" w:fill="C00000"/>
          </w:tcPr>
          <w:p w14:paraId="692612DB" w14:textId="7D170585" w:rsidR="005C3D53" w:rsidRPr="0020061A" w:rsidRDefault="00772D39"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5C3D53" w:rsidRPr="0020061A">
              <w:rPr>
                <w:rFonts w:ascii="Arial" w:hAnsi="Arial" w:cs="Arial"/>
                <w:b/>
                <w:sz w:val="18"/>
                <w:szCs w:val="18"/>
              </w:rPr>
              <w:t>/Grupo</w:t>
            </w:r>
          </w:p>
        </w:tc>
        <w:tc>
          <w:tcPr>
            <w:tcW w:w="5164" w:type="dxa"/>
            <w:shd w:val="clear" w:color="auto" w:fill="C00000"/>
          </w:tcPr>
          <w:p w14:paraId="74AE4DF9" w14:textId="6616DDC5" w:rsidR="005C3D53" w:rsidRPr="0020061A" w:rsidRDefault="00E80FEC"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 xml:space="preserve">Tipo de Novedad </w:t>
            </w:r>
          </w:p>
        </w:tc>
        <w:tc>
          <w:tcPr>
            <w:tcW w:w="1701" w:type="dxa"/>
            <w:shd w:val="clear" w:color="auto" w:fill="C00000"/>
          </w:tcPr>
          <w:p w14:paraId="5DF2314E" w14:textId="0EE6C237" w:rsidR="005C3D53" w:rsidRPr="0020061A" w:rsidRDefault="005C3D53"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 a:</w:t>
            </w:r>
          </w:p>
        </w:tc>
      </w:tr>
      <w:tr w:rsidR="002E2990" w:rsidRPr="0020061A" w14:paraId="04FBA99D" w14:textId="77777777" w:rsidTr="0020061A">
        <w:trPr>
          <w:trHeight w:val="70"/>
          <w:jc w:val="center"/>
        </w:trPr>
        <w:tc>
          <w:tcPr>
            <w:tcW w:w="2545" w:type="dxa"/>
          </w:tcPr>
          <w:p w14:paraId="3C2A78D7" w14:textId="77777777" w:rsidR="002E2990" w:rsidRPr="0020061A" w:rsidRDefault="002E2990" w:rsidP="002D290B">
            <w:pPr>
              <w:numPr>
                <w:ilvl w:val="12"/>
                <w:numId w:val="0"/>
              </w:numPr>
              <w:spacing w:line="276" w:lineRule="auto"/>
              <w:jc w:val="center"/>
              <w:rPr>
                <w:rFonts w:ascii="Arial" w:hAnsi="Arial" w:cs="Arial"/>
                <w:bCs/>
                <w:sz w:val="18"/>
                <w:szCs w:val="18"/>
              </w:rPr>
            </w:pPr>
          </w:p>
          <w:p w14:paraId="4CCCA627" w14:textId="4A41311C" w:rsidR="002E2990" w:rsidRPr="0020061A" w:rsidRDefault="002E2990"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Jefe Oficina Asesora de Planeación.  </w:t>
            </w:r>
          </w:p>
        </w:tc>
        <w:tc>
          <w:tcPr>
            <w:tcW w:w="5164" w:type="dxa"/>
          </w:tcPr>
          <w:p w14:paraId="74971D5C" w14:textId="2B05A633" w:rsidR="002E2990" w:rsidRPr="0020061A" w:rsidRDefault="002E2990" w:rsidP="00E80FEC">
            <w:pPr>
              <w:spacing w:line="276" w:lineRule="auto"/>
              <w:jc w:val="both"/>
              <w:rPr>
                <w:rFonts w:ascii="Arial" w:hAnsi="Arial" w:cs="Arial"/>
                <w:bCs/>
                <w:sz w:val="18"/>
                <w:szCs w:val="18"/>
              </w:rPr>
            </w:pPr>
          </w:p>
          <w:p w14:paraId="4D1D3D6B" w14:textId="77777777" w:rsidR="002E2990" w:rsidRPr="0020061A" w:rsidRDefault="00E80FEC" w:rsidP="00D01CE1">
            <w:pPr>
              <w:pStyle w:val="Prrafodelista"/>
              <w:numPr>
                <w:ilvl w:val="0"/>
                <w:numId w:val="112"/>
              </w:numPr>
              <w:spacing w:line="276" w:lineRule="auto"/>
              <w:jc w:val="both"/>
              <w:rPr>
                <w:rFonts w:ascii="Arial" w:hAnsi="Arial" w:cs="Arial"/>
                <w:bCs/>
                <w:sz w:val="18"/>
                <w:szCs w:val="18"/>
              </w:rPr>
            </w:pPr>
            <w:r w:rsidRPr="0020061A">
              <w:rPr>
                <w:rFonts w:ascii="Arial" w:hAnsi="Arial" w:cs="Arial"/>
                <w:bCs/>
                <w:sz w:val="18"/>
                <w:szCs w:val="18"/>
              </w:rPr>
              <w:t xml:space="preserve">Cambios en la situación del Riesgo </w:t>
            </w:r>
          </w:p>
          <w:p w14:paraId="644E5791" w14:textId="192E365B" w:rsidR="00E80FEC" w:rsidRPr="0020061A" w:rsidRDefault="00E80FEC" w:rsidP="00D01CE1">
            <w:pPr>
              <w:pStyle w:val="Prrafodelista"/>
              <w:numPr>
                <w:ilvl w:val="0"/>
                <w:numId w:val="112"/>
              </w:numPr>
              <w:spacing w:line="276" w:lineRule="auto"/>
              <w:jc w:val="both"/>
              <w:rPr>
                <w:rFonts w:ascii="Arial" w:hAnsi="Arial" w:cs="Arial"/>
                <w:bCs/>
                <w:sz w:val="18"/>
                <w:szCs w:val="18"/>
              </w:rPr>
            </w:pPr>
            <w:r w:rsidRPr="0020061A">
              <w:rPr>
                <w:rFonts w:ascii="Arial" w:hAnsi="Arial" w:cs="Arial"/>
                <w:bCs/>
                <w:sz w:val="18"/>
                <w:szCs w:val="18"/>
              </w:rPr>
              <w:t>Valores Asegurados</w:t>
            </w:r>
          </w:p>
        </w:tc>
        <w:tc>
          <w:tcPr>
            <w:tcW w:w="1701" w:type="dxa"/>
          </w:tcPr>
          <w:p w14:paraId="5E14EFFF" w14:textId="77777777" w:rsidR="002E2990" w:rsidRPr="0020061A" w:rsidRDefault="002E2990" w:rsidP="008A4E76">
            <w:pPr>
              <w:numPr>
                <w:ilvl w:val="12"/>
                <w:numId w:val="0"/>
              </w:numPr>
              <w:spacing w:line="276" w:lineRule="auto"/>
              <w:rPr>
                <w:rFonts w:ascii="Arial" w:hAnsi="Arial" w:cs="Arial"/>
                <w:bCs/>
                <w:sz w:val="18"/>
                <w:szCs w:val="18"/>
              </w:rPr>
            </w:pPr>
          </w:p>
          <w:p w14:paraId="0B7AE6FA" w14:textId="6127AB0F" w:rsidR="002E2990" w:rsidRPr="0020061A" w:rsidRDefault="008A4E76" w:rsidP="0020061A">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Riesgo Cibernético</w:t>
            </w:r>
            <w:r w:rsidR="002E2990" w:rsidRPr="0020061A">
              <w:rPr>
                <w:rFonts w:ascii="Arial" w:hAnsi="Arial" w:cs="Arial"/>
                <w:bCs/>
                <w:sz w:val="18"/>
                <w:szCs w:val="18"/>
              </w:rPr>
              <w:t xml:space="preserve"> </w:t>
            </w:r>
          </w:p>
        </w:tc>
      </w:tr>
    </w:tbl>
    <w:p w14:paraId="4D4E88CE" w14:textId="270A5B49" w:rsidR="00125561" w:rsidRPr="008B79FE" w:rsidRDefault="00772D39" w:rsidP="0020061A">
      <w:pPr>
        <w:pStyle w:val="Ttulo1"/>
        <w:numPr>
          <w:ilvl w:val="2"/>
          <w:numId w:val="18"/>
        </w:numPr>
        <w:spacing w:line="240" w:lineRule="auto"/>
        <w:jc w:val="both"/>
        <w:rPr>
          <w:rFonts w:cs="Arial"/>
          <w:sz w:val="22"/>
          <w:szCs w:val="36"/>
        </w:rPr>
      </w:pPr>
      <w:bookmarkStart w:id="94" w:name="_Toc144130971"/>
      <w:proofErr w:type="gramStart"/>
      <w:r w:rsidRPr="008B79FE">
        <w:rPr>
          <w:rFonts w:cs="Arial"/>
          <w:sz w:val="22"/>
          <w:szCs w:val="36"/>
        </w:rPr>
        <w:t>Póliza</w:t>
      </w:r>
      <w:r w:rsidR="00805BA1" w:rsidRPr="008B79FE">
        <w:rPr>
          <w:rFonts w:cs="Arial"/>
          <w:sz w:val="22"/>
          <w:szCs w:val="36"/>
        </w:rPr>
        <w:t xml:space="preserve"> seguro</w:t>
      </w:r>
      <w:proofErr w:type="gramEnd"/>
      <w:r w:rsidR="00805BA1" w:rsidRPr="008B79FE">
        <w:rPr>
          <w:rFonts w:cs="Arial"/>
          <w:sz w:val="22"/>
          <w:szCs w:val="36"/>
        </w:rPr>
        <w:t xml:space="preserve"> de daños corporales causados a las personas en accidentes de </w:t>
      </w:r>
      <w:r w:rsidRPr="008B79FE">
        <w:rPr>
          <w:rFonts w:cs="Arial"/>
          <w:sz w:val="22"/>
          <w:szCs w:val="36"/>
        </w:rPr>
        <w:t>tránsito</w:t>
      </w:r>
      <w:r w:rsidR="00805BA1" w:rsidRPr="008B79FE">
        <w:rPr>
          <w:rFonts w:cs="Arial"/>
          <w:sz w:val="22"/>
          <w:szCs w:val="36"/>
        </w:rPr>
        <w:t xml:space="preserve"> (</w:t>
      </w:r>
      <w:proofErr w:type="spellStart"/>
      <w:r w:rsidR="00805BA1" w:rsidRPr="008B79FE">
        <w:rPr>
          <w:rFonts w:cs="Arial"/>
          <w:sz w:val="22"/>
          <w:szCs w:val="36"/>
        </w:rPr>
        <w:t>soat</w:t>
      </w:r>
      <w:proofErr w:type="spellEnd"/>
      <w:r w:rsidR="00805BA1" w:rsidRPr="008B79FE">
        <w:rPr>
          <w:rFonts w:cs="Arial"/>
          <w:sz w:val="22"/>
          <w:szCs w:val="36"/>
        </w:rPr>
        <w:t>)</w:t>
      </w:r>
      <w:bookmarkEnd w:id="94"/>
    </w:p>
    <w:p w14:paraId="7672AB78" w14:textId="7BDA1FC3" w:rsidR="00FB3ACA" w:rsidRPr="008B79FE" w:rsidRDefault="00FB3ACA" w:rsidP="0020061A">
      <w:pPr>
        <w:pStyle w:val="Ttulo1"/>
        <w:numPr>
          <w:ilvl w:val="3"/>
          <w:numId w:val="18"/>
        </w:numPr>
        <w:spacing w:line="240" w:lineRule="auto"/>
        <w:jc w:val="both"/>
        <w:rPr>
          <w:rFonts w:cs="Arial"/>
          <w:iCs/>
          <w:sz w:val="22"/>
          <w:szCs w:val="56"/>
        </w:rPr>
      </w:pPr>
      <w:bookmarkStart w:id="95" w:name="_Toc144130972"/>
      <w:r w:rsidRPr="008B79FE">
        <w:rPr>
          <w:rFonts w:cs="Arial"/>
          <w:iCs/>
          <w:sz w:val="22"/>
          <w:szCs w:val="56"/>
        </w:rPr>
        <w:t>Objeto de la póliza</w:t>
      </w:r>
      <w:bookmarkEnd w:id="95"/>
    </w:p>
    <w:p w14:paraId="25CE25A7" w14:textId="708733C2" w:rsidR="00FB3ACA" w:rsidRPr="008B79FE" w:rsidRDefault="00FB3ACA" w:rsidP="0020061A">
      <w:pPr>
        <w:spacing w:line="240" w:lineRule="auto"/>
        <w:jc w:val="both"/>
        <w:rPr>
          <w:rFonts w:ascii="Arial" w:hAnsi="Arial" w:cs="Arial"/>
        </w:rPr>
      </w:pPr>
      <w:r w:rsidRPr="008B79FE">
        <w:rPr>
          <w:rFonts w:ascii="Arial" w:hAnsi="Arial" w:cs="Arial"/>
        </w:rPr>
        <w:t>Amparar a todos los vehículos de propiedad de la UNIDAD ADMINISTRATIVA ESPECIAL CUERPO OFICIAL DE BOMBEROS, bajo su responsabilidad, tenencia, controles relacionados en el listado del parque automotor, por los riesgos establecidos en las disposiciones legales que reglamentan este seguro.</w:t>
      </w:r>
    </w:p>
    <w:p w14:paraId="2C369617" w14:textId="368966CC" w:rsidR="00FB3ACA" w:rsidRPr="008B79FE" w:rsidRDefault="00F45406" w:rsidP="0020061A">
      <w:pPr>
        <w:pStyle w:val="Ttulo1"/>
        <w:numPr>
          <w:ilvl w:val="3"/>
          <w:numId w:val="18"/>
        </w:numPr>
        <w:spacing w:line="240" w:lineRule="auto"/>
        <w:jc w:val="both"/>
        <w:rPr>
          <w:rFonts w:cs="Arial"/>
          <w:iCs/>
          <w:sz w:val="22"/>
          <w:szCs w:val="56"/>
        </w:rPr>
      </w:pPr>
      <w:r w:rsidRPr="008B79FE">
        <w:rPr>
          <w:rFonts w:cs="Arial"/>
          <w:iCs/>
          <w:sz w:val="22"/>
          <w:szCs w:val="56"/>
        </w:rPr>
        <w:t xml:space="preserve"> </w:t>
      </w:r>
      <w:bookmarkStart w:id="96" w:name="_Toc144130973"/>
      <w:r w:rsidR="00FB3ACA" w:rsidRPr="008B79FE">
        <w:rPr>
          <w:rFonts w:cs="Arial"/>
          <w:iCs/>
          <w:sz w:val="22"/>
          <w:szCs w:val="56"/>
        </w:rPr>
        <w:t>Vehículos Asegurados</w:t>
      </w:r>
      <w:bookmarkEnd w:id="96"/>
    </w:p>
    <w:p w14:paraId="5C440022" w14:textId="660608C4" w:rsidR="00FB3ACA" w:rsidRPr="008B79FE" w:rsidRDefault="00FB3ACA" w:rsidP="0020061A">
      <w:pPr>
        <w:pStyle w:val="Prrafodelista"/>
        <w:numPr>
          <w:ilvl w:val="0"/>
          <w:numId w:val="62"/>
        </w:numPr>
        <w:spacing w:line="240" w:lineRule="auto"/>
        <w:jc w:val="both"/>
        <w:rPr>
          <w:rFonts w:ascii="Arial" w:hAnsi="Arial" w:cs="Arial"/>
        </w:rPr>
      </w:pPr>
      <w:r w:rsidRPr="008B79FE">
        <w:rPr>
          <w:rFonts w:ascii="Arial" w:hAnsi="Arial" w:cs="Arial"/>
        </w:rPr>
        <w:t xml:space="preserve">La totalidad de parque automotor, según relación reportada por la Subdirección </w:t>
      </w:r>
      <w:r w:rsidR="001F27C9" w:rsidRPr="008B79FE">
        <w:rPr>
          <w:rFonts w:ascii="Arial" w:hAnsi="Arial" w:cs="Arial"/>
        </w:rPr>
        <w:t>Logística</w:t>
      </w:r>
      <w:r w:rsidRPr="008B79FE">
        <w:rPr>
          <w:rFonts w:ascii="Arial" w:hAnsi="Arial" w:cs="Arial"/>
        </w:rPr>
        <w:t xml:space="preserve"> derivado de la necesidad de aseguramient</w:t>
      </w:r>
      <w:r w:rsidR="00226C9E" w:rsidRPr="008B79FE">
        <w:rPr>
          <w:rFonts w:ascii="Arial" w:hAnsi="Arial" w:cs="Arial"/>
        </w:rPr>
        <w:t>o</w:t>
      </w:r>
      <w:r w:rsidRPr="008B79FE">
        <w:rPr>
          <w:rFonts w:ascii="Arial" w:hAnsi="Arial" w:cs="Arial"/>
        </w:rPr>
        <w:t>. (Se debe anexar relación)</w:t>
      </w:r>
    </w:p>
    <w:p w14:paraId="145B06CC" w14:textId="5160A3A5" w:rsidR="00FB3ACA" w:rsidRPr="008B79FE" w:rsidRDefault="00F45406" w:rsidP="0020061A">
      <w:pPr>
        <w:pStyle w:val="Ttulo1"/>
        <w:numPr>
          <w:ilvl w:val="3"/>
          <w:numId w:val="18"/>
        </w:numPr>
        <w:spacing w:line="240" w:lineRule="auto"/>
        <w:jc w:val="both"/>
        <w:rPr>
          <w:rFonts w:cs="Arial"/>
          <w:iCs/>
          <w:sz w:val="22"/>
          <w:szCs w:val="56"/>
        </w:rPr>
      </w:pPr>
      <w:r w:rsidRPr="008B79FE">
        <w:rPr>
          <w:rFonts w:cs="Arial"/>
          <w:iCs/>
          <w:sz w:val="22"/>
          <w:szCs w:val="56"/>
        </w:rPr>
        <w:t xml:space="preserve"> </w:t>
      </w:r>
      <w:bookmarkStart w:id="97" w:name="_Toc144130974"/>
      <w:r w:rsidR="00FB3ACA" w:rsidRPr="008B79FE">
        <w:rPr>
          <w:rFonts w:cs="Arial"/>
          <w:iCs/>
          <w:sz w:val="22"/>
          <w:szCs w:val="56"/>
        </w:rPr>
        <w:t>Amparos y gastos cubiertos:</w:t>
      </w:r>
      <w:bookmarkEnd w:id="97"/>
    </w:p>
    <w:p w14:paraId="341826AC" w14:textId="77777777" w:rsidR="00FB3ACA" w:rsidRPr="008B79FE" w:rsidRDefault="00FB3ACA" w:rsidP="0020061A">
      <w:pPr>
        <w:pStyle w:val="Prrafodelista"/>
        <w:numPr>
          <w:ilvl w:val="0"/>
          <w:numId w:val="63"/>
        </w:numPr>
        <w:spacing w:line="240" w:lineRule="auto"/>
        <w:jc w:val="both"/>
        <w:rPr>
          <w:rFonts w:ascii="Arial" w:hAnsi="Arial" w:cs="Arial"/>
        </w:rPr>
      </w:pPr>
      <w:r w:rsidRPr="008B79FE">
        <w:rPr>
          <w:rFonts w:ascii="Arial" w:hAnsi="Arial" w:cs="Arial"/>
        </w:rPr>
        <w:t>Gastos médicos, quirúrgicos, farmacéuticos y hospitalarios por lesiones.</w:t>
      </w:r>
      <w:r w:rsidRPr="008B79FE">
        <w:rPr>
          <w:rFonts w:ascii="Arial" w:hAnsi="Arial" w:cs="Arial"/>
        </w:rPr>
        <w:tab/>
      </w:r>
      <w:r w:rsidRPr="008B79FE">
        <w:rPr>
          <w:rFonts w:ascii="Arial" w:hAnsi="Arial" w:cs="Arial"/>
        </w:rPr>
        <w:tab/>
      </w:r>
    </w:p>
    <w:p w14:paraId="1D90663C" w14:textId="77777777" w:rsidR="00FB3ACA" w:rsidRPr="008B79FE" w:rsidRDefault="00FB3ACA" w:rsidP="0020061A">
      <w:pPr>
        <w:pStyle w:val="Prrafodelista"/>
        <w:numPr>
          <w:ilvl w:val="0"/>
          <w:numId w:val="63"/>
        </w:numPr>
        <w:spacing w:line="240" w:lineRule="auto"/>
        <w:jc w:val="both"/>
        <w:rPr>
          <w:rFonts w:ascii="Arial" w:hAnsi="Arial" w:cs="Arial"/>
        </w:rPr>
      </w:pPr>
      <w:r w:rsidRPr="008B79FE">
        <w:rPr>
          <w:rFonts w:ascii="Arial" w:hAnsi="Arial" w:cs="Arial"/>
        </w:rPr>
        <w:t>Incapacidad permanente, entendiéndose por tal la prevista en los artículos 209 y 211 del Código Sustantivo del Trabajo.</w:t>
      </w:r>
      <w:r w:rsidRPr="008B79FE">
        <w:rPr>
          <w:rFonts w:ascii="Arial" w:hAnsi="Arial" w:cs="Arial"/>
        </w:rPr>
        <w:tab/>
      </w:r>
      <w:r w:rsidRPr="008B79FE">
        <w:rPr>
          <w:rFonts w:ascii="Arial" w:hAnsi="Arial" w:cs="Arial"/>
        </w:rPr>
        <w:tab/>
      </w:r>
    </w:p>
    <w:p w14:paraId="47AEC5CB" w14:textId="19D5C6F4" w:rsidR="00FB3ACA" w:rsidRPr="008B79FE" w:rsidRDefault="00FB3ACA" w:rsidP="0020061A">
      <w:pPr>
        <w:pStyle w:val="Prrafodelista"/>
        <w:numPr>
          <w:ilvl w:val="0"/>
          <w:numId w:val="63"/>
        </w:numPr>
        <w:spacing w:line="240" w:lineRule="auto"/>
        <w:jc w:val="both"/>
        <w:rPr>
          <w:rFonts w:ascii="Arial" w:hAnsi="Arial" w:cs="Arial"/>
        </w:rPr>
      </w:pPr>
      <w:r w:rsidRPr="008B79FE">
        <w:rPr>
          <w:rFonts w:ascii="Arial" w:hAnsi="Arial" w:cs="Arial"/>
        </w:rPr>
        <w:t>Muerte y gastos funerarios de la víctima como consecuencia del accidente, siempre y cuando ocurra dentro del año siguiente a la fecha de éste,</w:t>
      </w:r>
    </w:p>
    <w:p w14:paraId="5B076FF1" w14:textId="62C81E71" w:rsidR="002E2990" w:rsidRPr="008B79FE" w:rsidRDefault="00FB3ACA" w:rsidP="0020061A">
      <w:pPr>
        <w:pStyle w:val="Prrafodelista"/>
        <w:numPr>
          <w:ilvl w:val="0"/>
          <w:numId w:val="63"/>
        </w:numPr>
        <w:spacing w:line="240" w:lineRule="auto"/>
        <w:jc w:val="both"/>
        <w:rPr>
          <w:rFonts w:ascii="Arial" w:hAnsi="Arial" w:cs="Arial"/>
          <w:b/>
          <w:bCs/>
        </w:rPr>
      </w:pPr>
      <w:r w:rsidRPr="008B79FE">
        <w:rPr>
          <w:rFonts w:ascii="Arial" w:hAnsi="Arial" w:cs="Arial"/>
        </w:rPr>
        <w:t>Gastos de transporte y movilización de las víctimas.</w:t>
      </w:r>
      <w:r w:rsidRPr="008B79FE">
        <w:rPr>
          <w:rFonts w:ascii="Arial" w:hAnsi="Arial" w:cs="Arial"/>
          <w:b/>
          <w:bCs/>
        </w:rPr>
        <w:tab/>
      </w:r>
    </w:p>
    <w:p w14:paraId="6A676EEF" w14:textId="77777777" w:rsidR="00910719" w:rsidRPr="008B79FE" w:rsidRDefault="00910719" w:rsidP="0020061A">
      <w:pPr>
        <w:pStyle w:val="Prrafodelista"/>
        <w:spacing w:line="240" w:lineRule="auto"/>
        <w:jc w:val="both"/>
        <w:rPr>
          <w:rFonts w:ascii="Arial" w:hAnsi="Arial" w:cs="Arial"/>
          <w:b/>
          <w:bCs/>
        </w:rPr>
      </w:pPr>
    </w:p>
    <w:p w14:paraId="0D556C68" w14:textId="400841CD" w:rsidR="00910719" w:rsidRPr="008B79FE" w:rsidRDefault="00910719" w:rsidP="0020061A">
      <w:pPr>
        <w:pStyle w:val="Ttulo1"/>
        <w:numPr>
          <w:ilvl w:val="3"/>
          <w:numId w:val="18"/>
        </w:numPr>
        <w:spacing w:line="240" w:lineRule="auto"/>
        <w:ind w:left="1080"/>
        <w:jc w:val="both"/>
        <w:rPr>
          <w:rFonts w:cs="Arial"/>
          <w:b w:val="0"/>
          <w:bCs/>
          <w:sz w:val="22"/>
          <w:szCs w:val="22"/>
        </w:rPr>
      </w:pPr>
      <w:bookmarkStart w:id="98" w:name="_Toc144130975"/>
      <w:r w:rsidRPr="008B79FE">
        <w:rPr>
          <w:rFonts w:cs="Arial"/>
          <w:iCs/>
          <w:sz w:val="22"/>
          <w:szCs w:val="56"/>
        </w:rPr>
        <w:t>P</w:t>
      </w:r>
      <w:r w:rsidR="004B2444" w:rsidRPr="008B79FE">
        <w:rPr>
          <w:rFonts w:cs="Arial"/>
          <w:iCs/>
          <w:sz w:val="22"/>
          <w:szCs w:val="56"/>
        </w:rPr>
        <w:t>ó</w:t>
      </w:r>
      <w:r w:rsidRPr="008B79FE">
        <w:rPr>
          <w:rFonts w:cs="Arial"/>
          <w:iCs/>
          <w:sz w:val="22"/>
          <w:szCs w:val="56"/>
        </w:rPr>
        <w:t>lizas SOAT</w:t>
      </w:r>
      <w:bookmarkEnd w:id="98"/>
    </w:p>
    <w:p w14:paraId="1285290D" w14:textId="45E8C189" w:rsidR="00910719" w:rsidRPr="008B79FE" w:rsidRDefault="00910719" w:rsidP="0020061A">
      <w:pPr>
        <w:spacing w:line="240" w:lineRule="auto"/>
        <w:rPr>
          <w:rFonts w:ascii="Arial" w:hAnsi="Arial" w:cs="Arial"/>
        </w:rPr>
      </w:pPr>
      <w:r w:rsidRPr="008B79FE">
        <w:rPr>
          <w:rFonts w:ascii="Arial" w:hAnsi="Arial" w:cs="Arial"/>
        </w:rPr>
        <w:t xml:space="preserve">En cumplimiento a lo dispuesto en la Resolución No.4170 de 2016 emitida del Ministerio de Transporte, las pólizas deben ser expedidas con base en la información registrada en el RUNT. En caso de inconsistencias en dicho sistema el Departamento de Transportes o Subdirección Regional de Apoyo, según corresponda, debe adelantar las modificaciones ante el organismo de tránsito y aportar copia del </w:t>
      </w:r>
      <w:r w:rsidRPr="008B79FE">
        <w:rPr>
          <w:rFonts w:ascii="Arial" w:hAnsi="Arial" w:cs="Arial"/>
        </w:rPr>
        <w:lastRenderedPageBreak/>
        <w:t>trámite al Departamento de Bienes, Almacén e Inventarios, con el fin de que la información consignada en los SOAT corresponda a la tarjeta de propiedad de los rodantes.</w:t>
      </w:r>
    </w:p>
    <w:p w14:paraId="0EE1D0ED" w14:textId="5C6348DA" w:rsidR="00910719" w:rsidRPr="008B79FE" w:rsidRDefault="00910719" w:rsidP="0020061A">
      <w:pPr>
        <w:pStyle w:val="Ttulo1"/>
        <w:numPr>
          <w:ilvl w:val="3"/>
          <w:numId w:val="18"/>
        </w:numPr>
        <w:spacing w:line="240" w:lineRule="auto"/>
        <w:ind w:left="1080"/>
        <w:jc w:val="both"/>
        <w:rPr>
          <w:rFonts w:cs="Arial"/>
          <w:iCs/>
          <w:sz w:val="22"/>
          <w:szCs w:val="56"/>
        </w:rPr>
      </w:pPr>
      <w:bookmarkStart w:id="99" w:name="_Toc144130976"/>
      <w:r w:rsidRPr="008B79FE">
        <w:rPr>
          <w:rFonts w:cs="Arial"/>
          <w:iCs/>
          <w:sz w:val="22"/>
          <w:szCs w:val="56"/>
        </w:rPr>
        <w:t>Nuevas Pólizas</w:t>
      </w:r>
      <w:bookmarkEnd w:id="99"/>
    </w:p>
    <w:p w14:paraId="54F4DC6E" w14:textId="77777777" w:rsidR="00910719" w:rsidRPr="008B79FE" w:rsidRDefault="00910719" w:rsidP="0020061A">
      <w:pPr>
        <w:spacing w:line="240" w:lineRule="auto"/>
        <w:jc w:val="both"/>
        <w:rPr>
          <w:rFonts w:ascii="Arial" w:hAnsi="Arial" w:cs="Arial"/>
        </w:rPr>
      </w:pPr>
      <w:r w:rsidRPr="008B79FE">
        <w:rPr>
          <w:rFonts w:ascii="Arial" w:hAnsi="Arial" w:cs="Arial"/>
        </w:rPr>
        <w:t xml:space="preserve">Para este tipo de solicitud, se requiere tener en cuenta los siguientes aspectos: </w:t>
      </w:r>
    </w:p>
    <w:p w14:paraId="6DC22B48" w14:textId="5730537F" w:rsidR="00910719" w:rsidRPr="008B79FE" w:rsidRDefault="00910719" w:rsidP="0020061A">
      <w:pPr>
        <w:pStyle w:val="Prrafodelista"/>
        <w:numPr>
          <w:ilvl w:val="0"/>
          <w:numId w:val="117"/>
        </w:numPr>
        <w:spacing w:line="240" w:lineRule="auto"/>
        <w:jc w:val="both"/>
        <w:rPr>
          <w:rFonts w:ascii="Arial" w:hAnsi="Arial" w:cs="Arial"/>
        </w:rPr>
      </w:pPr>
      <w:r w:rsidRPr="008B79FE">
        <w:rPr>
          <w:rFonts w:ascii="Arial" w:hAnsi="Arial" w:cs="Arial"/>
        </w:rPr>
        <w:t xml:space="preserve">Cumplir con lo establecido en la inclusión de vehículos de la póliza de automóviles. </w:t>
      </w:r>
    </w:p>
    <w:p w14:paraId="0DDD79EE" w14:textId="1B124113" w:rsidR="00910719" w:rsidRPr="008B79FE" w:rsidRDefault="00910719" w:rsidP="0020061A">
      <w:pPr>
        <w:pStyle w:val="Prrafodelista"/>
        <w:numPr>
          <w:ilvl w:val="0"/>
          <w:numId w:val="117"/>
        </w:numPr>
        <w:spacing w:line="240" w:lineRule="auto"/>
        <w:jc w:val="both"/>
        <w:rPr>
          <w:rFonts w:ascii="Arial" w:hAnsi="Arial" w:cs="Arial"/>
        </w:rPr>
      </w:pPr>
      <w:r w:rsidRPr="008B79FE">
        <w:rPr>
          <w:rFonts w:ascii="Arial" w:hAnsi="Arial" w:cs="Arial"/>
        </w:rPr>
        <w:t xml:space="preserve">La solicitud de SOAT para matrículas especiales será atendida con la emisión de la póliza otorgando un año para que adelanten el trámite de matrícula. </w:t>
      </w:r>
    </w:p>
    <w:p w14:paraId="24305CC9" w14:textId="56CC5A78" w:rsidR="00910719" w:rsidRPr="008B79FE" w:rsidRDefault="00910719" w:rsidP="0020061A">
      <w:pPr>
        <w:spacing w:line="240" w:lineRule="auto"/>
        <w:jc w:val="both"/>
        <w:rPr>
          <w:rFonts w:ascii="Arial" w:hAnsi="Arial" w:cs="Arial"/>
        </w:rPr>
      </w:pPr>
      <w:r w:rsidRPr="008B79FE">
        <w:rPr>
          <w:rFonts w:ascii="Arial" w:hAnsi="Arial" w:cs="Arial"/>
        </w:rPr>
        <w:t>Terminado este lapso, si no se ha realizado el trámite no se emitirá renovación de la póliza.</w:t>
      </w:r>
    </w:p>
    <w:p w14:paraId="0D802DC7" w14:textId="5E580D1A" w:rsidR="00910719" w:rsidRPr="008B79FE" w:rsidRDefault="00910719" w:rsidP="0020061A">
      <w:pPr>
        <w:pStyle w:val="Ttulo1"/>
        <w:numPr>
          <w:ilvl w:val="3"/>
          <w:numId w:val="18"/>
        </w:numPr>
        <w:spacing w:line="240" w:lineRule="auto"/>
        <w:ind w:left="1080"/>
        <w:jc w:val="both"/>
        <w:rPr>
          <w:rFonts w:cs="Arial"/>
          <w:iCs/>
          <w:sz w:val="22"/>
          <w:szCs w:val="56"/>
        </w:rPr>
      </w:pPr>
      <w:bookmarkStart w:id="100" w:name="_Toc144130977"/>
      <w:r w:rsidRPr="008B79FE">
        <w:rPr>
          <w:rFonts w:cs="Arial"/>
          <w:iCs/>
          <w:sz w:val="22"/>
          <w:szCs w:val="56"/>
        </w:rPr>
        <w:t>Renovaciones</w:t>
      </w:r>
      <w:bookmarkEnd w:id="100"/>
    </w:p>
    <w:p w14:paraId="38A09359" w14:textId="71699A54" w:rsidR="00910719" w:rsidRPr="008B79FE" w:rsidRDefault="00910719" w:rsidP="0020061A">
      <w:pPr>
        <w:spacing w:line="240" w:lineRule="auto"/>
        <w:rPr>
          <w:rFonts w:ascii="Arial" w:hAnsi="Arial" w:cs="Arial"/>
        </w:rPr>
      </w:pPr>
      <w:r w:rsidRPr="008B79FE">
        <w:rPr>
          <w:rFonts w:ascii="Arial" w:hAnsi="Arial" w:cs="Arial"/>
        </w:rPr>
        <w:t>Cualquier solicitud de modificación relacionada con número de chasis y motor debe venir soportada con las improntas respectivas.</w:t>
      </w:r>
      <w:r w:rsidRPr="008B79FE">
        <w:rPr>
          <w:rFonts w:ascii="Arial" w:hAnsi="Arial" w:cs="Arial"/>
        </w:rPr>
        <w:cr/>
      </w:r>
    </w:p>
    <w:p w14:paraId="4CE4DF48" w14:textId="4A30D319" w:rsidR="00910719" w:rsidRPr="008B79FE" w:rsidRDefault="00910719" w:rsidP="0020061A">
      <w:pPr>
        <w:pStyle w:val="Prrafodelista"/>
        <w:numPr>
          <w:ilvl w:val="0"/>
          <w:numId w:val="118"/>
        </w:numPr>
        <w:spacing w:line="240" w:lineRule="auto"/>
        <w:jc w:val="both"/>
        <w:rPr>
          <w:rFonts w:ascii="Arial" w:hAnsi="Arial" w:cs="Arial"/>
          <w:b/>
          <w:bCs/>
        </w:rPr>
      </w:pPr>
      <w:r w:rsidRPr="008B79FE">
        <w:rPr>
          <w:rFonts w:ascii="Arial" w:hAnsi="Arial" w:cs="Arial"/>
        </w:rPr>
        <w:t xml:space="preserve">La Subdirección de </w:t>
      </w:r>
      <w:r w:rsidR="001F27C9" w:rsidRPr="008B79FE">
        <w:rPr>
          <w:rFonts w:ascii="Arial" w:hAnsi="Arial" w:cs="Arial"/>
        </w:rPr>
        <w:t>Logística</w:t>
      </w:r>
      <w:r w:rsidRPr="008B79FE">
        <w:rPr>
          <w:rFonts w:ascii="Arial" w:hAnsi="Arial" w:cs="Arial"/>
        </w:rPr>
        <w:t xml:space="preserve"> remitirá a la Subdirección de Gestión Corporativa la relación de SOAT con un mes y medio de antelación a sus vencimientos, así mismo, deberá verificar según el estado operativo de los mismos la pertinencia de la renovación del SOAT. </w:t>
      </w:r>
    </w:p>
    <w:p w14:paraId="50C518CB" w14:textId="60A44571" w:rsidR="00910719" w:rsidRPr="008B79FE" w:rsidRDefault="00910719" w:rsidP="0020061A">
      <w:pPr>
        <w:pStyle w:val="Ttulo1"/>
        <w:numPr>
          <w:ilvl w:val="3"/>
          <w:numId w:val="18"/>
        </w:numPr>
        <w:spacing w:line="240" w:lineRule="auto"/>
        <w:ind w:left="1080"/>
        <w:jc w:val="both"/>
        <w:rPr>
          <w:rFonts w:cs="Arial"/>
          <w:iCs/>
          <w:sz w:val="22"/>
          <w:szCs w:val="56"/>
        </w:rPr>
      </w:pPr>
      <w:bookmarkStart w:id="101" w:name="_Toc144130978"/>
      <w:r w:rsidRPr="008B79FE">
        <w:rPr>
          <w:rFonts w:cs="Arial"/>
          <w:iCs/>
          <w:sz w:val="22"/>
          <w:szCs w:val="56"/>
        </w:rPr>
        <w:t>Anulaciones</w:t>
      </w:r>
      <w:bookmarkEnd w:id="101"/>
      <w:r w:rsidRPr="008B79FE">
        <w:rPr>
          <w:rFonts w:cs="Arial"/>
          <w:iCs/>
          <w:sz w:val="22"/>
          <w:szCs w:val="56"/>
        </w:rPr>
        <w:t xml:space="preserve"> </w:t>
      </w:r>
    </w:p>
    <w:p w14:paraId="73F2CFC5" w14:textId="125C1C66" w:rsidR="00910719" w:rsidRPr="008B79FE" w:rsidRDefault="000F7512" w:rsidP="0020061A">
      <w:pPr>
        <w:spacing w:line="240" w:lineRule="auto"/>
        <w:rPr>
          <w:rFonts w:ascii="Arial" w:hAnsi="Arial" w:cs="Arial"/>
        </w:rPr>
      </w:pPr>
      <w:r w:rsidRPr="008B79FE">
        <w:rPr>
          <w:rFonts w:ascii="Arial" w:hAnsi="Arial" w:cs="Arial"/>
        </w:rPr>
        <w:t xml:space="preserve">Solo pueden ser anulados los SOAT pertenecientes a vehículos objeto de desintegración física total (chatarrización). </w:t>
      </w:r>
    </w:p>
    <w:p w14:paraId="123BC71F" w14:textId="55FA9826" w:rsidR="002E2990" w:rsidRPr="008B79FE" w:rsidRDefault="002E2990" w:rsidP="0020061A">
      <w:pPr>
        <w:pStyle w:val="Ttulo1"/>
        <w:numPr>
          <w:ilvl w:val="3"/>
          <w:numId w:val="18"/>
        </w:numPr>
        <w:spacing w:line="240" w:lineRule="auto"/>
        <w:ind w:left="1080"/>
        <w:jc w:val="both"/>
        <w:rPr>
          <w:rFonts w:cs="Arial"/>
          <w:iCs/>
          <w:sz w:val="22"/>
          <w:szCs w:val="56"/>
        </w:rPr>
      </w:pPr>
      <w:bookmarkStart w:id="102" w:name="_Toc144130979"/>
      <w:r w:rsidRPr="008B79FE">
        <w:rPr>
          <w:rFonts w:cs="Arial"/>
          <w:iCs/>
          <w:sz w:val="22"/>
          <w:szCs w:val="56"/>
        </w:rPr>
        <w:t>Responsables del reporte de novedades SOAT.</w:t>
      </w:r>
      <w:bookmarkEnd w:id="102"/>
    </w:p>
    <w:tbl>
      <w:tblPr>
        <w:tblStyle w:val="Tablaconcuadrcula"/>
        <w:tblW w:w="0" w:type="auto"/>
        <w:jc w:val="center"/>
        <w:tblLook w:val="04A0" w:firstRow="1" w:lastRow="0" w:firstColumn="1" w:lastColumn="0" w:noHBand="0" w:noVBand="1"/>
      </w:tblPr>
      <w:tblGrid>
        <w:gridCol w:w="2545"/>
        <w:gridCol w:w="5164"/>
        <w:gridCol w:w="1842"/>
      </w:tblGrid>
      <w:tr w:rsidR="008B79FE" w:rsidRPr="0020061A" w14:paraId="73A3A10A" w14:textId="77777777" w:rsidTr="005C3D53">
        <w:trPr>
          <w:trHeight w:val="367"/>
          <w:jc w:val="center"/>
        </w:trPr>
        <w:tc>
          <w:tcPr>
            <w:tcW w:w="2545" w:type="dxa"/>
            <w:shd w:val="clear" w:color="auto" w:fill="C00000"/>
          </w:tcPr>
          <w:p w14:paraId="1A52B965" w14:textId="22E94F9F" w:rsidR="005C3D53" w:rsidRPr="0020061A" w:rsidRDefault="001F27C9"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Área</w:t>
            </w:r>
            <w:r w:rsidR="005C3D53" w:rsidRPr="0020061A">
              <w:rPr>
                <w:rFonts w:ascii="Arial" w:hAnsi="Arial" w:cs="Arial"/>
                <w:b/>
                <w:sz w:val="18"/>
                <w:szCs w:val="18"/>
              </w:rPr>
              <w:t>/Grupo</w:t>
            </w:r>
          </w:p>
        </w:tc>
        <w:tc>
          <w:tcPr>
            <w:tcW w:w="5164" w:type="dxa"/>
            <w:shd w:val="clear" w:color="auto" w:fill="C00000"/>
          </w:tcPr>
          <w:p w14:paraId="729F15F4" w14:textId="1A6C0F72" w:rsidR="005C3D53" w:rsidRPr="0020061A" w:rsidRDefault="00D61ABC"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 xml:space="preserve">Tipo novedad </w:t>
            </w:r>
          </w:p>
        </w:tc>
        <w:tc>
          <w:tcPr>
            <w:tcW w:w="1842" w:type="dxa"/>
            <w:shd w:val="clear" w:color="auto" w:fill="C00000"/>
          </w:tcPr>
          <w:p w14:paraId="5C1A2FAB" w14:textId="01195F4C" w:rsidR="005C3D53" w:rsidRPr="0020061A" w:rsidRDefault="005C3D53" w:rsidP="005C3D53">
            <w:pPr>
              <w:numPr>
                <w:ilvl w:val="12"/>
                <w:numId w:val="0"/>
              </w:numPr>
              <w:spacing w:line="276" w:lineRule="auto"/>
              <w:jc w:val="center"/>
              <w:rPr>
                <w:rFonts w:ascii="Arial" w:hAnsi="Arial" w:cs="Arial"/>
                <w:b/>
                <w:sz w:val="18"/>
                <w:szCs w:val="18"/>
              </w:rPr>
            </w:pPr>
            <w:r w:rsidRPr="0020061A">
              <w:rPr>
                <w:rFonts w:ascii="Arial" w:hAnsi="Arial" w:cs="Arial"/>
                <w:b/>
                <w:sz w:val="18"/>
                <w:szCs w:val="18"/>
              </w:rPr>
              <w:t>Novedad a:</w:t>
            </w:r>
          </w:p>
        </w:tc>
      </w:tr>
      <w:tr w:rsidR="002E2990" w:rsidRPr="0020061A" w14:paraId="31963C21" w14:textId="77777777" w:rsidTr="005C3D53">
        <w:trPr>
          <w:trHeight w:val="356"/>
          <w:jc w:val="center"/>
        </w:trPr>
        <w:tc>
          <w:tcPr>
            <w:tcW w:w="2545" w:type="dxa"/>
          </w:tcPr>
          <w:p w14:paraId="6765E861" w14:textId="77777777" w:rsidR="002E2990" w:rsidRPr="0020061A" w:rsidRDefault="002E2990" w:rsidP="002D290B">
            <w:pPr>
              <w:numPr>
                <w:ilvl w:val="12"/>
                <w:numId w:val="0"/>
              </w:numPr>
              <w:spacing w:line="276" w:lineRule="auto"/>
              <w:jc w:val="center"/>
              <w:rPr>
                <w:rFonts w:ascii="Arial" w:hAnsi="Arial" w:cs="Arial"/>
                <w:bCs/>
                <w:sz w:val="18"/>
                <w:szCs w:val="18"/>
              </w:rPr>
            </w:pPr>
          </w:p>
          <w:p w14:paraId="4B90B2DF" w14:textId="77777777" w:rsidR="002E2990" w:rsidRPr="0020061A" w:rsidRDefault="002E2990" w:rsidP="002D290B">
            <w:pPr>
              <w:numPr>
                <w:ilvl w:val="12"/>
                <w:numId w:val="0"/>
              </w:numPr>
              <w:spacing w:line="276" w:lineRule="auto"/>
              <w:jc w:val="center"/>
              <w:rPr>
                <w:rFonts w:ascii="Arial" w:hAnsi="Arial" w:cs="Arial"/>
                <w:bCs/>
                <w:sz w:val="18"/>
                <w:szCs w:val="18"/>
              </w:rPr>
            </w:pPr>
          </w:p>
          <w:p w14:paraId="092AE27E" w14:textId="7D6E21C0" w:rsidR="002E2990" w:rsidRPr="0020061A" w:rsidRDefault="002E2990"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Subdirección de </w:t>
            </w:r>
            <w:r w:rsidR="001F27C9" w:rsidRPr="0020061A">
              <w:rPr>
                <w:rFonts w:ascii="Arial" w:hAnsi="Arial" w:cs="Arial"/>
                <w:bCs/>
                <w:sz w:val="18"/>
                <w:szCs w:val="18"/>
              </w:rPr>
              <w:t>Logística</w:t>
            </w:r>
          </w:p>
        </w:tc>
        <w:tc>
          <w:tcPr>
            <w:tcW w:w="5164" w:type="dxa"/>
          </w:tcPr>
          <w:p w14:paraId="4D3FA835" w14:textId="77777777" w:rsidR="002E2990" w:rsidRPr="0020061A" w:rsidRDefault="002E2990" w:rsidP="002D290B">
            <w:pPr>
              <w:spacing w:line="276" w:lineRule="auto"/>
              <w:jc w:val="both"/>
              <w:rPr>
                <w:rFonts w:ascii="Arial" w:hAnsi="Arial" w:cs="Arial"/>
                <w:bCs/>
                <w:sz w:val="18"/>
                <w:szCs w:val="18"/>
              </w:rPr>
            </w:pPr>
          </w:p>
          <w:p w14:paraId="511DCB67" w14:textId="10C41E84" w:rsidR="00D61ABC" w:rsidRPr="0020061A" w:rsidRDefault="00D61ABC" w:rsidP="00D01CE1">
            <w:pPr>
              <w:pStyle w:val="Prrafodelista"/>
              <w:numPr>
                <w:ilvl w:val="0"/>
                <w:numId w:val="113"/>
              </w:numPr>
              <w:spacing w:line="276" w:lineRule="auto"/>
              <w:jc w:val="both"/>
              <w:rPr>
                <w:rFonts w:ascii="Arial" w:hAnsi="Arial" w:cs="Arial"/>
                <w:bCs/>
                <w:sz w:val="18"/>
                <w:szCs w:val="18"/>
              </w:rPr>
            </w:pPr>
            <w:r w:rsidRPr="0020061A">
              <w:rPr>
                <w:rFonts w:ascii="Arial" w:hAnsi="Arial" w:cs="Arial"/>
                <w:bCs/>
                <w:sz w:val="18"/>
                <w:szCs w:val="18"/>
              </w:rPr>
              <w:t>Cambio en el listado de Automotores Asegurados</w:t>
            </w:r>
          </w:p>
          <w:p w14:paraId="1FFF971B" w14:textId="0D3AE758" w:rsidR="00D61ABC" w:rsidRPr="0020061A" w:rsidRDefault="00D61ABC" w:rsidP="00D01CE1">
            <w:pPr>
              <w:pStyle w:val="Prrafodelista"/>
              <w:numPr>
                <w:ilvl w:val="0"/>
                <w:numId w:val="113"/>
              </w:numPr>
              <w:spacing w:line="276" w:lineRule="auto"/>
              <w:jc w:val="both"/>
              <w:rPr>
                <w:rFonts w:ascii="Arial" w:hAnsi="Arial" w:cs="Arial"/>
                <w:bCs/>
                <w:sz w:val="18"/>
                <w:szCs w:val="18"/>
              </w:rPr>
            </w:pPr>
            <w:r w:rsidRPr="0020061A">
              <w:rPr>
                <w:rFonts w:ascii="Arial" w:hAnsi="Arial" w:cs="Arial"/>
                <w:bCs/>
                <w:sz w:val="18"/>
                <w:szCs w:val="18"/>
              </w:rPr>
              <w:t xml:space="preserve">Exclusiones por pérdida total </w:t>
            </w:r>
          </w:p>
          <w:p w14:paraId="041C8468" w14:textId="68147DF9" w:rsidR="00D61ABC" w:rsidRPr="0020061A" w:rsidRDefault="00AA35DB" w:rsidP="0020061A">
            <w:pPr>
              <w:pStyle w:val="Prrafodelista"/>
              <w:numPr>
                <w:ilvl w:val="0"/>
                <w:numId w:val="113"/>
              </w:numPr>
              <w:spacing w:line="276" w:lineRule="auto"/>
              <w:jc w:val="both"/>
              <w:rPr>
                <w:rFonts w:ascii="Arial" w:hAnsi="Arial" w:cs="Arial"/>
                <w:bCs/>
                <w:sz w:val="18"/>
                <w:szCs w:val="18"/>
              </w:rPr>
            </w:pPr>
            <w:r w:rsidRPr="0020061A">
              <w:rPr>
                <w:rFonts w:ascii="Arial" w:hAnsi="Arial" w:cs="Arial"/>
                <w:bCs/>
                <w:sz w:val="18"/>
                <w:szCs w:val="18"/>
              </w:rPr>
              <w:t xml:space="preserve">Renovaciones por vencimientos </w:t>
            </w:r>
          </w:p>
        </w:tc>
        <w:tc>
          <w:tcPr>
            <w:tcW w:w="1842" w:type="dxa"/>
          </w:tcPr>
          <w:p w14:paraId="551034CA" w14:textId="77777777" w:rsidR="002E2990" w:rsidRPr="0020061A" w:rsidRDefault="002E2990" w:rsidP="002D290B">
            <w:pPr>
              <w:numPr>
                <w:ilvl w:val="12"/>
                <w:numId w:val="0"/>
              </w:numPr>
              <w:spacing w:line="276" w:lineRule="auto"/>
              <w:jc w:val="center"/>
              <w:rPr>
                <w:rFonts w:ascii="Arial" w:hAnsi="Arial" w:cs="Arial"/>
                <w:bCs/>
                <w:sz w:val="18"/>
                <w:szCs w:val="18"/>
              </w:rPr>
            </w:pPr>
          </w:p>
          <w:p w14:paraId="69C60D43" w14:textId="77777777" w:rsidR="002E2990" w:rsidRPr="0020061A" w:rsidRDefault="002E2990" w:rsidP="002D290B">
            <w:pPr>
              <w:numPr>
                <w:ilvl w:val="12"/>
                <w:numId w:val="0"/>
              </w:numPr>
              <w:spacing w:line="276" w:lineRule="auto"/>
              <w:jc w:val="center"/>
              <w:rPr>
                <w:rFonts w:ascii="Arial" w:hAnsi="Arial" w:cs="Arial"/>
                <w:bCs/>
                <w:sz w:val="18"/>
                <w:szCs w:val="18"/>
              </w:rPr>
            </w:pPr>
          </w:p>
          <w:p w14:paraId="277CCEF6" w14:textId="7531A114" w:rsidR="002E2990" w:rsidRPr="0020061A" w:rsidRDefault="00D61ABC"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SOAT</w:t>
            </w:r>
          </w:p>
          <w:p w14:paraId="7A1C7A8C" w14:textId="77777777" w:rsidR="002E2990" w:rsidRPr="0020061A" w:rsidRDefault="002E2990" w:rsidP="002D290B">
            <w:pPr>
              <w:numPr>
                <w:ilvl w:val="12"/>
                <w:numId w:val="0"/>
              </w:numPr>
              <w:spacing w:line="276" w:lineRule="auto"/>
              <w:jc w:val="center"/>
              <w:rPr>
                <w:rFonts w:ascii="Arial" w:hAnsi="Arial" w:cs="Arial"/>
                <w:bCs/>
                <w:sz w:val="18"/>
                <w:szCs w:val="18"/>
              </w:rPr>
            </w:pPr>
            <w:r w:rsidRPr="0020061A">
              <w:rPr>
                <w:rFonts w:ascii="Arial" w:hAnsi="Arial" w:cs="Arial"/>
                <w:bCs/>
                <w:sz w:val="18"/>
                <w:szCs w:val="18"/>
              </w:rPr>
              <w:t xml:space="preserve"> </w:t>
            </w:r>
          </w:p>
        </w:tc>
      </w:tr>
    </w:tbl>
    <w:p w14:paraId="30BA0711" w14:textId="719CEB70" w:rsidR="000C3550" w:rsidRPr="008B79FE" w:rsidRDefault="00A15AB3" w:rsidP="0020061A">
      <w:pPr>
        <w:pStyle w:val="Ttulo1"/>
        <w:numPr>
          <w:ilvl w:val="1"/>
          <w:numId w:val="18"/>
        </w:numPr>
        <w:spacing w:line="240" w:lineRule="auto"/>
        <w:jc w:val="both"/>
        <w:rPr>
          <w:rFonts w:cs="Arial"/>
          <w:sz w:val="22"/>
          <w:szCs w:val="36"/>
        </w:rPr>
      </w:pPr>
      <w:bookmarkStart w:id="103" w:name="_Toc144130980"/>
      <w:r w:rsidRPr="008B79FE">
        <w:rPr>
          <w:rFonts w:cs="Arial"/>
          <w:sz w:val="22"/>
          <w:szCs w:val="36"/>
        </w:rPr>
        <w:t xml:space="preserve">PÓLIZAS DE SEGURO </w:t>
      </w:r>
      <w:r w:rsidR="002907C5" w:rsidRPr="008B79FE">
        <w:rPr>
          <w:rFonts w:cs="Arial"/>
          <w:sz w:val="22"/>
          <w:szCs w:val="36"/>
        </w:rPr>
        <w:t>– PATRIMONIALES</w:t>
      </w:r>
      <w:bookmarkEnd w:id="103"/>
      <w:r w:rsidR="002907C5" w:rsidRPr="008B79FE">
        <w:rPr>
          <w:rFonts w:cs="Arial"/>
          <w:sz w:val="22"/>
          <w:szCs w:val="36"/>
        </w:rPr>
        <w:t xml:space="preserve"> </w:t>
      </w:r>
    </w:p>
    <w:p w14:paraId="4B02035D" w14:textId="3E13C9BF" w:rsidR="00D93397" w:rsidRPr="008B79FE" w:rsidRDefault="00805BA1" w:rsidP="0020061A">
      <w:pPr>
        <w:pStyle w:val="Ttulo1"/>
        <w:numPr>
          <w:ilvl w:val="2"/>
          <w:numId w:val="18"/>
        </w:numPr>
        <w:spacing w:line="240" w:lineRule="auto"/>
        <w:jc w:val="both"/>
        <w:rPr>
          <w:rFonts w:cs="Arial"/>
          <w:sz w:val="22"/>
          <w:szCs w:val="36"/>
        </w:rPr>
      </w:pPr>
      <w:bookmarkStart w:id="104" w:name="_Toc144130981"/>
      <w:r w:rsidRPr="008B79FE">
        <w:rPr>
          <w:rFonts w:cs="Arial"/>
          <w:sz w:val="22"/>
          <w:szCs w:val="36"/>
        </w:rPr>
        <w:t>Responsabilidad civil servidores públicos</w:t>
      </w:r>
      <w:bookmarkEnd w:id="104"/>
    </w:p>
    <w:p w14:paraId="30C8D72F" w14:textId="39A86D2A" w:rsidR="00D93397" w:rsidRPr="008B79FE" w:rsidRDefault="00D93397" w:rsidP="0020061A">
      <w:pPr>
        <w:pStyle w:val="Ttulo1"/>
        <w:numPr>
          <w:ilvl w:val="3"/>
          <w:numId w:val="18"/>
        </w:numPr>
        <w:spacing w:line="240" w:lineRule="auto"/>
        <w:jc w:val="both"/>
        <w:rPr>
          <w:rFonts w:cs="Arial"/>
          <w:iCs/>
          <w:sz w:val="22"/>
          <w:szCs w:val="56"/>
        </w:rPr>
      </w:pPr>
      <w:bookmarkStart w:id="105" w:name="_Toc144130982"/>
      <w:r w:rsidRPr="008B79FE">
        <w:rPr>
          <w:rFonts w:cs="Arial"/>
          <w:iCs/>
          <w:sz w:val="22"/>
          <w:szCs w:val="56"/>
        </w:rPr>
        <w:t>Objeto de la póliza:</w:t>
      </w:r>
      <w:bookmarkEnd w:id="105"/>
    </w:p>
    <w:p w14:paraId="74D2FCB8" w14:textId="77777777" w:rsidR="00D93397" w:rsidRPr="008B79FE" w:rsidRDefault="000C3550" w:rsidP="0020061A">
      <w:pPr>
        <w:spacing w:line="240" w:lineRule="auto"/>
        <w:jc w:val="both"/>
        <w:rPr>
          <w:rFonts w:ascii="Arial" w:hAnsi="Arial" w:cs="Arial"/>
        </w:rPr>
      </w:pPr>
      <w:r w:rsidRPr="008B79FE">
        <w:rPr>
          <w:rFonts w:ascii="Arial" w:hAnsi="Arial" w:cs="Arial"/>
        </w:rPr>
        <w:t xml:space="preserve">Amparar los perjuicios o detrimentos patrimoniales causados a la UAE CUERPO OFICIAL BOMBEROS DE BOGOTÁ, como consecuencia de decisiones de gestión incorrectas, pero no dolosas, adoptadas y/o ejecutadas o </w:t>
      </w:r>
      <w:proofErr w:type="spellStart"/>
      <w:r w:rsidRPr="008B79FE">
        <w:rPr>
          <w:rFonts w:ascii="Arial" w:hAnsi="Arial" w:cs="Arial"/>
        </w:rPr>
        <w:t>inejecutadas</w:t>
      </w:r>
      <w:proofErr w:type="spellEnd"/>
      <w:r w:rsidRPr="008B79FE">
        <w:rPr>
          <w:rFonts w:ascii="Arial" w:hAnsi="Arial" w:cs="Arial"/>
        </w:rPr>
        <w:t xml:space="preserve">, por los Servidores Públicos y/o funcionarios con regímenes de responsabilidad similares a los de los servidores públicos, cuyos cargos se relacionan en la presente póliza. Al igual que </w:t>
      </w:r>
      <w:r w:rsidRPr="008B79FE">
        <w:rPr>
          <w:rFonts w:ascii="Arial" w:hAnsi="Arial" w:cs="Arial"/>
        </w:rPr>
        <w:lastRenderedPageBreak/>
        <w:t>asumir los gastos de defensa (honorarios profesionales de abogados defensores y cauciones judiciales) según los límites por etapas procesales establecidos en este documento, en todo tipo de procesos, incluidos los penales siempre que se trate de delitos no dolosos; civiles; administrativos; iniciados por entes de control (Procuraduría, Contraloría o similares), investigaciones o procesos internos, o; por cualquier organismo oficial, en los que se discuta la responsabilidad correspondiente a los cargos asegurados.</w:t>
      </w:r>
    </w:p>
    <w:p w14:paraId="5DFF0B77" w14:textId="45386FB1" w:rsidR="0093481D" w:rsidRPr="008B79FE" w:rsidRDefault="000C3550" w:rsidP="0020061A">
      <w:pPr>
        <w:pStyle w:val="Ttulo1"/>
        <w:numPr>
          <w:ilvl w:val="3"/>
          <w:numId w:val="18"/>
        </w:numPr>
        <w:spacing w:line="240" w:lineRule="auto"/>
        <w:jc w:val="both"/>
        <w:rPr>
          <w:rFonts w:cs="Arial"/>
          <w:iCs/>
          <w:sz w:val="22"/>
          <w:szCs w:val="56"/>
        </w:rPr>
      </w:pPr>
      <w:bookmarkStart w:id="106" w:name="_Toc144130983"/>
      <w:r w:rsidRPr="008B79FE">
        <w:rPr>
          <w:rFonts w:cs="Arial"/>
          <w:iCs/>
          <w:sz w:val="22"/>
          <w:szCs w:val="56"/>
        </w:rPr>
        <w:t>Cargos Asegurados</w:t>
      </w:r>
      <w:bookmarkEnd w:id="106"/>
    </w:p>
    <w:p w14:paraId="1C157457" w14:textId="22BEC0B0" w:rsidR="0093481D" w:rsidRPr="008B79FE" w:rsidRDefault="0093481D" w:rsidP="0020061A">
      <w:pPr>
        <w:spacing w:line="240" w:lineRule="auto"/>
        <w:jc w:val="both"/>
        <w:rPr>
          <w:rFonts w:ascii="Arial" w:eastAsiaTheme="majorEastAsia" w:hAnsi="Arial" w:cs="Arial"/>
          <w:bCs/>
          <w:szCs w:val="36"/>
        </w:rPr>
      </w:pPr>
      <w:r w:rsidRPr="008B79FE">
        <w:rPr>
          <w:rFonts w:ascii="Arial" w:eastAsiaTheme="majorEastAsia" w:hAnsi="Arial" w:cs="Arial"/>
          <w:bCs/>
          <w:szCs w:val="36"/>
        </w:rPr>
        <w:t xml:space="preserve">Conforme las disposiciones de la Entidad, los cargos reportados como gestores fiscales por la Subdirector De Gestión Humana.  </w:t>
      </w:r>
    </w:p>
    <w:tbl>
      <w:tblPr>
        <w:tblStyle w:val="Tablaconcuadrcula"/>
        <w:tblW w:w="0" w:type="auto"/>
        <w:jc w:val="center"/>
        <w:tblLook w:val="04A0" w:firstRow="1" w:lastRow="0" w:firstColumn="1" w:lastColumn="0" w:noHBand="0" w:noVBand="1"/>
      </w:tblPr>
      <w:tblGrid>
        <w:gridCol w:w="5173"/>
        <w:gridCol w:w="1598"/>
      </w:tblGrid>
      <w:tr w:rsidR="008B79FE" w:rsidRPr="0020061A" w14:paraId="2843FCC7" w14:textId="77777777" w:rsidTr="0020061A">
        <w:trPr>
          <w:tblHeader/>
          <w:jc w:val="center"/>
        </w:trPr>
        <w:tc>
          <w:tcPr>
            <w:tcW w:w="5173" w:type="dxa"/>
            <w:shd w:val="clear" w:color="auto" w:fill="C00000"/>
          </w:tcPr>
          <w:p w14:paraId="0F4A5D02" w14:textId="120FA021" w:rsidR="000C3550" w:rsidRPr="0020061A" w:rsidRDefault="000C3550" w:rsidP="00A60B33">
            <w:pPr>
              <w:spacing w:line="276" w:lineRule="auto"/>
              <w:jc w:val="center"/>
              <w:rPr>
                <w:rFonts w:ascii="Arial" w:eastAsiaTheme="majorEastAsia" w:hAnsi="Arial" w:cs="Arial"/>
                <w:b/>
                <w:sz w:val="18"/>
                <w:szCs w:val="18"/>
              </w:rPr>
            </w:pPr>
            <w:r w:rsidRPr="0020061A">
              <w:rPr>
                <w:rFonts w:ascii="Arial" w:eastAsiaTheme="majorEastAsia" w:hAnsi="Arial" w:cs="Arial"/>
                <w:b/>
                <w:sz w:val="18"/>
                <w:szCs w:val="18"/>
              </w:rPr>
              <w:t>Cargo</w:t>
            </w:r>
          </w:p>
        </w:tc>
        <w:tc>
          <w:tcPr>
            <w:tcW w:w="1598" w:type="dxa"/>
            <w:shd w:val="clear" w:color="auto" w:fill="C00000"/>
          </w:tcPr>
          <w:p w14:paraId="32DECBFA" w14:textId="5AF95EA7" w:rsidR="000C3550" w:rsidRPr="0020061A" w:rsidRDefault="000C3550" w:rsidP="00A60B33">
            <w:pPr>
              <w:spacing w:line="276" w:lineRule="auto"/>
              <w:jc w:val="center"/>
              <w:rPr>
                <w:rFonts w:ascii="Arial" w:eastAsiaTheme="majorEastAsia" w:hAnsi="Arial" w:cs="Arial"/>
                <w:b/>
                <w:sz w:val="18"/>
                <w:szCs w:val="18"/>
              </w:rPr>
            </w:pPr>
            <w:r w:rsidRPr="0020061A">
              <w:rPr>
                <w:rFonts w:ascii="Arial" w:eastAsiaTheme="majorEastAsia" w:hAnsi="Arial" w:cs="Arial"/>
                <w:b/>
                <w:sz w:val="18"/>
                <w:szCs w:val="18"/>
              </w:rPr>
              <w:t>Nro. Cargos</w:t>
            </w:r>
          </w:p>
        </w:tc>
      </w:tr>
      <w:tr w:rsidR="008B79FE" w:rsidRPr="0020061A" w14:paraId="60E99ECD" w14:textId="77777777" w:rsidTr="0020061A">
        <w:trPr>
          <w:jc w:val="center"/>
        </w:trPr>
        <w:tc>
          <w:tcPr>
            <w:tcW w:w="5173" w:type="dxa"/>
          </w:tcPr>
          <w:p w14:paraId="534538A8" w14:textId="3FDB5953"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Director Cuerpo Oficial De Bombero </w:t>
            </w:r>
          </w:p>
        </w:tc>
        <w:tc>
          <w:tcPr>
            <w:tcW w:w="1598" w:type="dxa"/>
          </w:tcPr>
          <w:p w14:paraId="219B611F" w14:textId="7D354EAD"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0D91B8FB" w14:textId="77777777" w:rsidTr="0020061A">
        <w:trPr>
          <w:jc w:val="center"/>
        </w:trPr>
        <w:tc>
          <w:tcPr>
            <w:tcW w:w="5173" w:type="dxa"/>
          </w:tcPr>
          <w:p w14:paraId="7D7E15AE" w14:textId="351348C4"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Subdirector De Gestión Corporativa </w:t>
            </w:r>
          </w:p>
        </w:tc>
        <w:tc>
          <w:tcPr>
            <w:tcW w:w="1598" w:type="dxa"/>
          </w:tcPr>
          <w:p w14:paraId="6912B409" w14:textId="2799E6E0"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06E4AACD" w14:textId="77777777" w:rsidTr="0020061A">
        <w:trPr>
          <w:jc w:val="center"/>
        </w:trPr>
        <w:tc>
          <w:tcPr>
            <w:tcW w:w="5173" w:type="dxa"/>
          </w:tcPr>
          <w:p w14:paraId="2A722464" w14:textId="1E33676B"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Subdirector De Operativo </w:t>
            </w:r>
          </w:p>
        </w:tc>
        <w:tc>
          <w:tcPr>
            <w:tcW w:w="1598" w:type="dxa"/>
          </w:tcPr>
          <w:p w14:paraId="77EAD46F" w14:textId="563ADD6A"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6C00CFCB" w14:textId="77777777" w:rsidTr="0020061A">
        <w:trPr>
          <w:jc w:val="center"/>
        </w:trPr>
        <w:tc>
          <w:tcPr>
            <w:tcW w:w="5173" w:type="dxa"/>
          </w:tcPr>
          <w:p w14:paraId="0D793359" w14:textId="7C13C9D8"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Subdirector De Gestión Del Riesgo </w:t>
            </w:r>
          </w:p>
        </w:tc>
        <w:tc>
          <w:tcPr>
            <w:tcW w:w="1598" w:type="dxa"/>
          </w:tcPr>
          <w:p w14:paraId="7DB38BA2" w14:textId="2B4D14A2"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0D800E13" w14:textId="77777777" w:rsidTr="0020061A">
        <w:trPr>
          <w:jc w:val="center"/>
        </w:trPr>
        <w:tc>
          <w:tcPr>
            <w:tcW w:w="5173" w:type="dxa"/>
          </w:tcPr>
          <w:p w14:paraId="76308804" w14:textId="47A41058"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Subdirector De Gestión Humana </w:t>
            </w:r>
          </w:p>
        </w:tc>
        <w:tc>
          <w:tcPr>
            <w:tcW w:w="1598" w:type="dxa"/>
          </w:tcPr>
          <w:p w14:paraId="3EDF0999" w14:textId="471D5E9F"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38F4BE2C" w14:textId="77777777" w:rsidTr="0020061A">
        <w:trPr>
          <w:jc w:val="center"/>
        </w:trPr>
        <w:tc>
          <w:tcPr>
            <w:tcW w:w="5173" w:type="dxa"/>
          </w:tcPr>
          <w:p w14:paraId="04A89A11" w14:textId="281BA560"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Subdirector Logística </w:t>
            </w:r>
          </w:p>
        </w:tc>
        <w:tc>
          <w:tcPr>
            <w:tcW w:w="1598" w:type="dxa"/>
          </w:tcPr>
          <w:p w14:paraId="532B2344" w14:textId="4CC3D673"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1F508231" w14:textId="77777777" w:rsidTr="0020061A">
        <w:trPr>
          <w:jc w:val="center"/>
        </w:trPr>
        <w:tc>
          <w:tcPr>
            <w:tcW w:w="5173" w:type="dxa"/>
          </w:tcPr>
          <w:p w14:paraId="203068FD" w14:textId="6D95D50F"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Jefe Oficina Asesor De Planeación </w:t>
            </w:r>
          </w:p>
        </w:tc>
        <w:tc>
          <w:tcPr>
            <w:tcW w:w="1598" w:type="dxa"/>
          </w:tcPr>
          <w:p w14:paraId="7C3884ED" w14:textId="1006C7B5"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5FEF929F" w14:textId="77777777" w:rsidTr="0020061A">
        <w:trPr>
          <w:jc w:val="center"/>
        </w:trPr>
        <w:tc>
          <w:tcPr>
            <w:tcW w:w="5173" w:type="dxa"/>
          </w:tcPr>
          <w:p w14:paraId="674B884B" w14:textId="263F831E"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Jefe Oficina Asesora Jurídica </w:t>
            </w:r>
          </w:p>
        </w:tc>
        <w:tc>
          <w:tcPr>
            <w:tcW w:w="1598" w:type="dxa"/>
          </w:tcPr>
          <w:p w14:paraId="57B899C2" w14:textId="6F281AA1"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315790EC" w14:textId="77777777" w:rsidTr="0020061A">
        <w:trPr>
          <w:jc w:val="center"/>
        </w:trPr>
        <w:tc>
          <w:tcPr>
            <w:tcW w:w="5173" w:type="dxa"/>
          </w:tcPr>
          <w:p w14:paraId="0AD10B0F" w14:textId="528DD55F"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Jefe Oficina De Control Interno </w:t>
            </w:r>
          </w:p>
        </w:tc>
        <w:tc>
          <w:tcPr>
            <w:tcW w:w="1598" w:type="dxa"/>
          </w:tcPr>
          <w:p w14:paraId="10A1FC45" w14:textId="7092954F"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4EE87EDD" w14:textId="77777777" w:rsidTr="0020061A">
        <w:trPr>
          <w:jc w:val="center"/>
        </w:trPr>
        <w:tc>
          <w:tcPr>
            <w:tcW w:w="5173" w:type="dxa"/>
          </w:tcPr>
          <w:p w14:paraId="165E0A2E" w14:textId="720321D1"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Jefe Responsable De Presupuesto </w:t>
            </w:r>
          </w:p>
        </w:tc>
        <w:tc>
          <w:tcPr>
            <w:tcW w:w="1598" w:type="dxa"/>
          </w:tcPr>
          <w:p w14:paraId="30B94713" w14:textId="4276FD99"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5DA09E18" w14:textId="77777777" w:rsidTr="0020061A">
        <w:trPr>
          <w:jc w:val="center"/>
        </w:trPr>
        <w:tc>
          <w:tcPr>
            <w:tcW w:w="5173" w:type="dxa"/>
          </w:tcPr>
          <w:p w14:paraId="77D8534F" w14:textId="09B9A5F5" w:rsidR="002814D3" w:rsidRPr="0020061A" w:rsidRDefault="002814D3"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Contador </w:t>
            </w:r>
          </w:p>
        </w:tc>
        <w:tc>
          <w:tcPr>
            <w:tcW w:w="1598" w:type="dxa"/>
          </w:tcPr>
          <w:p w14:paraId="4100FAC1" w14:textId="2BA6E109" w:rsidR="002814D3" w:rsidRPr="0020061A" w:rsidRDefault="00AB1AB4"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8B79FE" w:rsidRPr="0020061A" w14:paraId="360DF4D3" w14:textId="77777777" w:rsidTr="0020061A">
        <w:trPr>
          <w:jc w:val="center"/>
        </w:trPr>
        <w:tc>
          <w:tcPr>
            <w:tcW w:w="5173" w:type="dxa"/>
          </w:tcPr>
          <w:p w14:paraId="25A373EF" w14:textId="1724FA15" w:rsidR="000C3550" w:rsidRPr="0020061A" w:rsidRDefault="000C3550"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Almacenista</w:t>
            </w:r>
          </w:p>
        </w:tc>
        <w:tc>
          <w:tcPr>
            <w:tcW w:w="1598" w:type="dxa"/>
          </w:tcPr>
          <w:p w14:paraId="0AA34EAD" w14:textId="69EBA0D5" w:rsidR="000C3550" w:rsidRPr="0020061A" w:rsidRDefault="000C3550"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w:t>
            </w:r>
          </w:p>
        </w:tc>
      </w:tr>
      <w:tr w:rsidR="000C3550" w:rsidRPr="0020061A" w14:paraId="046F3C74" w14:textId="77777777" w:rsidTr="0020061A">
        <w:trPr>
          <w:jc w:val="center"/>
        </w:trPr>
        <w:tc>
          <w:tcPr>
            <w:tcW w:w="5173" w:type="dxa"/>
          </w:tcPr>
          <w:p w14:paraId="549EE388" w14:textId="5C9CD669" w:rsidR="000C3550" w:rsidRPr="0020061A" w:rsidRDefault="00DF603E" w:rsidP="00A60B33">
            <w:pPr>
              <w:spacing w:line="276" w:lineRule="auto"/>
              <w:rPr>
                <w:rFonts w:ascii="Arial" w:eastAsiaTheme="majorEastAsia" w:hAnsi="Arial" w:cs="Arial"/>
                <w:bCs/>
                <w:sz w:val="18"/>
                <w:szCs w:val="18"/>
              </w:rPr>
            </w:pPr>
            <w:r w:rsidRPr="0020061A">
              <w:rPr>
                <w:rFonts w:ascii="Arial" w:eastAsiaTheme="majorEastAsia" w:hAnsi="Arial" w:cs="Arial"/>
                <w:bCs/>
                <w:sz w:val="18"/>
                <w:szCs w:val="18"/>
              </w:rPr>
              <w:t xml:space="preserve">Total, cargos asegurados </w:t>
            </w:r>
          </w:p>
        </w:tc>
        <w:tc>
          <w:tcPr>
            <w:tcW w:w="1598" w:type="dxa"/>
          </w:tcPr>
          <w:p w14:paraId="6E8BCE1E" w14:textId="0D7689C9" w:rsidR="000C3550" w:rsidRPr="0020061A" w:rsidRDefault="00DF603E" w:rsidP="00A60B33">
            <w:pPr>
              <w:spacing w:line="276" w:lineRule="auto"/>
              <w:jc w:val="center"/>
              <w:rPr>
                <w:rFonts w:ascii="Arial" w:eastAsiaTheme="majorEastAsia" w:hAnsi="Arial" w:cs="Arial"/>
                <w:bCs/>
                <w:sz w:val="18"/>
                <w:szCs w:val="18"/>
              </w:rPr>
            </w:pPr>
            <w:r w:rsidRPr="0020061A">
              <w:rPr>
                <w:rFonts w:ascii="Arial" w:eastAsiaTheme="majorEastAsia" w:hAnsi="Arial" w:cs="Arial"/>
                <w:bCs/>
                <w:sz w:val="18"/>
                <w:szCs w:val="18"/>
              </w:rPr>
              <w:t>11</w:t>
            </w:r>
          </w:p>
        </w:tc>
      </w:tr>
    </w:tbl>
    <w:p w14:paraId="434CD931" w14:textId="77777777" w:rsidR="002814D3" w:rsidRPr="008B79FE" w:rsidRDefault="002814D3" w:rsidP="009F38C3">
      <w:pPr>
        <w:rPr>
          <w:rFonts w:ascii="Arial" w:hAnsi="Arial" w:cs="Arial"/>
          <w:i/>
          <w:iCs/>
        </w:rPr>
      </w:pPr>
    </w:p>
    <w:p w14:paraId="631BB665" w14:textId="255DB4C2" w:rsidR="009F38C3" w:rsidRPr="008B79FE" w:rsidRDefault="002814D3" w:rsidP="0020061A">
      <w:pPr>
        <w:spacing w:line="240" w:lineRule="auto"/>
        <w:jc w:val="both"/>
        <w:rPr>
          <w:rFonts w:ascii="Arial" w:hAnsi="Arial" w:cs="Arial"/>
        </w:rPr>
      </w:pPr>
      <w:r w:rsidRPr="0020061A">
        <w:rPr>
          <w:rFonts w:ascii="Arial" w:hAnsi="Arial" w:cs="Arial"/>
          <w:b/>
          <w:bCs/>
          <w:i/>
          <w:iCs/>
        </w:rPr>
        <w:t>Nota:</w:t>
      </w:r>
      <w:r w:rsidRPr="0020061A">
        <w:rPr>
          <w:rFonts w:ascii="Arial" w:hAnsi="Arial" w:cs="Arial"/>
          <w:i/>
          <w:iCs/>
        </w:rPr>
        <w:t xml:space="preserve"> Los cargos en los cuales, se ejercen gestiones fiscales derivados de la Supervisión</w:t>
      </w:r>
      <w:r w:rsidR="00AB1AB4" w:rsidRPr="0020061A">
        <w:rPr>
          <w:rFonts w:ascii="Arial" w:hAnsi="Arial" w:cs="Arial"/>
          <w:i/>
          <w:iCs/>
        </w:rPr>
        <w:t xml:space="preserve"> por facultades excepcionales serán reportados y pactados con las aseguradoras para ser incluidos </w:t>
      </w:r>
      <w:r w:rsidR="00E047EE" w:rsidRPr="0020061A">
        <w:rPr>
          <w:rFonts w:ascii="Arial" w:hAnsi="Arial" w:cs="Arial"/>
          <w:i/>
          <w:iCs/>
        </w:rPr>
        <w:t>en los cargos amparados.</w:t>
      </w:r>
    </w:p>
    <w:p w14:paraId="602AA151" w14:textId="45ACEC48" w:rsidR="00DF603E" w:rsidRPr="008B79FE" w:rsidRDefault="00DF603E" w:rsidP="0020061A">
      <w:pPr>
        <w:pStyle w:val="Ttulo1"/>
        <w:numPr>
          <w:ilvl w:val="3"/>
          <w:numId w:val="18"/>
        </w:numPr>
        <w:spacing w:line="240" w:lineRule="auto"/>
        <w:jc w:val="both"/>
        <w:rPr>
          <w:rFonts w:cs="Arial"/>
          <w:iCs/>
          <w:sz w:val="22"/>
          <w:szCs w:val="56"/>
        </w:rPr>
      </w:pPr>
      <w:bookmarkStart w:id="107" w:name="_Toc144130984"/>
      <w:r w:rsidRPr="008B79FE">
        <w:rPr>
          <w:rFonts w:cs="Arial"/>
          <w:iCs/>
          <w:sz w:val="22"/>
          <w:szCs w:val="56"/>
        </w:rPr>
        <w:t xml:space="preserve">Coberturas </w:t>
      </w:r>
      <w:r w:rsidR="00E043A9" w:rsidRPr="008B79FE">
        <w:rPr>
          <w:rFonts w:cs="Arial"/>
          <w:iCs/>
          <w:sz w:val="22"/>
          <w:szCs w:val="56"/>
        </w:rPr>
        <w:t>y gastos amparados</w:t>
      </w:r>
      <w:bookmarkEnd w:id="107"/>
    </w:p>
    <w:p w14:paraId="609A0456" w14:textId="77777777" w:rsidR="00E043A9" w:rsidRPr="008B79FE" w:rsidRDefault="00E043A9" w:rsidP="0020061A">
      <w:pPr>
        <w:pStyle w:val="Prrafodelista"/>
        <w:spacing w:line="240" w:lineRule="auto"/>
        <w:rPr>
          <w:rFonts w:ascii="Arial" w:eastAsiaTheme="majorEastAsia" w:hAnsi="Arial" w:cs="Arial"/>
          <w:b/>
          <w:szCs w:val="36"/>
        </w:rPr>
      </w:pPr>
    </w:p>
    <w:p w14:paraId="725C15E6" w14:textId="53D203D0" w:rsidR="00E043A9" w:rsidRPr="008B79FE" w:rsidRDefault="00E043A9" w:rsidP="0020061A">
      <w:pPr>
        <w:pStyle w:val="Prrafodelista"/>
        <w:numPr>
          <w:ilvl w:val="0"/>
          <w:numId w:val="49"/>
        </w:numPr>
        <w:spacing w:line="240" w:lineRule="auto"/>
        <w:jc w:val="both"/>
        <w:rPr>
          <w:rFonts w:ascii="Arial" w:eastAsiaTheme="majorEastAsia" w:hAnsi="Arial" w:cs="Arial"/>
          <w:b/>
          <w:szCs w:val="36"/>
        </w:rPr>
      </w:pPr>
      <w:r w:rsidRPr="008B79FE">
        <w:rPr>
          <w:rFonts w:ascii="Arial" w:eastAsiaTheme="majorEastAsia" w:hAnsi="Arial" w:cs="Arial"/>
          <w:b/>
          <w:szCs w:val="36"/>
        </w:rPr>
        <w:t xml:space="preserve">Perjuicios o Detrimento Patrimonial: </w:t>
      </w:r>
      <w:r w:rsidRPr="008B79FE">
        <w:rPr>
          <w:rFonts w:ascii="Arial" w:hAnsi="Arial" w:cs="Arial"/>
        </w:rPr>
        <w:t xml:space="preserve">Ampara los perjuicios o detrimentos patrimoniales causados a la Entidad y/o al Estado, “incluyendo la culpa grave” como consecuencia de las decisiones de gestiones </w:t>
      </w:r>
      <w:proofErr w:type="gramStart"/>
      <w:r w:rsidRPr="008B79FE">
        <w:rPr>
          <w:rFonts w:ascii="Arial" w:hAnsi="Arial" w:cs="Arial"/>
        </w:rPr>
        <w:t>incorrectas</w:t>
      </w:r>
      <w:proofErr w:type="gramEnd"/>
      <w:r w:rsidRPr="008B79FE">
        <w:rPr>
          <w:rFonts w:ascii="Arial" w:hAnsi="Arial" w:cs="Arial"/>
        </w:rPr>
        <w:t xml:space="preserve"> pero no dolosas, adoptadas y/o ejecutadas o </w:t>
      </w:r>
      <w:proofErr w:type="spellStart"/>
      <w:r w:rsidRPr="008B79FE">
        <w:rPr>
          <w:rFonts w:ascii="Arial" w:hAnsi="Arial" w:cs="Arial"/>
        </w:rPr>
        <w:t>inejecutadas</w:t>
      </w:r>
      <w:proofErr w:type="spellEnd"/>
      <w:r w:rsidRPr="008B79FE">
        <w:rPr>
          <w:rFonts w:ascii="Arial" w:hAnsi="Arial" w:cs="Arial"/>
        </w:rPr>
        <w:t xml:space="preserve"> por los Servidores Públicos y/o funcionarios con regímenes de responsabilidad similares a los de los servidores públicos, cuyos cargos estén amparados en la póliza. 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p>
    <w:p w14:paraId="2950E69A" w14:textId="77777777" w:rsidR="00E043A9" w:rsidRPr="008B79FE" w:rsidRDefault="00E043A9" w:rsidP="0020061A">
      <w:pPr>
        <w:pStyle w:val="Prrafodelista"/>
        <w:spacing w:line="240" w:lineRule="auto"/>
        <w:jc w:val="both"/>
        <w:rPr>
          <w:rFonts w:ascii="Arial" w:eastAsiaTheme="majorEastAsia" w:hAnsi="Arial" w:cs="Arial"/>
          <w:b/>
          <w:szCs w:val="36"/>
        </w:rPr>
      </w:pPr>
    </w:p>
    <w:p w14:paraId="01D0B3FC" w14:textId="4F6B9AF9" w:rsidR="00E043A9" w:rsidRPr="008B79FE" w:rsidRDefault="00E043A9" w:rsidP="0020061A">
      <w:pPr>
        <w:pStyle w:val="Prrafodelista"/>
        <w:numPr>
          <w:ilvl w:val="0"/>
          <w:numId w:val="49"/>
        </w:numPr>
        <w:spacing w:line="240" w:lineRule="auto"/>
        <w:jc w:val="both"/>
        <w:rPr>
          <w:rFonts w:ascii="Arial" w:eastAsiaTheme="majorEastAsia" w:hAnsi="Arial" w:cs="Arial"/>
          <w:b/>
          <w:bCs/>
          <w:szCs w:val="36"/>
        </w:rPr>
      </w:pPr>
      <w:r w:rsidRPr="008B79FE">
        <w:rPr>
          <w:rFonts w:ascii="Arial" w:hAnsi="Arial" w:cs="Arial"/>
          <w:b/>
          <w:bCs/>
        </w:rPr>
        <w:t xml:space="preserve">Gastos de defensa: </w:t>
      </w:r>
      <w:r w:rsidRPr="008B79FE">
        <w:rPr>
          <w:rFonts w:ascii="Arial" w:hAnsi="Arial" w:cs="Arial"/>
        </w:rPr>
        <w:t xml:space="preserve">Mediante esta cobertura se amparan los gastos de defensa (honorarios profesionales de abogados defensores y cauciones judiciales) en materia disciplinaria, penal, fiscal, </w:t>
      </w:r>
      <w:r w:rsidRPr="008B79FE">
        <w:rPr>
          <w:rFonts w:ascii="Arial" w:hAnsi="Arial" w:cs="Arial"/>
        </w:rPr>
        <w:lastRenderedPageBreak/>
        <w:t>administrativo (incluidos los de reparación directa), civil (incluidos, los artículos 64 y 65 del Código General del Proceso y la Ley 1564 de 2012), investigaciones disciplinarias internas y en general los incurridos para defenderse en cualquier tipo de investigación o proceso adelantados por organismos oficial de vigilancia y control o entes de investigación según los límites por: tipos de procesos y etapas procesales establecidos en este documento.</w:t>
      </w:r>
      <w:r w:rsidRPr="008B79FE">
        <w:rPr>
          <w:rFonts w:ascii="Arial" w:eastAsiaTheme="majorEastAsia" w:hAnsi="Arial" w:cs="Arial"/>
          <w:b/>
          <w:bCs/>
          <w:szCs w:val="36"/>
        </w:rPr>
        <w:t xml:space="preserve"> </w:t>
      </w:r>
      <w:r w:rsidRPr="008B79FE">
        <w:rPr>
          <w:rFonts w:ascii="Arial" w:hAnsi="Arial" w:cs="Arial"/>
        </w:rPr>
        <w:t>Así mismo,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w:t>
      </w:r>
    </w:p>
    <w:p w14:paraId="7CA63A61" w14:textId="77777777" w:rsidR="00E043A9" w:rsidRPr="008B79FE" w:rsidRDefault="00E043A9" w:rsidP="0020061A">
      <w:pPr>
        <w:pStyle w:val="Prrafodelista"/>
        <w:spacing w:line="240" w:lineRule="auto"/>
        <w:rPr>
          <w:rFonts w:ascii="Arial" w:eastAsiaTheme="majorEastAsia" w:hAnsi="Arial" w:cs="Arial"/>
          <w:b/>
          <w:bCs/>
          <w:szCs w:val="36"/>
        </w:rPr>
      </w:pPr>
    </w:p>
    <w:p w14:paraId="29F9D36D" w14:textId="0D302E1C" w:rsidR="00654D58" w:rsidRPr="008B79FE" w:rsidRDefault="00E043A9" w:rsidP="0020061A">
      <w:pPr>
        <w:pStyle w:val="Prrafodelista"/>
        <w:numPr>
          <w:ilvl w:val="0"/>
          <w:numId w:val="49"/>
        </w:numPr>
        <w:spacing w:line="240" w:lineRule="auto"/>
        <w:jc w:val="both"/>
        <w:rPr>
          <w:rFonts w:ascii="Arial" w:eastAsiaTheme="majorEastAsia" w:hAnsi="Arial" w:cs="Arial"/>
          <w:b/>
          <w:bCs/>
          <w:szCs w:val="36"/>
        </w:rPr>
      </w:pPr>
      <w:r w:rsidRPr="008B79FE">
        <w:rPr>
          <w:rFonts w:ascii="Arial" w:hAnsi="Arial" w:cs="Arial"/>
          <w:b/>
          <w:bCs/>
        </w:rPr>
        <w:t xml:space="preserve">Modificación en las leyes existentes o introducción de nueva legislación: </w:t>
      </w:r>
      <w:r w:rsidRPr="008B79FE">
        <w:rPr>
          <w:rFonts w:ascii="Arial" w:hAnsi="Arial" w:cs="Arial"/>
        </w:rPr>
        <w:t xml:space="preserve">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 Esta póliza se extiende a cubrir los perjuicios (reales o presuntos), reclamaciones, demandas o investigaciones contra los funcionarios que ocupan los cargos asegurados, cuando ellas individualicen o se dirijan contra un funcionario asegurado. </w:t>
      </w:r>
    </w:p>
    <w:p w14:paraId="676D1C61" w14:textId="32501826" w:rsidR="00E043A9" w:rsidRPr="008B79FE" w:rsidRDefault="00C80BA2" w:rsidP="0020061A">
      <w:pPr>
        <w:pStyle w:val="Ttulo1"/>
        <w:numPr>
          <w:ilvl w:val="3"/>
          <w:numId w:val="18"/>
        </w:numPr>
        <w:spacing w:line="240" w:lineRule="auto"/>
        <w:jc w:val="both"/>
        <w:rPr>
          <w:rFonts w:cs="Arial"/>
          <w:iCs/>
          <w:sz w:val="22"/>
          <w:szCs w:val="56"/>
        </w:rPr>
      </w:pPr>
      <w:bookmarkStart w:id="108" w:name="_Toc144130985"/>
      <w:r w:rsidRPr="008B79FE">
        <w:rPr>
          <w:rFonts w:cs="Arial"/>
          <w:iCs/>
          <w:sz w:val="22"/>
          <w:szCs w:val="56"/>
        </w:rPr>
        <w:t>Modalidad de Reclamación</w:t>
      </w:r>
      <w:bookmarkEnd w:id="108"/>
    </w:p>
    <w:p w14:paraId="26859998" w14:textId="77777777" w:rsidR="0018381F" w:rsidRPr="008B79FE" w:rsidRDefault="0018381F" w:rsidP="0020061A">
      <w:pPr>
        <w:spacing w:line="240" w:lineRule="auto"/>
        <w:rPr>
          <w:rFonts w:ascii="Arial" w:hAnsi="Arial" w:cs="Arial"/>
        </w:rPr>
      </w:pPr>
    </w:p>
    <w:p w14:paraId="46EA747B" w14:textId="77777777" w:rsidR="00C80BA2" w:rsidRPr="008B79FE" w:rsidRDefault="00C80BA2" w:rsidP="0020061A">
      <w:pPr>
        <w:spacing w:line="240" w:lineRule="auto"/>
        <w:rPr>
          <w:rFonts w:ascii="Arial" w:hAnsi="Arial" w:cs="Arial"/>
        </w:rPr>
      </w:pPr>
      <w:r w:rsidRPr="008B79FE">
        <w:rPr>
          <w:rFonts w:ascii="Arial" w:hAnsi="Arial" w:cs="Arial"/>
          <w:b/>
          <w:bCs/>
        </w:rPr>
        <w:t>MODALIDAD DE RECLAMACIÓN: CLAIMS MADE</w:t>
      </w:r>
      <w:r w:rsidRPr="008B79FE">
        <w:rPr>
          <w:rFonts w:ascii="Arial" w:hAnsi="Arial" w:cs="Arial"/>
        </w:rPr>
        <w:t xml:space="preserve"> La presente póliza opera bajo la modalidad de cobertura por reclamación o “</w:t>
      </w:r>
      <w:proofErr w:type="spellStart"/>
      <w:r w:rsidRPr="008B79FE">
        <w:rPr>
          <w:rFonts w:ascii="Arial" w:hAnsi="Arial" w:cs="Arial"/>
        </w:rPr>
        <w:t>claims</w:t>
      </w:r>
      <w:proofErr w:type="spellEnd"/>
      <w:r w:rsidRPr="008B79FE">
        <w:rPr>
          <w:rFonts w:ascii="Arial" w:hAnsi="Arial" w:cs="Arial"/>
        </w:rPr>
        <w:t xml:space="preserve"> </w:t>
      </w:r>
      <w:proofErr w:type="spellStart"/>
      <w:r w:rsidRPr="008B79FE">
        <w:rPr>
          <w:rFonts w:ascii="Arial" w:hAnsi="Arial" w:cs="Arial"/>
        </w:rPr>
        <w:t>made</w:t>
      </w:r>
      <w:proofErr w:type="spellEnd"/>
      <w:r w:rsidRPr="008B79FE">
        <w:rPr>
          <w:rFonts w:ascii="Arial" w:hAnsi="Arial" w:cs="Arial"/>
        </w:rPr>
        <w:t xml:space="preserve">” de conformidad con la Ley 389 de 1997. La cobertura de la póliza aplica a: </w:t>
      </w:r>
    </w:p>
    <w:p w14:paraId="14E305DE" w14:textId="1505D809" w:rsidR="00C80BA2" w:rsidRPr="008B79FE" w:rsidRDefault="00C80BA2" w:rsidP="0020061A">
      <w:pPr>
        <w:pStyle w:val="Prrafodelista"/>
        <w:numPr>
          <w:ilvl w:val="2"/>
          <w:numId w:val="50"/>
        </w:numPr>
        <w:spacing w:line="240" w:lineRule="auto"/>
        <w:rPr>
          <w:rFonts w:ascii="Arial" w:eastAsiaTheme="majorEastAsia" w:hAnsi="Arial" w:cs="Arial"/>
          <w:b/>
          <w:bCs/>
          <w:szCs w:val="36"/>
        </w:rPr>
      </w:pPr>
      <w:r w:rsidRPr="008B79FE">
        <w:rPr>
          <w:rFonts w:ascii="Arial" w:hAnsi="Arial" w:cs="Arial"/>
        </w:rPr>
        <w:t xml:space="preserve">Reclamaciones o investigaciones notificadas a los funcionarios asegurado por primera vez durante la vigencia de la póliza; y/o </w:t>
      </w:r>
    </w:p>
    <w:p w14:paraId="0205C480" w14:textId="14F321C1" w:rsidR="00C80BA2" w:rsidRPr="008B79FE" w:rsidRDefault="00C80BA2" w:rsidP="0020061A">
      <w:pPr>
        <w:pStyle w:val="Prrafodelista"/>
        <w:numPr>
          <w:ilvl w:val="2"/>
          <w:numId w:val="50"/>
        </w:numPr>
        <w:spacing w:line="240" w:lineRule="auto"/>
        <w:rPr>
          <w:rFonts w:ascii="Arial" w:eastAsiaTheme="majorEastAsia" w:hAnsi="Arial" w:cs="Arial"/>
          <w:b/>
          <w:bCs/>
          <w:szCs w:val="36"/>
        </w:rPr>
      </w:pPr>
      <w:r w:rsidRPr="008B79FE">
        <w:rPr>
          <w:rFonts w:ascii="Arial" w:hAnsi="Arial" w:cs="Arial"/>
        </w:rPr>
        <w:t>circunstancias por las que los funcionarios asegurados tengan conocimiento por primera vez durante la vigencia de la póliza, de investigaciones iniciadas o que estarán siendo iniciadas en su contra. La cobertura se circunscribe a hechos que hayan ocurrido dentro del período</w:t>
      </w:r>
    </w:p>
    <w:p w14:paraId="04711404" w14:textId="0B012DB7" w:rsidR="006C6E00" w:rsidRPr="008B79FE" w:rsidRDefault="00D93397" w:rsidP="00DD2BAA">
      <w:pPr>
        <w:pStyle w:val="Ttulo1"/>
        <w:numPr>
          <w:ilvl w:val="3"/>
          <w:numId w:val="18"/>
        </w:numPr>
        <w:spacing w:line="276" w:lineRule="auto"/>
        <w:jc w:val="both"/>
        <w:rPr>
          <w:rFonts w:cs="Arial"/>
          <w:iCs/>
          <w:sz w:val="22"/>
          <w:szCs w:val="56"/>
        </w:rPr>
      </w:pPr>
      <w:bookmarkStart w:id="109" w:name="_Toc144130986"/>
      <w:r w:rsidRPr="008B79FE">
        <w:rPr>
          <w:rFonts w:cs="Arial"/>
          <w:iCs/>
          <w:sz w:val="22"/>
          <w:szCs w:val="56"/>
        </w:rPr>
        <w:t>Definiciones</w:t>
      </w:r>
      <w:bookmarkEnd w:id="109"/>
      <w:r w:rsidRPr="008B79FE">
        <w:rPr>
          <w:rFonts w:cs="Arial"/>
          <w:iCs/>
          <w:sz w:val="22"/>
          <w:szCs w:val="56"/>
        </w:rPr>
        <w:t xml:space="preserve"> </w:t>
      </w:r>
    </w:p>
    <w:tbl>
      <w:tblPr>
        <w:tblStyle w:val="Tablaconcuadrcula"/>
        <w:tblW w:w="0" w:type="auto"/>
        <w:tblLook w:val="04A0" w:firstRow="1" w:lastRow="0" w:firstColumn="1" w:lastColumn="0" w:noHBand="0" w:noVBand="1"/>
      </w:tblPr>
      <w:tblGrid>
        <w:gridCol w:w="4165"/>
        <w:gridCol w:w="6173"/>
      </w:tblGrid>
      <w:tr w:rsidR="008B79FE" w:rsidRPr="0020061A" w14:paraId="268118AE" w14:textId="77777777" w:rsidTr="006C6E00">
        <w:trPr>
          <w:trHeight w:val="1838"/>
        </w:trPr>
        <w:tc>
          <w:tcPr>
            <w:tcW w:w="8140" w:type="dxa"/>
            <w:hideMark/>
          </w:tcPr>
          <w:p w14:paraId="19982A61" w14:textId="77777777" w:rsidR="006C6E00" w:rsidRPr="0020061A" w:rsidRDefault="006C6E00" w:rsidP="006C6E00">
            <w:pPr>
              <w:spacing w:after="160" w:line="276" w:lineRule="auto"/>
              <w:rPr>
                <w:rFonts w:ascii="Arial" w:eastAsiaTheme="majorEastAsia" w:hAnsi="Arial" w:cs="Arial"/>
                <w:b/>
                <w:bCs/>
                <w:sz w:val="18"/>
                <w:szCs w:val="18"/>
              </w:rPr>
            </w:pPr>
          </w:p>
          <w:p w14:paraId="458C9759" w14:textId="77777777" w:rsidR="006C6E00" w:rsidRPr="0020061A" w:rsidRDefault="006C6E00" w:rsidP="006C6E00">
            <w:pPr>
              <w:spacing w:after="160" w:line="276" w:lineRule="auto"/>
              <w:rPr>
                <w:rFonts w:ascii="Arial" w:eastAsiaTheme="majorEastAsia" w:hAnsi="Arial" w:cs="Arial"/>
                <w:b/>
                <w:bCs/>
                <w:sz w:val="18"/>
                <w:szCs w:val="18"/>
              </w:rPr>
            </w:pPr>
          </w:p>
          <w:p w14:paraId="26A2CC04" w14:textId="7D9E8621" w:rsidR="006C6E00" w:rsidRPr="0020061A" w:rsidRDefault="006C6E00" w:rsidP="006C6E00">
            <w:pPr>
              <w:spacing w:line="276" w:lineRule="auto"/>
              <w:rPr>
                <w:rFonts w:ascii="Arial" w:eastAsiaTheme="majorEastAsia" w:hAnsi="Arial" w:cs="Arial"/>
                <w:b/>
                <w:bCs/>
                <w:sz w:val="18"/>
                <w:szCs w:val="18"/>
              </w:rPr>
            </w:pPr>
            <w:r w:rsidRPr="0020061A">
              <w:rPr>
                <w:rFonts w:ascii="Arial" w:eastAsiaTheme="majorEastAsia" w:hAnsi="Arial" w:cs="Arial"/>
                <w:b/>
                <w:bCs/>
                <w:sz w:val="18"/>
                <w:szCs w:val="18"/>
              </w:rPr>
              <w:t>DEFINICIÓN PARA PROCESOS FISCALES LEY 610 DE 2000</w:t>
            </w:r>
          </w:p>
        </w:tc>
        <w:tc>
          <w:tcPr>
            <w:tcW w:w="13520" w:type="dxa"/>
            <w:hideMark/>
          </w:tcPr>
          <w:p w14:paraId="4E79821B" w14:textId="77777777" w:rsidR="006C6E00" w:rsidRPr="0020061A" w:rsidRDefault="006C6E00" w:rsidP="006C6E00">
            <w:pPr>
              <w:spacing w:line="276" w:lineRule="auto"/>
              <w:jc w:val="both"/>
              <w:rPr>
                <w:rFonts w:ascii="Arial" w:eastAsiaTheme="majorEastAsia" w:hAnsi="Arial" w:cs="Arial"/>
                <w:sz w:val="18"/>
                <w:szCs w:val="18"/>
              </w:rPr>
            </w:pPr>
            <w:r w:rsidRPr="0020061A">
              <w:rPr>
                <w:rFonts w:ascii="Arial" w:eastAsiaTheme="majorEastAsia" w:hAnsi="Arial" w:cs="Arial"/>
                <w:sz w:val="18"/>
                <w:szCs w:val="18"/>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tc>
      </w:tr>
      <w:tr w:rsidR="008B79FE" w:rsidRPr="0020061A" w14:paraId="228566FD" w14:textId="77777777" w:rsidTr="0020061A">
        <w:trPr>
          <w:trHeight w:val="1895"/>
        </w:trPr>
        <w:tc>
          <w:tcPr>
            <w:tcW w:w="8140" w:type="dxa"/>
            <w:hideMark/>
          </w:tcPr>
          <w:p w14:paraId="15A847B1" w14:textId="77777777" w:rsidR="006C6E00" w:rsidRPr="0020061A" w:rsidRDefault="006C6E00" w:rsidP="006C6E00">
            <w:pPr>
              <w:spacing w:line="276" w:lineRule="auto"/>
              <w:rPr>
                <w:rFonts w:ascii="Arial" w:eastAsiaTheme="majorEastAsia" w:hAnsi="Arial" w:cs="Arial"/>
                <w:b/>
                <w:bCs/>
                <w:sz w:val="18"/>
                <w:szCs w:val="18"/>
              </w:rPr>
            </w:pPr>
          </w:p>
          <w:p w14:paraId="0100BCC1" w14:textId="77777777" w:rsidR="006C6E00" w:rsidRPr="0020061A" w:rsidRDefault="006C6E00" w:rsidP="006C6E00">
            <w:pPr>
              <w:spacing w:line="276" w:lineRule="auto"/>
              <w:rPr>
                <w:rFonts w:ascii="Arial" w:eastAsiaTheme="majorEastAsia" w:hAnsi="Arial" w:cs="Arial"/>
                <w:b/>
                <w:bCs/>
                <w:sz w:val="18"/>
                <w:szCs w:val="18"/>
              </w:rPr>
            </w:pPr>
          </w:p>
          <w:p w14:paraId="3F0813DB" w14:textId="77777777" w:rsidR="006C6E00" w:rsidRPr="0020061A" w:rsidRDefault="006C6E00" w:rsidP="006C6E00">
            <w:pPr>
              <w:spacing w:line="276" w:lineRule="auto"/>
              <w:rPr>
                <w:rFonts w:ascii="Arial" w:eastAsiaTheme="majorEastAsia" w:hAnsi="Arial" w:cs="Arial"/>
                <w:b/>
                <w:bCs/>
                <w:sz w:val="18"/>
                <w:szCs w:val="18"/>
              </w:rPr>
            </w:pPr>
          </w:p>
          <w:p w14:paraId="419CA101" w14:textId="1455EA3E" w:rsidR="006C6E00" w:rsidRPr="0020061A" w:rsidRDefault="006C6E00" w:rsidP="006C6E00">
            <w:pPr>
              <w:spacing w:line="276" w:lineRule="auto"/>
              <w:rPr>
                <w:rFonts w:ascii="Arial" w:eastAsiaTheme="majorEastAsia" w:hAnsi="Arial" w:cs="Arial"/>
                <w:b/>
                <w:bCs/>
                <w:sz w:val="18"/>
                <w:szCs w:val="18"/>
              </w:rPr>
            </w:pPr>
            <w:r w:rsidRPr="0020061A">
              <w:rPr>
                <w:rFonts w:ascii="Arial" w:eastAsiaTheme="majorEastAsia" w:hAnsi="Arial" w:cs="Arial"/>
                <w:b/>
                <w:bCs/>
                <w:sz w:val="18"/>
                <w:szCs w:val="18"/>
              </w:rPr>
              <w:t>DEFINICIÓN PARA PROCESOS DISCIPLINARIOS. LEY 734 DE 2002 (CÓDIGO ÚNICO DISCIPLINARIO)</w:t>
            </w:r>
          </w:p>
        </w:tc>
        <w:tc>
          <w:tcPr>
            <w:tcW w:w="13520" w:type="dxa"/>
            <w:hideMark/>
          </w:tcPr>
          <w:p w14:paraId="30D97C61" w14:textId="7346CD5C" w:rsidR="006C6E00" w:rsidRPr="0020061A" w:rsidRDefault="006C6E00" w:rsidP="006C6E00">
            <w:pPr>
              <w:spacing w:line="276" w:lineRule="auto"/>
              <w:jc w:val="both"/>
              <w:rPr>
                <w:rFonts w:ascii="Arial" w:eastAsiaTheme="majorEastAsia" w:hAnsi="Arial" w:cs="Arial"/>
                <w:sz w:val="18"/>
                <w:szCs w:val="18"/>
              </w:rPr>
            </w:pPr>
            <w:r w:rsidRPr="0020061A">
              <w:rPr>
                <w:rFonts w:ascii="Arial" w:eastAsiaTheme="majorEastAsia" w:hAnsi="Arial" w:cs="Arial"/>
                <w:sz w:val="18"/>
                <w:szCs w:val="18"/>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(Artículo150).</w:t>
            </w:r>
            <w:r w:rsidRPr="0020061A">
              <w:rPr>
                <w:rFonts w:ascii="Arial" w:eastAsiaTheme="majorEastAsia" w:hAnsi="Arial" w:cs="Arial"/>
                <w:sz w:val="18"/>
                <w:szCs w:val="18"/>
              </w:rPr>
              <w:br/>
            </w:r>
            <w:r w:rsidRPr="0020061A">
              <w:rPr>
                <w:rFonts w:ascii="Arial" w:eastAsiaTheme="majorEastAsia" w:hAnsi="Arial" w:cs="Arial"/>
                <w:sz w:val="18"/>
                <w:szCs w:val="18"/>
              </w:rPr>
              <w:br/>
              <w:t>A partir del 1 de julio de 2021 aplicará las disposiciones regidas en la Ley 1952 de 2019, articulo 208 PROCEDENCIA, OBJETIVO Y TRÁMITE DE LA INDAGACIÓN PREVIA, En caso de duda sobre la identificación o individualización del posible autor de una falta disciplinaria, se adelantará indagación previa.</w:t>
            </w:r>
          </w:p>
        </w:tc>
      </w:tr>
      <w:tr w:rsidR="008B79FE" w:rsidRPr="0020061A" w14:paraId="5ADA312A" w14:textId="77777777" w:rsidTr="0020061A">
        <w:trPr>
          <w:trHeight w:val="1723"/>
        </w:trPr>
        <w:tc>
          <w:tcPr>
            <w:tcW w:w="8140" w:type="dxa"/>
            <w:hideMark/>
          </w:tcPr>
          <w:p w14:paraId="72CCB1E7" w14:textId="77777777" w:rsidR="006C6E00" w:rsidRPr="0020061A" w:rsidRDefault="006C6E00" w:rsidP="006C6E00">
            <w:pPr>
              <w:spacing w:line="276" w:lineRule="auto"/>
              <w:rPr>
                <w:rFonts w:ascii="Arial" w:eastAsiaTheme="majorEastAsia" w:hAnsi="Arial" w:cs="Arial"/>
                <w:b/>
                <w:bCs/>
                <w:sz w:val="18"/>
                <w:szCs w:val="18"/>
              </w:rPr>
            </w:pPr>
            <w:r w:rsidRPr="0020061A">
              <w:rPr>
                <w:rFonts w:ascii="Arial" w:eastAsiaTheme="majorEastAsia" w:hAnsi="Arial" w:cs="Arial"/>
                <w:b/>
                <w:bCs/>
                <w:sz w:val="18"/>
                <w:szCs w:val="18"/>
              </w:rPr>
              <w:t>DEFINICIÓN PARA PROCESOS PENALES</w:t>
            </w:r>
          </w:p>
        </w:tc>
        <w:tc>
          <w:tcPr>
            <w:tcW w:w="13520" w:type="dxa"/>
            <w:hideMark/>
          </w:tcPr>
          <w:p w14:paraId="31D1DB63" w14:textId="77777777" w:rsidR="006C6E00" w:rsidRPr="0020061A" w:rsidRDefault="006C6E00" w:rsidP="006C6E00">
            <w:pPr>
              <w:spacing w:line="276" w:lineRule="auto"/>
              <w:jc w:val="both"/>
              <w:rPr>
                <w:rFonts w:ascii="Arial" w:eastAsiaTheme="majorEastAsia" w:hAnsi="Arial" w:cs="Arial"/>
                <w:sz w:val="18"/>
                <w:szCs w:val="18"/>
              </w:rPr>
            </w:pPr>
            <w:r w:rsidRPr="0020061A">
              <w:rPr>
                <w:rFonts w:ascii="Arial" w:eastAsiaTheme="majorEastAsia" w:hAnsi="Arial" w:cs="Arial"/>
                <w:sz w:val="18"/>
                <w:szCs w:val="18"/>
              </w:rPr>
              <w:t xml:space="preserve">Sistema Inquisitivo (Ley 600 de 2000). Toda la etapa de investigación previa (art. 322 y s.s.) adelantada por la Fiscalía de acuerdo con el procedimiento establecido hasta antes del auto de formulación de imputación (art. 331 y s.s.) </w:t>
            </w:r>
            <w:r w:rsidRPr="0020061A">
              <w:rPr>
                <w:rFonts w:ascii="Arial" w:eastAsiaTheme="majorEastAsia" w:hAnsi="Arial" w:cs="Arial"/>
                <w:sz w:val="18"/>
                <w:szCs w:val="18"/>
              </w:rPr>
              <w:br/>
            </w:r>
            <w:r w:rsidRPr="0020061A">
              <w:rPr>
                <w:rFonts w:ascii="Arial" w:eastAsiaTheme="majorEastAsia" w:hAnsi="Arial" w:cs="Arial"/>
                <w:sz w:val="18"/>
                <w:szCs w:val="18"/>
              </w:rPr>
              <w:br/>
              <w:t>Sistema Acusatorio (Ley 906 de 2004). Toda la etapa de instrucción adelantada por la Fiscalía de acuerdo con el procedimiento establecido para el sistema penal acusatorio hasta antes del auto de formulación de imputación (art. 286 y s.s.).</w:t>
            </w:r>
          </w:p>
        </w:tc>
      </w:tr>
      <w:tr w:rsidR="006C6E00" w:rsidRPr="0020061A" w14:paraId="310A60CC" w14:textId="77777777" w:rsidTr="0020061A">
        <w:trPr>
          <w:trHeight w:val="295"/>
        </w:trPr>
        <w:tc>
          <w:tcPr>
            <w:tcW w:w="8140" w:type="dxa"/>
            <w:hideMark/>
          </w:tcPr>
          <w:p w14:paraId="7F9D0E0B" w14:textId="77777777" w:rsidR="006C6E00" w:rsidRPr="0020061A" w:rsidRDefault="006C6E00" w:rsidP="006C6E00">
            <w:pPr>
              <w:spacing w:line="276" w:lineRule="auto"/>
              <w:rPr>
                <w:rFonts w:ascii="Arial" w:eastAsiaTheme="majorEastAsia" w:hAnsi="Arial" w:cs="Arial"/>
                <w:b/>
                <w:bCs/>
                <w:sz w:val="18"/>
                <w:szCs w:val="18"/>
              </w:rPr>
            </w:pPr>
            <w:r w:rsidRPr="0020061A">
              <w:rPr>
                <w:rFonts w:ascii="Arial" w:eastAsiaTheme="majorEastAsia" w:hAnsi="Arial" w:cs="Arial"/>
                <w:b/>
                <w:bCs/>
                <w:sz w:val="18"/>
                <w:szCs w:val="18"/>
              </w:rPr>
              <w:t>DEFINICIÓN PARA PROCESOS ANTE OTROS ORGANISMOS</w:t>
            </w:r>
          </w:p>
        </w:tc>
        <w:tc>
          <w:tcPr>
            <w:tcW w:w="13520" w:type="dxa"/>
            <w:hideMark/>
          </w:tcPr>
          <w:p w14:paraId="4730AA84" w14:textId="77777777" w:rsidR="006C6E00" w:rsidRPr="0020061A" w:rsidRDefault="006C6E00" w:rsidP="006C6E00">
            <w:pPr>
              <w:spacing w:line="276" w:lineRule="auto"/>
              <w:jc w:val="both"/>
              <w:rPr>
                <w:rFonts w:ascii="Arial" w:eastAsiaTheme="majorEastAsia" w:hAnsi="Arial" w:cs="Arial"/>
                <w:sz w:val="18"/>
                <w:szCs w:val="18"/>
              </w:rPr>
            </w:pPr>
            <w:r w:rsidRPr="0020061A">
              <w:rPr>
                <w:rFonts w:ascii="Arial" w:eastAsiaTheme="majorEastAsia" w:hAnsi="Arial" w:cs="Arial"/>
                <w:sz w:val="18"/>
                <w:szCs w:val="18"/>
              </w:rPr>
              <w:t>Se ampara toda la etapa de investigación preliminar adelantada contra un servidor público y/o funcionario con responsabilidades similares, adelantada por un organismo oficial, antes de que exista decisión de vinculación definitiva a un proceso.</w:t>
            </w:r>
          </w:p>
        </w:tc>
      </w:tr>
    </w:tbl>
    <w:p w14:paraId="3E8063A0" w14:textId="748A780D" w:rsidR="000C3550" w:rsidRPr="008B79FE" w:rsidRDefault="000C3550" w:rsidP="00A60B33">
      <w:pPr>
        <w:spacing w:line="276" w:lineRule="auto"/>
        <w:rPr>
          <w:rFonts w:ascii="Arial" w:eastAsiaTheme="majorEastAsia" w:hAnsi="Arial" w:cs="Arial"/>
          <w:b/>
          <w:bCs/>
          <w:szCs w:val="36"/>
        </w:rPr>
      </w:pPr>
    </w:p>
    <w:p w14:paraId="6057FA87" w14:textId="7773EB6A" w:rsidR="002907C5" w:rsidRPr="00C91335" w:rsidRDefault="00805BA1" w:rsidP="00DD2BAA">
      <w:pPr>
        <w:pStyle w:val="Ttulo1"/>
        <w:numPr>
          <w:ilvl w:val="2"/>
          <w:numId w:val="18"/>
        </w:numPr>
        <w:spacing w:line="276" w:lineRule="auto"/>
        <w:jc w:val="both"/>
        <w:rPr>
          <w:rFonts w:cs="Arial"/>
          <w:sz w:val="18"/>
          <w:szCs w:val="18"/>
        </w:rPr>
      </w:pPr>
      <w:bookmarkStart w:id="110" w:name="_Toc144130987"/>
      <w:r w:rsidRPr="00C91335">
        <w:rPr>
          <w:rFonts w:cs="Arial"/>
          <w:sz w:val="18"/>
          <w:szCs w:val="18"/>
        </w:rPr>
        <w:t>Infidelidad y riesgos financieros</w:t>
      </w:r>
      <w:bookmarkEnd w:id="110"/>
      <w:r w:rsidRPr="00C91335">
        <w:rPr>
          <w:rFonts w:cs="Arial"/>
          <w:sz w:val="18"/>
          <w:szCs w:val="18"/>
        </w:rPr>
        <w:t xml:space="preserve"> </w:t>
      </w:r>
    </w:p>
    <w:p w14:paraId="1385EAB2" w14:textId="1E42CC19" w:rsidR="00D93397" w:rsidRPr="00C91335" w:rsidRDefault="00D93397" w:rsidP="00DD2BAA">
      <w:pPr>
        <w:pStyle w:val="Ttulo1"/>
        <w:numPr>
          <w:ilvl w:val="3"/>
          <w:numId w:val="18"/>
        </w:numPr>
        <w:spacing w:line="276" w:lineRule="auto"/>
        <w:jc w:val="both"/>
        <w:rPr>
          <w:rFonts w:cs="Arial"/>
          <w:iCs/>
          <w:sz w:val="18"/>
          <w:szCs w:val="18"/>
        </w:rPr>
      </w:pPr>
      <w:r w:rsidRPr="00C91335">
        <w:rPr>
          <w:rFonts w:cs="Arial"/>
          <w:iCs/>
          <w:sz w:val="18"/>
          <w:szCs w:val="18"/>
        </w:rPr>
        <w:t xml:space="preserve"> </w:t>
      </w:r>
      <w:bookmarkStart w:id="111" w:name="_Toc144130988"/>
      <w:r w:rsidRPr="00C91335">
        <w:rPr>
          <w:rFonts w:cs="Arial"/>
          <w:iCs/>
          <w:sz w:val="18"/>
          <w:szCs w:val="18"/>
        </w:rPr>
        <w:t>Objeto de la Póliza</w:t>
      </w:r>
      <w:bookmarkEnd w:id="111"/>
      <w:r w:rsidRPr="00C91335">
        <w:rPr>
          <w:rFonts w:cs="Arial"/>
          <w:iCs/>
          <w:sz w:val="18"/>
          <w:szCs w:val="18"/>
        </w:rPr>
        <w:t xml:space="preserve"> </w:t>
      </w:r>
    </w:p>
    <w:p w14:paraId="7C8E7FEA" w14:textId="0DBC7FF7" w:rsidR="00515A87" w:rsidRPr="00C91335" w:rsidRDefault="00515A87" w:rsidP="00A60B33">
      <w:pPr>
        <w:spacing w:line="276" w:lineRule="auto"/>
        <w:jc w:val="both"/>
        <w:rPr>
          <w:rFonts w:ascii="Arial" w:hAnsi="Arial" w:cs="Arial"/>
          <w:sz w:val="18"/>
          <w:szCs w:val="18"/>
        </w:rPr>
      </w:pPr>
      <w:r w:rsidRPr="00C91335">
        <w:rPr>
          <w:rFonts w:ascii="Arial" w:hAnsi="Arial" w:cs="Arial"/>
          <w:sz w:val="18"/>
          <w:szCs w:val="18"/>
        </w:rPr>
        <w:t>Amparar bajo las condiciones de la póliza de infidelidad de riesgos financieros - IRF, las pérdidas directas de dineros, títulos valores, depósitos judiciales u otras propiedades, y los gastos en que tenga que incurrir la UAE CUERPO OFICIAL BOMBEROS DE BOGOTÁ, como consecuencia de los riesgos a que está expuesto en el giro de su actividad, causados por empleados, terceros o en complicidad con éstos.</w:t>
      </w:r>
    </w:p>
    <w:p w14:paraId="5C9F256B" w14:textId="56637B8A" w:rsidR="00515A87" w:rsidRPr="00C91335" w:rsidRDefault="00515A87" w:rsidP="00DD2BAA">
      <w:pPr>
        <w:pStyle w:val="Ttulo1"/>
        <w:numPr>
          <w:ilvl w:val="3"/>
          <w:numId w:val="18"/>
        </w:numPr>
        <w:spacing w:line="276" w:lineRule="auto"/>
        <w:jc w:val="both"/>
        <w:rPr>
          <w:rFonts w:cs="Arial"/>
          <w:iCs/>
          <w:sz w:val="18"/>
          <w:szCs w:val="18"/>
        </w:rPr>
      </w:pPr>
      <w:bookmarkStart w:id="112" w:name="_Toc144130989"/>
      <w:r w:rsidRPr="00C91335">
        <w:rPr>
          <w:rFonts w:cs="Arial"/>
          <w:iCs/>
          <w:sz w:val="18"/>
          <w:szCs w:val="18"/>
        </w:rPr>
        <w:t>Limite Asegurado</w:t>
      </w:r>
      <w:bookmarkEnd w:id="112"/>
    </w:p>
    <w:p w14:paraId="692F1851" w14:textId="77777777" w:rsidR="002A4E1E" w:rsidRPr="00C91335" w:rsidRDefault="002A4E1E" w:rsidP="00D01CE1">
      <w:pPr>
        <w:pStyle w:val="Prrafodelista"/>
        <w:numPr>
          <w:ilvl w:val="0"/>
          <w:numId w:val="111"/>
        </w:numPr>
        <w:rPr>
          <w:rFonts w:ascii="Arial" w:eastAsiaTheme="majorEastAsia" w:hAnsi="Arial" w:cs="Arial"/>
          <w:bCs/>
          <w:sz w:val="18"/>
          <w:szCs w:val="18"/>
        </w:rPr>
      </w:pPr>
      <w:r w:rsidRPr="00C91335">
        <w:rPr>
          <w:rFonts w:ascii="Arial" w:eastAsiaTheme="majorEastAsia" w:hAnsi="Arial" w:cs="Arial"/>
          <w:bCs/>
          <w:sz w:val="18"/>
          <w:szCs w:val="18"/>
        </w:rPr>
        <w:t xml:space="preserve">De conformidad a lo pactado en la póliza de cada programa de seguros. </w:t>
      </w:r>
    </w:p>
    <w:p w14:paraId="54D67A60" w14:textId="0713D866" w:rsidR="00515A87" w:rsidRPr="00C91335" w:rsidRDefault="00515A87" w:rsidP="00DD2BAA">
      <w:pPr>
        <w:pStyle w:val="Ttulo1"/>
        <w:numPr>
          <w:ilvl w:val="3"/>
          <w:numId w:val="18"/>
        </w:numPr>
        <w:spacing w:line="276" w:lineRule="auto"/>
        <w:jc w:val="both"/>
        <w:rPr>
          <w:rFonts w:cs="Arial"/>
          <w:iCs/>
          <w:sz w:val="18"/>
          <w:szCs w:val="18"/>
        </w:rPr>
      </w:pPr>
      <w:bookmarkStart w:id="113" w:name="_Toc144130990"/>
      <w:r w:rsidRPr="00C91335">
        <w:rPr>
          <w:rFonts w:cs="Arial"/>
          <w:iCs/>
          <w:sz w:val="18"/>
          <w:szCs w:val="18"/>
        </w:rPr>
        <w:t>Coberturas y gastos amparados</w:t>
      </w:r>
      <w:bookmarkEnd w:id="113"/>
    </w:p>
    <w:p w14:paraId="79423F2F" w14:textId="5FA4E1F9" w:rsidR="00515A87" w:rsidRPr="00C91335" w:rsidRDefault="00515A87" w:rsidP="00A60B33">
      <w:pPr>
        <w:spacing w:line="276" w:lineRule="auto"/>
        <w:jc w:val="both"/>
        <w:rPr>
          <w:rFonts w:ascii="Arial" w:hAnsi="Arial" w:cs="Arial"/>
          <w:sz w:val="18"/>
          <w:szCs w:val="18"/>
        </w:rPr>
      </w:pPr>
      <w:r w:rsidRPr="00C91335">
        <w:rPr>
          <w:rFonts w:ascii="Arial" w:hAnsi="Arial" w:cs="Arial"/>
          <w:sz w:val="18"/>
          <w:szCs w:val="18"/>
        </w:rPr>
        <w:t>Se precisa que las condiciones, coberturas y cláusulas de esta póliza aplican para las pérdidas derivadas de infidelidad de empleados, solos o en concurso con otros, o con terceros, con la intención manifiesta de hacer que el asegurado sufra dicha pérdida</w:t>
      </w:r>
    </w:p>
    <w:p w14:paraId="00B23B91" w14:textId="3DC81DE3" w:rsidR="00515A87" w:rsidRPr="00C91335" w:rsidRDefault="00515A87" w:rsidP="00A60B33">
      <w:pPr>
        <w:spacing w:line="276" w:lineRule="auto"/>
        <w:jc w:val="both"/>
        <w:rPr>
          <w:rFonts w:ascii="Arial" w:hAnsi="Arial" w:cs="Arial"/>
          <w:b/>
          <w:bCs/>
          <w:sz w:val="18"/>
          <w:szCs w:val="18"/>
        </w:rPr>
      </w:pPr>
      <w:r w:rsidRPr="00C91335">
        <w:rPr>
          <w:rFonts w:ascii="Arial" w:hAnsi="Arial" w:cs="Arial"/>
          <w:b/>
          <w:bCs/>
          <w:sz w:val="18"/>
          <w:szCs w:val="18"/>
        </w:rPr>
        <w:t>Condición especial:</w:t>
      </w:r>
    </w:p>
    <w:p w14:paraId="0DE27C40" w14:textId="1E9CAE26" w:rsidR="00515A87" w:rsidRPr="00C91335" w:rsidRDefault="00515A87" w:rsidP="00A60B33">
      <w:pPr>
        <w:spacing w:line="276" w:lineRule="auto"/>
        <w:jc w:val="both"/>
        <w:rPr>
          <w:rFonts w:ascii="Arial" w:hAnsi="Arial" w:cs="Arial"/>
          <w:sz w:val="18"/>
          <w:szCs w:val="18"/>
        </w:rPr>
      </w:pPr>
      <w:r w:rsidRPr="00C91335">
        <w:rPr>
          <w:rFonts w:ascii="Arial" w:hAnsi="Arial" w:cs="Arial"/>
          <w:sz w:val="18"/>
          <w:szCs w:val="18"/>
        </w:rPr>
        <w:lastRenderedPageBreak/>
        <w:t>La presente póliza se complementa con el seguro de manejo global, en cuanto al amparo de infidelidad de empleados. Por tal razón, en caso de producirse un siniestro que llegare a estar amparado por ambas pólizas, se afectará el seguro de manejo hasta concurrencia del valor asegurado y el exceso de la pérdida bajo el presente seguro de infidelidad y riesgos financieros, sin que la aseguradora pueda invocar la coexistencia de seguros. En el evento que no pueda afectarse o no exista cobertura bajo el seguro de manejo global, la anterior estipulación quedará sin efecto y la totalidad del siniestro será tramitado a través de esta póliza. La aseguradora declara que conoce y acepta esta situación</w:t>
      </w:r>
    </w:p>
    <w:p w14:paraId="20E11E74" w14:textId="39AD579E" w:rsidR="00515A87" w:rsidRPr="00C91335" w:rsidRDefault="00515A87" w:rsidP="00D01CE1">
      <w:pPr>
        <w:pStyle w:val="Prrafodelista"/>
        <w:numPr>
          <w:ilvl w:val="0"/>
          <w:numId w:val="51"/>
        </w:numPr>
        <w:spacing w:line="276" w:lineRule="auto"/>
        <w:jc w:val="both"/>
        <w:rPr>
          <w:rFonts w:ascii="Arial" w:eastAsiaTheme="majorEastAsia" w:hAnsi="Arial" w:cs="Arial"/>
          <w:b/>
          <w:bCs/>
          <w:sz w:val="18"/>
          <w:szCs w:val="18"/>
        </w:rPr>
      </w:pPr>
      <w:r w:rsidRPr="00C91335">
        <w:rPr>
          <w:rFonts w:ascii="Arial" w:hAnsi="Arial" w:cs="Arial"/>
          <w:b/>
          <w:bCs/>
          <w:sz w:val="18"/>
          <w:szCs w:val="18"/>
        </w:rPr>
        <w:t xml:space="preserve">Infidelidad: </w:t>
      </w:r>
      <w:r w:rsidR="00B14138" w:rsidRPr="00C91335">
        <w:rPr>
          <w:rFonts w:ascii="Arial" w:hAnsi="Arial" w:cs="Arial"/>
          <w:sz w:val="18"/>
          <w:szCs w:val="18"/>
        </w:rPr>
        <w:t>Actos deshonestos o fraudulentos de los empleados públicos y trabajadores (Texto DHP-84), con cambios en la cláusula de infidelidad por KFA81.</w:t>
      </w:r>
    </w:p>
    <w:p w14:paraId="1631925C" w14:textId="77777777" w:rsidR="00A31DA6" w:rsidRPr="00C91335" w:rsidRDefault="00A31DA6" w:rsidP="00A60B33">
      <w:pPr>
        <w:pStyle w:val="Prrafodelista"/>
        <w:spacing w:line="276" w:lineRule="auto"/>
        <w:jc w:val="both"/>
        <w:rPr>
          <w:rFonts w:ascii="Arial" w:eastAsiaTheme="majorEastAsia" w:hAnsi="Arial" w:cs="Arial"/>
          <w:b/>
          <w:bCs/>
          <w:sz w:val="18"/>
          <w:szCs w:val="18"/>
        </w:rPr>
      </w:pPr>
    </w:p>
    <w:p w14:paraId="3E37416E" w14:textId="7D148610" w:rsidR="00515A87" w:rsidRPr="00C91335" w:rsidRDefault="00515A87" w:rsidP="00D01CE1">
      <w:pPr>
        <w:pStyle w:val="Prrafodelista"/>
        <w:numPr>
          <w:ilvl w:val="0"/>
          <w:numId w:val="51"/>
        </w:numPr>
        <w:spacing w:line="276" w:lineRule="auto"/>
        <w:jc w:val="both"/>
        <w:rPr>
          <w:rFonts w:ascii="Arial" w:eastAsiaTheme="majorEastAsia" w:hAnsi="Arial" w:cs="Arial"/>
          <w:b/>
          <w:bCs/>
          <w:sz w:val="18"/>
          <w:szCs w:val="18"/>
        </w:rPr>
      </w:pPr>
      <w:r w:rsidRPr="00C91335">
        <w:rPr>
          <w:rFonts w:ascii="Arial" w:hAnsi="Arial" w:cs="Arial"/>
          <w:b/>
          <w:bCs/>
          <w:sz w:val="18"/>
          <w:szCs w:val="18"/>
        </w:rPr>
        <w:t>Predios dhp-84:</w:t>
      </w:r>
      <w:r w:rsidR="00B14138" w:rsidRPr="00C91335">
        <w:rPr>
          <w:rFonts w:ascii="Arial" w:hAnsi="Arial" w:cs="Arial"/>
          <w:b/>
          <w:bCs/>
          <w:sz w:val="18"/>
          <w:szCs w:val="18"/>
        </w:rPr>
        <w:t xml:space="preserve"> </w:t>
      </w:r>
      <w:r w:rsidR="00B14138" w:rsidRPr="00C91335">
        <w:rPr>
          <w:rFonts w:ascii="Arial" w:hAnsi="Arial" w:cs="Arial"/>
          <w:sz w:val="18"/>
          <w:szCs w:val="18"/>
        </w:rPr>
        <w:t>Como consecuencia de la pérdida de cualquier propiedad bien sea por hurto, sustracción, medios fraudulentos o desaparición misteriosa e inexplicable, o que sea dañada, destruida o extraviada, de cualquier manera, o sea causado por cualquier persona o personas mientras tal propiedad se encuentra dentro de cualquier predio, situado en cualquier lugar, incluyendo tráiler, móviles y/o predios similares usados temporalmente por el Asegurado para el manejo de su negocio, excepto mientras estén en el correo o con un transportador contratado, distinto de una compañía transportadora con vehículos blindados para su transporte.</w:t>
      </w:r>
    </w:p>
    <w:p w14:paraId="190B5368" w14:textId="5EA17489" w:rsidR="00B14138" w:rsidRPr="00C91335" w:rsidRDefault="00B14138" w:rsidP="00A60B33">
      <w:pPr>
        <w:spacing w:line="276" w:lineRule="auto"/>
        <w:ind w:left="360"/>
        <w:jc w:val="both"/>
        <w:rPr>
          <w:rFonts w:ascii="Arial" w:eastAsiaTheme="majorEastAsia" w:hAnsi="Arial" w:cs="Arial"/>
          <w:b/>
          <w:bCs/>
          <w:sz w:val="18"/>
          <w:szCs w:val="18"/>
        </w:rPr>
      </w:pPr>
      <w:r w:rsidRPr="00C91335">
        <w:rPr>
          <w:rFonts w:ascii="Arial" w:hAnsi="Arial" w:cs="Arial"/>
          <w:sz w:val="18"/>
          <w:szCs w:val="18"/>
        </w:rPr>
        <w:t>Como consecuencia de la pérdida de cualquiera de los bienes de la propiedad, definidos en la Sección Tercera Definiciones, literal C, en poder de cualquier cliente del Asegurado o de cualquier representante de dicho cliente, ya sea o no el Asegurado legalmente responsable de su pérdida.</w:t>
      </w:r>
    </w:p>
    <w:p w14:paraId="017EB85F" w14:textId="5D4E5908" w:rsidR="00B14138" w:rsidRPr="00C91335" w:rsidRDefault="00B14138" w:rsidP="00D01CE1">
      <w:pPr>
        <w:pStyle w:val="Prrafodelista"/>
        <w:numPr>
          <w:ilvl w:val="0"/>
          <w:numId w:val="52"/>
        </w:numPr>
        <w:spacing w:line="276" w:lineRule="auto"/>
        <w:jc w:val="both"/>
        <w:rPr>
          <w:rFonts w:ascii="Arial" w:eastAsiaTheme="majorEastAsia" w:hAnsi="Arial" w:cs="Arial"/>
          <w:b/>
          <w:bCs/>
          <w:sz w:val="18"/>
          <w:szCs w:val="18"/>
        </w:rPr>
      </w:pPr>
      <w:r w:rsidRPr="00C91335">
        <w:rPr>
          <w:rFonts w:ascii="Arial" w:hAnsi="Arial" w:cs="Arial"/>
          <w:sz w:val="18"/>
          <w:szCs w:val="18"/>
        </w:rPr>
        <w:t xml:space="preserve">Por cualquier causa mientras tal propiedad se encuentre dentro de cualquiera de los predios del Asegurado, o </w:t>
      </w:r>
    </w:p>
    <w:p w14:paraId="0C2B6DEE" w14:textId="2EE2CFFE" w:rsidR="00B14138" w:rsidRPr="00C91335" w:rsidRDefault="00B14138" w:rsidP="00D01CE1">
      <w:pPr>
        <w:pStyle w:val="Prrafodelista"/>
        <w:numPr>
          <w:ilvl w:val="0"/>
          <w:numId w:val="52"/>
        </w:numPr>
        <w:spacing w:line="276" w:lineRule="auto"/>
        <w:jc w:val="both"/>
        <w:rPr>
          <w:rFonts w:ascii="Arial" w:eastAsiaTheme="majorEastAsia" w:hAnsi="Arial" w:cs="Arial"/>
          <w:b/>
          <w:bCs/>
          <w:sz w:val="18"/>
          <w:szCs w:val="18"/>
        </w:rPr>
      </w:pPr>
      <w:r w:rsidRPr="00C91335">
        <w:rPr>
          <w:rFonts w:ascii="Arial" w:hAnsi="Arial" w:cs="Arial"/>
          <w:sz w:val="18"/>
          <w:szCs w:val="18"/>
        </w:rPr>
        <w:t>Mediante robo mientras dicho cliente o representante este tramitando negocios con el Asegurado en una ventanilla exterior, cajero automático u otra instalación similar proporcionada por el Asegurado para este fin, o mientras dicho cliente o representante se encuentre dentro de cualquier edificio, acceso, parqueadero o lugar similar mantenido por el Asegurado para conveniencia de tales clientes o representantes, siempre que su presencia en dichos predios sea con el propósito de hacer transacciones bancarias con el Asegurado, sujeto siempre a las disposiciones de la Condición 3, y excluyendo, en todos los casos, pérdidas causadas por tal cliente o representante.</w:t>
      </w:r>
    </w:p>
    <w:p w14:paraId="1E70CD40" w14:textId="77777777" w:rsidR="00B14138" w:rsidRPr="00C91335" w:rsidRDefault="00B14138" w:rsidP="00A60B33">
      <w:pPr>
        <w:pStyle w:val="Prrafodelista"/>
        <w:spacing w:line="276" w:lineRule="auto"/>
        <w:jc w:val="both"/>
        <w:rPr>
          <w:rFonts w:ascii="Arial" w:hAnsi="Arial" w:cs="Arial"/>
          <w:sz w:val="18"/>
          <w:szCs w:val="18"/>
        </w:rPr>
      </w:pPr>
    </w:p>
    <w:p w14:paraId="6401D2E7" w14:textId="77777777" w:rsidR="00B14138" w:rsidRPr="00C91335" w:rsidRDefault="00B14138" w:rsidP="00A60B33">
      <w:pPr>
        <w:pStyle w:val="Prrafodelista"/>
        <w:spacing w:line="276" w:lineRule="auto"/>
        <w:jc w:val="both"/>
        <w:rPr>
          <w:rFonts w:ascii="Arial" w:hAnsi="Arial" w:cs="Arial"/>
          <w:sz w:val="18"/>
          <w:szCs w:val="18"/>
        </w:rPr>
      </w:pPr>
      <w:r w:rsidRPr="00C91335">
        <w:rPr>
          <w:rFonts w:ascii="Arial" w:hAnsi="Arial" w:cs="Arial"/>
          <w:sz w:val="18"/>
          <w:szCs w:val="18"/>
        </w:rPr>
        <w:t xml:space="preserve">Como consecuencia de la pérdida o daño causado a los muebles y enseres, instalaciones, equipo (excepto computadores y su equipo periférico), papelería y elementos de oficina, suministros, enseres, o cajas de seguridad y bóvedas que se encuentren dentro de los predios del Asegurado, causados por robo, hurto, hurto calificado, atraco o cualquier intento, o por vandalismo o acto malintencionado, exceptuando siempre toda pérdida o daño causado por incendio; Como consecuencia de la pérdida por daño causado a los predios, o el interior de dichos predios, causados por robo, hurto, hurto calificado, atraco o cualquier intento, o por vandalismo o acto malintencionado. </w:t>
      </w:r>
    </w:p>
    <w:p w14:paraId="140E0FB1" w14:textId="77777777" w:rsidR="00B14138" w:rsidRPr="00C91335" w:rsidRDefault="00B14138" w:rsidP="00A60B33">
      <w:pPr>
        <w:pStyle w:val="Prrafodelista"/>
        <w:spacing w:line="276" w:lineRule="auto"/>
        <w:jc w:val="both"/>
        <w:rPr>
          <w:rFonts w:ascii="Arial" w:hAnsi="Arial" w:cs="Arial"/>
          <w:sz w:val="18"/>
          <w:szCs w:val="18"/>
        </w:rPr>
      </w:pPr>
    </w:p>
    <w:p w14:paraId="3B37411E" w14:textId="3504CBE0" w:rsidR="00B14138" w:rsidRPr="00C91335" w:rsidRDefault="00B14138" w:rsidP="00A60B33">
      <w:pPr>
        <w:pStyle w:val="Prrafodelista"/>
        <w:spacing w:line="276" w:lineRule="auto"/>
        <w:jc w:val="both"/>
        <w:rPr>
          <w:rFonts w:ascii="Arial" w:hAnsi="Arial" w:cs="Arial"/>
          <w:sz w:val="18"/>
          <w:szCs w:val="18"/>
        </w:rPr>
      </w:pPr>
      <w:r w:rsidRPr="00C91335">
        <w:rPr>
          <w:rFonts w:ascii="Arial" w:hAnsi="Arial" w:cs="Arial"/>
          <w:sz w:val="18"/>
          <w:szCs w:val="18"/>
        </w:rPr>
        <w:t>Previsto siempre y cuando el Asegurado sea el propietario de tales predios, muebles y enseres, instalaciones, equipo (excepto computadores y su equipo periférico), papelería y elementos de oficina, suministros, enseres, o cajas de seguridad y bóvedas que se encuentren dentro de los predios del Asegurado, causados por robo, hurto, hurto calificado, atraco o cualquier intento, o por vandalismo o acto malintencionado, exceptuando siempre toda pérdida o daño causado por incendio. Las cláusulas de predios y de tránsito se extienden a incluir el amparo de Extorsión lesiones personales/daños a la propiedad, excluyendo siempre los daños a edificios y/o sus contenidos (Excluye secuestro).</w:t>
      </w:r>
    </w:p>
    <w:p w14:paraId="69D4736E" w14:textId="77777777" w:rsidR="00B14138" w:rsidRPr="00C91335" w:rsidRDefault="00B14138" w:rsidP="00A60B33">
      <w:pPr>
        <w:pStyle w:val="Prrafodelista"/>
        <w:spacing w:line="276" w:lineRule="auto"/>
        <w:jc w:val="both"/>
        <w:rPr>
          <w:rFonts w:ascii="Arial" w:hAnsi="Arial" w:cs="Arial"/>
          <w:sz w:val="18"/>
          <w:szCs w:val="18"/>
        </w:rPr>
      </w:pPr>
    </w:p>
    <w:p w14:paraId="706B4B68" w14:textId="2A8C6137" w:rsidR="00B14138" w:rsidRPr="00C91335" w:rsidRDefault="00B14138" w:rsidP="00D01CE1">
      <w:pPr>
        <w:pStyle w:val="Prrafodelista"/>
        <w:numPr>
          <w:ilvl w:val="0"/>
          <w:numId w:val="53"/>
        </w:numPr>
        <w:spacing w:line="276" w:lineRule="auto"/>
        <w:jc w:val="both"/>
        <w:rPr>
          <w:rFonts w:ascii="Arial" w:eastAsiaTheme="majorEastAsia" w:hAnsi="Arial" w:cs="Arial"/>
          <w:b/>
          <w:bCs/>
          <w:sz w:val="18"/>
          <w:szCs w:val="18"/>
        </w:rPr>
      </w:pPr>
      <w:r w:rsidRPr="00C91335">
        <w:rPr>
          <w:rFonts w:ascii="Arial" w:hAnsi="Arial" w:cs="Arial"/>
          <w:b/>
          <w:bCs/>
          <w:sz w:val="18"/>
          <w:szCs w:val="18"/>
        </w:rPr>
        <w:t xml:space="preserve">Tránsito DHP-84: </w:t>
      </w:r>
      <w:r w:rsidRPr="00C91335">
        <w:rPr>
          <w:rFonts w:ascii="Arial" w:hAnsi="Arial" w:cs="Arial"/>
          <w:sz w:val="18"/>
          <w:szCs w:val="18"/>
        </w:rPr>
        <w:t xml:space="preserve">Indemnizar las pérdidas directas causadas por la destrucción, la desaparición o hurto de dinero o títulos valores fuera de los predios, mientras que se encuentren transportados por el asegurado, un socio, un empleado, una compañía de transporte de valores, o por cualquier otra persona debidamente autorizada por el asegurado para tener custodia de ellos, o mientras se encuentren temporalmente en la residencia del asegurado, un socio, un empleado, o cualquier otra de tales personas, la cobertura bajo este amparo también incluirá la indemnización por las pérdida o daño </w:t>
      </w:r>
      <w:r w:rsidRPr="00C91335">
        <w:rPr>
          <w:rFonts w:ascii="Arial" w:hAnsi="Arial" w:cs="Arial"/>
          <w:sz w:val="18"/>
          <w:szCs w:val="18"/>
        </w:rPr>
        <w:lastRenderedPageBreak/>
        <w:t>de otras propiedades por hurto calificado o por un intento de ello fuera del predio, mientras que la propiedad esté siendo transportada.</w:t>
      </w:r>
    </w:p>
    <w:p w14:paraId="5CEB2340" w14:textId="77777777" w:rsidR="00B14138" w:rsidRPr="00C91335" w:rsidRDefault="00B14138" w:rsidP="00A60B33">
      <w:pPr>
        <w:pStyle w:val="Prrafodelista"/>
        <w:spacing w:line="276" w:lineRule="auto"/>
        <w:jc w:val="both"/>
        <w:rPr>
          <w:rFonts w:ascii="Arial" w:eastAsiaTheme="majorEastAsia" w:hAnsi="Arial" w:cs="Arial"/>
          <w:b/>
          <w:bCs/>
          <w:sz w:val="18"/>
          <w:szCs w:val="18"/>
        </w:rPr>
      </w:pPr>
    </w:p>
    <w:p w14:paraId="6553C801" w14:textId="77777777" w:rsidR="00B14138" w:rsidRPr="00C91335" w:rsidRDefault="00B14138" w:rsidP="00D01CE1">
      <w:pPr>
        <w:pStyle w:val="Prrafodelista"/>
        <w:numPr>
          <w:ilvl w:val="0"/>
          <w:numId w:val="53"/>
        </w:numPr>
        <w:spacing w:line="276" w:lineRule="auto"/>
        <w:jc w:val="both"/>
        <w:rPr>
          <w:rFonts w:ascii="Arial" w:eastAsiaTheme="majorEastAsia" w:hAnsi="Arial" w:cs="Arial"/>
          <w:b/>
          <w:bCs/>
          <w:sz w:val="18"/>
          <w:szCs w:val="18"/>
        </w:rPr>
      </w:pPr>
      <w:r w:rsidRPr="00C91335">
        <w:rPr>
          <w:rFonts w:ascii="Arial" w:hAnsi="Arial" w:cs="Arial"/>
          <w:b/>
          <w:bCs/>
          <w:sz w:val="18"/>
          <w:szCs w:val="18"/>
        </w:rPr>
        <w:t xml:space="preserve">Falsificación o adulteración DHP-84: </w:t>
      </w:r>
      <w:r w:rsidRPr="00C91335">
        <w:rPr>
          <w:rFonts w:ascii="Arial" w:hAnsi="Arial" w:cs="Arial"/>
          <w:sz w:val="18"/>
          <w:szCs w:val="18"/>
        </w:rPr>
        <w:t xml:space="preserve">La presente póliza cubre pérdidas como consecuencia de falsificación o alteración de cheques, giros, letras de cambio, aceptaciones, órdenes de pago, certificados de depósito, cartas de crédito, garantías, giros postales, recibos para retiro de fondos y similares. </w:t>
      </w:r>
    </w:p>
    <w:p w14:paraId="5A2CBB88" w14:textId="77777777" w:rsidR="00B14138" w:rsidRPr="00C91335" w:rsidRDefault="00B14138" w:rsidP="00A60B33">
      <w:pPr>
        <w:pStyle w:val="Prrafodelista"/>
        <w:spacing w:line="276" w:lineRule="auto"/>
        <w:rPr>
          <w:rFonts w:ascii="Arial" w:hAnsi="Arial" w:cs="Arial"/>
          <w:sz w:val="18"/>
          <w:szCs w:val="18"/>
        </w:rPr>
      </w:pPr>
    </w:p>
    <w:p w14:paraId="13EA3ADC" w14:textId="77777777" w:rsidR="00B14138" w:rsidRPr="00C91335" w:rsidRDefault="00B14138" w:rsidP="00A60B33">
      <w:pPr>
        <w:pStyle w:val="Prrafodelista"/>
        <w:spacing w:line="276" w:lineRule="auto"/>
        <w:jc w:val="both"/>
        <w:rPr>
          <w:rFonts w:ascii="Arial" w:hAnsi="Arial" w:cs="Arial"/>
          <w:sz w:val="18"/>
          <w:szCs w:val="18"/>
        </w:rPr>
      </w:pPr>
      <w:r w:rsidRPr="00C91335">
        <w:rPr>
          <w:rFonts w:ascii="Arial" w:hAnsi="Arial" w:cs="Arial"/>
          <w:sz w:val="18"/>
          <w:szCs w:val="18"/>
        </w:rPr>
        <w:t xml:space="preserve">Así mismo, la transferencia, pago o entrega de fondos, constitución de créditos, entrega de bienes asegurables con base en instrucciones escritas, telegráficas, cablegráficas o hechas por teletipo, dirigidas al asegurado, las cuales habiendo sido alteradas o siendo falsas, aparenten haber sido firmadas o endosadas por algún cliente del asegurado o por una institución bancaria sin consentimiento de estos. </w:t>
      </w:r>
    </w:p>
    <w:p w14:paraId="17A96569" w14:textId="77777777" w:rsidR="00B14138" w:rsidRPr="00C91335" w:rsidRDefault="00B14138" w:rsidP="00A60B33">
      <w:pPr>
        <w:pStyle w:val="Prrafodelista"/>
        <w:spacing w:line="276" w:lineRule="auto"/>
        <w:jc w:val="both"/>
        <w:rPr>
          <w:rFonts w:ascii="Arial" w:hAnsi="Arial" w:cs="Arial"/>
          <w:sz w:val="18"/>
          <w:szCs w:val="18"/>
        </w:rPr>
      </w:pPr>
    </w:p>
    <w:p w14:paraId="370668C6" w14:textId="5DFA979F" w:rsidR="00B14138" w:rsidRPr="00C91335" w:rsidRDefault="00B14138" w:rsidP="00A60B33">
      <w:pPr>
        <w:pStyle w:val="Prrafodelista"/>
        <w:spacing w:line="276" w:lineRule="auto"/>
        <w:jc w:val="both"/>
        <w:rPr>
          <w:rFonts w:ascii="Arial" w:hAnsi="Arial" w:cs="Arial"/>
          <w:sz w:val="18"/>
          <w:szCs w:val="18"/>
        </w:rPr>
      </w:pPr>
      <w:r w:rsidRPr="00C91335">
        <w:rPr>
          <w:rFonts w:ascii="Arial" w:hAnsi="Arial" w:cs="Arial"/>
          <w:sz w:val="18"/>
          <w:szCs w:val="18"/>
        </w:rPr>
        <w:t>Como consecuencia de la transferencia, pago o entrega de cualquiera fondos o bienes, la constitución de cualquier crédito, la entrega de cualquier bien asegurable, confiando en cualquier instrucción escrita o aviso dirigido al Asegurado y autorizando o reconociendo tal transferencia, pago entrega o recibo de fondos o bienes, cuyas instrucciones o avisos aparentan haber sido firmados o endosados por cualquier cliente del Asegurado o por cualquier otra institución bancario pero que dichas instrucciones o avisos ya sea que lleven la firma o el endoso falsificado o hayan sido alterados sin conocimiento y consentimiento de tal cliente o institución bancario. Las instrucciones o avisos como se menciona anteriormente, telegráficas, cablegráficas o por teletipo, enviadas por una persona diferente del cliente del Asegurado o institución bancario aparentando como que han enviado tales instrucciones o avisos serán consideradas como firmas falsificadas. También, como consecuencia del pago por parte del Asegurado de cualquier pagaré, pagadero en cualquier oficina del Asegurado el cual pruebe que lleva un endoso falsificado.</w:t>
      </w:r>
    </w:p>
    <w:p w14:paraId="60E12544" w14:textId="77777777" w:rsidR="00B14138" w:rsidRPr="00C91335" w:rsidRDefault="00B14138" w:rsidP="00A60B33">
      <w:pPr>
        <w:pStyle w:val="Prrafodelista"/>
        <w:spacing w:line="276" w:lineRule="auto"/>
        <w:jc w:val="both"/>
        <w:rPr>
          <w:rFonts w:ascii="Arial" w:hAnsi="Arial" w:cs="Arial"/>
          <w:b/>
          <w:bCs/>
          <w:sz w:val="18"/>
          <w:szCs w:val="18"/>
        </w:rPr>
      </w:pPr>
    </w:p>
    <w:p w14:paraId="4A7CE363" w14:textId="44D2A0B4" w:rsidR="009B52EE" w:rsidRPr="00C91335" w:rsidRDefault="009B52EE" w:rsidP="00D01CE1">
      <w:pPr>
        <w:pStyle w:val="Prrafodelista"/>
        <w:numPr>
          <w:ilvl w:val="0"/>
          <w:numId w:val="53"/>
        </w:numPr>
        <w:spacing w:line="276" w:lineRule="auto"/>
        <w:jc w:val="both"/>
        <w:rPr>
          <w:rFonts w:ascii="Arial" w:hAnsi="Arial" w:cs="Arial"/>
          <w:sz w:val="18"/>
          <w:szCs w:val="18"/>
        </w:rPr>
      </w:pPr>
      <w:r w:rsidRPr="00C91335">
        <w:rPr>
          <w:rFonts w:ascii="Arial" w:hAnsi="Arial" w:cs="Arial"/>
          <w:b/>
          <w:bCs/>
          <w:sz w:val="18"/>
          <w:szCs w:val="18"/>
        </w:rPr>
        <w:t>Extensión de extorsión a personas:</w:t>
      </w:r>
      <w:r w:rsidRPr="00C91335">
        <w:rPr>
          <w:rFonts w:ascii="Arial" w:hAnsi="Arial" w:cs="Arial"/>
          <w:sz w:val="18"/>
          <w:szCs w:val="18"/>
        </w:rPr>
        <w:t xml:space="preserve"> Extensión de extorsión a personas, excluyendo el secuestro y propiedad de acuerdo con las disposiciones legales colombianas y excluyendo daños a oficinas y contenidos.</w:t>
      </w:r>
    </w:p>
    <w:p w14:paraId="68AA1233" w14:textId="77777777" w:rsidR="00A31DA6" w:rsidRPr="00C91335" w:rsidRDefault="00A31DA6" w:rsidP="00A60B33">
      <w:pPr>
        <w:pStyle w:val="Prrafodelista"/>
        <w:spacing w:line="276" w:lineRule="auto"/>
        <w:jc w:val="both"/>
        <w:rPr>
          <w:rFonts w:ascii="Arial" w:hAnsi="Arial" w:cs="Arial"/>
          <w:sz w:val="18"/>
          <w:szCs w:val="18"/>
        </w:rPr>
      </w:pPr>
    </w:p>
    <w:p w14:paraId="2E5A0AF9" w14:textId="1ED58E86" w:rsidR="009B52EE" w:rsidRPr="00C91335" w:rsidRDefault="009B52EE" w:rsidP="00D01CE1">
      <w:pPr>
        <w:pStyle w:val="Prrafodelista"/>
        <w:numPr>
          <w:ilvl w:val="0"/>
          <w:numId w:val="53"/>
        </w:numPr>
        <w:spacing w:line="276" w:lineRule="auto"/>
        <w:jc w:val="both"/>
        <w:rPr>
          <w:rFonts w:ascii="Arial" w:hAnsi="Arial" w:cs="Arial"/>
          <w:sz w:val="18"/>
          <w:szCs w:val="18"/>
        </w:rPr>
      </w:pPr>
      <w:r w:rsidRPr="00C91335">
        <w:rPr>
          <w:rFonts w:ascii="Arial" w:hAnsi="Arial" w:cs="Arial"/>
          <w:b/>
          <w:bCs/>
          <w:sz w:val="18"/>
          <w:szCs w:val="18"/>
        </w:rPr>
        <w:t xml:space="preserve">Endoso de falsificación según texto dhp-84: </w:t>
      </w:r>
      <w:r w:rsidRPr="00C91335">
        <w:rPr>
          <w:rFonts w:ascii="Arial" w:hAnsi="Arial" w:cs="Arial"/>
          <w:sz w:val="18"/>
          <w:szCs w:val="18"/>
        </w:rPr>
        <w:t xml:space="preserve"> Endoso de falsificación de télex codificado, fax e instrucciones escritas incluyendo e-mails y facsímiles.</w:t>
      </w:r>
    </w:p>
    <w:p w14:paraId="3055FC67" w14:textId="77777777" w:rsidR="00A31DA6" w:rsidRPr="00C91335" w:rsidRDefault="00A31DA6" w:rsidP="00A60B33">
      <w:pPr>
        <w:pStyle w:val="Prrafodelista"/>
        <w:spacing w:line="276" w:lineRule="auto"/>
        <w:rPr>
          <w:rFonts w:ascii="Arial" w:hAnsi="Arial" w:cs="Arial"/>
          <w:sz w:val="18"/>
          <w:szCs w:val="18"/>
        </w:rPr>
      </w:pPr>
    </w:p>
    <w:p w14:paraId="4DDDD73C" w14:textId="4EFD365F" w:rsidR="009B52EE" w:rsidRPr="00C91335" w:rsidRDefault="009B52EE" w:rsidP="00D01CE1">
      <w:pPr>
        <w:pStyle w:val="Prrafodelista"/>
        <w:numPr>
          <w:ilvl w:val="0"/>
          <w:numId w:val="53"/>
        </w:numPr>
        <w:spacing w:line="276" w:lineRule="auto"/>
        <w:jc w:val="both"/>
        <w:rPr>
          <w:rFonts w:ascii="Arial" w:hAnsi="Arial" w:cs="Arial"/>
          <w:sz w:val="18"/>
          <w:szCs w:val="18"/>
        </w:rPr>
      </w:pPr>
      <w:r w:rsidRPr="00C91335">
        <w:rPr>
          <w:rFonts w:ascii="Arial" w:hAnsi="Arial" w:cs="Arial"/>
          <w:b/>
          <w:bCs/>
          <w:sz w:val="18"/>
          <w:szCs w:val="18"/>
        </w:rPr>
        <w:t xml:space="preserve">Cobertura de huelga, motín, conmoción civil o popular y actos mal intencionados de terceros </w:t>
      </w:r>
      <w:r w:rsidRPr="00C91335">
        <w:rPr>
          <w:rFonts w:ascii="Arial" w:hAnsi="Arial" w:cs="Arial"/>
          <w:sz w:val="18"/>
          <w:szCs w:val="18"/>
        </w:rPr>
        <w:t>(texto nma-1387), AL 100 % Cobertura de huelga, motín, conmoción civil o popular y actos mal intencionadas de terceros para dineros y títulos valores. Según texto NMA-1387, para pérdidas derivadas de infidelidad de empleados.</w:t>
      </w:r>
    </w:p>
    <w:p w14:paraId="6A29F3F7" w14:textId="77777777" w:rsidR="00A31DA6" w:rsidRPr="00C91335" w:rsidRDefault="00A31DA6" w:rsidP="00A60B33">
      <w:pPr>
        <w:pStyle w:val="Prrafodelista"/>
        <w:spacing w:line="276" w:lineRule="auto"/>
        <w:jc w:val="both"/>
        <w:rPr>
          <w:rFonts w:ascii="Arial" w:hAnsi="Arial" w:cs="Arial"/>
          <w:sz w:val="18"/>
          <w:szCs w:val="18"/>
        </w:rPr>
      </w:pPr>
    </w:p>
    <w:p w14:paraId="7C958B1B" w14:textId="0148A90B" w:rsidR="009B52EE" w:rsidRPr="00C91335" w:rsidRDefault="009B52EE" w:rsidP="00D01CE1">
      <w:pPr>
        <w:pStyle w:val="Prrafodelista"/>
        <w:numPr>
          <w:ilvl w:val="0"/>
          <w:numId w:val="53"/>
        </w:numPr>
        <w:spacing w:line="276" w:lineRule="auto"/>
        <w:jc w:val="both"/>
        <w:rPr>
          <w:rFonts w:ascii="Arial" w:hAnsi="Arial" w:cs="Arial"/>
          <w:sz w:val="18"/>
          <w:szCs w:val="18"/>
        </w:rPr>
      </w:pPr>
      <w:r w:rsidRPr="00C91335">
        <w:rPr>
          <w:rFonts w:ascii="Arial" w:hAnsi="Arial" w:cs="Arial"/>
          <w:b/>
          <w:bCs/>
          <w:sz w:val="18"/>
          <w:szCs w:val="18"/>
        </w:rPr>
        <w:t>Pérdida de manuscritos, libros de contabilidad o cualquier tipo de registros:</w:t>
      </w:r>
      <w:r w:rsidRPr="00C91335">
        <w:rPr>
          <w:rFonts w:ascii="Arial" w:hAnsi="Arial" w:cs="Arial"/>
          <w:sz w:val="18"/>
          <w:szCs w:val="18"/>
        </w:rPr>
        <w:t xml:space="preserve"> La aseguradora se obliga a indemnizar las pérdidas de manuscritos, libros de contabilidad o cualquier tipo de registros. derivadas únicamente de infidelidad de empleados.</w:t>
      </w:r>
    </w:p>
    <w:p w14:paraId="4F263094" w14:textId="0D0215F7" w:rsidR="009B52EE" w:rsidRPr="00C91335" w:rsidRDefault="009B52EE" w:rsidP="00D01CE1">
      <w:pPr>
        <w:pStyle w:val="Prrafodelista"/>
        <w:numPr>
          <w:ilvl w:val="0"/>
          <w:numId w:val="53"/>
        </w:numPr>
        <w:spacing w:line="276" w:lineRule="auto"/>
        <w:jc w:val="both"/>
        <w:rPr>
          <w:rFonts w:ascii="Arial" w:hAnsi="Arial" w:cs="Arial"/>
          <w:sz w:val="18"/>
          <w:szCs w:val="18"/>
        </w:rPr>
      </w:pPr>
      <w:r w:rsidRPr="00C91335">
        <w:rPr>
          <w:rFonts w:ascii="Arial" w:hAnsi="Arial" w:cs="Arial"/>
          <w:b/>
          <w:bCs/>
          <w:sz w:val="18"/>
          <w:szCs w:val="18"/>
        </w:rPr>
        <w:t>Retroactividad:</w:t>
      </w:r>
      <w:r w:rsidRPr="00C91335">
        <w:rPr>
          <w:rFonts w:ascii="Arial" w:hAnsi="Arial" w:cs="Arial"/>
          <w:sz w:val="18"/>
          <w:szCs w:val="18"/>
        </w:rPr>
        <w:t xml:space="preserve"> De conformidad a lo que se pacte en la póliza. </w:t>
      </w:r>
    </w:p>
    <w:p w14:paraId="769D9AAF" w14:textId="6E475C67" w:rsidR="00694B49" w:rsidRPr="00C91335" w:rsidRDefault="00694B49" w:rsidP="00DD2BAA">
      <w:pPr>
        <w:pStyle w:val="Ttulo1"/>
        <w:numPr>
          <w:ilvl w:val="3"/>
          <w:numId w:val="18"/>
        </w:numPr>
        <w:spacing w:line="276" w:lineRule="auto"/>
        <w:ind w:left="1080"/>
        <w:jc w:val="both"/>
        <w:rPr>
          <w:rFonts w:cs="Arial"/>
          <w:iCs/>
          <w:sz w:val="18"/>
          <w:szCs w:val="18"/>
        </w:rPr>
      </w:pPr>
      <w:bookmarkStart w:id="114" w:name="_Toc144130991"/>
      <w:r w:rsidRPr="00C91335">
        <w:rPr>
          <w:rFonts w:cs="Arial"/>
          <w:iCs/>
          <w:sz w:val="18"/>
          <w:szCs w:val="18"/>
        </w:rPr>
        <w:t xml:space="preserve">Responsables del reporte de novedades </w:t>
      </w:r>
      <w:r w:rsidR="00E15CD7" w:rsidRPr="00C91335">
        <w:rPr>
          <w:rFonts w:cs="Arial"/>
          <w:iCs/>
          <w:sz w:val="18"/>
          <w:szCs w:val="18"/>
        </w:rPr>
        <w:t>IRF</w:t>
      </w:r>
      <w:bookmarkEnd w:id="114"/>
    </w:p>
    <w:tbl>
      <w:tblPr>
        <w:tblStyle w:val="Tablaconcuadrcula"/>
        <w:tblW w:w="0" w:type="auto"/>
        <w:jc w:val="center"/>
        <w:tblLook w:val="04A0" w:firstRow="1" w:lastRow="0" w:firstColumn="1" w:lastColumn="0" w:noHBand="0" w:noVBand="1"/>
      </w:tblPr>
      <w:tblGrid>
        <w:gridCol w:w="2545"/>
        <w:gridCol w:w="4738"/>
        <w:gridCol w:w="1613"/>
      </w:tblGrid>
      <w:tr w:rsidR="008B79FE" w:rsidRPr="00C91335" w14:paraId="3383594B" w14:textId="77777777" w:rsidTr="00967937">
        <w:trPr>
          <w:trHeight w:val="367"/>
          <w:jc w:val="center"/>
        </w:trPr>
        <w:tc>
          <w:tcPr>
            <w:tcW w:w="2545" w:type="dxa"/>
            <w:shd w:val="clear" w:color="auto" w:fill="C00000"/>
          </w:tcPr>
          <w:p w14:paraId="174416B9" w14:textId="151AA045" w:rsidR="005C3D53" w:rsidRPr="00C91335" w:rsidRDefault="001F27C9" w:rsidP="005C3D53">
            <w:pPr>
              <w:numPr>
                <w:ilvl w:val="12"/>
                <w:numId w:val="0"/>
              </w:numPr>
              <w:spacing w:line="276" w:lineRule="auto"/>
              <w:jc w:val="center"/>
              <w:rPr>
                <w:rFonts w:ascii="Arial" w:hAnsi="Arial" w:cs="Arial"/>
                <w:b/>
                <w:sz w:val="18"/>
                <w:szCs w:val="18"/>
              </w:rPr>
            </w:pPr>
            <w:r w:rsidRPr="00C91335">
              <w:rPr>
                <w:rFonts w:ascii="Arial" w:hAnsi="Arial" w:cs="Arial"/>
                <w:b/>
                <w:sz w:val="18"/>
                <w:szCs w:val="18"/>
              </w:rPr>
              <w:t>Área</w:t>
            </w:r>
            <w:r w:rsidR="005C3D53" w:rsidRPr="00C91335">
              <w:rPr>
                <w:rFonts w:ascii="Arial" w:hAnsi="Arial" w:cs="Arial"/>
                <w:b/>
                <w:sz w:val="18"/>
                <w:szCs w:val="18"/>
              </w:rPr>
              <w:t>/Grupo</w:t>
            </w:r>
          </w:p>
        </w:tc>
        <w:tc>
          <w:tcPr>
            <w:tcW w:w="4738" w:type="dxa"/>
            <w:shd w:val="clear" w:color="auto" w:fill="C00000"/>
          </w:tcPr>
          <w:p w14:paraId="2A288775" w14:textId="3F361B18" w:rsidR="005C3D53" w:rsidRPr="00C91335" w:rsidRDefault="005C3D53" w:rsidP="005C3D53">
            <w:pPr>
              <w:numPr>
                <w:ilvl w:val="12"/>
                <w:numId w:val="0"/>
              </w:numPr>
              <w:spacing w:line="276" w:lineRule="auto"/>
              <w:jc w:val="center"/>
              <w:rPr>
                <w:rFonts w:ascii="Arial" w:hAnsi="Arial" w:cs="Arial"/>
                <w:b/>
                <w:sz w:val="18"/>
                <w:szCs w:val="18"/>
              </w:rPr>
            </w:pPr>
            <w:r w:rsidRPr="00C91335">
              <w:rPr>
                <w:rFonts w:ascii="Arial" w:hAnsi="Arial" w:cs="Arial"/>
                <w:b/>
                <w:sz w:val="18"/>
                <w:szCs w:val="18"/>
              </w:rPr>
              <w:t>Actividad</w:t>
            </w:r>
          </w:p>
        </w:tc>
        <w:tc>
          <w:tcPr>
            <w:tcW w:w="1613" w:type="dxa"/>
            <w:shd w:val="clear" w:color="auto" w:fill="C00000"/>
          </w:tcPr>
          <w:p w14:paraId="6FE15B95" w14:textId="1B380831" w:rsidR="005C3D53" w:rsidRPr="00C91335" w:rsidRDefault="005C3D53" w:rsidP="005C3D53">
            <w:pPr>
              <w:numPr>
                <w:ilvl w:val="12"/>
                <w:numId w:val="0"/>
              </w:numPr>
              <w:spacing w:line="276" w:lineRule="auto"/>
              <w:jc w:val="center"/>
              <w:rPr>
                <w:rFonts w:ascii="Arial" w:hAnsi="Arial" w:cs="Arial"/>
                <w:b/>
                <w:sz w:val="18"/>
                <w:szCs w:val="18"/>
              </w:rPr>
            </w:pPr>
            <w:r w:rsidRPr="00C91335">
              <w:rPr>
                <w:rFonts w:ascii="Arial" w:hAnsi="Arial" w:cs="Arial"/>
                <w:b/>
                <w:sz w:val="18"/>
                <w:szCs w:val="18"/>
              </w:rPr>
              <w:t>Novedad a:</w:t>
            </w:r>
          </w:p>
        </w:tc>
      </w:tr>
      <w:tr w:rsidR="00694B49" w:rsidRPr="00C91335" w14:paraId="64C1A10F" w14:textId="77777777" w:rsidTr="00B7472E">
        <w:trPr>
          <w:trHeight w:val="462"/>
          <w:jc w:val="center"/>
        </w:trPr>
        <w:tc>
          <w:tcPr>
            <w:tcW w:w="2545" w:type="dxa"/>
          </w:tcPr>
          <w:p w14:paraId="510556F4" w14:textId="77777777" w:rsidR="00694B49" w:rsidRPr="00C91335" w:rsidRDefault="00694B49" w:rsidP="002D290B">
            <w:pPr>
              <w:numPr>
                <w:ilvl w:val="12"/>
                <w:numId w:val="0"/>
              </w:numPr>
              <w:spacing w:line="276" w:lineRule="auto"/>
              <w:jc w:val="center"/>
              <w:rPr>
                <w:rFonts w:ascii="Arial" w:hAnsi="Arial" w:cs="Arial"/>
                <w:bCs/>
                <w:sz w:val="18"/>
                <w:szCs w:val="18"/>
              </w:rPr>
            </w:pPr>
          </w:p>
          <w:p w14:paraId="54E5BE22" w14:textId="1676F7E3" w:rsidR="00694B49" w:rsidRPr="00C91335" w:rsidRDefault="008E535E" w:rsidP="002D290B">
            <w:pPr>
              <w:numPr>
                <w:ilvl w:val="12"/>
                <w:numId w:val="0"/>
              </w:numPr>
              <w:spacing w:line="276" w:lineRule="auto"/>
              <w:jc w:val="center"/>
              <w:rPr>
                <w:rFonts w:ascii="Arial" w:hAnsi="Arial" w:cs="Arial"/>
                <w:bCs/>
                <w:sz w:val="18"/>
                <w:szCs w:val="18"/>
              </w:rPr>
            </w:pPr>
            <w:r w:rsidRPr="00C91335">
              <w:rPr>
                <w:rFonts w:ascii="Arial" w:hAnsi="Arial" w:cs="Arial"/>
                <w:bCs/>
                <w:sz w:val="18"/>
                <w:szCs w:val="18"/>
              </w:rPr>
              <w:t>Subdirección de Gestión Corporativa</w:t>
            </w:r>
          </w:p>
          <w:p w14:paraId="0CBC02FC" w14:textId="55F9CA6D" w:rsidR="00694B49" w:rsidRPr="00C91335" w:rsidRDefault="00967937" w:rsidP="002D290B">
            <w:pPr>
              <w:numPr>
                <w:ilvl w:val="12"/>
                <w:numId w:val="0"/>
              </w:numPr>
              <w:spacing w:line="276" w:lineRule="auto"/>
              <w:jc w:val="center"/>
              <w:rPr>
                <w:rFonts w:ascii="Arial" w:hAnsi="Arial" w:cs="Arial"/>
                <w:bCs/>
                <w:sz w:val="18"/>
                <w:szCs w:val="18"/>
              </w:rPr>
            </w:pPr>
            <w:r w:rsidRPr="00C91335">
              <w:rPr>
                <w:rFonts w:ascii="Arial" w:hAnsi="Arial" w:cs="Arial"/>
                <w:bCs/>
                <w:sz w:val="18"/>
                <w:szCs w:val="18"/>
              </w:rPr>
              <w:t xml:space="preserve">Contador </w:t>
            </w:r>
          </w:p>
        </w:tc>
        <w:tc>
          <w:tcPr>
            <w:tcW w:w="4738" w:type="dxa"/>
          </w:tcPr>
          <w:p w14:paraId="23CB2EDA" w14:textId="77777777" w:rsidR="00694B49" w:rsidRPr="00C91335" w:rsidRDefault="00694B49" w:rsidP="002D290B">
            <w:pPr>
              <w:spacing w:line="276" w:lineRule="auto"/>
              <w:jc w:val="both"/>
              <w:rPr>
                <w:rFonts w:ascii="Arial" w:hAnsi="Arial" w:cs="Arial"/>
                <w:bCs/>
                <w:sz w:val="18"/>
                <w:szCs w:val="18"/>
              </w:rPr>
            </w:pPr>
          </w:p>
          <w:p w14:paraId="7BC2EE01" w14:textId="77777777" w:rsidR="00694B49" w:rsidRPr="00C91335" w:rsidRDefault="00E15CD7" w:rsidP="00D01CE1">
            <w:pPr>
              <w:pStyle w:val="Prrafodelista"/>
              <w:numPr>
                <w:ilvl w:val="0"/>
                <w:numId w:val="114"/>
              </w:numPr>
              <w:spacing w:line="276" w:lineRule="auto"/>
              <w:jc w:val="both"/>
              <w:rPr>
                <w:rFonts w:ascii="Arial" w:hAnsi="Arial" w:cs="Arial"/>
                <w:bCs/>
                <w:sz w:val="18"/>
                <w:szCs w:val="18"/>
              </w:rPr>
            </w:pPr>
            <w:r w:rsidRPr="00C91335">
              <w:rPr>
                <w:rFonts w:ascii="Arial" w:hAnsi="Arial" w:cs="Arial"/>
                <w:bCs/>
                <w:sz w:val="18"/>
                <w:szCs w:val="18"/>
              </w:rPr>
              <w:t xml:space="preserve">Valores Asegurados </w:t>
            </w:r>
          </w:p>
          <w:p w14:paraId="270F79C2" w14:textId="3BEBB82D" w:rsidR="00E15CD7" w:rsidRPr="00C91335" w:rsidRDefault="00E15CD7" w:rsidP="00D01CE1">
            <w:pPr>
              <w:pStyle w:val="Prrafodelista"/>
              <w:numPr>
                <w:ilvl w:val="0"/>
                <w:numId w:val="114"/>
              </w:numPr>
              <w:spacing w:line="276" w:lineRule="auto"/>
              <w:jc w:val="both"/>
              <w:rPr>
                <w:rFonts w:ascii="Arial" w:hAnsi="Arial" w:cs="Arial"/>
                <w:bCs/>
                <w:sz w:val="18"/>
                <w:szCs w:val="18"/>
              </w:rPr>
            </w:pPr>
            <w:r w:rsidRPr="00C91335">
              <w:rPr>
                <w:rFonts w:ascii="Arial" w:hAnsi="Arial" w:cs="Arial"/>
                <w:bCs/>
                <w:sz w:val="18"/>
                <w:szCs w:val="18"/>
              </w:rPr>
              <w:t xml:space="preserve">Cambios en el estado del Riesgo </w:t>
            </w:r>
          </w:p>
        </w:tc>
        <w:tc>
          <w:tcPr>
            <w:tcW w:w="1613" w:type="dxa"/>
          </w:tcPr>
          <w:p w14:paraId="0D7858E6" w14:textId="77777777" w:rsidR="00694B49" w:rsidRPr="00C91335" w:rsidRDefault="00694B49" w:rsidP="002D290B">
            <w:pPr>
              <w:numPr>
                <w:ilvl w:val="12"/>
                <w:numId w:val="0"/>
              </w:numPr>
              <w:spacing w:line="276" w:lineRule="auto"/>
              <w:jc w:val="center"/>
              <w:rPr>
                <w:rFonts w:ascii="Arial" w:hAnsi="Arial" w:cs="Arial"/>
                <w:bCs/>
                <w:sz w:val="18"/>
                <w:szCs w:val="18"/>
              </w:rPr>
            </w:pPr>
          </w:p>
          <w:p w14:paraId="75F57620" w14:textId="5A135BD3" w:rsidR="00694B49" w:rsidRPr="00C91335" w:rsidRDefault="00E15CD7" w:rsidP="00B7472E">
            <w:pPr>
              <w:numPr>
                <w:ilvl w:val="12"/>
                <w:numId w:val="0"/>
              </w:numPr>
              <w:spacing w:line="276" w:lineRule="auto"/>
              <w:jc w:val="center"/>
              <w:rPr>
                <w:rFonts w:ascii="Arial" w:hAnsi="Arial" w:cs="Arial"/>
                <w:bCs/>
                <w:sz w:val="18"/>
                <w:szCs w:val="18"/>
              </w:rPr>
            </w:pPr>
            <w:r w:rsidRPr="00C91335">
              <w:rPr>
                <w:rFonts w:ascii="Arial" w:hAnsi="Arial" w:cs="Arial"/>
                <w:bCs/>
                <w:sz w:val="18"/>
                <w:szCs w:val="18"/>
              </w:rPr>
              <w:t>Infidelidad Riesgos financieros</w:t>
            </w:r>
            <w:r w:rsidR="00694B49" w:rsidRPr="00C91335">
              <w:rPr>
                <w:rFonts w:ascii="Arial" w:hAnsi="Arial" w:cs="Arial"/>
                <w:bCs/>
                <w:sz w:val="18"/>
                <w:szCs w:val="18"/>
              </w:rPr>
              <w:t xml:space="preserve"> </w:t>
            </w:r>
          </w:p>
        </w:tc>
      </w:tr>
    </w:tbl>
    <w:p w14:paraId="432436F4" w14:textId="77777777" w:rsidR="009B52EE" w:rsidRPr="008B79FE" w:rsidRDefault="009B52EE" w:rsidP="00A60B33">
      <w:pPr>
        <w:pStyle w:val="Prrafodelista"/>
        <w:spacing w:line="276" w:lineRule="auto"/>
        <w:jc w:val="both"/>
        <w:rPr>
          <w:rFonts w:ascii="Arial" w:hAnsi="Arial" w:cs="Arial"/>
        </w:rPr>
      </w:pPr>
    </w:p>
    <w:p w14:paraId="06278456" w14:textId="17EA9ECB" w:rsidR="007E1D27" w:rsidRPr="008B79FE" w:rsidRDefault="002907C5" w:rsidP="00B7472E">
      <w:pPr>
        <w:pStyle w:val="Ttulo1"/>
        <w:numPr>
          <w:ilvl w:val="1"/>
          <w:numId w:val="18"/>
        </w:numPr>
        <w:spacing w:line="240" w:lineRule="auto"/>
        <w:jc w:val="both"/>
        <w:rPr>
          <w:rFonts w:cs="Arial"/>
          <w:sz w:val="22"/>
          <w:szCs w:val="36"/>
        </w:rPr>
      </w:pPr>
      <w:bookmarkStart w:id="115" w:name="_Toc144130992"/>
      <w:r w:rsidRPr="008B79FE">
        <w:rPr>
          <w:rFonts w:cs="Arial"/>
          <w:sz w:val="22"/>
          <w:szCs w:val="36"/>
        </w:rPr>
        <w:lastRenderedPageBreak/>
        <w:t>PÓLIZA DE SEGURO – AVIACIÓN</w:t>
      </w:r>
      <w:bookmarkEnd w:id="115"/>
      <w:r w:rsidRPr="008B79FE">
        <w:rPr>
          <w:rFonts w:cs="Arial"/>
          <w:sz w:val="22"/>
          <w:szCs w:val="36"/>
        </w:rPr>
        <w:t xml:space="preserve"> </w:t>
      </w:r>
    </w:p>
    <w:p w14:paraId="7E168446" w14:textId="4EB237CC" w:rsidR="00D93397" w:rsidRPr="008B79FE" w:rsidRDefault="00805BA1" w:rsidP="00B7472E">
      <w:pPr>
        <w:pStyle w:val="Ttulo1"/>
        <w:numPr>
          <w:ilvl w:val="2"/>
          <w:numId w:val="18"/>
        </w:numPr>
        <w:spacing w:line="240" w:lineRule="auto"/>
        <w:jc w:val="both"/>
        <w:rPr>
          <w:rFonts w:cs="Arial"/>
          <w:sz w:val="22"/>
          <w:szCs w:val="36"/>
        </w:rPr>
      </w:pPr>
      <w:bookmarkStart w:id="116" w:name="_Toc144130993"/>
      <w:r w:rsidRPr="008B79FE">
        <w:rPr>
          <w:rFonts w:cs="Arial"/>
          <w:sz w:val="22"/>
          <w:szCs w:val="36"/>
        </w:rPr>
        <w:t>Casco aviación drones</w:t>
      </w:r>
      <w:bookmarkEnd w:id="116"/>
      <w:r w:rsidRPr="008B79FE">
        <w:rPr>
          <w:rFonts w:cs="Arial"/>
          <w:sz w:val="22"/>
          <w:szCs w:val="36"/>
        </w:rPr>
        <w:t xml:space="preserve"> </w:t>
      </w:r>
    </w:p>
    <w:p w14:paraId="5D43F5FA" w14:textId="0E8532A8" w:rsidR="00D93397" w:rsidRPr="008B79FE" w:rsidRDefault="00D93397" w:rsidP="00B7472E">
      <w:pPr>
        <w:pStyle w:val="Ttulo1"/>
        <w:numPr>
          <w:ilvl w:val="3"/>
          <w:numId w:val="18"/>
        </w:numPr>
        <w:spacing w:line="240" w:lineRule="auto"/>
        <w:jc w:val="both"/>
        <w:rPr>
          <w:rFonts w:cs="Arial"/>
          <w:iCs/>
          <w:sz w:val="22"/>
          <w:szCs w:val="56"/>
        </w:rPr>
      </w:pPr>
      <w:bookmarkStart w:id="117" w:name="_Toc144130994"/>
      <w:r w:rsidRPr="008B79FE">
        <w:rPr>
          <w:rFonts w:cs="Arial"/>
          <w:iCs/>
          <w:sz w:val="22"/>
          <w:szCs w:val="56"/>
        </w:rPr>
        <w:t>Objeto de la póliza</w:t>
      </w:r>
      <w:bookmarkEnd w:id="117"/>
    </w:p>
    <w:p w14:paraId="1698375E" w14:textId="0F8E32EA" w:rsidR="009B52EE" w:rsidRPr="008B79FE" w:rsidRDefault="009B52EE" w:rsidP="00B7472E">
      <w:pPr>
        <w:spacing w:line="240" w:lineRule="auto"/>
        <w:jc w:val="both"/>
        <w:rPr>
          <w:rFonts w:ascii="Arial" w:hAnsi="Arial" w:cs="Arial"/>
        </w:rPr>
      </w:pPr>
      <w:r w:rsidRPr="008B79FE">
        <w:rPr>
          <w:rFonts w:ascii="Arial" w:hAnsi="Arial" w:cs="Arial"/>
        </w:rPr>
        <w:t xml:space="preserve">Amparar las pérdidas o daños y la responsabilidad civil frente a terceros y las pérdidas o daños materiales que afecten a las aeronaves no tripuladas (Drones) de propiedad de la UAE CUERPO OFICIAL BOMBEROS DE BOGOTÁ, bajo su responsabilidad, tenencia y/o control, y en general los recibidos a cualquier título y/o por los que tenga algún interés asegurable. </w:t>
      </w:r>
    </w:p>
    <w:p w14:paraId="79B2BD4E" w14:textId="03F27464" w:rsidR="00F35E71" w:rsidRPr="008B79FE" w:rsidRDefault="009B52EE" w:rsidP="00B7472E">
      <w:pPr>
        <w:spacing w:line="240" w:lineRule="auto"/>
        <w:jc w:val="both"/>
        <w:rPr>
          <w:rFonts w:ascii="Arial" w:hAnsi="Arial" w:cs="Arial"/>
        </w:rPr>
      </w:pPr>
      <w:r w:rsidRPr="008B79FE">
        <w:rPr>
          <w:rFonts w:ascii="Arial" w:hAnsi="Arial" w:cs="Arial"/>
        </w:rPr>
        <w:t>Acorde con las disposiciones legales que se encuentran en la Circular Reglamentaria No. 2 - REQUISITOS GENERALES DE AERONAVEGABILIDAD Y OPERACIÓN PARA AERONAVES PILOTEADAS A DISTANCIA (RPAS).</w:t>
      </w:r>
    </w:p>
    <w:p w14:paraId="3FC14587" w14:textId="53109B26" w:rsidR="0018381F" w:rsidRPr="008B79FE" w:rsidRDefault="00F35E71" w:rsidP="00B7472E">
      <w:pPr>
        <w:pStyle w:val="Ttulo1"/>
        <w:numPr>
          <w:ilvl w:val="3"/>
          <w:numId w:val="18"/>
        </w:numPr>
        <w:spacing w:line="240" w:lineRule="auto"/>
        <w:jc w:val="both"/>
        <w:rPr>
          <w:rFonts w:cs="Arial"/>
          <w:iCs/>
          <w:sz w:val="22"/>
          <w:szCs w:val="56"/>
        </w:rPr>
      </w:pPr>
      <w:bookmarkStart w:id="118" w:name="_Toc144130995"/>
      <w:r w:rsidRPr="008B79FE">
        <w:rPr>
          <w:rFonts w:cs="Arial"/>
          <w:iCs/>
          <w:sz w:val="22"/>
          <w:szCs w:val="56"/>
        </w:rPr>
        <w:t>O</w:t>
      </w:r>
      <w:r w:rsidR="009B52EE" w:rsidRPr="008B79FE">
        <w:rPr>
          <w:rFonts w:cs="Arial"/>
          <w:iCs/>
          <w:sz w:val="22"/>
          <w:szCs w:val="56"/>
        </w:rPr>
        <w:t>peradores de los drones</w:t>
      </w:r>
      <w:bookmarkEnd w:id="118"/>
    </w:p>
    <w:p w14:paraId="0A37ECBE" w14:textId="486758AA" w:rsidR="00F35E71" w:rsidRPr="008B79FE" w:rsidRDefault="009B52EE" w:rsidP="00B7472E">
      <w:pPr>
        <w:spacing w:line="240" w:lineRule="auto"/>
        <w:rPr>
          <w:rFonts w:ascii="Arial" w:hAnsi="Arial" w:cs="Arial"/>
        </w:rPr>
      </w:pPr>
      <w:r w:rsidRPr="008B79FE">
        <w:rPr>
          <w:rFonts w:ascii="Arial" w:hAnsi="Arial" w:cs="Arial"/>
        </w:rPr>
        <w:t>Pilotos con licencia, nombrados y aprobados. Experiencia mínima de 40 horas totales, incluyendo 200 despegues o lanzamientos o aterrizajes recuperaciones.</w:t>
      </w:r>
    </w:p>
    <w:p w14:paraId="2109DD1A" w14:textId="1718151C" w:rsidR="009B52EE" w:rsidRPr="008B79FE" w:rsidRDefault="009B52EE" w:rsidP="00B7472E">
      <w:pPr>
        <w:pStyle w:val="Ttulo1"/>
        <w:numPr>
          <w:ilvl w:val="3"/>
          <w:numId w:val="18"/>
        </w:numPr>
        <w:spacing w:line="240" w:lineRule="auto"/>
        <w:jc w:val="both"/>
        <w:rPr>
          <w:rFonts w:cs="Arial"/>
          <w:iCs/>
          <w:sz w:val="22"/>
          <w:szCs w:val="56"/>
        </w:rPr>
      </w:pPr>
      <w:bookmarkStart w:id="119" w:name="_Toc144130996"/>
      <w:r w:rsidRPr="008B79FE">
        <w:rPr>
          <w:rFonts w:cs="Arial"/>
          <w:iCs/>
          <w:sz w:val="22"/>
          <w:szCs w:val="56"/>
        </w:rPr>
        <w:t>Amparos</w:t>
      </w:r>
      <w:bookmarkEnd w:id="119"/>
    </w:p>
    <w:p w14:paraId="3C38348C" w14:textId="77777777" w:rsidR="0018381F" w:rsidRPr="008B79FE" w:rsidRDefault="0018381F" w:rsidP="00B7472E">
      <w:pPr>
        <w:pStyle w:val="Prrafodelista"/>
        <w:spacing w:line="240" w:lineRule="auto"/>
        <w:ind w:left="1800"/>
        <w:rPr>
          <w:rFonts w:ascii="Arial" w:eastAsiaTheme="majorEastAsia" w:hAnsi="Arial" w:cs="Arial"/>
          <w:b/>
          <w:iCs/>
          <w:szCs w:val="56"/>
        </w:rPr>
      </w:pPr>
    </w:p>
    <w:p w14:paraId="5B9AAB84" w14:textId="3B25C995" w:rsidR="009B52EE" w:rsidRPr="008B79FE" w:rsidRDefault="009B52EE" w:rsidP="00B7472E">
      <w:pPr>
        <w:pStyle w:val="Prrafodelista"/>
        <w:numPr>
          <w:ilvl w:val="0"/>
          <w:numId w:val="54"/>
        </w:numPr>
        <w:spacing w:line="240" w:lineRule="auto"/>
        <w:jc w:val="both"/>
        <w:rPr>
          <w:rFonts w:ascii="Arial" w:hAnsi="Arial" w:cs="Arial"/>
          <w:b/>
          <w:bCs/>
        </w:rPr>
      </w:pPr>
      <w:r w:rsidRPr="008B79FE">
        <w:rPr>
          <w:rFonts w:ascii="Arial" w:hAnsi="Arial" w:cs="Arial"/>
        </w:rPr>
        <w:t xml:space="preserve">PÉRDIDAS O DAÑOS A LA NAVE NO TRIPULADA INCLUIDA LA DESAPARICIÓN: Queda expresamente acordado que la aseguradora pagara o reparará, a su elección, la pérdida o daño accidental al vehículo aéreo no tripulado descrito en la carátula de la póliza, hasta el límite del valor asegurado allí indicado, que surja de los riesgos cubiertos, incluyendo su desaparición. </w:t>
      </w:r>
    </w:p>
    <w:p w14:paraId="12CC1A9E" w14:textId="77777777" w:rsidR="009B52EE" w:rsidRPr="008B79FE" w:rsidRDefault="009B52EE" w:rsidP="00B7472E">
      <w:pPr>
        <w:pStyle w:val="Prrafodelista"/>
        <w:spacing w:line="240" w:lineRule="auto"/>
        <w:jc w:val="both"/>
        <w:rPr>
          <w:rFonts w:ascii="Arial" w:hAnsi="Arial" w:cs="Arial"/>
          <w:b/>
          <w:bCs/>
        </w:rPr>
      </w:pPr>
    </w:p>
    <w:p w14:paraId="530BB3D4" w14:textId="71A94506" w:rsidR="0018381F" w:rsidRPr="008B79FE" w:rsidRDefault="009B52EE" w:rsidP="00B7472E">
      <w:pPr>
        <w:pStyle w:val="Prrafodelista"/>
        <w:numPr>
          <w:ilvl w:val="0"/>
          <w:numId w:val="54"/>
        </w:numPr>
        <w:spacing w:line="240" w:lineRule="auto"/>
        <w:jc w:val="both"/>
        <w:rPr>
          <w:rFonts w:ascii="Arial" w:hAnsi="Arial" w:cs="Arial"/>
          <w:b/>
          <w:bCs/>
        </w:rPr>
      </w:pPr>
      <w:r w:rsidRPr="008B79FE">
        <w:rPr>
          <w:rFonts w:ascii="Arial" w:hAnsi="Arial" w:cs="Arial"/>
        </w:rPr>
        <w:t xml:space="preserve">RESPONSABILIDAD CIVIL EXTRACONTRACTUAL: Queda expresamente acordado que la aseguradora indemnizará al asegurado por todas las sumas por las que legalmente este sea responsable y/o deba pagar por los perjuicios causados patrimonial y </w:t>
      </w:r>
      <w:proofErr w:type="spellStart"/>
      <w:r w:rsidRPr="008B79FE">
        <w:rPr>
          <w:rFonts w:ascii="Arial" w:hAnsi="Arial" w:cs="Arial"/>
        </w:rPr>
        <w:t>extrapatrimonialmente</w:t>
      </w:r>
      <w:proofErr w:type="spellEnd"/>
      <w:r w:rsidRPr="008B79FE">
        <w:rPr>
          <w:rFonts w:ascii="Arial" w:hAnsi="Arial" w:cs="Arial"/>
        </w:rPr>
        <w:t xml:space="preserve"> y relacionados con heridas corporales accidentales (fatales o no) y daños accidentales a propiedad de terceros, causados por el vehículo aéreo no tripulado o por cualquier objeto que se caiga de este.</w:t>
      </w:r>
    </w:p>
    <w:p w14:paraId="76CF0024" w14:textId="0D086BB1" w:rsidR="009B52EE" w:rsidRPr="008B79FE" w:rsidRDefault="0018381F" w:rsidP="00B7472E">
      <w:pPr>
        <w:pStyle w:val="Ttulo1"/>
        <w:numPr>
          <w:ilvl w:val="3"/>
          <w:numId w:val="18"/>
        </w:numPr>
        <w:spacing w:line="240" w:lineRule="auto"/>
        <w:jc w:val="both"/>
        <w:rPr>
          <w:rFonts w:cs="Arial"/>
          <w:iCs/>
          <w:sz w:val="22"/>
          <w:szCs w:val="56"/>
        </w:rPr>
      </w:pPr>
      <w:r w:rsidRPr="008B79FE">
        <w:rPr>
          <w:rFonts w:cs="Arial"/>
          <w:iCs/>
          <w:sz w:val="22"/>
          <w:szCs w:val="56"/>
        </w:rPr>
        <w:t xml:space="preserve"> </w:t>
      </w:r>
      <w:bookmarkStart w:id="120" w:name="_Toc144130997"/>
      <w:r w:rsidR="00F35E71" w:rsidRPr="008B79FE">
        <w:rPr>
          <w:rFonts w:cs="Arial"/>
          <w:iCs/>
          <w:sz w:val="22"/>
          <w:szCs w:val="56"/>
        </w:rPr>
        <w:t>Ampliación Aviso Del Siniestro</w:t>
      </w:r>
      <w:bookmarkEnd w:id="120"/>
    </w:p>
    <w:p w14:paraId="0B3861B1" w14:textId="77777777" w:rsidR="0018381F" w:rsidRPr="008B79FE" w:rsidRDefault="0018381F" w:rsidP="00B7472E">
      <w:pPr>
        <w:pStyle w:val="Prrafodelista"/>
        <w:spacing w:line="240" w:lineRule="auto"/>
        <w:ind w:left="1800"/>
        <w:rPr>
          <w:rFonts w:ascii="Arial" w:eastAsiaTheme="majorEastAsia" w:hAnsi="Arial" w:cs="Arial"/>
          <w:b/>
          <w:iCs/>
          <w:szCs w:val="56"/>
        </w:rPr>
      </w:pPr>
    </w:p>
    <w:p w14:paraId="64315E95" w14:textId="77777777" w:rsidR="00F35E71" w:rsidRPr="008B79FE" w:rsidRDefault="00F35E71" w:rsidP="00B7472E">
      <w:pPr>
        <w:pStyle w:val="Prrafodelista"/>
        <w:numPr>
          <w:ilvl w:val="0"/>
          <w:numId w:val="55"/>
        </w:numPr>
        <w:spacing w:line="240" w:lineRule="auto"/>
        <w:jc w:val="both"/>
        <w:rPr>
          <w:rFonts w:ascii="Arial" w:hAnsi="Arial" w:cs="Arial"/>
        </w:rPr>
      </w:pPr>
      <w:r w:rsidRPr="008B79FE">
        <w:rPr>
          <w:rFonts w:ascii="Arial" w:hAnsi="Arial" w:cs="Arial"/>
        </w:rPr>
        <w:t xml:space="preserve">Con termino de diez (10) días. </w:t>
      </w:r>
    </w:p>
    <w:p w14:paraId="4A7EF34D" w14:textId="3CFAFA62" w:rsidR="0018381F" w:rsidRPr="008B79FE" w:rsidRDefault="00F35E71" w:rsidP="00B7472E">
      <w:pPr>
        <w:pStyle w:val="Prrafodelista"/>
        <w:spacing w:line="240" w:lineRule="auto"/>
        <w:rPr>
          <w:rFonts w:ascii="Arial" w:hAnsi="Arial" w:cs="Arial"/>
        </w:rPr>
      </w:pPr>
      <w:r w:rsidRPr="008B79FE">
        <w:rPr>
          <w:rFonts w:ascii="Arial" w:hAnsi="Arial" w:cs="Arial"/>
        </w:rPr>
        <w:t xml:space="preserve">Queda convenido y aceptado que el asegurado podrá dar aviso de la ocurrencia del siniestro con el término señalado, siguientes a la fecha en que haya conocido o debido conocer la ocurrencia </w:t>
      </w:r>
      <w:r w:rsidR="00654D58" w:rsidRPr="008B79FE">
        <w:rPr>
          <w:rFonts w:ascii="Arial" w:hAnsi="Arial" w:cs="Arial"/>
        </w:rPr>
        <w:t>de este</w:t>
      </w:r>
      <w:r w:rsidRPr="008B79FE">
        <w:rPr>
          <w:rFonts w:ascii="Arial" w:hAnsi="Arial" w:cs="Arial"/>
        </w:rPr>
        <w:t>.</w:t>
      </w:r>
    </w:p>
    <w:p w14:paraId="61F190F4" w14:textId="36B763A3" w:rsidR="00F35E71" w:rsidRPr="008B79FE" w:rsidRDefault="00F35E71" w:rsidP="00B7472E">
      <w:pPr>
        <w:pStyle w:val="Ttulo1"/>
        <w:numPr>
          <w:ilvl w:val="3"/>
          <w:numId w:val="18"/>
        </w:numPr>
        <w:spacing w:line="240" w:lineRule="auto"/>
        <w:jc w:val="both"/>
        <w:rPr>
          <w:rFonts w:cs="Arial"/>
          <w:iCs/>
          <w:sz w:val="22"/>
          <w:szCs w:val="56"/>
        </w:rPr>
      </w:pPr>
      <w:bookmarkStart w:id="121" w:name="_Toc144130998"/>
      <w:r w:rsidRPr="008B79FE">
        <w:rPr>
          <w:rFonts w:cs="Arial"/>
          <w:iCs/>
          <w:sz w:val="22"/>
          <w:szCs w:val="56"/>
        </w:rPr>
        <w:lastRenderedPageBreak/>
        <w:t>Aplicación de Garantías</w:t>
      </w:r>
      <w:bookmarkEnd w:id="121"/>
      <w:r w:rsidRPr="008B79FE">
        <w:rPr>
          <w:rFonts w:cs="Arial"/>
          <w:iCs/>
          <w:sz w:val="22"/>
          <w:szCs w:val="56"/>
        </w:rPr>
        <w:t xml:space="preserve"> </w:t>
      </w:r>
    </w:p>
    <w:p w14:paraId="14C4CBEA" w14:textId="77777777" w:rsidR="00F35E71" w:rsidRPr="008B79FE" w:rsidRDefault="00F35E71" w:rsidP="00B7472E">
      <w:pPr>
        <w:spacing w:line="240" w:lineRule="auto"/>
        <w:jc w:val="both"/>
        <w:rPr>
          <w:rFonts w:ascii="Arial" w:hAnsi="Arial" w:cs="Arial"/>
        </w:rPr>
      </w:pPr>
      <w:r w:rsidRPr="008B79FE">
        <w:rPr>
          <w:rFonts w:ascii="Arial" w:hAnsi="Arial" w:cs="Arial"/>
        </w:rPr>
        <w:t>Queda expresamente acordado y aceptado que la cobertura otorgada bajo la presente póliza queda sujeta al cumplimiento de las siguientes garantías por parte de la entidad:</w:t>
      </w:r>
    </w:p>
    <w:p w14:paraId="4479014B" w14:textId="50BD1DAB" w:rsidR="00F35E71" w:rsidRPr="008B79FE" w:rsidRDefault="00F35E71" w:rsidP="00B7472E">
      <w:pPr>
        <w:pStyle w:val="Prrafodelista"/>
        <w:numPr>
          <w:ilvl w:val="0"/>
          <w:numId w:val="56"/>
        </w:numPr>
        <w:spacing w:line="240" w:lineRule="auto"/>
        <w:jc w:val="both"/>
        <w:rPr>
          <w:rFonts w:ascii="Arial" w:hAnsi="Arial" w:cs="Arial"/>
          <w:b/>
          <w:bCs/>
        </w:rPr>
      </w:pPr>
      <w:r w:rsidRPr="008B79FE">
        <w:rPr>
          <w:rFonts w:ascii="Arial" w:hAnsi="Arial" w:cs="Arial"/>
        </w:rPr>
        <w:t xml:space="preserve">El operador del RPA debe tener un permiso colombiano válido de </w:t>
      </w:r>
      <w:proofErr w:type="spellStart"/>
      <w:r w:rsidRPr="008B79FE">
        <w:rPr>
          <w:rFonts w:ascii="Arial" w:hAnsi="Arial" w:cs="Arial"/>
        </w:rPr>
        <w:t>RPA’s</w:t>
      </w:r>
      <w:proofErr w:type="spellEnd"/>
      <w:r w:rsidRPr="008B79FE">
        <w:rPr>
          <w:rFonts w:ascii="Arial" w:hAnsi="Arial" w:cs="Arial"/>
        </w:rPr>
        <w:t xml:space="preserve"> para volar antes del inicio de la vigencia de la póliza. </w:t>
      </w:r>
    </w:p>
    <w:p w14:paraId="571A1111" w14:textId="77777777" w:rsidR="00F35E71" w:rsidRPr="008B79FE" w:rsidRDefault="00F35E71" w:rsidP="00B7472E">
      <w:pPr>
        <w:pStyle w:val="Prrafodelista"/>
        <w:numPr>
          <w:ilvl w:val="0"/>
          <w:numId w:val="56"/>
        </w:numPr>
        <w:spacing w:line="240" w:lineRule="auto"/>
        <w:jc w:val="both"/>
        <w:rPr>
          <w:rFonts w:ascii="Arial" w:hAnsi="Arial" w:cs="Arial"/>
          <w:b/>
          <w:bCs/>
        </w:rPr>
      </w:pPr>
      <w:r w:rsidRPr="008B79FE">
        <w:rPr>
          <w:rFonts w:ascii="Arial" w:hAnsi="Arial" w:cs="Arial"/>
        </w:rPr>
        <w:t xml:space="preserve">Excluidas las reclamaciones relativas a incumplimiento de las leyes de privacidad y / o protección de datos y pérdida o daño de datos. </w:t>
      </w:r>
    </w:p>
    <w:p w14:paraId="0BCAB23E" w14:textId="272A3749" w:rsidR="00F35E71" w:rsidRPr="008B79FE" w:rsidRDefault="00F35E71" w:rsidP="00B7472E">
      <w:pPr>
        <w:pStyle w:val="Prrafodelista"/>
        <w:numPr>
          <w:ilvl w:val="0"/>
          <w:numId w:val="56"/>
        </w:numPr>
        <w:spacing w:line="240" w:lineRule="auto"/>
        <w:jc w:val="both"/>
        <w:rPr>
          <w:rFonts w:ascii="Arial" w:hAnsi="Arial" w:cs="Arial"/>
          <w:b/>
          <w:bCs/>
        </w:rPr>
      </w:pPr>
      <w:r w:rsidRPr="008B79FE">
        <w:rPr>
          <w:rFonts w:ascii="Arial" w:hAnsi="Arial" w:cs="Arial"/>
        </w:rPr>
        <w:t xml:space="preserve">Sin embargo, durante el período de la póliza, se pueden incluir operadores adicionales siempre que cuenten con una licencia y / o certificación de piloto de avión no tripulado, aprobado por el Centro de Capacitación autorizado por CAA </w:t>
      </w:r>
    </w:p>
    <w:p w14:paraId="524CB344" w14:textId="6BC90786" w:rsidR="00F35E71" w:rsidRPr="008B79FE" w:rsidRDefault="00F35E71" w:rsidP="00B7472E">
      <w:pPr>
        <w:pStyle w:val="Prrafodelista"/>
        <w:numPr>
          <w:ilvl w:val="0"/>
          <w:numId w:val="56"/>
        </w:numPr>
        <w:spacing w:line="240" w:lineRule="auto"/>
        <w:jc w:val="both"/>
        <w:rPr>
          <w:rFonts w:ascii="Arial" w:hAnsi="Arial" w:cs="Arial"/>
          <w:b/>
          <w:bCs/>
        </w:rPr>
      </w:pPr>
      <w:r w:rsidRPr="008B79FE">
        <w:rPr>
          <w:rFonts w:ascii="Arial" w:hAnsi="Arial" w:cs="Arial"/>
        </w:rPr>
        <w:t>El Asegurado y/u Operador de RPA no deben tener Reclamaciones en los últimos 5 años</w:t>
      </w:r>
    </w:p>
    <w:p w14:paraId="491B49BA" w14:textId="0C769F11" w:rsidR="0018381F" w:rsidRPr="008B79FE" w:rsidRDefault="00F35E71" w:rsidP="00B7472E">
      <w:pPr>
        <w:pStyle w:val="Ttulo1"/>
        <w:numPr>
          <w:ilvl w:val="3"/>
          <w:numId w:val="18"/>
        </w:numPr>
        <w:spacing w:line="240" w:lineRule="auto"/>
        <w:jc w:val="both"/>
        <w:rPr>
          <w:rFonts w:cs="Arial"/>
          <w:iCs/>
          <w:sz w:val="22"/>
          <w:szCs w:val="56"/>
        </w:rPr>
      </w:pPr>
      <w:bookmarkStart w:id="122" w:name="_Toc144130999"/>
      <w:r w:rsidRPr="008B79FE">
        <w:rPr>
          <w:rFonts w:cs="Arial"/>
          <w:iCs/>
          <w:sz w:val="22"/>
          <w:szCs w:val="56"/>
        </w:rPr>
        <w:t>Subrogación</w:t>
      </w:r>
      <w:bookmarkEnd w:id="122"/>
    </w:p>
    <w:p w14:paraId="06063B6B" w14:textId="03645646" w:rsidR="0018381F" w:rsidRPr="008B79FE" w:rsidRDefault="00F35E71" w:rsidP="00B7472E">
      <w:pPr>
        <w:spacing w:line="240" w:lineRule="auto"/>
        <w:jc w:val="both"/>
        <w:rPr>
          <w:rFonts w:ascii="Arial" w:hAnsi="Arial" w:cs="Arial"/>
        </w:rPr>
      </w:pPr>
      <w:r w:rsidRPr="008B79FE">
        <w:rPr>
          <w:rFonts w:ascii="Arial" w:hAnsi="Arial" w:cs="Arial"/>
        </w:rPr>
        <w:t xml:space="preserve">Al indemnizar un siniestro la compañía se subroga, por ministerio de la ley y hasta concurrencia de su importe, en los derechos del Asegurado contra las personas responsables del siniestro, no obstante, la Compañía renuncia expresamente a ejercer sus derechos de subrogación contra: </w:t>
      </w:r>
    </w:p>
    <w:p w14:paraId="217E9971" w14:textId="77777777" w:rsidR="00F35E71" w:rsidRPr="008B79FE" w:rsidRDefault="00F35E71" w:rsidP="00B7472E">
      <w:pPr>
        <w:pStyle w:val="Prrafodelista"/>
        <w:numPr>
          <w:ilvl w:val="0"/>
          <w:numId w:val="57"/>
        </w:numPr>
        <w:spacing w:line="240" w:lineRule="auto"/>
        <w:jc w:val="both"/>
        <w:rPr>
          <w:rFonts w:ascii="Arial" w:hAnsi="Arial" w:cs="Arial"/>
          <w:b/>
          <w:bCs/>
        </w:rPr>
      </w:pPr>
      <w:r w:rsidRPr="008B79FE">
        <w:rPr>
          <w:rFonts w:ascii="Arial" w:hAnsi="Arial" w:cs="Arial"/>
        </w:rPr>
        <w:t xml:space="preserve">Cualquier persona o Entidad que sea un Asegurado bajo la póliza. </w:t>
      </w:r>
    </w:p>
    <w:p w14:paraId="4757302D" w14:textId="1B331239" w:rsidR="00F35E71" w:rsidRPr="008B79FE" w:rsidRDefault="00F35E71" w:rsidP="00B7472E">
      <w:pPr>
        <w:pStyle w:val="Prrafodelista"/>
        <w:numPr>
          <w:ilvl w:val="0"/>
          <w:numId w:val="57"/>
        </w:numPr>
        <w:spacing w:line="240" w:lineRule="auto"/>
        <w:jc w:val="both"/>
        <w:rPr>
          <w:rFonts w:ascii="Arial" w:hAnsi="Arial" w:cs="Arial"/>
          <w:b/>
          <w:bCs/>
        </w:rPr>
      </w:pPr>
      <w:r w:rsidRPr="008B79FE">
        <w:rPr>
          <w:rFonts w:ascii="Arial" w:hAnsi="Arial" w:cs="Arial"/>
        </w:rPr>
        <w:t xml:space="preserve">Cualquier filial, subsidiaria u operadora del asegurado. </w:t>
      </w:r>
    </w:p>
    <w:p w14:paraId="6782AD49" w14:textId="528E56D8" w:rsidR="00F35E71" w:rsidRPr="008B79FE" w:rsidRDefault="00F35E71" w:rsidP="00B7472E">
      <w:pPr>
        <w:pStyle w:val="Prrafodelista"/>
        <w:numPr>
          <w:ilvl w:val="0"/>
          <w:numId w:val="57"/>
        </w:numPr>
        <w:spacing w:line="240" w:lineRule="auto"/>
        <w:jc w:val="both"/>
        <w:rPr>
          <w:rFonts w:ascii="Arial" w:hAnsi="Arial" w:cs="Arial"/>
          <w:b/>
          <w:bCs/>
        </w:rPr>
      </w:pPr>
      <w:r w:rsidRPr="008B79FE">
        <w:rPr>
          <w:rFonts w:ascii="Arial" w:hAnsi="Arial" w:cs="Arial"/>
        </w:rPr>
        <w:t>Cualquier miembro de la Junta Directiva o cualquier empleado o dependiente del Asegurado incluidos los contratistas para apoyo a la gestión misional de la Entidad, salvo el caso en que los daños hayan sido causados intencionalmente por ellos.</w:t>
      </w:r>
    </w:p>
    <w:p w14:paraId="10BA693A" w14:textId="2292F2D3" w:rsidR="008E535E" w:rsidRPr="008B79FE" w:rsidRDefault="008E535E" w:rsidP="00B7472E">
      <w:pPr>
        <w:pStyle w:val="Ttulo1"/>
        <w:numPr>
          <w:ilvl w:val="3"/>
          <w:numId w:val="18"/>
        </w:numPr>
        <w:spacing w:line="240" w:lineRule="auto"/>
        <w:ind w:left="1080"/>
        <w:jc w:val="both"/>
        <w:rPr>
          <w:rFonts w:cs="Arial"/>
          <w:iCs/>
          <w:sz w:val="22"/>
          <w:szCs w:val="52"/>
        </w:rPr>
      </w:pPr>
      <w:bookmarkStart w:id="123" w:name="_Toc144131000"/>
      <w:r w:rsidRPr="008B79FE">
        <w:rPr>
          <w:rFonts w:cs="Arial"/>
          <w:iCs/>
          <w:sz w:val="22"/>
          <w:szCs w:val="52"/>
        </w:rPr>
        <w:t>Responsables del reporte de novedades</w:t>
      </w:r>
      <w:r w:rsidR="00E15CD7" w:rsidRPr="008B79FE">
        <w:rPr>
          <w:rFonts w:cs="Arial"/>
          <w:iCs/>
          <w:sz w:val="22"/>
          <w:szCs w:val="52"/>
        </w:rPr>
        <w:t xml:space="preserve"> Drones</w:t>
      </w:r>
      <w:r w:rsidRPr="008B79FE">
        <w:rPr>
          <w:rFonts w:cs="Arial"/>
          <w:iCs/>
          <w:sz w:val="22"/>
          <w:szCs w:val="52"/>
        </w:rPr>
        <w:t>.</w:t>
      </w:r>
      <w:bookmarkEnd w:id="123"/>
    </w:p>
    <w:tbl>
      <w:tblPr>
        <w:tblStyle w:val="Tablaconcuadrcula"/>
        <w:tblW w:w="0" w:type="auto"/>
        <w:jc w:val="center"/>
        <w:tblLook w:val="04A0" w:firstRow="1" w:lastRow="0" w:firstColumn="1" w:lastColumn="0" w:noHBand="0" w:noVBand="1"/>
      </w:tblPr>
      <w:tblGrid>
        <w:gridCol w:w="2545"/>
        <w:gridCol w:w="4738"/>
        <w:gridCol w:w="1613"/>
      </w:tblGrid>
      <w:tr w:rsidR="008B79FE" w:rsidRPr="00B7472E" w14:paraId="62E34417" w14:textId="77777777" w:rsidTr="002D290B">
        <w:trPr>
          <w:trHeight w:val="367"/>
          <w:jc w:val="center"/>
        </w:trPr>
        <w:tc>
          <w:tcPr>
            <w:tcW w:w="2545" w:type="dxa"/>
            <w:shd w:val="clear" w:color="auto" w:fill="C00000"/>
          </w:tcPr>
          <w:p w14:paraId="5A63989B" w14:textId="7A45AE2C" w:rsidR="005C3D53" w:rsidRPr="00B7472E" w:rsidRDefault="001F27C9" w:rsidP="005C3D53">
            <w:pPr>
              <w:numPr>
                <w:ilvl w:val="12"/>
                <w:numId w:val="0"/>
              </w:numPr>
              <w:spacing w:line="276" w:lineRule="auto"/>
              <w:jc w:val="center"/>
              <w:rPr>
                <w:rFonts w:ascii="Arial" w:hAnsi="Arial" w:cs="Arial"/>
                <w:b/>
                <w:sz w:val="18"/>
                <w:szCs w:val="18"/>
              </w:rPr>
            </w:pPr>
            <w:r w:rsidRPr="00B7472E">
              <w:rPr>
                <w:rFonts w:ascii="Arial" w:hAnsi="Arial" w:cs="Arial"/>
                <w:b/>
                <w:sz w:val="18"/>
                <w:szCs w:val="18"/>
              </w:rPr>
              <w:t>Área</w:t>
            </w:r>
            <w:r w:rsidR="005C3D53" w:rsidRPr="00B7472E">
              <w:rPr>
                <w:rFonts w:ascii="Arial" w:hAnsi="Arial" w:cs="Arial"/>
                <w:b/>
                <w:sz w:val="18"/>
                <w:szCs w:val="18"/>
              </w:rPr>
              <w:t>/Grupo</w:t>
            </w:r>
          </w:p>
        </w:tc>
        <w:tc>
          <w:tcPr>
            <w:tcW w:w="4738" w:type="dxa"/>
            <w:shd w:val="clear" w:color="auto" w:fill="C00000"/>
          </w:tcPr>
          <w:p w14:paraId="39E2578A" w14:textId="4A10326E" w:rsidR="005C3D53" w:rsidRPr="00B7472E" w:rsidRDefault="005C3D53" w:rsidP="005C3D53">
            <w:pPr>
              <w:numPr>
                <w:ilvl w:val="12"/>
                <w:numId w:val="0"/>
              </w:numPr>
              <w:spacing w:line="276" w:lineRule="auto"/>
              <w:jc w:val="center"/>
              <w:rPr>
                <w:rFonts w:ascii="Arial" w:hAnsi="Arial" w:cs="Arial"/>
                <w:b/>
                <w:sz w:val="18"/>
                <w:szCs w:val="18"/>
              </w:rPr>
            </w:pPr>
            <w:r w:rsidRPr="00B7472E">
              <w:rPr>
                <w:rFonts w:ascii="Arial" w:hAnsi="Arial" w:cs="Arial"/>
                <w:b/>
                <w:sz w:val="18"/>
                <w:szCs w:val="18"/>
              </w:rPr>
              <w:t>Actividad</w:t>
            </w:r>
          </w:p>
        </w:tc>
        <w:tc>
          <w:tcPr>
            <w:tcW w:w="1613" w:type="dxa"/>
            <w:shd w:val="clear" w:color="auto" w:fill="C00000"/>
          </w:tcPr>
          <w:p w14:paraId="3B450BD2" w14:textId="3B37B472" w:rsidR="005C3D53" w:rsidRPr="00B7472E" w:rsidRDefault="005C3D53" w:rsidP="005C3D53">
            <w:pPr>
              <w:numPr>
                <w:ilvl w:val="12"/>
                <w:numId w:val="0"/>
              </w:numPr>
              <w:spacing w:line="276" w:lineRule="auto"/>
              <w:jc w:val="center"/>
              <w:rPr>
                <w:rFonts w:ascii="Arial" w:hAnsi="Arial" w:cs="Arial"/>
                <w:b/>
                <w:sz w:val="18"/>
                <w:szCs w:val="18"/>
              </w:rPr>
            </w:pPr>
            <w:r w:rsidRPr="00B7472E">
              <w:rPr>
                <w:rFonts w:ascii="Arial" w:hAnsi="Arial" w:cs="Arial"/>
                <w:b/>
                <w:sz w:val="18"/>
                <w:szCs w:val="18"/>
              </w:rPr>
              <w:t>Novedad a:</w:t>
            </w:r>
          </w:p>
        </w:tc>
      </w:tr>
      <w:tr w:rsidR="008E535E" w:rsidRPr="00B7472E" w14:paraId="3FA18B49" w14:textId="77777777" w:rsidTr="002D290B">
        <w:trPr>
          <w:trHeight w:val="356"/>
          <w:jc w:val="center"/>
        </w:trPr>
        <w:tc>
          <w:tcPr>
            <w:tcW w:w="2545" w:type="dxa"/>
          </w:tcPr>
          <w:p w14:paraId="43B8072A" w14:textId="77777777" w:rsidR="008E535E" w:rsidRPr="00B7472E" w:rsidRDefault="008E535E" w:rsidP="002D290B">
            <w:pPr>
              <w:numPr>
                <w:ilvl w:val="12"/>
                <w:numId w:val="0"/>
              </w:numPr>
              <w:spacing w:line="276" w:lineRule="auto"/>
              <w:jc w:val="center"/>
              <w:rPr>
                <w:rFonts w:ascii="Arial" w:hAnsi="Arial" w:cs="Arial"/>
                <w:bCs/>
                <w:sz w:val="18"/>
                <w:szCs w:val="18"/>
              </w:rPr>
            </w:pPr>
          </w:p>
          <w:p w14:paraId="085415F8" w14:textId="6D75AA31" w:rsidR="008E535E" w:rsidRPr="00B7472E" w:rsidRDefault="008E535E" w:rsidP="00B7472E">
            <w:pPr>
              <w:numPr>
                <w:ilvl w:val="12"/>
                <w:numId w:val="0"/>
              </w:numPr>
              <w:spacing w:line="276" w:lineRule="auto"/>
              <w:jc w:val="center"/>
              <w:rPr>
                <w:rFonts w:ascii="Arial" w:hAnsi="Arial" w:cs="Arial"/>
                <w:bCs/>
                <w:sz w:val="18"/>
                <w:szCs w:val="18"/>
              </w:rPr>
            </w:pPr>
            <w:r w:rsidRPr="00B7472E">
              <w:rPr>
                <w:rFonts w:ascii="Arial" w:hAnsi="Arial" w:cs="Arial"/>
                <w:bCs/>
                <w:sz w:val="18"/>
                <w:szCs w:val="18"/>
              </w:rPr>
              <w:t>Subdirección de Gestión Operativa/ SART</w:t>
            </w:r>
          </w:p>
        </w:tc>
        <w:tc>
          <w:tcPr>
            <w:tcW w:w="4738" w:type="dxa"/>
          </w:tcPr>
          <w:p w14:paraId="294ED2D6" w14:textId="77777777" w:rsidR="008E535E" w:rsidRPr="00B7472E" w:rsidRDefault="008E535E" w:rsidP="002D290B">
            <w:pPr>
              <w:spacing w:line="276" w:lineRule="auto"/>
              <w:jc w:val="both"/>
              <w:rPr>
                <w:rFonts w:ascii="Arial" w:hAnsi="Arial" w:cs="Arial"/>
                <w:sz w:val="18"/>
                <w:szCs w:val="18"/>
              </w:rPr>
            </w:pPr>
          </w:p>
          <w:p w14:paraId="05F0FE23" w14:textId="33E4CA79" w:rsidR="008E535E" w:rsidRPr="00B7472E" w:rsidRDefault="00E15CD7" w:rsidP="00D01CE1">
            <w:pPr>
              <w:pStyle w:val="Prrafodelista"/>
              <w:numPr>
                <w:ilvl w:val="0"/>
                <w:numId w:val="115"/>
              </w:numPr>
              <w:spacing w:line="276" w:lineRule="auto"/>
              <w:ind w:hanging="623"/>
              <w:jc w:val="both"/>
              <w:rPr>
                <w:rFonts w:ascii="Arial" w:hAnsi="Arial" w:cs="Arial"/>
                <w:sz w:val="18"/>
                <w:szCs w:val="18"/>
              </w:rPr>
            </w:pPr>
            <w:r w:rsidRPr="00B7472E">
              <w:rPr>
                <w:rFonts w:ascii="Arial" w:hAnsi="Arial" w:cs="Arial"/>
                <w:sz w:val="18"/>
                <w:szCs w:val="18"/>
              </w:rPr>
              <w:t xml:space="preserve">Cambios en la situación del riesgo </w:t>
            </w:r>
          </w:p>
          <w:p w14:paraId="4FFB2998" w14:textId="5502F4C9" w:rsidR="00E15CD7" w:rsidRPr="00B7472E" w:rsidRDefault="00E15CD7" w:rsidP="00B7472E">
            <w:pPr>
              <w:pStyle w:val="Prrafodelista"/>
              <w:numPr>
                <w:ilvl w:val="0"/>
                <w:numId w:val="115"/>
              </w:numPr>
              <w:spacing w:line="276" w:lineRule="auto"/>
              <w:ind w:left="239" w:hanging="142"/>
              <w:jc w:val="both"/>
              <w:rPr>
                <w:rFonts w:ascii="Arial" w:hAnsi="Arial" w:cs="Arial"/>
                <w:bCs/>
                <w:sz w:val="18"/>
                <w:szCs w:val="18"/>
              </w:rPr>
            </w:pPr>
            <w:r w:rsidRPr="00B7472E">
              <w:rPr>
                <w:rFonts w:ascii="Arial" w:hAnsi="Arial" w:cs="Arial"/>
                <w:sz w:val="18"/>
                <w:szCs w:val="18"/>
              </w:rPr>
              <w:t xml:space="preserve">Compra de Accesorios </w:t>
            </w:r>
          </w:p>
        </w:tc>
        <w:tc>
          <w:tcPr>
            <w:tcW w:w="1613" w:type="dxa"/>
          </w:tcPr>
          <w:p w14:paraId="253553F0" w14:textId="77777777" w:rsidR="00E15CD7" w:rsidRPr="00B7472E" w:rsidRDefault="00E15CD7" w:rsidP="002D290B">
            <w:pPr>
              <w:numPr>
                <w:ilvl w:val="12"/>
                <w:numId w:val="0"/>
              </w:numPr>
              <w:spacing w:line="276" w:lineRule="auto"/>
              <w:jc w:val="center"/>
              <w:rPr>
                <w:rFonts w:ascii="Arial" w:hAnsi="Arial" w:cs="Arial"/>
                <w:bCs/>
                <w:sz w:val="18"/>
                <w:szCs w:val="18"/>
              </w:rPr>
            </w:pPr>
          </w:p>
          <w:p w14:paraId="52E894CE" w14:textId="1F0D1C4A" w:rsidR="008E535E" w:rsidRPr="00B7472E" w:rsidRDefault="00E15CD7" w:rsidP="00B7472E">
            <w:pPr>
              <w:numPr>
                <w:ilvl w:val="12"/>
                <w:numId w:val="0"/>
              </w:numPr>
              <w:spacing w:line="276" w:lineRule="auto"/>
              <w:jc w:val="center"/>
              <w:rPr>
                <w:rFonts w:ascii="Arial" w:hAnsi="Arial" w:cs="Arial"/>
                <w:bCs/>
                <w:sz w:val="18"/>
                <w:szCs w:val="18"/>
              </w:rPr>
            </w:pPr>
            <w:r w:rsidRPr="00B7472E">
              <w:rPr>
                <w:rFonts w:ascii="Arial" w:hAnsi="Arial" w:cs="Arial"/>
                <w:bCs/>
                <w:sz w:val="18"/>
                <w:szCs w:val="18"/>
              </w:rPr>
              <w:t xml:space="preserve">Casco Aviación Drones </w:t>
            </w:r>
            <w:r w:rsidR="008E535E" w:rsidRPr="00B7472E">
              <w:rPr>
                <w:rFonts w:ascii="Arial" w:hAnsi="Arial" w:cs="Arial"/>
                <w:bCs/>
                <w:sz w:val="18"/>
                <w:szCs w:val="18"/>
              </w:rPr>
              <w:t xml:space="preserve"> </w:t>
            </w:r>
          </w:p>
        </w:tc>
      </w:tr>
    </w:tbl>
    <w:p w14:paraId="686CAA7F" w14:textId="77777777" w:rsidR="008E535E" w:rsidRPr="008B79FE" w:rsidRDefault="008E535E" w:rsidP="008E535E">
      <w:pPr>
        <w:spacing w:line="276" w:lineRule="auto"/>
        <w:jc w:val="both"/>
        <w:rPr>
          <w:rFonts w:ascii="Arial" w:hAnsi="Arial" w:cs="Arial"/>
          <w:b/>
          <w:bCs/>
        </w:rPr>
      </w:pPr>
    </w:p>
    <w:p w14:paraId="7843E777" w14:textId="29B65516" w:rsidR="007E1D27" w:rsidRPr="008B79FE" w:rsidRDefault="002907C5" w:rsidP="00B7472E">
      <w:pPr>
        <w:pStyle w:val="Ttulo1"/>
        <w:numPr>
          <w:ilvl w:val="1"/>
          <w:numId w:val="18"/>
        </w:numPr>
        <w:spacing w:line="240" w:lineRule="auto"/>
        <w:jc w:val="both"/>
        <w:rPr>
          <w:rFonts w:cs="Arial"/>
          <w:sz w:val="22"/>
          <w:szCs w:val="36"/>
        </w:rPr>
      </w:pPr>
      <w:bookmarkStart w:id="124" w:name="_Toc144131001"/>
      <w:r w:rsidRPr="008B79FE">
        <w:rPr>
          <w:rFonts w:cs="Arial"/>
          <w:sz w:val="22"/>
          <w:szCs w:val="36"/>
        </w:rPr>
        <w:t>PÓLIZAS DE SEGURO – PERSONAS</w:t>
      </w:r>
      <w:bookmarkEnd w:id="124"/>
    </w:p>
    <w:p w14:paraId="11140CC1" w14:textId="71CE8EDB" w:rsidR="009F31B4" w:rsidRPr="008B79FE" w:rsidRDefault="00805BA1" w:rsidP="00B7472E">
      <w:pPr>
        <w:pStyle w:val="Ttulo1"/>
        <w:numPr>
          <w:ilvl w:val="2"/>
          <w:numId w:val="18"/>
        </w:numPr>
        <w:spacing w:line="240" w:lineRule="auto"/>
        <w:jc w:val="both"/>
        <w:rPr>
          <w:rFonts w:cs="Arial"/>
          <w:sz w:val="22"/>
          <w:szCs w:val="36"/>
        </w:rPr>
      </w:pPr>
      <w:bookmarkStart w:id="125" w:name="_Toc144131002"/>
      <w:r w:rsidRPr="008B79FE">
        <w:rPr>
          <w:rFonts w:cs="Arial"/>
          <w:sz w:val="22"/>
          <w:szCs w:val="36"/>
        </w:rPr>
        <w:t>Accidentes personales pasajeros</w:t>
      </w:r>
      <w:bookmarkEnd w:id="125"/>
      <w:r w:rsidRPr="008B79FE">
        <w:rPr>
          <w:rFonts w:cs="Arial"/>
          <w:sz w:val="22"/>
          <w:szCs w:val="36"/>
        </w:rPr>
        <w:t xml:space="preserve"> </w:t>
      </w:r>
    </w:p>
    <w:p w14:paraId="1B5AD4B4" w14:textId="10EC6E68" w:rsidR="00D93397" w:rsidRPr="008B79FE" w:rsidRDefault="00D93397" w:rsidP="00B7472E">
      <w:pPr>
        <w:pStyle w:val="Ttulo1"/>
        <w:numPr>
          <w:ilvl w:val="3"/>
          <w:numId w:val="18"/>
        </w:numPr>
        <w:spacing w:line="240" w:lineRule="auto"/>
        <w:jc w:val="both"/>
        <w:rPr>
          <w:rFonts w:cs="Arial"/>
          <w:iCs/>
          <w:sz w:val="22"/>
          <w:szCs w:val="56"/>
        </w:rPr>
      </w:pPr>
      <w:bookmarkStart w:id="126" w:name="_Toc144131003"/>
      <w:r w:rsidRPr="008B79FE">
        <w:rPr>
          <w:rFonts w:cs="Arial"/>
          <w:iCs/>
          <w:sz w:val="22"/>
          <w:szCs w:val="56"/>
        </w:rPr>
        <w:t>Objeto de la Póliza</w:t>
      </w:r>
      <w:bookmarkEnd w:id="126"/>
      <w:r w:rsidRPr="008B79FE">
        <w:rPr>
          <w:rFonts w:cs="Arial"/>
          <w:iCs/>
          <w:sz w:val="22"/>
          <w:szCs w:val="56"/>
        </w:rPr>
        <w:t xml:space="preserve"> </w:t>
      </w:r>
      <w:r w:rsidR="009F31B4" w:rsidRPr="008B79FE">
        <w:rPr>
          <w:rFonts w:cs="Arial"/>
          <w:iCs/>
          <w:sz w:val="22"/>
          <w:szCs w:val="56"/>
        </w:rPr>
        <w:t xml:space="preserve"> </w:t>
      </w:r>
    </w:p>
    <w:p w14:paraId="515EE809" w14:textId="31837636" w:rsidR="00181980" w:rsidRPr="008B79FE" w:rsidRDefault="00181980" w:rsidP="00B7472E">
      <w:pPr>
        <w:spacing w:line="240" w:lineRule="auto"/>
        <w:jc w:val="both"/>
        <w:rPr>
          <w:rFonts w:ascii="Arial" w:eastAsiaTheme="majorEastAsia" w:hAnsi="Arial" w:cs="Arial"/>
          <w:bCs/>
          <w:szCs w:val="36"/>
        </w:rPr>
      </w:pPr>
      <w:r w:rsidRPr="008B79FE">
        <w:rPr>
          <w:rFonts w:ascii="Arial" w:eastAsiaTheme="majorEastAsia" w:hAnsi="Arial" w:cs="Arial"/>
          <w:bCs/>
          <w:szCs w:val="36"/>
        </w:rPr>
        <w:t>Amparar la muerte o lesiones causadas a los pasajeros ocupantes del vehículo ocurridos dentro del territorio nacional, con los vehículos automotores de propiedad de la UAE CUERPO OFICIAL BOMBEROS DE BOGOTÁ.</w:t>
      </w:r>
    </w:p>
    <w:p w14:paraId="0888E69F" w14:textId="77A1EEB5" w:rsidR="007E1D27" w:rsidRPr="008B79FE" w:rsidRDefault="00181980" w:rsidP="00B7472E">
      <w:pPr>
        <w:pStyle w:val="Ttulo1"/>
        <w:numPr>
          <w:ilvl w:val="3"/>
          <w:numId w:val="18"/>
        </w:numPr>
        <w:spacing w:line="240" w:lineRule="auto"/>
        <w:jc w:val="both"/>
        <w:rPr>
          <w:rFonts w:cs="Arial"/>
          <w:noProof/>
        </w:rPr>
      </w:pPr>
      <w:bookmarkStart w:id="127" w:name="_Toc144131004"/>
      <w:r w:rsidRPr="008B79FE">
        <w:rPr>
          <w:rFonts w:cs="Arial"/>
          <w:iCs/>
          <w:sz w:val="22"/>
          <w:szCs w:val="56"/>
        </w:rPr>
        <w:lastRenderedPageBreak/>
        <w:t>vehículos objeto de cobertura</w:t>
      </w:r>
      <w:bookmarkEnd w:id="127"/>
    </w:p>
    <w:p w14:paraId="77616A8B" w14:textId="77777777" w:rsidR="00171EBE" w:rsidRPr="008B79FE" w:rsidRDefault="00171EBE" w:rsidP="00B7472E">
      <w:pPr>
        <w:spacing w:line="240" w:lineRule="auto"/>
        <w:rPr>
          <w:rFonts w:ascii="Arial" w:hAnsi="Arial" w:cs="Arial"/>
        </w:rPr>
      </w:pPr>
    </w:p>
    <w:p w14:paraId="41FD5EDA" w14:textId="36EDE2D4" w:rsidR="007E1D27" w:rsidRPr="008B79FE" w:rsidRDefault="00181980" w:rsidP="00B7472E">
      <w:pPr>
        <w:pStyle w:val="Ttulo1"/>
        <w:numPr>
          <w:ilvl w:val="3"/>
          <w:numId w:val="18"/>
        </w:numPr>
        <w:spacing w:line="240" w:lineRule="auto"/>
        <w:jc w:val="both"/>
        <w:rPr>
          <w:rFonts w:cs="Arial"/>
          <w:iCs/>
          <w:sz w:val="22"/>
          <w:szCs w:val="56"/>
        </w:rPr>
      </w:pPr>
      <w:bookmarkStart w:id="128" w:name="_Toc144131005"/>
      <w:r w:rsidRPr="008B79FE">
        <w:rPr>
          <w:rFonts w:cs="Arial"/>
          <w:iCs/>
          <w:sz w:val="22"/>
          <w:szCs w:val="56"/>
        </w:rPr>
        <w:t>Coberturas</w:t>
      </w:r>
      <w:r w:rsidR="009375D4" w:rsidRPr="008B79FE">
        <w:rPr>
          <w:rFonts w:cs="Arial"/>
          <w:iCs/>
          <w:sz w:val="22"/>
          <w:szCs w:val="56"/>
        </w:rPr>
        <w:t xml:space="preserve"> y gastos amparados</w:t>
      </w:r>
      <w:bookmarkEnd w:id="128"/>
      <w:r w:rsidR="009375D4" w:rsidRPr="008B79FE">
        <w:rPr>
          <w:rFonts w:cs="Arial"/>
          <w:iCs/>
          <w:sz w:val="22"/>
          <w:szCs w:val="56"/>
        </w:rPr>
        <w:t xml:space="preserve"> </w:t>
      </w:r>
    </w:p>
    <w:p w14:paraId="79E48ACE" w14:textId="77777777" w:rsidR="009F31B4" w:rsidRPr="008B79FE" w:rsidRDefault="009F31B4" w:rsidP="00B7472E">
      <w:pPr>
        <w:pStyle w:val="Prrafodelista"/>
        <w:spacing w:line="240" w:lineRule="auto"/>
        <w:ind w:left="1800"/>
        <w:jc w:val="both"/>
        <w:rPr>
          <w:rFonts w:ascii="Arial" w:hAnsi="Arial" w:cs="Arial"/>
          <w:b/>
          <w:bCs/>
        </w:rPr>
      </w:pPr>
    </w:p>
    <w:p w14:paraId="233BF44B" w14:textId="1796253A" w:rsidR="00181980" w:rsidRPr="008B79FE" w:rsidRDefault="00181980" w:rsidP="00B7472E">
      <w:pPr>
        <w:pStyle w:val="Prrafodelista"/>
        <w:numPr>
          <w:ilvl w:val="0"/>
          <w:numId w:val="14"/>
        </w:numPr>
        <w:spacing w:line="240" w:lineRule="auto"/>
        <w:jc w:val="both"/>
        <w:rPr>
          <w:rFonts w:ascii="Arial" w:eastAsiaTheme="majorEastAsia" w:hAnsi="Arial" w:cs="Arial"/>
          <w:b/>
          <w:szCs w:val="36"/>
        </w:rPr>
      </w:pPr>
      <w:r w:rsidRPr="008B79FE">
        <w:rPr>
          <w:rFonts w:ascii="Arial" w:eastAsiaTheme="majorEastAsia" w:hAnsi="Arial" w:cs="Arial"/>
          <w:b/>
          <w:szCs w:val="36"/>
        </w:rPr>
        <w:t xml:space="preserve">Muerte accidental: </w:t>
      </w:r>
      <w:r w:rsidRPr="008B79FE">
        <w:rPr>
          <w:rFonts w:ascii="Arial" w:eastAsiaTheme="majorEastAsia" w:hAnsi="Arial" w:cs="Arial"/>
          <w:bCs/>
          <w:szCs w:val="36"/>
        </w:rPr>
        <w:t>Cuando dentro de los 180 días comunes a la ocurrencia de un accidente amparado para este seguro, la aseguradora se compromete expresamente a reconocer al beneficiario o beneficiarios la suma asegurada individual establecida en estas condiciones particulares, si como consecuencia del accidente amparado sobreviene la muerte del asegurado.</w:t>
      </w:r>
    </w:p>
    <w:p w14:paraId="08909D55" w14:textId="379CB448" w:rsidR="00181980" w:rsidRPr="008B79FE" w:rsidRDefault="00181980" w:rsidP="00B7472E">
      <w:pPr>
        <w:pStyle w:val="Prrafodelista"/>
        <w:numPr>
          <w:ilvl w:val="0"/>
          <w:numId w:val="14"/>
        </w:numPr>
        <w:spacing w:line="240" w:lineRule="auto"/>
        <w:jc w:val="both"/>
        <w:rPr>
          <w:rFonts w:ascii="Arial" w:eastAsiaTheme="majorEastAsia" w:hAnsi="Arial" w:cs="Arial"/>
          <w:bCs/>
          <w:szCs w:val="36"/>
        </w:rPr>
      </w:pPr>
      <w:r w:rsidRPr="008B79FE">
        <w:rPr>
          <w:rFonts w:ascii="Arial" w:eastAsiaTheme="majorEastAsia" w:hAnsi="Arial" w:cs="Arial"/>
          <w:b/>
          <w:szCs w:val="36"/>
        </w:rPr>
        <w:t xml:space="preserve">Incapacidad total y permanente:  </w:t>
      </w:r>
      <w:r w:rsidRPr="008B79FE">
        <w:rPr>
          <w:rFonts w:ascii="Arial" w:eastAsiaTheme="majorEastAsia" w:hAnsi="Arial" w:cs="Arial"/>
          <w:bCs/>
          <w:szCs w:val="36"/>
        </w:rPr>
        <w:t xml:space="preserve">Es la disminución irreparable de la capacidad laboral del pasajero, así como los perjuicios morales del pasajero, como consecuencia de un accidente de tránsito del vehículo asegurado relacionado en la póliza, por el cual el asegurado sea civilmente responsable, que se manifieste dentro de los ciento ochenta (180) días calendario contados a partir de la ocurrencia del mismo. </w:t>
      </w:r>
    </w:p>
    <w:p w14:paraId="2EF08E43" w14:textId="77777777" w:rsidR="00181980" w:rsidRPr="008B79FE" w:rsidRDefault="00181980" w:rsidP="00B7472E">
      <w:pPr>
        <w:pStyle w:val="Prrafodelista"/>
        <w:spacing w:line="240" w:lineRule="auto"/>
        <w:jc w:val="both"/>
        <w:rPr>
          <w:rFonts w:ascii="Arial" w:eastAsiaTheme="majorEastAsia" w:hAnsi="Arial" w:cs="Arial"/>
          <w:bCs/>
          <w:szCs w:val="36"/>
        </w:rPr>
      </w:pPr>
    </w:p>
    <w:p w14:paraId="41CAFCD7" w14:textId="5D8E65A6" w:rsidR="00181980" w:rsidRPr="008B79FE" w:rsidRDefault="00181980" w:rsidP="00B7472E">
      <w:pPr>
        <w:pStyle w:val="Prrafodelista"/>
        <w:spacing w:line="240" w:lineRule="auto"/>
        <w:jc w:val="both"/>
        <w:rPr>
          <w:rFonts w:ascii="Arial" w:eastAsiaTheme="majorEastAsia" w:hAnsi="Arial" w:cs="Arial"/>
          <w:bCs/>
          <w:szCs w:val="36"/>
        </w:rPr>
      </w:pPr>
      <w:r w:rsidRPr="008B79FE">
        <w:rPr>
          <w:rFonts w:ascii="Arial" w:eastAsiaTheme="majorEastAsia" w:hAnsi="Arial" w:cs="Arial"/>
          <w:bCs/>
          <w:szCs w:val="36"/>
        </w:rPr>
        <w:t>Se entiende por incapacidad total y permanente la producida por alteraciones orgánicas o funcionales incurables que hubieren ocasionado la pérdida del 50% o más de la capacidad laboral del pasajero, siempre que se encuentre debidamente calificada de acuerdo con el manual único para la calificación de invalidez de que trata el decreto 917 de 1999 y demás normas concordantes.</w:t>
      </w:r>
    </w:p>
    <w:p w14:paraId="01DB1AF4" w14:textId="77777777" w:rsidR="00181980" w:rsidRPr="008B79FE" w:rsidRDefault="00181980" w:rsidP="00B7472E">
      <w:pPr>
        <w:pStyle w:val="Prrafodelista"/>
        <w:spacing w:line="240" w:lineRule="auto"/>
        <w:jc w:val="both"/>
        <w:rPr>
          <w:rFonts w:ascii="Arial" w:eastAsiaTheme="majorEastAsia" w:hAnsi="Arial" w:cs="Arial"/>
          <w:b/>
          <w:szCs w:val="36"/>
        </w:rPr>
      </w:pPr>
    </w:p>
    <w:p w14:paraId="0D669537" w14:textId="77777777" w:rsidR="00181980" w:rsidRPr="008B79FE" w:rsidRDefault="00181980" w:rsidP="00B7472E">
      <w:pPr>
        <w:pStyle w:val="Prrafodelista"/>
        <w:numPr>
          <w:ilvl w:val="0"/>
          <w:numId w:val="14"/>
        </w:numPr>
        <w:spacing w:line="240" w:lineRule="auto"/>
        <w:jc w:val="both"/>
        <w:rPr>
          <w:rFonts w:ascii="Arial" w:eastAsiaTheme="majorEastAsia" w:hAnsi="Arial" w:cs="Arial"/>
          <w:bCs/>
          <w:szCs w:val="36"/>
        </w:rPr>
      </w:pPr>
      <w:r w:rsidRPr="008B79FE">
        <w:rPr>
          <w:rFonts w:ascii="Arial" w:eastAsiaTheme="majorEastAsia" w:hAnsi="Arial" w:cs="Arial"/>
          <w:b/>
          <w:szCs w:val="36"/>
        </w:rPr>
        <w:t xml:space="preserve">Incapacidad temporal: </w:t>
      </w:r>
      <w:r w:rsidRPr="008B79FE">
        <w:rPr>
          <w:rFonts w:ascii="Arial" w:eastAsiaTheme="majorEastAsia" w:hAnsi="Arial" w:cs="Arial"/>
          <w:bCs/>
          <w:szCs w:val="36"/>
        </w:rPr>
        <w:t xml:space="preserve">Es la disminución transitoria de la capacidad de trabajo del pasajero, así como los perjuicios morales del pasajero como consecuencia de un accidente de tránsito del vehículo asegurado relacionado en la póliza, por el cual el asegurado sea civilmente responsable. </w:t>
      </w:r>
    </w:p>
    <w:p w14:paraId="3377159B" w14:textId="77777777" w:rsidR="00181980" w:rsidRPr="008B79FE" w:rsidRDefault="00181980" w:rsidP="00B7472E">
      <w:pPr>
        <w:pStyle w:val="Prrafodelista"/>
        <w:spacing w:line="240" w:lineRule="auto"/>
        <w:jc w:val="both"/>
        <w:rPr>
          <w:rFonts w:ascii="Arial" w:eastAsiaTheme="majorEastAsia" w:hAnsi="Arial" w:cs="Arial"/>
          <w:bCs/>
          <w:szCs w:val="36"/>
        </w:rPr>
      </w:pPr>
    </w:p>
    <w:p w14:paraId="709C9FA5" w14:textId="7A849EBE" w:rsidR="00181980" w:rsidRPr="008B79FE" w:rsidRDefault="00181980" w:rsidP="00B7472E">
      <w:pPr>
        <w:pStyle w:val="Prrafodelista"/>
        <w:spacing w:line="240" w:lineRule="auto"/>
        <w:jc w:val="both"/>
        <w:rPr>
          <w:rFonts w:ascii="Arial" w:eastAsiaTheme="majorEastAsia" w:hAnsi="Arial" w:cs="Arial"/>
          <w:bCs/>
          <w:szCs w:val="36"/>
        </w:rPr>
      </w:pPr>
      <w:r w:rsidRPr="008B79FE">
        <w:rPr>
          <w:rFonts w:ascii="Arial" w:eastAsiaTheme="majorEastAsia" w:hAnsi="Arial" w:cs="Arial"/>
          <w:bCs/>
          <w:szCs w:val="36"/>
        </w:rPr>
        <w:t>Constituye incapacidad temporal toda limitación que impida a un pasajero, en un periodo determinado de tiempo, desempeñar cualquier ocupación u oficio remunerado para el cual esté razonablemente calificado en atención a su educación o experiencia. La aseguradora indemnizará hasta un máximo de (120) ciento veinte días, la cantidad dejada de percibir, que será determinada por el ingreso base de liquidación de los aportes al sistema de seguridad social o al ingreso demostrado en el último.</w:t>
      </w:r>
    </w:p>
    <w:p w14:paraId="1AE0287B" w14:textId="77777777" w:rsidR="00181980" w:rsidRPr="008B79FE" w:rsidRDefault="00181980" w:rsidP="00B7472E">
      <w:pPr>
        <w:pStyle w:val="Prrafodelista"/>
        <w:spacing w:line="240" w:lineRule="auto"/>
        <w:jc w:val="both"/>
        <w:rPr>
          <w:rFonts w:ascii="Arial" w:eastAsiaTheme="majorEastAsia" w:hAnsi="Arial" w:cs="Arial"/>
          <w:b/>
          <w:szCs w:val="36"/>
        </w:rPr>
      </w:pPr>
    </w:p>
    <w:p w14:paraId="2044EA97" w14:textId="77777777" w:rsidR="00181980" w:rsidRPr="008B79FE" w:rsidRDefault="00181980" w:rsidP="00B7472E">
      <w:pPr>
        <w:pStyle w:val="Prrafodelista"/>
        <w:numPr>
          <w:ilvl w:val="0"/>
          <w:numId w:val="14"/>
        </w:numPr>
        <w:spacing w:line="240" w:lineRule="auto"/>
        <w:jc w:val="both"/>
        <w:rPr>
          <w:rFonts w:ascii="Arial" w:eastAsiaTheme="majorEastAsia" w:hAnsi="Arial" w:cs="Arial"/>
          <w:bCs/>
          <w:szCs w:val="36"/>
        </w:rPr>
      </w:pPr>
      <w:r w:rsidRPr="008B79FE">
        <w:rPr>
          <w:rFonts w:ascii="Arial" w:eastAsiaTheme="majorEastAsia" w:hAnsi="Arial" w:cs="Arial"/>
          <w:b/>
          <w:szCs w:val="36"/>
        </w:rPr>
        <w:t xml:space="preserve">Desmembración: </w:t>
      </w:r>
      <w:r w:rsidRPr="008B79FE">
        <w:rPr>
          <w:rFonts w:ascii="Arial" w:eastAsiaTheme="majorEastAsia" w:hAnsi="Arial" w:cs="Arial"/>
          <w:bCs/>
          <w:szCs w:val="36"/>
        </w:rPr>
        <w:t>Cuando dentro de los 180 días comunes a la ocurrencia de un accidente amparado para este seguro, el asegurado padeciere como consecuencia de dicho evento alguna de las pérdidas o inutilizaciones, la Aseguradora pagará el porcentaje acordado de la suma individual asegurada.</w:t>
      </w:r>
    </w:p>
    <w:p w14:paraId="0EE85DD4" w14:textId="77777777" w:rsidR="00181980" w:rsidRPr="008B79FE" w:rsidRDefault="00181980" w:rsidP="00B7472E">
      <w:pPr>
        <w:pStyle w:val="Prrafodelista"/>
        <w:spacing w:line="240" w:lineRule="auto"/>
        <w:jc w:val="both"/>
        <w:rPr>
          <w:rFonts w:ascii="Arial" w:eastAsiaTheme="majorEastAsia" w:hAnsi="Arial" w:cs="Arial"/>
          <w:bCs/>
          <w:szCs w:val="36"/>
        </w:rPr>
      </w:pPr>
    </w:p>
    <w:p w14:paraId="4716FD8F" w14:textId="03643F9F" w:rsidR="00181980" w:rsidRPr="008B79FE" w:rsidRDefault="00181980" w:rsidP="00B7472E">
      <w:pPr>
        <w:pStyle w:val="Prrafodelista"/>
        <w:spacing w:line="240" w:lineRule="auto"/>
        <w:jc w:val="both"/>
        <w:rPr>
          <w:rFonts w:ascii="Arial" w:eastAsiaTheme="majorEastAsia" w:hAnsi="Arial" w:cs="Arial"/>
          <w:bCs/>
          <w:szCs w:val="36"/>
        </w:rPr>
      </w:pPr>
      <w:r w:rsidRPr="008B79FE">
        <w:rPr>
          <w:rFonts w:ascii="Arial" w:eastAsiaTheme="majorEastAsia" w:hAnsi="Arial" w:cs="Arial"/>
          <w:bCs/>
          <w:szCs w:val="36"/>
        </w:rPr>
        <w:t>Se entiende por desmembración cuando en asegurado padeciere como consecuencia de accidente amparado la pérdida funcional o inutilización corporal descritas en la tabla pertinente.</w:t>
      </w:r>
    </w:p>
    <w:p w14:paraId="1207A78A" w14:textId="77777777" w:rsidR="00181980" w:rsidRPr="008B79FE" w:rsidRDefault="00181980" w:rsidP="00B7472E">
      <w:pPr>
        <w:pStyle w:val="Prrafodelista"/>
        <w:spacing w:line="240" w:lineRule="auto"/>
        <w:jc w:val="both"/>
        <w:rPr>
          <w:rFonts w:ascii="Arial" w:eastAsiaTheme="majorEastAsia" w:hAnsi="Arial" w:cs="Arial"/>
          <w:b/>
          <w:szCs w:val="36"/>
        </w:rPr>
      </w:pPr>
    </w:p>
    <w:p w14:paraId="57887ACD" w14:textId="59682750" w:rsidR="00181980" w:rsidRPr="008B79FE" w:rsidRDefault="00181980" w:rsidP="00B7472E">
      <w:pPr>
        <w:pStyle w:val="Prrafodelista"/>
        <w:numPr>
          <w:ilvl w:val="0"/>
          <w:numId w:val="14"/>
        </w:numPr>
        <w:spacing w:line="240" w:lineRule="auto"/>
        <w:jc w:val="both"/>
        <w:rPr>
          <w:rFonts w:ascii="Arial" w:eastAsiaTheme="majorEastAsia" w:hAnsi="Arial" w:cs="Arial"/>
          <w:b/>
          <w:szCs w:val="36"/>
        </w:rPr>
      </w:pPr>
      <w:r w:rsidRPr="008B79FE">
        <w:rPr>
          <w:rFonts w:ascii="Arial" w:eastAsiaTheme="majorEastAsia" w:hAnsi="Arial" w:cs="Arial"/>
          <w:b/>
          <w:szCs w:val="36"/>
        </w:rPr>
        <w:t xml:space="preserve">Gastos médicos, quirúrgicos, farmacéuticos y hospitalarios por reembolso: </w:t>
      </w:r>
      <w:r w:rsidRPr="008B79FE">
        <w:rPr>
          <w:rFonts w:ascii="Arial" w:eastAsiaTheme="majorEastAsia" w:hAnsi="Arial" w:cs="Arial"/>
          <w:bCs/>
          <w:szCs w:val="36"/>
        </w:rPr>
        <w:t>Cuando dentro de los 180 días comunes a la ocurrencia de un accidente amparado para este seguro, el asegurado tuviere que recibir atención médica como consecuencia de las lesiones sufridas en dicho evento, la Aseguradora reembolsará el valor de los honorarios pagados a tales profesionales o prestará servicios mediante convenios (IPS), con los cuales tenga acuerdo</w:t>
      </w:r>
    </w:p>
    <w:p w14:paraId="1BD56824" w14:textId="77777777" w:rsidR="00181980" w:rsidRPr="008B79FE" w:rsidRDefault="00181980" w:rsidP="00B7472E">
      <w:pPr>
        <w:pStyle w:val="Prrafodelista"/>
        <w:spacing w:line="240" w:lineRule="auto"/>
        <w:jc w:val="both"/>
        <w:rPr>
          <w:rFonts w:ascii="Arial" w:eastAsiaTheme="majorEastAsia" w:hAnsi="Arial" w:cs="Arial"/>
          <w:b/>
          <w:szCs w:val="36"/>
        </w:rPr>
      </w:pPr>
    </w:p>
    <w:p w14:paraId="7003E103" w14:textId="472072E8" w:rsidR="00181980" w:rsidRPr="008B79FE" w:rsidRDefault="00181980" w:rsidP="00B7472E">
      <w:pPr>
        <w:pStyle w:val="Prrafodelista"/>
        <w:numPr>
          <w:ilvl w:val="0"/>
          <w:numId w:val="14"/>
        </w:numPr>
        <w:spacing w:line="240" w:lineRule="auto"/>
        <w:jc w:val="both"/>
        <w:rPr>
          <w:rFonts w:ascii="Arial" w:eastAsiaTheme="majorEastAsia" w:hAnsi="Arial" w:cs="Arial"/>
          <w:b/>
          <w:szCs w:val="36"/>
        </w:rPr>
      </w:pPr>
      <w:r w:rsidRPr="008B79FE">
        <w:rPr>
          <w:rFonts w:ascii="Arial" w:eastAsiaTheme="majorEastAsia" w:hAnsi="Arial" w:cs="Arial"/>
          <w:b/>
          <w:szCs w:val="36"/>
        </w:rPr>
        <w:t xml:space="preserve">Auxilio funerario: </w:t>
      </w:r>
      <w:r w:rsidRPr="008B79FE">
        <w:rPr>
          <w:rFonts w:ascii="Arial" w:eastAsiaTheme="majorEastAsia" w:hAnsi="Arial" w:cs="Arial"/>
          <w:bCs/>
          <w:szCs w:val="36"/>
        </w:rPr>
        <w:t>En caso de muerte de unos de los pasajeros, la aseguradora reembolsará hasta la suma pactada en la cobertura de la póliza a la persona que demuestre haber sufragado los gastos funerarios del asegurado fallecido, siempre y cuando la muerte haya sido originada por un accidente de tránsito amparado por este seguro.</w:t>
      </w:r>
    </w:p>
    <w:p w14:paraId="59507A9A" w14:textId="5576A900" w:rsidR="0007020E" w:rsidRPr="008B79FE" w:rsidRDefault="0007020E" w:rsidP="00B7472E">
      <w:pPr>
        <w:pStyle w:val="Ttulo1"/>
        <w:numPr>
          <w:ilvl w:val="3"/>
          <w:numId w:val="18"/>
        </w:numPr>
        <w:spacing w:line="240" w:lineRule="auto"/>
        <w:jc w:val="both"/>
        <w:rPr>
          <w:rFonts w:cs="Arial"/>
          <w:iCs/>
          <w:sz w:val="22"/>
          <w:szCs w:val="56"/>
        </w:rPr>
      </w:pPr>
      <w:bookmarkStart w:id="129" w:name="_Toc144131006"/>
      <w:r w:rsidRPr="008B79FE">
        <w:rPr>
          <w:rFonts w:cs="Arial"/>
          <w:iCs/>
          <w:sz w:val="22"/>
          <w:szCs w:val="56"/>
        </w:rPr>
        <w:t>Tabla de Indemnización:</w:t>
      </w:r>
      <w:bookmarkEnd w:id="129"/>
    </w:p>
    <w:tbl>
      <w:tblPr>
        <w:tblStyle w:val="Tablaconcuadrcula"/>
        <w:tblW w:w="0" w:type="auto"/>
        <w:tblInd w:w="1242" w:type="dxa"/>
        <w:tblLook w:val="04A0" w:firstRow="1" w:lastRow="0" w:firstColumn="1" w:lastColumn="0" w:noHBand="0" w:noVBand="1"/>
      </w:tblPr>
      <w:tblGrid>
        <w:gridCol w:w="7956"/>
        <w:gridCol w:w="1085"/>
      </w:tblGrid>
      <w:tr w:rsidR="008B79FE" w:rsidRPr="00B7472E" w14:paraId="0DCE9928" w14:textId="77777777" w:rsidTr="00E15CD7">
        <w:trPr>
          <w:trHeight w:val="295"/>
        </w:trPr>
        <w:tc>
          <w:tcPr>
            <w:tcW w:w="7956" w:type="dxa"/>
            <w:noWrap/>
            <w:hideMark/>
          </w:tcPr>
          <w:p w14:paraId="2E28230B"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Enajenación mental incurable con impotencia funcional absoluta.</w:t>
            </w:r>
          </w:p>
        </w:tc>
        <w:tc>
          <w:tcPr>
            <w:tcW w:w="1085" w:type="dxa"/>
            <w:noWrap/>
            <w:hideMark/>
          </w:tcPr>
          <w:p w14:paraId="54D5168A"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586B955F" w14:textId="77777777" w:rsidTr="00E15CD7">
        <w:trPr>
          <w:trHeight w:val="295"/>
        </w:trPr>
        <w:tc>
          <w:tcPr>
            <w:tcW w:w="7956" w:type="dxa"/>
            <w:noWrap/>
            <w:hideMark/>
          </w:tcPr>
          <w:p w14:paraId="49D65205" w14:textId="48AEC038"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irreparable de la vista por ambos ojos</w:t>
            </w:r>
          </w:p>
        </w:tc>
        <w:tc>
          <w:tcPr>
            <w:tcW w:w="1085" w:type="dxa"/>
            <w:noWrap/>
            <w:hideMark/>
          </w:tcPr>
          <w:p w14:paraId="3E157663"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6CF5951A" w14:textId="77777777" w:rsidTr="00E15CD7">
        <w:trPr>
          <w:trHeight w:val="295"/>
        </w:trPr>
        <w:tc>
          <w:tcPr>
            <w:tcW w:w="7956" w:type="dxa"/>
            <w:hideMark/>
          </w:tcPr>
          <w:p w14:paraId="324E3C72"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ambos pies por encima del tobillo o ambas manos por encima de la muñeca</w:t>
            </w:r>
          </w:p>
        </w:tc>
        <w:tc>
          <w:tcPr>
            <w:tcW w:w="1085" w:type="dxa"/>
            <w:noWrap/>
            <w:hideMark/>
          </w:tcPr>
          <w:p w14:paraId="7E71C092"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030A5ABA" w14:textId="77777777" w:rsidTr="00E15CD7">
        <w:trPr>
          <w:trHeight w:val="295"/>
        </w:trPr>
        <w:tc>
          <w:tcPr>
            <w:tcW w:w="7956" w:type="dxa"/>
            <w:noWrap/>
            <w:hideMark/>
          </w:tcPr>
          <w:p w14:paraId="2465EE39"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una mano y un pie</w:t>
            </w:r>
          </w:p>
        </w:tc>
        <w:tc>
          <w:tcPr>
            <w:tcW w:w="1085" w:type="dxa"/>
            <w:noWrap/>
            <w:hideMark/>
          </w:tcPr>
          <w:p w14:paraId="7570CA35"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7BEDBF8E" w14:textId="77777777" w:rsidTr="00E15CD7">
        <w:trPr>
          <w:trHeight w:val="295"/>
        </w:trPr>
        <w:tc>
          <w:tcPr>
            <w:tcW w:w="7956" w:type="dxa"/>
            <w:noWrap/>
            <w:hideMark/>
          </w:tcPr>
          <w:p w14:paraId="3F4754A2"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una mano o un pie y la visión de un ojo</w:t>
            </w:r>
          </w:p>
        </w:tc>
        <w:tc>
          <w:tcPr>
            <w:tcW w:w="1085" w:type="dxa"/>
            <w:noWrap/>
            <w:hideMark/>
          </w:tcPr>
          <w:p w14:paraId="2E869423"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13263697" w14:textId="77777777" w:rsidTr="002D290B">
        <w:trPr>
          <w:trHeight w:val="295"/>
        </w:trPr>
        <w:tc>
          <w:tcPr>
            <w:tcW w:w="7956" w:type="dxa"/>
            <w:noWrap/>
            <w:hideMark/>
          </w:tcPr>
          <w:p w14:paraId="5EEB7AC1" w14:textId="1DB19583"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irrecuperable de la audición y el habla</w:t>
            </w:r>
          </w:p>
        </w:tc>
        <w:tc>
          <w:tcPr>
            <w:tcW w:w="1085" w:type="dxa"/>
            <w:noWrap/>
            <w:hideMark/>
          </w:tcPr>
          <w:p w14:paraId="0AD11BDA"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46D7C817" w14:textId="77777777" w:rsidTr="00E15CD7">
        <w:trPr>
          <w:trHeight w:val="295"/>
        </w:trPr>
        <w:tc>
          <w:tcPr>
            <w:tcW w:w="7956" w:type="dxa"/>
            <w:noWrap/>
            <w:hideMark/>
          </w:tcPr>
          <w:p w14:paraId="3C0901C4" w14:textId="05790243"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irreparable de la audición por ambos oídos</w:t>
            </w:r>
          </w:p>
        </w:tc>
        <w:tc>
          <w:tcPr>
            <w:tcW w:w="1085" w:type="dxa"/>
            <w:noWrap/>
            <w:hideMark/>
          </w:tcPr>
          <w:p w14:paraId="40959DE9"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80%</w:t>
            </w:r>
          </w:p>
        </w:tc>
      </w:tr>
      <w:tr w:rsidR="008B79FE" w:rsidRPr="00B7472E" w14:paraId="10AA906D" w14:textId="77777777" w:rsidTr="00E15CD7">
        <w:trPr>
          <w:trHeight w:val="295"/>
        </w:trPr>
        <w:tc>
          <w:tcPr>
            <w:tcW w:w="7956" w:type="dxa"/>
            <w:hideMark/>
          </w:tcPr>
          <w:p w14:paraId="5F23E907"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del brazo derecho o izquierdo según sea diestro o zurdo</w:t>
            </w:r>
          </w:p>
        </w:tc>
        <w:tc>
          <w:tcPr>
            <w:tcW w:w="1085" w:type="dxa"/>
            <w:noWrap/>
            <w:hideMark/>
          </w:tcPr>
          <w:p w14:paraId="7FAFA71A"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70%</w:t>
            </w:r>
          </w:p>
        </w:tc>
      </w:tr>
      <w:tr w:rsidR="008B79FE" w:rsidRPr="00B7472E" w14:paraId="6170CE62" w14:textId="77777777" w:rsidTr="00E15CD7">
        <w:trPr>
          <w:trHeight w:val="295"/>
        </w:trPr>
        <w:tc>
          <w:tcPr>
            <w:tcW w:w="7956" w:type="dxa"/>
            <w:hideMark/>
          </w:tcPr>
          <w:p w14:paraId="7A73625C"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 pie conservando el talón, o de una mano conservando la muñeca</w:t>
            </w:r>
          </w:p>
        </w:tc>
        <w:tc>
          <w:tcPr>
            <w:tcW w:w="1085" w:type="dxa"/>
            <w:noWrap/>
            <w:hideMark/>
          </w:tcPr>
          <w:p w14:paraId="37916F8A"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50%</w:t>
            </w:r>
          </w:p>
        </w:tc>
      </w:tr>
      <w:tr w:rsidR="008B79FE" w:rsidRPr="00B7472E" w14:paraId="659A6866" w14:textId="77777777" w:rsidTr="00E15CD7">
        <w:trPr>
          <w:trHeight w:val="295"/>
        </w:trPr>
        <w:tc>
          <w:tcPr>
            <w:tcW w:w="7956" w:type="dxa"/>
            <w:hideMark/>
          </w:tcPr>
          <w:p w14:paraId="3FAA69DB"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irreparable del habla</w:t>
            </w:r>
          </w:p>
        </w:tc>
        <w:tc>
          <w:tcPr>
            <w:tcW w:w="1085" w:type="dxa"/>
            <w:noWrap/>
            <w:hideMark/>
          </w:tcPr>
          <w:p w14:paraId="07ABD1C0"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50%</w:t>
            </w:r>
          </w:p>
        </w:tc>
      </w:tr>
      <w:tr w:rsidR="008B79FE" w:rsidRPr="00B7472E" w14:paraId="4B81A0C3" w14:textId="77777777" w:rsidTr="00E15CD7">
        <w:trPr>
          <w:trHeight w:val="295"/>
        </w:trPr>
        <w:tc>
          <w:tcPr>
            <w:tcW w:w="7956" w:type="dxa"/>
            <w:hideMark/>
          </w:tcPr>
          <w:p w14:paraId="6FA3ECFD"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del dedo pulgar de la mano derecha si es diestro o de la izquierda si es zurdo</w:t>
            </w:r>
          </w:p>
        </w:tc>
        <w:tc>
          <w:tcPr>
            <w:tcW w:w="1085" w:type="dxa"/>
            <w:noWrap/>
            <w:hideMark/>
          </w:tcPr>
          <w:p w14:paraId="7EC7A13D"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25%</w:t>
            </w:r>
          </w:p>
        </w:tc>
      </w:tr>
      <w:tr w:rsidR="008B79FE" w:rsidRPr="00B7472E" w14:paraId="4550F2AF" w14:textId="77777777" w:rsidTr="00E15CD7">
        <w:trPr>
          <w:trHeight w:val="295"/>
        </w:trPr>
        <w:tc>
          <w:tcPr>
            <w:tcW w:w="7956" w:type="dxa"/>
            <w:hideMark/>
          </w:tcPr>
          <w:p w14:paraId="47013F91"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del dedo pulgar de la mano derecha o izquierda contralateral a su destreza</w:t>
            </w:r>
          </w:p>
        </w:tc>
        <w:tc>
          <w:tcPr>
            <w:tcW w:w="1085" w:type="dxa"/>
            <w:noWrap/>
            <w:hideMark/>
          </w:tcPr>
          <w:p w14:paraId="15F078A4"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15%</w:t>
            </w:r>
          </w:p>
        </w:tc>
      </w:tr>
      <w:tr w:rsidR="008B79FE" w:rsidRPr="00B7472E" w14:paraId="3FA89C00" w14:textId="77777777" w:rsidTr="00E15CD7">
        <w:trPr>
          <w:trHeight w:val="295"/>
        </w:trPr>
        <w:tc>
          <w:tcPr>
            <w:tcW w:w="7956" w:type="dxa"/>
            <w:hideMark/>
          </w:tcPr>
          <w:p w14:paraId="4D7B0BE0"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 dedo de la mano, excepto el pulgar</w:t>
            </w:r>
          </w:p>
        </w:tc>
        <w:tc>
          <w:tcPr>
            <w:tcW w:w="1085" w:type="dxa"/>
            <w:noWrap/>
            <w:hideMark/>
          </w:tcPr>
          <w:p w14:paraId="04836439"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w:t>
            </w:r>
          </w:p>
        </w:tc>
      </w:tr>
      <w:tr w:rsidR="008B79FE" w:rsidRPr="00B7472E" w14:paraId="2776D915" w14:textId="77777777" w:rsidTr="00E15CD7">
        <w:trPr>
          <w:trHeight w:val="295"/>
        </w:trPr>
        <w:tc>
          <w:tcPr>
            <w:tcW w:w="7956" w:type="dxa"/>
            <w:hideMark/>
          </w:tcPr>
          <w:p w14:paraId="427575CE"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 xml:space="preserve">Perdida del grueso artejo del pie </w:t>
            </w:r>
          </w:p>
        </w:tc>
        <w:tc>
          <w:tcPr>
            <w:tcW w:w="1085" w:type="dxa"/>
            <w:noWrap/>
            <w:hideMark/>
          </w:tcPr>
          <w:p w14:paraId="2F353674"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w:t>
            </w:r>
          </w:p>
        </w:tc>
      </w:tr>
      <w:tr w:rsidR="008B79FE" w:rsidRPr="00B7472E" w14:paraId="3C18D312" w14:textId="77777777" w:rsidTr="00E15CD7">
        <w:trPr>
          <w:trHeight w:val="295"/>
        </w:trPr>
        <w:tc>
          <w:tcPr>
            <w:tcW w:w="7956" w:type="dxa"/>
            <w:hideMark/>
          </w:tcPr>
          <w:p w14:paraId="1572C569"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 dedo del pie excepto el grueso artejo</w:t>
            </w:r>
          </w:p>
        </w:tc>
        <w:tc>
          <w:tcPr>
            <w:tcW w:w="1085" w:type="dxa"/>
            <w:noWrap/>
            <w:hideMark/>
          </w:tcPr>
          <w:p w14:paraId="6F0C0B42" w14:textId="77777777" w:rsidR="00E15CD7" w:rsidRPr="00B7472E" w:rsidRDefault="00E15CD7" w:rsidP="00E15CD7">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w:t>
            </w:r>
          </w:p>
        </w:tc>
      </w:tr>
    </w:tbl>
    <w:p w14:paraId="3AA4E138" w14:textId="2058206F" w:rsidR="007E1D27" w:rsidRPr="008B79FE" w:rsidRDefault="00181980" w:rsidP="00DD2BAA">
      <w:pPr>
        <w:pStyle w:val="Ttulo1"/>
        <w:numPr>
          <w:ilvl w:val="3"/>
          <w:numId w:val="18"/>
        </w:numPr>
        <w:spacing w:line="276" w:lineRule="auto"/>
        <w:jc w:val="both"/>
        <w:rPr>
          <w:rFonts w:cs="Arial"/>
          <w:iCs/>
          <w:sz w:val="22"/>
          <w:szCs w:val="56"/>
        </w:rPr>
      </w:pPr>
      <w:bookmarkStart w:id="130" w:name="_Toc144131007"/>
      <w:r w:rsidRPr="008B79FE">
        <w:rPr>
          <w:rFonts w:cs="Arial"/>
          <w:iCs/>
          <w:sz w:val="22"/>
          <w:szCs w:val="56"/>
        </w:rPr>
        <w:t>Definiciones</w:t>
      </w:r>
      <w:bookmarkEnd w:id="130"/>
    </w:p>
    <w:tbl>
      <w:tblPr>
        <w:tblStyle w:val="Tablaconcuadrcula"/>
        <w:tblW w:w="0" w:type="auto"/>
        <w:tblInd w:w="817" w:type="dxa"/>
        <w:tblLook w:val="04A0" w:firstRow="1" w:lastRow="0" w:firstColumn="1" w:lastColumn="0" w:noHBand="0" w:noVBand="1"/>
      </w:tblPr>
      <w:tblGrid>
        <w:gridCol w:w="2552"/>
        <w:gridCol w:w="6804"/>
      </w:tblGrid>
      <w:tr w:rsidR="008B79FE" w:rsidRPr="00B7472E" w14:paraId="5BAD9BCD" w14:textId="77777777" w:rsidTr="00B7472E">
        <w:trPr>
          <w:trHeight w:val="497"/>
        </w:trPr>
        <w:tc>
          <w:tcPr>
            <w:tcW w:w="2552" w:type="dxa"/>
            <w:hideMark/>
          </w:tcPr>
          <w:p w14:paraId="4979DE0A" w14:textId="77777777" w:rsidR="00E15CD7" w:rsidRPr="00B7472E" w:rsidRDefault="00E15CD7" w:rsidP="00E15CD7">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ACCIDENTE</w:t>
            </w:r>
          </w:p>
        </w:tc>
        <w:tc>
          <w:tcPr>
            <w:tcW w:w="6804" w:type="dxa"/>
            <w:hideMark/>
          </w:tcPr>
          <w:p w14:paraId="6347FC79" w14:textId="77777777" w:rsidR="00E15CD7" w:rsidRPr="00B7472E" w:rsidRDefault="00E15CD7" w:rsidP="00E15CD7">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Se entiende por accidente el hecho violento, externo, visible y fortuito que produzca durante la vigencia de la póliza, en la integridad física del asegurado, lesiones corporales evidenciadas por contusiones o heridas visibles o lesiones internas médicamente comprobadas o ahogamiento.</w:t>
            </w:r>
          </w:p>
        </w:tc>
      </w:tr>
      <w:tr w:rsidR="008B79FE" w:rsidRPr="00B7472E" w14:paraId="2063E8BA" w14:textId="77777777" w:rsidTr="00B7472E">
        <w:trPr>
          <w:trHeight w:val="1105"/>
        </w:trPr>
        <w:tc>
          <w:tcPr>
            <w:tcW w:w="2552" w:type="dxa"/>
            <w:hideMark/>
          </w:tcPr>
          <w:p w14:paraId="2E3EEC41" w14:textId="77777777" w:rsidR="00E15CD7" w:rsidRPr="00B7472E" w:rsidRDefault="00E15CD7" w:rsidP="00E15CD7">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MUERTE ACCIDENTAL</w:t>
            </w:r>
          </w:p>
        </w:tc>
        <w:tc>
          <w:tcPr>
            <w:tcW w:w="6804" w:type="dxa"/>
            <w:hideMark/>
          </w:tcPr>
          <w:p w14:paraId="3EFA38DA" w14:textId="77777777" w:rsidR="00E15CD7" w:rsidRPr="00B7472E" w:rsidRDefault="00E15CD7" w:rsidP="00E15CD7">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Para los efectos de los amparos contenidos en la póliza, se define como accidente: el hecho violento, externo, imprevisto, repentino e independiente de la voluntad del alumno asegurado, que cause la muerte o lesiones corporales en la integridad física, evidenciadas por contusiones o heridas visibles o lesiones internas médicamente comprobadas.</w:t>
            </w:r>
          </w:p>
        </w:tc>
      </w:tr>
      <w:tr w:rsidR="008B79FE" w:rsidRPr="00B7472E" w14:paraId="19BB7469" w14:textId="77777777" w:rsidTr="009C4BFE">
        <w:trPr>
          <w:trHeight w:val="1163"/>
        </w:trPr>
        <w:tc>
          <w:tcPr>
            <w:tcW w:w="2552" w:type="dxa"/>
            <w:hideMark/>
          </w:tcPr>
          <w:p w14:paraId="33E3DFC5" w14:textId="77777777" w:rsidR="00E15CD7" w:rsidRPr="00B7472E" w:rsidRDefault="00E15CD7" w:rsidP="00E15CD7">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INCAPACIDAD TOTAL Y PERMANENTE Y DESMEMBRACIÓN</w:t>
            </w:r>
          </w:p>
        </w:tc>
        <w:tc>
          <w:tcPr>
            <w:tcW w:w="6804" w:type="dxa"/>
            <w:hideMark/>
          </w:tcPr>
          <w:p w14:paraId="480C44E2" w14:textId="47D97B7D" w:rsidR="00E15CD7" w:rsidRPr="00B7472E" w:rsidRDefault="00E15CD7" w:rsidP="00E15CD7">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de un accidente le produce al asegurado inhabilitación o desmembración diagnosticada la aseguradora reconocerá la indemnización correspondiente de acuerdo con el valor asegurado.</w:t>
            </w:r>
          </w:p>
        </w:tc>
      </w:tr>
      <w:tr w:rsidR="008B79FE" w:rsidRPr="00B7472E" w14:paraId="7B7D0637" w14:textId="77777777" w:rsidTr="00B7472E">
        <w:trPr>
          <w:trHeight w:val="70"/>
        </w:trPr>
        <w:tc>
          <w:tcPr>
            <w:tcW w:w="2552" w:type="dxa"/>
            <w:hideMark/>
          </w:tcPr>
          <w:p w14:paraId="476D9F9C" w14:textId="77777777" w:rsidR="00E15CD7" w:rsidRPr="00B7472E" w:rsidRDefault="00E15CD7" w:rsidP="00E15CD7">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INCAPACIDAD TEMPORAL</w:t>
            </w:r>
          </w:p>
        </w:tc>
        <w:tc>
          <w:tcPr>
            <w:tcW w:w="6804" w:type="dxa"/>
            <w:hideMark/>
          </w:tcPr>
          <w:p w14:paraId="5390F7BE" w14:textId="757373DD" w:rsidR="00E15CD7" w:rsidRPr="00B7472E" w:rsidRDefault="00E15CD7" w:rsidP="00E15CD7">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de un accidente se deriven en la incapacidad temporal de los asistentes y cuando el asegurado sea civilmente responsable la aseguradora reconocerá la indemnización correspondiente de acuerdo con el valor asegurado.</w:t>
            </w:r>
            <w:r w:rsidRPr="00B7472E">
              <w:rPr>
                <w:rFonts w:ascii="Arial" w:eastAsiaTheme="majorEastAsia" w:hAnsi="Arial" w:cs="Arial"/>
                <w:bCs/>
                <w:sz w:val="18"/>
                <w:szCs w:val="18"/>
              </w:rPr>
              <w:br/>
            </w:r>
            <w:r w:rsidRPr="00B7472E">
              <w:rPr>
                <w:rFonts w:ascii="Arial" w:eastAsiaTheme="majorEastAsia" w:hAnsi="Arial" w:cs="Arial"/>
                <w:bCs/>
                <w:sz w:val="18"/>
                <w:szCs w:val="18"/>
              </w:rPr>
              <w:lastRenderedPageBreak/>
              <w:t>Constituye incapacidad temporal toda limitación que le impida temporalmente a la persona desempeñar sus actividades habituales.</w:t>
            </w:r>
          </w:p>
        </w:tc>
      </w:tr>
      <w:tr w:rsidR="008B79FE" w:rsidRPr="00B7472E" w14:paraId="6B32343B" w14:textId="77777777" w:rsidTr="00B7472E">
        <w:trPr>
          <w:trHeight w:val="1277"/>
        </w:trPr>
        <w:tc>
          <w:tcPr>
            <w:tcW w:w="2552" w:type="dxa"/>
            <w:hideMark/>
          </w:tcPr>
          <w:p w14:paraId="06647627" w14:textId="77777777" w:rsidR="00E15CD7" w:rsidRPr="00B7472E" w:rsidRDefault="00E15CD7" w:rsidP="00E15CD7">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lastRenderedPageBreak/>
              <w:t>GASTOS MÉDICOS, QUIRURGICOS, FARMACÉUTICOS Y HOSPITALARIOS (OPERA POR REEMBOLSO)</w:t>
            </w:r>
          </w:p>
        </w:tc>
        <w:tc>
          <w:tcPr>
            <w:tcW w:w="6804" w:type="dxa"/>
            <w:hideMark/>
          </w:tcPr>
          <w:p w14:paraId="5715678B" w14:textId="3F219D68" w:rsidR="00E15CD7" w:rsidRPr="00B7472E" w:rsidRDefault="00E15CD7" w:rsidP="00E15CD7">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directa de un accidente, el asegurado requiere, asistencia médica, quirúrgica,  hospitalaria, ambulatoria, farmacéutica, prótesis; la aseguradora reembolsará los gastos causados hasta el valor asegurado, incluido gastos de traslado.</w:t>
            </w:r>
            <w:r w:rsidRPr="00B7472E">
              <w:rPr>
                <w:rFonts w:ascii="Arial" w:eastAsiaTheme="majorEastAsia" w:hAnsi="Arial" w:cs="Arial"/>
                <w:bCs/>
                <w:sz w:val="18"/>
                <w:szCs w:val="18"/>
              </w:rPr>
              <w:br/>
            </w:r>
            <w:r w:rsidRPr="00B7472E">
              <w:rPr>
                <w:rFonts w:ascii="Arial" w:eastAsiaTheme="majorEastAsia" w:hAnsi="Arial" w:cs="Arial"/>
                <w:bCs/>
                <w:sz w:val="18"/>
                <w:szCs w:val="18"/>
              </w:rPr>
              <w:br/>
              <w:t>Los oferentes indemnizarán hasta el límite establecido en la póliza y dentro de los términos y con sujeción a las condiciones de este seguro, los gastos razonables que se causen, por concepto de primeros auxilios inmediatos, servicios médicos, quirúrgicos, de ambulancia de hospital, de enfermeras y medicamentos, como consecuencia de las lesiones corporales producidas a la población asegurada por la Entidad o mediante reembolso.</w:t>
            </w:r>
          </w:p>
        </w:tc>
      </w:tr>
      <w:tr w:rsidR="008B79FE" w:rsidRPr="00B7472E" w14:paraId="1BDC42F3" w14:textId="77777777" w:rsidTr="009C4BFE">
        <w:trPr>
          <w:trHeight w:val="1043"/>
        </w:trPr>
        <w:tc>
          <w:tcPr>
            <w:tcW w:w="2552" w:type="dxa"/>
            <w:hideMark/>
          </w:tcPr>
          <w:p w14:paraId="000ABB7E" w14:textId="77777777" w:rsidR="00E15CD7" w:rsidRPr="00B7472E" w:rsidRDefault="00E15CD7" w:rsidP="00E15CD7">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AUXILIO FUNERARIO</w:t>
            </w:r>
          </w:p>
        </w:tc>
        <w:tc>
          <w:tcPr>
            <w:tcW w:w="6804" w:type="dxa"/>
            <w:hideMark/>
          </w:tcPr>
          <w:p w14:paraId="36C76E39" w14:textId="0710342D" w:rsidR="00E15CD7" w:rsidRPr="00B7472E" w:rsidRDefault="00E15CD7" w:rsidP="00E15CD7">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directa de un accidente, uno de los pasajero</w:t>
            </w:r>
            <w:r w:rsidR="00DC7831" w:rsidRPr="00B7472E">
              <w:rPr>
                <w:rFonts w:ascii="Arial" w:eastAsiaTheme="majorEastAsia" w:hAnsi="Arial" w:cs="Arial"/>
                <w:bCs/>
                <w:sz w:val="18"/>
                <w:szCs w:val="18"/>
              </w:rPr>
              <w:t>s</w:t>
            </w:r>
            <w:r w:rsidRPr="00B7472E">
              <w:rPr>
                <w:rFonts w:ascii="Arial" w:eastAsiaTheme="majorEastAsia" w:hAnsi="Arial" w:cs="Arial"/>
                <w:bCs/>
                <w:sz w:val="18"/>
                <w:szCs w:val="18"/>
              </w:rPr>
              <w:t xml:space="preserve"> </w:t>
            </w:r>
            <w:r w:rsidR="00205FB5" w:rsidRPr="00B7472E">
              <w:rPr>
                <w:rFonts w:ascii="Arial" w:eastAsiaTheme="majorEastAsia" w:hAnsi="Arial" w:cs="Arial"/>
                <w:bCs/>
                <w:sz w:val="18"/>
                <w:szCs w:val="18"/>
              </w:rPr>
              <w:t>fallece</w:t>
            </w:r>
            <w:r w:rsidRPr="00B7472E">
              <w:rPr>
                <w:rFonts w:ascii="Arial" w:eastAsiaTheme="majorEastAsia" w:hAnsi="Arial" w:cs="Arial"/>
                <w:bCs/>
                <w:sz w:val="18"/>
                <w:szCs w:val="18"/>
              </w:rPr>
              <w:t xml:space="preserve">, la aseguradora pagará a la persona que demuestre haber sufragado los gastos funerarios </w:t>
            </w:r>
            <w:r w:rsidR="00205FB5" w:rsidRPr="00B7472E">
              <w:rPr>
                <w:rFonts w:ascii="Arial" w:eastAsiaTheme="majorEastAsia" w:hAnsi="Arial" w:cs="Arial"/>
                <w:bCs/>
                <w:sz w:val="18"/>
                <w:szCs w:val="18"/>
              </w:rPr>
              <w:t>del asegurado</w:t>
            </w:r>
            <w:r w:rsidRPr="00B7472E">
              <w:rPr>
                <w:rFonts w:ascii="Arial" w:eastAsiaTheme="majorEastAsia" w:hAnsi="Arial" w:cs="Arial"/>
                <w:bCs/>
                <w:sz w:val="18"/>
                <w:szCs w:val="18"/>
              </w:rPr>
              <w:t xml:space="preserve"> fallecido.</w:t>
            </w:r>
          </w:p>
        </w:tc>
      </w:tr>
    </w:tbl>
    <w:p w14:paraId="5E755FCC" w14:textId="07DE3D4B" w:rsidR="008E535E" w:rsidRPr="008B79FE" w:rsidRDefault="008E535E" w:rsidP="00D01CE1">
      <w:pPr>
        <w:pStyle w:val="Ttulo1"/>
        <w:numPr>
          <w:ilvl w:val="3"/>
          <w:numId w:val="107"/>
        </w:numPr>
        <w:spacing w:line="276" w:lineRule="auto"/>
        <w:jc w:val="both"/>
        <w:rPr>
          <w:rFonts w:cs="Arial"/>
          <w:iCs/>
          <w:sz w:val="22"/>
          <w:szCs w:val="52"/>
        </w:rPr>
      </w:pPr>
      <w:bookmarkStart w:id="131" w:name="_Toc144131008"/>
      <w:r w:rsidRPr="008B79FE">
        <w:rPr>
          <w:rFonts w:cs="Arial"/>
          <w:iCs/>
          <w:sz w:val="22"/>
          <w:szCs w:val="52"/>
        </w:rPr>
        <w:t>Responsables del reporte de novedades Póliza de Accidentes a Pasajeros</w:t>
      </w:r>
      <w:bookmarkEnd w:id="131"/>
    </w:p>
    <w:tbl>
      <w:tblPr>
        <w:tblStyle w:val="Tablaconcuadrcula"/>
        <w:tblW w:w="0" w:type="auto"/>
        <w:jc w:val="center"/>
        <w:tblLook w:val="04A0" w:firstRow="1" w:lastRow="0" w:firstColumn="1" w:lastColumn="0" w:noHBand="0" w:noVBand="1"/>
      </w:tblPr>
      <w:tblGrid>
        <w:gridCol w:w="2459"/>
        <w:gridCol w:w="4536"/>
        <w:gridCol w:w="1891"/>
      </w:tblGrid>
      <w:tr w:rsidR="008B79FE" w:rsidRPr="00B7472E" w14:paraId="727A9F8F" w14:textId="77777777" w:rsidTr="009C4BFE">
        <w:trPr>
          <w:trHeight w:val="367"/>
          <w:jc w:val="center"/>
        </w:trPr>
        <w:tc>
          <w:tcPr>
            <w:tcW w:w="2459" w:type="dxa"/>
            <w:shd w:val="clear" w:color="auto" w:fill="C00000"/>
          </w:tcPr>
          <w:p w14:paraId="57E8EF66" w14:textId="1A75A139" w:rsidR="002F4B63" w:rsidRPr="00B7472E" w:rsidRDefault="001F27C9" w:rsidP="002F4B63">
            <w:pPr>
              <w:numPr>
                <w:ilvl w:val="12"/>
                <w:numId w:val="0"/>
              </w:numPr>
              <w:spacing w:line="276" w:lineRule="auto"/>
              <w:jc w:val="center"/>
              <w:rPr>
                <w:rFonts w:ascii="Arial" w:hAnsi="Arial" w:cs="Arial"/>
                <w:b/>
                <w:sz w:val="18"/>
                <w:szCs w:val="18"/>
              </w:rPr>
            </w:pPr>
            <w:r w:rsidRPr="00B7472E">
              <w:rPr>
                <w:rFonts w:ascii="Arial" w:hAnsi="Arial" w:cs="Arial"/>
                <w:b/>
                <w:sz w:val="18"/>
                <w:szCs w:val="18"/>
              </w:rPr>
              <w:t>Área</w:t>
            </w:r>
            <w:r w:rsidR="002F4B63" w:rsidRPr="00B7472E">
              <w:rPr>
                <w:rFonts w:ascii="Arial" w:hAnsi="Arial" w:cs="Arial"/>
                <w:b/>
                <w:sz w:val="18"/>
                <w:szCs w:val="18"/>
              </w:rPr>
              <w:t>/Grupo</w:t>
            </w:r>
          </w:p>
        </w:tc>
        <w:tc>
          <w:tcPr>
            <w:tcW w:w="4536" w:type="dxa"/>
            <w:shd w:val="clear" w:color="auto" w:fill="C00000"/>
          </w:tcPr>
          <w:p w14:paraId="1E34F12D" w14:textId="7125E510" w:rsidR="002F4B63" w:rsidRPr="00B7472E" w:rsidRDefault="002F4B63" w:rsidP="002F4B63">
            <w:pPr>
              <w:numPr>
                <w:ilvl w:val="12"/>
                <w:numId w:val="0"/>
              </w:numPr>
              <w:spacing w:line="276" w:lineRule="auto"/>
              <w:jc w:val="center"/>
              <w:rPr>
                <w:rFonts w:ascii="Arial" w:hAnsi="Arial" w:cs="Arial"/>
                <w:b/>
                <w:sz w:val="18"/>
                <w:szCs w:val="18"/>
              </w:rPr>
            </w:pPr>
            <w:r w:rsidRPr="00B7472E">
              <w:rPr>
                <w:rFonts w:ascii="Arial" w:hAnsi="Arial" w:cs="Arial"/>
                <w:b/>
                <w:sz w:val="18"/>
                <w:szCs w:val="18"/>
              </w:rPr>
              <w:t>Actividad</w:t>
            </w:r>
          </w:p>
        </w:tc>
        <w:tc>
          <w:tcPr>
            <w:tcW w:w="1891" w:type="dxa"/>
            <w:shd w:val="clear" w:color="auto" w:fill="C00000"/>
          </w:tcPr>
          <w:p w14:paraId="70150C02" w14:textId="62B85BED" w:rsidR="002F4B63" w:rsidRPr="00B7472E" w:rsidRDefault="002F4B63" w:rsidP="002F4B63">
            <w:pPr>
              <w:numPr>
                <w:ilvl w:val="12"/>
                <w:numId w:val="0"/>
              </w:numPr>
              <w:spacing w:line="276" w:lineRule="auto"/>
              <w:jc w:val="center"/>
              <w:rPr>
                <w:rFonts w:ascii="Arial" w:hAnsi="Arial" w:cs="Arial"/>
                <w:b/>
                <w:sz w:val="18"/>
                <w:szCs w:val="18"/>
              </w:rPr>
            </w:pPr>
            <w:r w:rsidRPr="00B7472E">
              <w:rPr>
                <w:rFonts w:ascii="Arial" w:hAnsi="Arial" w:cs="Arial"/>
                <w:b/>
                <w:sz w:val="18"/>
                <w:szCs w:val="18"/>
              </w:rPr>
              <w:t>Novedad a:</w:t>
            </w:r>
          </w:p>
        </w:tc>
      </w:tr>
      <w:tr w:rsidR="008B79FE" w:rsidRPr="00B7472E" w14:paraId="5D2564B1" w14:textId="77777777" w:rsidTr="009C4BFE">
        <w:trPr>
          <w:trHeight w:val="60"/>
          <w:jc w:val="center"/>
        </w:trPr>
        <w:tc>
          <w:tcPr>
            <w:tcW w:w="2459" w:type="dxa"/>
          </w:tcPr>
          <w:p w14:paraId="65483472" w14:textId="77777777" w:rsidR="008E535E" w:rsidRPr="00B7472E" w:rsidRDefault="008E535E" w:rsidP="002D290B">
            <w:pPr>
              <w:numPr>
                <w:ilvl w:val="12"/>
                <w:numId w:val="0"/>
              </w:numPr>
              <w:spacing w:line="276" w:lineRule="auto"/>
              <w:jc w:val="center"/>
              <w:rPr>
                <w:rFonts w:ascii="Arial" w:hAnsi="Arial" w:cs="Arial"/>
                <w:bCs/>
                <w:sz w:val="18"/>
                <w:szCs w:val="18"/>
              </w:rPr>
            </w:pPr>
          </w:p>
          <w:p w14:paraId="0B03028F" w14:textId="0B1B062F" w:rsidR="008E535E" w:rsidRPr="00B7472E" w:rsidRDefault="008E535E" w:rsidP="00B7472E">
            <w:pPr>
              <w:numPr>
                <w:ilvl w:val="12"/>
                <w:numId w:val="0"/>
              </w:numPr>
              <w:spacing w:line="276" w:lineRule="auto"/>
              <w:jc w:val="center"/>
              <w:rPr>
                <w:rFonts w:ascii="Arial" w:hAnsi="Arial" w:cs="Arial"/>
                <w:bCs/>
                <w:sz w:val="18"/>
                <w:szCs w:val="18"/>
              </w:rPr>
            </w:pPr>
            <w:r w:rsidRPr="00B7472E">
              <w:rPr>
                <w:rFonts w:ascii="Arial" w:hAnsi="Arial" w:cs="Arial"/>
                <w:bCs/>
                <w:sz w:val="18"/>
                <w:szCs w:val="18"/>
              </w:rPr>
              <w:t xml:space="preserve">Subdirección de </w:t>
            </w:r>
            <w:r w:rsidR="001F27C9" w:rsidRPr="00B7472E">
              <w:rPr>
                <w:rFonts w:ascii="Arial" w:hAnsi="Arial" w:cs="Arial"/>
                <w:bCs/>
                <w:sz w:val="18"/>
                <w:szCs w:val="18"/>
              </w:rPr>
              <w:t>Logística</w:t>
            </w:r>
          </w:p>
        </w:tc>
        <w:tc>
          <w:tcPr>
            <w:tcW w:w="4536" w:type="dxa"/>
          </w:tcPr>
          <w:p w14:paraId="0D85DC2D" w14:textId="77777777" w:rsidR="008E535E" w:rsidRPr="00B7472E" w:rsidRDefault="008E535E" w:rsidP="002D290B">
            <w:pPr>
              <w:spacing w:line="276" w:lineRule="auto"/>
              <w:jc w:val="both"/>
              <w:rPr>
                <w:rFonts w:ascii="Arial" w:hAnsi="Arial" w:cs="Arial"/>
                <w:bCs/>
                <w:sz w:val="18"/>
                <w:szCs w:val="18"/>
              </w:rPr>
            </w:pPr>
          </w:p>
          <w:p w14:paraId="6D00715C" w14:textId="518ED10A" w:rsidR="008E535E" w:rsidRPr="00B7472E" w:rsidRDefault="009C4BFE" w:rsidP="00D01CE1">
            <w:pPr>
              <w:pStyle w:val="Prrafodelista"/>
              <w:numPr>
                <w:ilvl w:val="3"/>
                <w:numId w:val="50"/>
              </w:numPr>
              <w:spacing w:line="276" w:lineRule="auto"/>
              <w:ind w:left="664" w:hanging="425"/>
              <w:jc w:val="both"/>
              <w:rPr>
                <w:rFonts w:ascii="Arial" w:hAnsi="Arial" w:cs="Arial"/>
                <w:bCs/>
                <w:sz w:val="18"/>
                <w:szCs w:val="18"/>
              </w:rPr>
            </w:pPr>
            <w:r w:rsidRPr="00B7472E">
              <w:rPr>
                <w:rFonts w:ascii="Arial" w:eastAsiaTheme="majorEastAsia" w:hAnsi="Arial" w:cs="Arial"/>
                <w:bCs/>
                <w:iCs/>
                <w:sz w:val="18"/>
                <w:szCs w:val="18"/>
              </w:rPr>
              <w:t>Listado de bienes asegurados en la póliza</w:t>
            </w:r>
            <w:r w:rsidRPr="00B7472E">
              <w:rPr>
                <w:rFonts w:ascii="Arial" w:hAnsi="Arial" w:cs="Arial"/>
                <w:bCs/>
                <w:sz w:val="18"/>
                <w:szCs w:val="18"/>
              </w:rPr>
              <w:t xml:space="preserve"> </w:t>
            </w:r>
          </w:p>
        </w:tc>
        <w:tc>
          <w:tcPr>
            <w:tcW w:w="1891" w:type="dxa"/>
          </w:tcPr>
          <w:p w14:paraId="4509CEC2" w14:textId="77777777" w:rsidR="008E535E" w:rsidRPr="00B7472E" w:rsidRDefault="008E535E" w:rsidP="002D290B">
            <w:pPr>
              <w:numPr>
                <w:ilvl w:val="12"/>
                <w:numId w:val="0"/>
              </w:numPr>
              <w:spacing w:line="276" w:lineRule="auto"/>
              <w:jc w:val="center"/>
              <w:rPr>
                <w:rFonts w:ascii="Arial" w:hAnsi="Arial" w:cs="Arial"/>
                <w:bCs/>
                <w:sz w:val="18"/>
                <w:szCs w:val="18"/>
              </w:rPr>
            </w:pPr>
          </w:p>
          <w:p w14:paraId="655731FB" w14:textId="3568A8A8" w:rsidR="008E535E" w:rsidRPr="00B7472E" w:rsidRDefault="009C4BFE" w:rsidP="00B7472E">
            <w:pPr>
              <w:numPr>
                <w:ilvl w:val="12"/>
                <w:numId w:val="0"/>
              </w:numPr>
              <w:spacing w:line="276" w:lineRule="auto"/>
              <w:jc w:val="center"/>
              <w:rPr>
                <w:rFonts w:ascii="Arial" w:hAnsi="Arial" w:cs="Arial"/>
                <w:bCs/>
                <w:sz w:val="18"/>
                <w:szCs w:val="18"/>
              </w:rPr>
            </w:pPr>
            <w:r w:rsidRPr="00B7472E">
              <w:rPr>
                <w:rFonts w:ascii="Arial" w:hAnsi="Arial" w:cs="Arial"/>
                <w:bCs/>
                <w:sz w:val="18"/>
                <w:szCs w:val="18"/>
              </w:rPr>
              <w:t>RCC Pasajeros</w:t>
            </w:r>
            <w:r w:rsidR="008E535E" w:rsidRPr="00B7472E">
              <w:rPr>
                <w:rFonts w:ascii="Arial" w:hAnsi="Arial" w:cs="Arial"/>
                <w:bCs/>
                <w:sz w:val="18"/>
                <w:szCs w:val="18"/>
              </w:rPr>
              <w:t xml:space="preserve"> </w:t>
            </w:r>
          </w:p>
        </w:tc>
      </w:tr>
    </w:tbl>
    <w:p w14:paraId="4E731CC0" w14:textId="2A49A87A" w:rsidR="009F31B4" w:rsidRPr="008B79FE" w:rsidRDefault="00805BA1" w:rsidP="00B7472E">
      <w:pPr>
        <w:pStyle w:val="Ttulo1"/>
        <w:numPr>
          <w:ilvl w:val="2"/>
          <w:numId w:val="107"/>
        </w:numPr>
        <w:spacing w:line="240" w:lineRule="auto"/>
        <w:jc w:val="both"/>
        <w:rPr>
          <w:rFonts w:cs="Arial"/>
          <w:sz w:val="22"/>
          <w:szCs w:val="36"/>
        </w:rPr>
      </w:pPr>
      <w:bookmarkStart w:id="132" w:name="_Toc144131009"/>
      <w:r w:rsidRPr="008B79FE">
        <w:rPr>
          <w:rFonts w:cs="Arial"/>
          <w:sz w:val="22"/>
          <w:szCs w:val="36"/>
        </w:rPr>
        <w:t>Accidentes personales asistentes a programas</w:t>
      </w:r>
      <w:bookmarkEnd w:id="132"/>
      <w:r w:rsidRPr="008B79FE">
        <w:rPr>
          <w:rFonts w:cs="Arial"/>
          <w:sz w:val="22"/>
          <w:szCs w:val="36"/>
        </w:rPr>
        <w:t xml:space="preserve"> </w:t>
      </w:r>
    </w:p>
    <w:p w14:paraId="5D7FE039" w14:textId="4B6867F2" w:rsidR="00D93397" w:rsidRPr="008B79FE" w:rsidRDefault="00D93397" w:rsidP="00B7472E">
      <w:pPr>
        <w:pStyle w:val="Ttulo1"/>
        <w:numPr>
          <w:ilvl w:val="3"/>
          <w:numId w:val="107"/>
        </w:numPr>
        <w:spacing w:line="240" w:lineRule="auto"/>
        <w:jc w:val="both"/>
        <w:rPr>
          <w:rFonts w:cs="Arial"/>
          <w:iCs/>
          <w:sz w:val="22"/>
          <w:szCs w:val="56"/>
        </w:rPr>
      </w:pPr>
      <w:bookmarkStart w:id="133" w:name="_Toc144131010"/>
      <w:r w:rsidRPr="008B79FE">
        <w:rPr>
          <w:rFonts w:cs="Arial"/>
          <w:iCs/>
          <w:sz w:val="22"/>
          <w:szCs w:val="56"/>
        </w:rPr>
        <w:t>Objeto de la Póliza</w:t>
      </w:r>
      <w:bookmarkEnd w:id="133"/>
    </w:p>
    <w:p w14:paraId="68303686" w14:textId="47CEA43F" w:rsidR="00181980" w:rsidRPr="008B79FE" w:rsidRDefault="00D93397" w:rsidP="00B7472E">
      <w:pPr>
        <w:spacing w:line="240" w:lineRule="auto"/>
        <w:jc w:val="both"/>
        <w:rPr>
          <w:rFonts w:ascii="Arial" w:hAnsi="Arial" w:cs="Arial"/>
        </w:rPr>
      </w:pPr>
      <w:r w:rsidRPr="008B79FE">
        <w:rPr>
          <w:rFonts w:ascii="Arial" w:hAnsi="Arial" w:cs="Arial"/>
        </w:rPr>
        <w:t>Amparar contra los riesgos de muerte accidental, incapacidad total y permanente y gastos médicos, a los asistentes a los programas impartidos por la unidad administrativa especial cuerpo oficial de bomberos dentro y fuera de sus instalaciones en materia de formación, capacitación y entrenamiento dirigidos al sector privado, industrial, gubernamental, no gubernamental, y comunitario en materia de gestión integral del riesgo contra incendio, rescate y materiales peligrosos y cualquier tipo de programa que sean de la misionalidad de la unidad.</w:t>
      </w:r>
    </w:p>
    <w:p w14:paraId="1487BF61" w14:textId="57C1DD22" w:rsidR="00820C6A" w:rsidRPr="008B79FE" w:rsidRDefault="00820C6A" w:rsidP="00B7472E">
      <w:pPr>
        <w:pStyle w:val="Ttulo1"/>
        <w:numPr>
          <w:ilvl w:val="3"/>
          <w:numId w:val="107"/>
        </w:numPr>
        <w:spacing w:line="240" w:lineRule="auto"/>
        <w:jc w:val="both"/>
        <w:rPr>
          <w:rFonts w:cs="Arial"/>
          <w:iCs/>
          <w:sz w:val="22"/>
          <w:szCs w:val="56"/>
        </w:rPr>
      </w:pPr>
      <w:bookmarkStart w:id="134" w:name="_Toc144131011"/>
      <w:r w:rsidRPr="008B79FE">
        <w:rPr>
          <w:rFonts w:cs="Arial"/>
          <w:iCs/>
          <w:sz w:val="22"/>
          <w:szCs w:val="56"/>
        </w:rPr>
        <w:t>Promedio Anual de Asistentes</w:t>
      </w:r>
      <w:bookmarkEnd w:id="134"/>
      <w:r w:rsidRPr="008B79FE">
        <w:rPr>
          <w:rFonts w:cs="Arial"/>
          <w:iCs/>
          <w:sz w:val="22"/>
          <w:szCs w:val="56"/>
        </w:rPr>
        <w:t xml:space="preserve"> </w:t>
      </w:r>
    </w:p>
    <w:p w14:paraId="3B31F85B" w14:textId="77777777" w:rsidR="009F31B4" w:rsidRPr="008B79FE" w:rsidRDefault="009F31B4" w:rsidP="00B7472E">
      <w:pPr>
        <w:pStyle w:val="Prrafodelista"/>
        <w:spacing w:line="240" w:lineRule="auto"/>
        <w:jc w:val="both"/>
        <w:rPr>
          <w:rFonts w:ascii="Arial" w:eastAsiaTheme="majorEastAsia" w:hAnsi="Arial" w:cs="Arial"/>
          <w:b/>
          <w:szCs w:val="36"/>
        </w:rPr>
      </w:pPr>
    </w:p>
    <w:p w14:paraId="5CC8CE96" w14:textId="53795549" w:rsidR="00D93397" w:rsidRPr="008B79FE" w:rsidRDefault="00820C6A" w:rsidP="00B7472E">
      <w:pPr>
        <w:pStyle w:val="Prrafodelista"/>
        <w:numPr>
          <w:ilvl w:val="0"/>
          <w:numId w:val="58"/>
        </w:numPr>
        <w:spacing w:line="240" w:lineRule="auto"/>
        <w:jc w:val="both"/>
        <w:rPr>
          <w:rFonts w:ascii="Arial" w:hAnsi="Arial" w:cs="Arial"/>
        </w:rPr>
      </w:pPr>
      <w:r w:rsidRPr="008B79FE">
        <w:rPr>
          <w:rFonts w:ascii="Arial" w:hAnsi="Arial" w:cs="Arial"/>
        </w:rPr>
        <w:t>1.000</w:t>
      </w:r>
      <w:r w:rsidR="009F31B4" w:rsidRPr="008B79FE">
        <w:rPr>
          <w:rFonts w:ascii="Arial" w:hAnsi="Arial" w:cs="Arial"/>
        </w:rPr>
        <w:t xml:space="preserve"> personas </w:t>
      </w:r>
    </w:p>
    <w:p w14:paraId="434DB1CE" w14:textId="3D246697" w:rsidR="00820C6A" w:rsidRPr="008B79FE" w:rsidRDefault="00820C6A" w:rsidP="00B7472E">
      <w:pPr>
        <w:pStyle w:val="Ttulo1"/>
        <w:numPr>
          <w:ilvl w:val="3"/>
          <w:numId w:val="107"/>
        </w:numPr>
        <w:spacing w:line="240" w:lineRule="auto"/>
        <w:jc w:val="both"/>
        <w:rPr>
          <w:rFonts w:cs="Arial"/>
          <w:iCs/>
          <w:sz w:val="22"/>
          <w:szCs w:val="56"/>
        </w:rPr>
      </w:pPr>
      <w:bookmarkStart w:id="135" w:name="_Toc144131012"/>
      <w:r w:rsidRPr="008B79FE">
        <w:rPr>
          <w:rFonts w:cs="Arial"/>
          <w:iCs/>
          <w:sz w:val="22"/>
          <w:szCs w:val="56"/>
        </w:rPr>
        <w:t>Coberturas y gastos amparados</w:t>
      </w:r>
      <w:bookmarkEnd w:id="135"/>
      <w:r w:rsidRPr="008B79FE">
        <w:rPr>
          <w:rFonts w:cs="Arial"/>
          <w:iCs/>
          <w:sz w:val="22"/>
          <w:szCs w:val="56"/>
        </w:rPr>
        <w:t xml:space="preserve"> </w:t>
      </w:r>
    </w:p>
    <w:p w14:paraId="60F35699" w14:textId="77777777" w:rsidR="009F31B4" w:rsidRPr="008B79FE" w:rsidRDefault="009F31B4" w:rsidP="00B7472E">
      <w:pPr>
        <w:pStyle w:val="Prrafodelista"/>
        <w:spacing w:line="240" w:lineRule="auto"/>
        <w:jc w:val="both"/>
        <w:rPr>
          <w:rFonts w:ascii="Arial" w:eastAsiaTheme="majorEastAsia" w:hAnsi="Arial" w:cs="Arial"/>
          <w:b/>
          <w:szCs w:val="36"/>
        </w:rPr>
      </w:pPr>
    </w:p>
    <w:p w14:paraId="33E5CCA5" w14:textId="3A2F2A51" w:rsidR="009375D4" w:rsidRPr="008B79FE" w:rsidRDefault="009375D4" w:rsidP="00B7472E">
      <w:pPr>
        <w:pStyle w:val="Prrafodelista"/>
        <w:numPr>
          <w:ilvl w:val="0"/>
          <w:numId w:val="58"/>
        </w:numPr>
        <w:spacing w:line="240" w:lineRule="auto"/>
        <w:jc w:val="both"/>
        <w:rPr>
          <w:rFonts w:ascii="Arial" w:hAnsi="Arial" w:cs="Arial"/>
          <w:b/>
          <w:bCs/>
        </w:rPr>
      </w:pPr>
      <w:r w:rsidRPr="008B79FE">
        <w:rPr>
          <w:rFonts w:ascii="Arial" w:hAnsi="Arial" w:cs="Arial"/>
          <w:b/>
          <w:bCs/>
        </w:rPr>
        <w:t xml:space="preserve">Muerte Accidental: </w:t>
      </w:r>
      <w:r w:rsidRPr="008B79FE">
        <w:rPr>
          <w:rFonts w:ascii="Arial" w:hAnsi="Arial" w:cs="Arial"/>
        </w:rPr>
        <w:t xml:space="preserve">Cuando dentro de los 180 días comunes a la ocurrencia de un accidente amparado para este seguro, la aseguradora se compromete expresamente a reconocer al beneficiario o beneficiarios la suma asegurada individual establecida en estas condiciones </w:t>
      </w:r>
      <w:r w:rsidRPr="008B79FE">
        <w:rPr>
          <w:rFonts w:ascii="Arial" w:hAnsi="Arial" w:cs="Arial"/>
        </w:rPr>
        <w:lastRenderedPageBreak/>
        <w:t>particulares, si como consecuencia del accidente amparado sobreviene la muerte del asegurado.</w:t>
      </w:r>
    </w:p>
    <w:p w14:paraId="7DEE5A74" w14:textId="77777777" w:rsidR="009375D4" w:rsidRPr="008B79FE" w:rsidRDefault="009375D4" w:rsidP="00B7472E">
      <w:pPr>
        <w:pStyle w:val="Prrafodelista"/>
        <w:spacing w:line="240" w:lineRule="auto"/>
        <w:ind w:left="1068"/>
        <w:jc w:val="both"/>
        <w:rPr>
          <w:rFonts w:ascii="Arial" w:hAnsi="Arial" w:cs="Arial"/>
          <w:b/>
          <w:bCs/>
        </w:rPr>
      </w:pPr>
    </w:p>
    <w:p w14:paraId="666F17F9" w14:textId="4FE4562D" w:rsidR="009375D4" w:rsidRPr="008B79FE" w:rsidRDefault="009375D4" w:rsidP="00B7472E">
      <w:pPr>
        <w:pStyle w:val="Prrafodelista"/>
        <w:numPr>
          <w:ilvl w:val="0"/>
          <w:numId w:val="58"/>
        </w:numPr>
        <w:spacing w:line="240" w:lineRule="auto"/>
        <w:jc w:val="both"/>
        <w:rPr>
          <w:rFonts w:ascii="Arial" w:hAnsi="Arial" w:cs="Arial"/>
        </w:rPr>
      </w:pPr>
      <w:r w:rsidRPr="008B79FE">
        <w:rPr>
          <w:rFonts w:ascii="Arial" w:hAnsi="Arial" w:cs="Arial"/>
          <w:b/>
          <w:bCs/>
        </w:rPr>
        <w:t>Incapacidad total y permanente:</w:t>
      </w:r>
      <w:r w:rsidRPr="008B79FE">
        <w:rPr>
          <w:rFonts w:ascii="Arial" w:hAnsi="Arial" w:cs="Arial"/>
        </w:rPr>
        <w:t xml:space="preserve"> Es la disminución irreparable de la capacidad laboral del pasajero, así como los perjuicios morales del pasajero, como consecuencia de un accidente de tránsito del vehículo asegurado relacionado en la póliza, por el cual el asegurado sea civilmente responsable, que se manifieste dentro de los ciento ochenta (180) días calendario contados a partir de la ocurrencia del mismo. </w:t>
      </w:r>
    </w:p>
    <w:p w14:paraId="4EF78D17" w14:textId="77777777" w:rsidR="009375D4" w:rsidRPr="008B79FE" w:rsidRDefault="009375D4" w:rsidP="00B7472E">
      <w:pPr>
        <w:pStyle w:val="Prrafodelista"/>
        <w:spacing w:line="240" w:lineRule="auto"/>
        <w:ind w:left="1068"/>
        <w:jc w:val="both"/>
        <w:rPr>
          <w:rFonts w:ascii="Arial" w:hAnsi="Arial" w:cs="Arial"/>
        </w:rPr>
      </w:pPr>
    </w:p>
    <w:p w14:paraId="4FE1341F" w14:textId="17B3E26C" w:rsidR="009375D4" w:rsidRPr="008B79FE" w:rsidRDefault="009375D4" w:rsidP="00B7472E">
      <w:pPr>
        <w:pStyle w:val="Prrafodelista"/>
        <w:spacing w:line="240" w:lineRule="auto"/>
        <w:ind w:left="1068"/>
        <w:jc w:val="both"/>
        <w:rPr>
          <w:rFonts w:ascii="Arial" w:hAnsi="Arial" w:cs="Arial"/>
        </w:rPr>
      </w:pPr>
      <w:r w:rsidRPr="008B79FE">
        <w:rPr>
          <w:rFonts w:ascii="Arial" w:hAnsi="Arial" w:cs="Arial"/>
        </w:rPr>
        <w:t>Se entiende por incapacidad total y permanente la producida por alteraciones orgánicas o funcionales incurables que hubieren ocasionado la pérdida del 50% o más de la capacidad laboral del pasajero, siempre que se encuentre debidamente calificada de acuerdo con el manual único para la calificación de invalidez de que trata el decreto 917 de 1999 y demás normas concordantes.</w:t>
      </w:r>
    </w:p>
    <w:p w14:paraId="4A2E16EA" w14:textId="77777777" w:rsidR="009375D4" w:rsidRPr="008B79FE" w:rsidRDefault="009375D4" w:rsidP="00B7472E">
      <w:pPr>
        <w:pStyle w:val="Prrafodelista"/>
        <w:spacing w:line="240" w:lineRule="auto"/>
        <w:ind w:left="1068"/>
        <w:jc w:val="both"/>
        <w:rPr>
          <w:rFonts w:ascii="Arial" w:hAnsi="Arial" w:cs="Arial"/>
        </w:rPr>
      </w:pPr>
    </w:p>
    <w:p w14:paraId="4848CAC7" w14:textId="3723F91D" w:rsidR="009375D4" w:rsidRPr="008B79FE" w:rsidRDefault="009375D4" w:rsidP="00B7472E">
      <w:pPr>
        <w:pStyle w:val="Prrafodelista"/>
        <w:numPr>
          <w:ilvl w:val="0"/>
          <w:numId w:val="58"/>
        </w:numPr>
        <w:spacing w:line="240" w:lineRule="auto"/>
        <w:jc w:val="both"/>
        <w:rPr>
          <w:rFonts w:ascii="Arial" w:hAnsi="Arial" w:cs="Arial"/>
        </w:rPr>
      </w:pPr>
      <w:r w:rsidRPr="008B79FE">
        <w:rPr>
          <w:rFonts w:ascii="Arial" w:hAnsi="Arial" w:cs="Arial"/>
          <w:b/>
          <w:bCs/>
        </w:rPr>
        <w:t>Incapacidad Temporal:</w:t>
      </w:r>
      <w:r w:rsidRPr="008B79FE">
        <w:rPr>
          <w:rFonts w:ascii="Arial" w:hAnsi="Arial" w:cs="Arial"/>
        </w:rPr>
        <w:t xml:space="preserve"> Es la disminución transitoria de la capacidad de trabajo del pasajero, así como los perjuicios morales del pasajero como consecuencia de un accidente de tránsito del vehículo asegurado relacionado en la póliza, por el cual el asegurado sea civilmente responsable. </w:t>
      </w:r>
    </w:p>
    <w:p w14:paraId="2B981EEB" w14:textId="77777777" w:rsidR="009375D4" w:rsidRPr="008B79FE" w:rsidRDefault="009375D4" w:rsidP="00B7472E">
      <w:pPr>
        <w:pStyle w:val="Prrafodelista"/>
        <w:spacing w:line="240" w:lineRule="auto"/>
        <w:ind w:left="1068"/>
        <w:jc w:val="both"/>
        <w:rPr>
          <w:rFonts w:ascii="Arial" w:hAnsi="Arial" w:cs="Arial"/>
        </w:rPr>
      </w:pPr>
    </w:p>
    <w:p w14:paraId="00AC0456" w14:textId="05E6E30F" w:rsidR="009375D4" w:rsidRPr="008B79FE" w:rsidRDefault="009375D4" w:rsidP="00B7472E">
      <w:pPr>
        <w:pStyle w:val="Prrafodelista"/>
        <w:spacing w:line="240" w:lineRule="auto"/>
        <w:ind w:left="1068"/>
        <w:jc w:val="both"/>
        <w:rPr>
          <w:rFonts w:ascii="Arial" w:hAnsi="Arial" w:cs="Arial"/>
        </w:rPr>
      </w:pPr>
      <w:r w:rsidRPr="008B79FE">
        <w:rPr>
          <w:rFonts w:ascii="Arial" w:hAnsi="Arial" w:cs="Arial"/>
        </w:rPr>
        <w:t>Constituye incapacidad temporal toda limitación que impida a un pasajero, en un periodo determinado de tiempo, desempeñar cualquier ocupación u oficio remunerado para el cual esté razonablemente calificado en atención a su educación o experiencia. La aseguradora indemnizará hasta un máximo de (120) ciento veinte días, la cantidad dejada de percibir, que será determinada por el ingreso base de liquidación de los aportes al sistema de seguridad social o al ingreso demostrado en el último.</w:t>
      </w:r>
    </w:p>
    <w:p w14:paraId="1AFA2C2B" w14:textId="77777777" w:rsidR="009375D4" w:rsidRPr="008B79FE" w:rsidRDefault="009375D4" w:rsidP="00B7472E">
      <w:pPr>
        <w:pStyle w:val="Prrafodelista"/>
        <w:spacing w:line="240" w:lineRule="auto"/>
        <w:ind w:left="1068"/>
        <w:jc w:val="both"/>
        <w:rPr>
          <w:rFonts w:ascii="Arial" w:hAnsi="Arial" w:cs="Arial"/>
        </w:rPr>
      </w:pPr>
    </w:p>
    <w:p w14:paraId="7DB64A63" w14:textId="4D7F993F" w:rsidR="009375D4" w:rsidRPr="008B79FE" w:rsidRDefault="009375D4" w:rsidP="00B7472E">
      <w:pPr>
        <w:pStyle w:val="Prrafodelista"/>
        <w:numPr>
          <w:ilvl w:val="0"/>
          <w:numId w:val="58"/>
        </w:numPr>
        <w:spacing w:line="240" w:lineRule="auto"/>
        <w:jc w:val="both"/>
        <w:rPr>
          <w:rFonts w:ascii="Arial" w:hAnsi="Arial" w:cs="Arial"/>
        </w:rPr>
      </w:pPr>
      <w:r w:rsidRPr="008B79FE">
        <w:rPr>
          <w:rFonts w:ascii="Arial" w:hAnsi="Arial" w:cs="Arial"/>
          <w:b/>
          <w:bCs/>
        </w:rPr>
        <w:t>Desmembración:</w:t>
      </w:r>
      <w:r w:rsidRPr="008B79FE">
        <w:rPr>
          <w:rFonts w:ascii="Arial" w:hAnsi="Arial" w:cs="Arial"/>
        </w:rPr>
        <w:t xml:space="preserve"> Cuando dentro de los 180 días comunes a la ocurrencia de un accidente amparado para este seguro, el asegurado padeciere como consecuencia de dicho evento alguna de las pérdidas o inutilizaciones, la Aseguradora pagará el porcentaje acordado de la suma individual asegurada.</w:t>
      </w:r>
      <w:r w:rsidR="009C4BFE" w:rsidRPr="008B79FE">
        <w:rPr>
          <w:rFonts w:ascii="Arial" w:hAnsi="Arial" w:cs="Arial"/>
        </w:rPr>
        <w:t xml:space="preserve"> </w:t>
      </w:r>
      <w:r w:rsidRPr="008B79FE">
        <w:rPr>
          <w:rFonts w:ascii="Arial" w:hAnsi="Arial" w:cs="Arial"/>
        </w:rPr>
        <w:t>Se entiende por desmembración cuando en asegurado padeciere como consecuencia de accidente amparado la pérdida funcional o inutilización corporal descritas en la tabla pertinente.</w:t>
      </w:r>
    </w:p>
    <w:p w14:paraId="6E78EF75" w14:textId="77777777" w:rsidR="009375D4" w:rsidRPr="008B79FE" w:rsidRDefault="009375D4" w:rsidP="00B7472E">
      <w:pPr>
        <w:pStyle w:val="Prrafodelista"/>
        <w:spacing w:line="240" w:lineRule="auto"/>
        <w:rPr>
          <w:rFonts w:ascii="Arial" w:hAnsi="Arial" w:cs="Arial"/>
          <w:b/>
          <w:bCs/>
        </w:rPr>
      </w:pPr>
    </w:p>
    <w:p w14:paraId="6B59C8CA" w14:textId="07AE9115" w:rsidR="009375D4" w:rsidRPr="008B79FE" w:rsidRDefault="001767B3" w:rsidP="00B7472E">
      <w:pPr>
        <w:pStyle w:val="Prrafodelista"/>
        <w:numPr>
          <w:ilvl w:val="0"/>
          <w:numId w:val="58"/>
        </w:numPr>
        <w:spacing w:line="240" w:lineRule="auto"/>
        <w:jc w:val="both"/>
        <w:rPr>
          <w:rFonts w:ascii="Arial" w:hAnsi="Arial" w:cs="Arial"/>
          <w:b/>
          <w:bCs/>
        </w:rPr>
      </w:pPr>
      <w:r w:rsidRPr="008B79FE">
        <w:rPr>
          <w:rFonts w:ascii="Arial" w:hAnsi="Arial" w:cs="Arial"/>
          <w:b/>
          <w:bCs/>
        </w:rPr>
        <w:t xml:space="preserve">Gastos médicos, quirúrgicos, farmacéuticos y hospitalarios. (por reembolso): </w:t>
      </w:r>
      <w:r w:rsidRPr="008B79FE">
        <w:rPr>
          <w:rFonts w:ascii="Arial" w:hAnsi="Arial" w:cs="Arial"/>
        </w:rPr>
        <w:t>Cuando dentro de los 180 días comunes a la ocurrencia de un accidente amparado para este seguro, el asegurado tuviere que recibir atención médica como consecuencia de las lesiones sufridas en dicho evento, la Aseguradora reembolsará el valor de los honorarios pagados a tales profesionales o prestará servicios mediante convenios (IPS), con los cuales tenga acuerdo o mediante reembolso.</w:t>
      </w:r>
    </w:p>
    <w:p w14:paraId="4F4BBC6D" w14:textId="77777777" w:rsidR="001767B3" w:rsidRPr="008B79FE" w:rsidRDefault="001767B3" w:rsidP="00B7472E">
      <w:pPr>
        <w:pStyle w:val="Prrafodelista"/>
        <w:spacing w:line="240" w:lineRule="auto"/>
        <w:ind w:left="1068"/>
        <w:jc w:val="both"/>
        <w:rPr>
          <w:rFonts w:ascii="Arial" w:hAnsi="Arial" w:cs="Arial"/>
          <w:b/>
          <w:bCs/>
        </w:rPr>
      </w:pPr>
    </w:p>
    <w:p w14:paraId="5C04748D" w14:textId="34A5C1E3" w:rsidR="009F31B4" w:rsidRPr="008B79FE" w:rsidRDefault="001767B3" w:rsidP="00B7472E">
      <w:pPr>
        <w:pStyle w:val="Prrafodelista"/>
        <w:numPr>
          <w:ilvl w:val="0"/>
          <w:numId w:val="58"/>
        </w:numPr>
        <w:spacing w:line="240" w:lineRule="auto"/>
        <w:jc w:val="both"/>
        <w:rPr>
          <w:rFonts w:ascii="Arial" w:hAnsi="Arial" w:cs="Arial"/>
          <w:b/>
          <w:bCs/>
        </w:rPr>
      </w:pPr>
      <w:r w:rsidRPr="008B79FE">
        <w:rPr>
          <w:rFonts w:ascii="Arial" w:hAnsi="Arial" w:cs="Arial"/>
          <w:b/>
          <w:bCs/>
        </w:rPr>
        <w:t>Bono canasta por fallecimiento:</w:t>
      </w:r>
      <w:r w:rsidRPr="008B79FE">
        <w:rPr>
          <w:rFonts w:ascii="Arial" w:hAnsi="Arial" w:cs="Arial"/>
        </w:rPr>
        <w:t xml:space="preserve"> En caso de muerte accidental de unos de los ASISTENTES, la aseguradora pagará por una única vez un bono canasta de la suma pactada en la cobertura de la póliza, siempre y cuando la muerte haya sido originada en uno de los programas de la UNIDAD.</w:t>
      </w:r>
      <w:r w:rsidR="009F31B4" w:rsidRPr="008B79FE">
        <w:rPr>
          <w:rFonts w:ascii="Arial" w:hAnsi="Arial" w:cs="Arial"/>
        </w:rPr>
        <w:t xml:space="preserve"> </w:t>
      </w:r>
    </w:p>
    <w:p w14:paraId="692B6A72" w14:textId="39951571" w:rsidR="009F31B4" w:rsidRPr="008B79FE" w:rsidRDefault="009F31B4" w:rsidP="00B7472E">
      <w:pPr>
        <w:spacing w:line="240" w:lineRule="auto"/>
        <w:jc w:val="both"/>
        <w:rPr>
          <w:rFonts w:ascii="Arial" w:eastAsiaTheme="majorEastAsia" w:hAnsi="Arial" w:cs="Arial"/>
          <w:b/>
          <w:iCs/>
          <w:szCs w:val="56"/>
        </w:rPr>
      </w:pPr>
      <w:r w:rsidRPr="008B79FE">
        <w:rPr>
          <w:rFonts w:ascii="Arial" w:eastAsiaTheme="majorEastAsia" w:hAnsi="Arial" w:cs="Arial"/>
          <w:b/>
          <w:szCs w:val="36"/>
        </w:rPr>
        <w:lastRenderedPageBreak/>
        <w:t xml:space="preserve"> </w:t>
      </w:r>
      <w:r w:rsidR="001767B3" w:rsidRPr="008B79FE">
        <w:rPr>
          <w:rFonts w:ascii="Arial" w:eastAsiaTheme="majorEastAsia" w:hAnsi="Arial" w:cs="Arial"/>
          <w:b/>
          <w:iCs/>
          <w:szCs w:val="56"/>
        </w:rPr>
        <w:t>Tabla de Indemnizació</w:t>
      </w:r>
      <w:r w:rsidRPr="008B79FE">
        <w:rPr>
          <w:rFonts w:ascii="Arial" w:eastAsiaTheme="majorEastAsia" w:hAnsi="Arial" w:cs="Arial"/>
          <w:b/>
          <w:iCs/>
          <w:szCs w:val="56"/>
        </w:rPr>
        <w:t>n</w:t>
      </w:r>
    </w:p>
    <w:tbl>
      <w:tblPr>
        <w:tblStyle w:val="Tablaconcuadrcula"/>
        <w:tblW w:w="0" w:type="auto"/>
        <w:tblInd w:w="1242" w:type="dxa"/>
        <w:tblLook w:val="04A0" w:firstRow="1" w:lastRow="0" w:firstColumn="1" w:lastColumn="0" w:noHBand="0" w:noVBand="1"/>
      </w:tblPr>
      <w:tblGrid>
        <w:gridCol w:w="7956"/>
        <w:gridCol w:w="1085"/>
      </w:tblGrid>
      <w:tr w:rsidR="008B79FE" w:rsidRPr="00B7472E" w14:paraId="13497CA5" w14:textId="77777777" w:rsidTr="002D290B">
        <w:trPr>
          <w:trHeight w:val="295"/>
        </w:trPr>
        <w:tc>
          <w:tcPr>
            <w:tcW w:w="7956" w:type="dxa"/>
            <w:noWrap/>
            <w:hideMark/>
          </w:tcPr>
          <w:p w14:paraId="16C3B0A0"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Enajenación mental incurable con impotencia funcional absoluta.</w:t>
            </w:r>
          </w:p>
        </w:tc>
        <w:tc>
          <w:tcPr>
            <w:tcW w:w="1085" w:type="dxa"/>
            <w:noWrap/>
            <w:hideMark/>
          </w:tcPr>
          <w:p w14:paraId="6C5BA803"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6B64499A" w14:textId="77777777" w:rsidTr="002D290B">
        <w:trPr>
          <w:trHeight w:val="295"/>
        </w:trPr>
        <w:tc>
          <w:tcPr>
            <w:tcW w:w="7956" w:type="dxa"/>
            <w:noWrap/>
            <w:hideMark/>
          </w:tcPr>
          <w:p w14:paraId="053F7BAB"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irreparable de la vista por ambos ojos</w:t>
            </w:r>
          </w:p>
        </w:tc>
        <w:tc>
          <w:tcPr>
            <w:tcW w:w="1085" w:type="dxa"/>
            <w:noWrap/>
            <w:hideMark/>
          </w:tcPr>
          <w:p w14:paraId="6F780BA9"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72491204" w14:textId="77777777" w:rsidTr="002D290B">
        <w:trPr>
          <w:trHeight w:val="295"/>
        </w:trPr>
        <w:tc>
          <w:tcPr>
            <w:tcW w:w="7956" w:type="dxa"/>
            <w:hideMark/>
          </w:tcPr>
          <w:p w14:paraId="016898DA"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ambos pies por encima del tobillo o ambas manos por encima de la muñeca</w:t>
            </w:r>
          </w:p>
        </w:tc>
        <w:tc>
          <w:tcPr>
            <w:tcW w:w="1085" w:type="dxa"/>
            <w:noWrap/>
            <w:hideMark/>
          </w:tcPr>
          <w:p w14:paraId="24BC9912"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3DC23F07" w14:textId="77777777" w:rsidTr="002D290B">
        <w:trPr>
          <w:trHeight w:val="295"/>
        </w:trPr>
        <w:tc>
          <w:tcPr>
            <w:tcW w:w="7956" w:type="dxa"/>
            <w:noWrap/>
            <w:hideMark/>
          </w:tcPr>
          <w:p w14:paraId="78451DEC"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una mano y un pie</w:t>
            </w:r>
          </w:p>
        </w:tc>
        <w:tc>
          <w:tcPr>
            <w:tcW w:w="1085" w:type="dxa"/>
            <w:noWrap/>
            <w:hideMark/>
          </w:tcPr>
          <w:p w14:paraId="0E99CFB6"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4A6BEC73" w14:textId="77777777" w:rsidTr="002D290B">
        <w:trPr>
          <w:trHeight w:val="295"/>
        </w:trPr>
        <w:tc>
          <w:tcPr>
            <w:tcW w:w="7956" w:type="dxa"/>
            <w:noWrap/>
            <w:hideMark/>
          </w:tcPr>
          <w:p w14:paraId="5FF8B513"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una mano o un pie y la visión de un ojo</w:t>
            </w:r>
          </w:p>
        </w:tc>
        <w:tc>
          <w:tcPr>
            <w:tcW w:w="1085" w:type="dxa"/>
            <w:noWrap/>
            <w:hideMark/>
          </w:tcPr>
          <w:p w14:paraId="63478952"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08ED8917" w14:textId="77777777" w:rsidTr="002D290B">
        <w:trPr>
          <w:trHeight w:val="295"/>
        </w:trPr>
        <w:tc>
          <w:tcPr>
            <w:tcW w:w="7956" w:type="dxa"/>
            <w:noWrap/>
            <w:hideMark/>
          </w:tcPr>
          <w:p w14:paraId="295AD391"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irrecuperable de la audición y el habla</w:t>
            </w:r>
          </w:p>
        </w:tc>
        <w:tc>
          <w:tcPr>
            <w:tcW w:w="1085" w:type="dxa"/>
            <w:noWrap/>
            <w:hideMark/>
          </w:tcPr>
          <w:p w14:paraId="1C7328B6"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100%</w:t>
            </w:r>
          </w:p>
        </w:tc>
      </w:tr>
      <w:tr w:rsidR="008B79FE" w:rsidRPr="00B7472E" w14:paraId="4A26D7D8" w14:textId="77777777" w:rsidTr="002D290B">
        <w:trPr>
          <w:trHeight w:val="295"/>
        </w:trPr>
        <w:tc>
          <w:tcPr>
            <w:tcW w:w="7956" w:type="dxa"/>
            <w:noWrap/>
            <w:hideMark/>
          </w:tcPr>
          <w:p w14:paraId="1BB0E8F6"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irreparable de la audición por ambos oídos</w:t>
            </w:r>
          </w:p>
        </w:tc>
        <w:tc>
          <w:tcPr>
            <w:tcW w:w="1085" w:type="dxa"/>
            <w:noWrap/>
            <w:hideMark/>
          </w:tcPr>
          <w:p w14:paraId="6CE5E248"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80%</w:t>
            </w:r>
          </w:p>
        </w:tc>
      </w:tr>
      <w:tr w:rsidR="008B79FE" w:rsidRPr="00B7472E" w14:paraId="0C633F8A" w14:textId="77777777" w:rsidTr="002D290B">
        <w:trPr>
          <w:trHeight w:val="295"/>
        </w:trPr>
        <w:tc>
          <w:tcPr>
            <w:tcW w:w="7956" w:type="dxa"/>
            <w:hideMark/>
          </w:tcPr>
          <w:p w14:paraId="4F3364B1"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del brazo derecho o izquierdo según sea diestro o zurdo</w:t>
            </w:r>
          </w:p>
        </w:tc>
        <w:tc>
          <w:tcPr>
            <w:tcW w:w="1085" w:type="dxa"/>
            <w:noWrap/>
            <w:hideMark/>
          </w:tcPr>
          <w:p w14:paraId="01AAB15F"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70%</w:t>
            </w:r>
          </w:p>
        </w:tc>
      </w:tr>
      <w:tr w:rsidR="008B79FE" w:rsidRPr="00B7472E" w14:paraId="2FDED7B9" w14:textId="77777777" w:rsidTr="002D290B">
        <w:trPr>
          <w:trHeight w:val="295"/>
        </w:trPr>
        <w:tc>
          <w:tcPr>
            <w:tcW w:w="7956" w:type="dxa"/>
            <w:hideMark/>
          </w:tcPr>
          <w:p w14:paraId="56894330"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 pie conservando el talón, o de una mano conservando la muñeca</w:t>
            </w:r>
          </w:p>
        </w:tc>
        <w:tc>
          <w:tcPr>
            <w:tcW w:w="1085" w:type="dxa"/>
            <w:noWrap/>
            <w:hideMark/>
          </w:tcPr>
          <w:p w14:paraId="6AE35FCB"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50%</w:t>
            </w:r>
          </w:p>
        </w:tc>
      </w:tr>
      <w:tr w:rsidR="008B79FE" w:rsidRPr="00B7472E" w14:paraId="365C0961" w14:textId="77777777" w:rsidTr="002D290B">
        <w:trPr>
          <w:trHeight w:val="295"/>
        </w:trPr>
        <w:tc>
          <w:tcPr>
            <w:tcW w:w="7956" w:type="dxa"/>
            <w:hideMark/>
          </w:tcPr>
          <w:p w14:paraId="13069A1E"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Pérdida total e irreparable del habla</w:t>
            </w:r>
          </w:p>
        </w:tc>
        <w:tc>
          <w:tcPr>
            <w:tcW w:w="1085" w:type="dxa"/>
            <w:noWrap/>
            <w:hideMark/>
          </w:tcPr>
          <w:p w14:paraId="7F53366E"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50%</w:t>
            </w:r>
          </w:p>
        </w:tc>
      </w:tr>
      <w:tr w:rsidR="008B79FE" w:rsidRPr="00B7472E" w14:paraId="6E88CAE4" w14:textId="77777777" w:rsidTr="002D290B">
        <w:trPr>
          <w:trHeight w:val="295"/>
        </w:trPr>
        <w:tc>
          <w:tcPr>
            <w:tcW w:w="7956" w:type="dxa"/>
            <w:hideMark/>
          </w:tcPr>
          <w:p w14:paraId="03E0ABFA"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del dedo pulgar de la mano derecha si es diestro o de la izquierda si es zurdo</w:t>
            </w:r>
          </w:p>
        </w:tc>
        <w:tc>
          <w:tcPr>
            <w:tcW w:w="1085" w:type="dxa"/>
            <w:noWrap/>
            <w:hideMark/>
          </w:tcPr>
          <w:p w14:paraId="5D325236"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25%</w:t>
            </w:r>
          </w:p>
        </w:tc>
      </w:tr>
      <w:tr w:rsidR="008B79FE" w:rsidRPr="00B7472E" w14:paraId="7623D6A7" w14:textId="77777777" w:rsidTr="002D290B">
        <w:trPr>
          <w:trHeight w:val="295"/>
        </w:trPr>
        <w:tc>
          <w:tcPr>
            <w:tcW w:w="7956" w:type="dxa"/>
            <w:hideMark/>
          </w:tcPr>
          <w:p w14:paraId="10DC6E8A"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del dedo pulgar de la mano derecha o izquierda contralateral a su destreza</w:t>
            </w:r>
          </w:p>
        </w:tc>
        <w:tc>
          <w:tcPr>
            <w:tcW w:w="1085" w:type="dxa"/>
            <w:noWrap/>
            <w:hideMark/>
          </w:tcPr>
          <w:p w14:paraId="73895236"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15%</w:t>
            </w:r>
          </w:p>
        </w:tc>
      </w:tr>
      <w:tr w:rsidR="008B79FE" w:rsidRPr="00B7472E" w14:paraId="1687BA25" w14:textId="77777777" w:rsidTr="002D290B">
        <w:trPr>
          <w:trHeight w:val="295"/>
        </w:trPr>
        <w:tc>
          <w:tcPr>
            <w:tcW w:w="7956" w:type="dxa"/>
            <w:hideMark/>
          </w:tcPr>
          <w:p w14:paraId="57EEBA61"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 dedo de la mano, excepto el pulgar</w:t>
            </w:r>
          </w:p>
        </w:tc>
        <w:tc>
          <w:tcPr>
            <w:tcW w:w="1085" w:type="dxa"/>
            <w:noWrap/>
            <w:hideMark/>
          </w:tcPr>
          <w:p w14:paraId="7C7102DC"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w:t>
            </w:r>
          </w:p>
        </w:tc>
      </w:tr>
      <w:tr w:rsidR="008B79FE" w:rsidRPr="00B7472E" w14:paraId="57CF0FDA" w14:textId="77777777" w:rsidTr="002D290B">
        <w:trPr>
          <w:trHeight w:val="295"/>
        </w:trPr>
        <w:tc>
          <w:tcPr>
            <w:tcW w:w="7956" w:type="dxa"/>
            <w:hideMark/>
          </w:tcPr>
          <w:p w14:paraId="6FFCD99B"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 xml:space="preserve">Perdida del grueso artejo del pie </w:t>
            </w:r>
          </w:p>
        </w:tc>
        <w:tc>
          <w:tcPr>
            <w:tcW w:w="1085" w:type="dxa"/>
            <w:noWrap/>
            <w:hideMark/>
          </w:tcPr>
          <w:p w14:paraId="52350A0A"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w:t>
            </w:r>
          </w:p>
        </w:tc>
      </w:tr>
      <w:tr w:rsidR="008B79FE" w:rsidRPr="00B7472E" w14:paraId="337EE41E" w14:textId="77777777" w:rsidTr="002D290B">
        <w:trPr>
          <w:trHeight w:val="295"/>
        </w:trPr>
        <w:tc>
          <w:tcPr>
            <w:tcW w:w="7956" w:type="dxa"/>
            <w:hideMark/>
          </w:tcPr>
          <w:p w14:paraId="3D9FFF74"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Perdida de un dedo del pie excepto el grueso artejo</w:t>
            </w:r>
          </w:p>
        </w:tc>
        <w:tc>
          <w:tcPr>
            <w:tcW w:w="1085" w:type="dxa"/>
            <w:noWrap/>
            <w:hideMark/>
          </w:tcPr>
          <w:p w14:paraId="3E17D623" w14:textId="77777777" w:rsidR="009C4BFE" w:rsidRPr="00B7472E" w:rsidRDefault="009C4BFE" w:rsidP="002D290B">
            <w:pPr>
              <w:spacing w:line="276" w:lineRule="auto"/>
              <w:jc w:val="center"/>
              <w:rPr>
                <w:rFonts w:ascii="Arial" w:eastAsiaTheme="majorEastAsia" w:hAnsi="Arial" w:cs="Arial"/>
                <w:bCs/>
                <w:sz w:val="18"/>
                <w:szCs w:val="18"/>
              </w:rPr>
            </w:pPr>
            <w:r w:rsidRPr="00B7472E">
              <w:rPr>
                <w:rFonts w:ascii="Arial" w:eastAsiaTheme="majorEastAsia" w:hAnsi="Arial" w:cs="Arial"/>
                <w:bCs/>
                <w:sz w:val="18"/>
                <w:szCs w:val="18"/>
              </w:rPr>
              <w:t>10%</w:t>
            </w:r>
          </w:p>
        </w:tc>
      </w:tr>
    </w:tbl>
    <w:p w14:paraId="69ACC4F2" w14:textId="16492683" w:rsidR="0007020E" w:rsidRPr="008B79FE" w:rsidRDefault="0007020E" w:rsidP="00D01CE1">
      <w:pPr>
        <w:pStyle w:val="Ttulo1"/>
        <w:numPr>
          <w:ilvl w:val="3"/>
          <w:numId w:val="107"/>
        </w:numPr>
        <w:spacing w:line="276" w:lineRule="auto"/>
        <w:jc w:val="both"/>
        <w:rPr>
          <w:rFonts w:cs="Arial"/>
          <w:iCs/>
          <w:sz w:val="22"/>
          <w:szCs w:val="56"/>
        </w:rPr>
      </w:pPr>
      <w:bookmarkStart w:id="136" w:name="_Toc144131013"/>
      <w:r w:rsidRPr="008B79FE">
        <w:rPr>
          <w:rFonts w:cs="Arial"/>
          <w:iCs/>
          <w:sz w:val="22"/>
          <w:szCs w:val="56"/>
        </w:rPr>
        <w:t>Definiciones:</w:t>
      </w:r>
      <w:bookmarkEnd w:id="136"/>
      <w:r w:rsidRPr="008B79FE">
        <w:rPr>
          <w:rFonts w:cs="Arial"/>
          <w:iCs/>
          <w:sz w:val="22"/>
          <w:szCs w:val="56"/>
        </w:rPr>
        <w:t xml:space="preserve"> </w:t>
      </w:r>
    </w:p>
    <w:tbl>
      <w:tblPr>
        <w:tblStyle w:val="Tablaconcuadrcula"/>
        <w:tblW w:w="0" w:type="auto"/>
        <w:tblInd w:w="817" w:type="dxa"/>
        <w:tblLook w:val="04A0" w:firstRow="1" w:lastRow="0" w:firstColumn="1" w:lastColumn="0" w:noHBand="0" w:noVBand="1"/>
      </w:tblPr>
      <w:tblGrid>
        <w:gridCol w:w="2552"/>
        <w:gridCol w:w="6804"/>
      </w:tblGrid>
      <w:tr w:rsidR="008B79FE" w:rsidRPr="00B7472E" w14:paraId="4A8081C9" w14:textId="77777777" w:rsidTr="00B7472E">
        <w:trPr>
          <w:trHeight w:val="658"/>
        </w:trPr>
        <w:tc>
          <w:tcPr>
            <w:tcW w:w="2552" w:type="dxa"/>
            <w:hideMark/>
          </w:tcPr>
          <w:p w14:paraId="6944CD9E" w14:textId="77777777" w:rsidR="009C4BFE" w:rsidRPr="00B7472E" w:rsidRDefault="009C4BFE" w:rsidP="002D290B">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ACCIDENTE</w:t>
            </w:r>
          </w:p>
        </w:tc>
        <w:tc>
          <w:tcPr>
            <w:tcW w:w="6804" w:type="dxa"/>
            <w:hideMark/>
          </w:tcPr>
          <w:p w14:paraId="0F910BDB" w14:textId="77777777" w:rsidR="009C4BFE" w:rsidRPr="00B7472E" w:rsidRDefault="009C4BFE" w:rsidP="002D290B">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Se entiende por accidente el hecho violento, externo, visible y fortuito que produzca durante la vigencia de la póliza, en la integridad física del asegurado, lesiones corporales evidenciadas por contusiones o heridas visibles o lesiones internas médicamente comprobadas o ahogamiento.</w:t>
            </w:r>
          </w:p>
        </w:tc>
      </w:tr>
      <w:tr w:rsidR="008B79FE" w:rsidRPr="00B7472E" w14:paraId="0E5071B2" w14:textId="77777777" w:rsidTr="00B7472E">
        <w:trPr>
          <w:trHeight w:val="687"/>
        </w:trPr>
        <w:tc>
          <w:tcPr>
            <w:tcW w:w="2552" w:type="dxa"/>
            <w:hideMark/>
          </w:tcPr>
          <w:p w14:paraId="3EFFE2D2" w14:textId="77777777" w:rsidR="009C4BFE" w:rsidRPr="00B7472E" w:rsidRDefault="009C4BFE" w:rsidP="002D290B">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MUERTE ACCIDENTAL</w:t>
            </w:r>
          </w:p>
        </w:tc>
        <w:tc>
          <w:tcPr>
            <w:tcW w:w="6804" w:type="dxa"/>
            <w:hideMark/>
          </w:tcPr>
          <w:p w14:paraId="79AD7438" w14:textId="77777777" w:rsidR="009C4BFE" w:rsidRPr="00B7472E" w:rsidRDefault="009C4BFE" w:rsidP="002D290B">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Para los efectos de los amparos contenidos en la póliza, se define como accidente: el hecho violento, externo, imprevisto, repentino e independiente de la voluntad del alumno asegurado, que cause la muerte o lesiones corporales en la integridad física, evidenciadas por contusiones o heridas visibles o lesiones internas médicamente comprobadas.</w:t>
            </w:r>
          </w:p>
        </w:tc>
      </w:tr>
      <w:tr w:rsidR="008B79FE" w:rsidRPr="00B7472E" w14:paraId="12728C46" w14:textId="77777777" w:rsidTr="00B7472E">
        <w:trPr>
          <w:trHeight w:val="491"/>
        </w:trPr>
        <w:tc>
          <w:tcPr>
            <w:tcW w:w="2552" w:type="dxa"/>
            <w:hideMark/>
          </w:tcPr>
          <w:p w14:paraId="3F267C20" w14:textId="77777777" w:rsidR="009C4BFE" w:rsidRPr="00B7472E" w:rsidRDefault="009C4BFE" w:rsidP="002D290B">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INCAPACIDAD TOTAL Y PERMANENTE Y DESMEMBRACIÓN</w:t>
            </w:r>
          </w:p>
        </w:tc>
        <w:tc>
          <w:tcPr>
            <w:tcW w:w="6804" w:type="dxa"/>
            <w:hideMark/>
          </w:tcPr>
          <w:p w14:paraId="4274B5E3" w14:textId="77777777" w:rsidR="009C4BFE" w:rsidRPr="00B7472E" w:rsidRDefault="009C4BFE" w:rsidP="002D290B">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de un accidente le produce al asegurado inhabilitación o desmembración diagnosticada la aseguradora reconocerá la indemnización correspondiente de acuerdo con el valor asegurado.</w:t>
            </w:r>
          </w:p>
        </w:tc>
      </w:tr>
      <w:tr w:rsidR="008B79FE" w:rsidRPr="00B7472E" w14:paraId="6E71B49E" w14:textId="77777777" w:rsidTr="002D290B">
        <w:trPr>
          <w:trHeight w:val="1163"/>
        </w:trPr>
        <w:tc>
          <w:tcPr>
            <w:tcW w:w="2552" w:type="dxa"/>
            <w:hideMark/>
          </w:tcPr>
          <w:p w14:paraId="4F7C25DB" w14:textId="77777777" w:rsidR="009C4BFE" w:rsidRPr="00B7472E" w:rsidRDefault="009C4BFE" w:rsidP="002D290B">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INCAPACIDAD TEMPORAL</w:t>
            </w:r>
          </w:p>
        </w:tc>
        <w:tc>
          <w:tcPr>
            <w:tcW w:w="6804" w:type="dxa"/>
            <w:hideMark/>
          </w:tcPr>
          <w:p w14:paraId="68C526E3" w14:textId="77777777" w:rsidR="009C4BFE" w:rsidRPr="00B7472E" w:rsidRDefault="009C4BFE" w:rsidP="002D290B">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de un accidente se deriven en la incapacidad temporal de los asistentes y cuando el asegurado sea civilmente responsable la aseguradora reconocerá la indemnización correspondiente de acuerdo con el valor asegurado.</w:t>
            </w:r>
            <w:r w:rsidRPr="00B7472E">
              <w:rPr>
                <w:rFonts w:ascii="Arial" w:eastAsiaTheme="majorEastAsia" w:hAnsi="Arial" w:cs="Arial"/>
                <w:bCs/>
                <w:sz w:val="18"/>
                <w:szCs w:val="18"/>
              </w:rPr>
              <w:br/>
              <w:t>Constituye incapacidad temporal toda limitación que le impida temporalmente a la persona desempeñar sus actividades habituales.</w:t>
            </w:r>
          </w:p>
        </w:tc>
      </w:tr>
      <w:tr w:rsidR="008B79FE" w:rsidRPr="00B7472E" w14:paraId="67662F80" w14:textId="77777777" w:rsidTr="009C4BFE">
        <w:trPr>
          <w:trHeight w:val="60"/>
        </w:trPr>
        <w:tc>
          <w:tcPr>
            <w:tcW w:w="2552" w:type="dxa"/>
            <w:hideMark/>
          </w:tcPr>
          <w:p w14:paraId="1B2B0FA8" w14:textId="77777777" w:rsidR="009C4BFE" w:rsidRPr="00B7472E" w:rsidRDefault="009C4BFE" w:rsidP="002D290B">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t>GASTOS MÉDICOS, QUIRURGICOS, FARMACÉUTICOS Y HOSPITALARIOS (OPERA POR REEMBOLSO)</w:t>
            </w:r>
          </w:p>
        </w:tc>
        <w:tc>
          <w:tcPr>
            <w:tcW w:w="6804" w:type="dxa"/>
            <w:hideMark/>
          </w:tcPr>
          <w:p w14:paraId="5E04560E" w14:textId="77777777" w:rsidR="009C4BFE" w:rsidRPr="00B7472E" w:rsidRDefault="009C4BFE" w:rsidP="002D290B">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directa de un accidente, el asegurado requiere, asistencia médica, quirúrgica,  hospitalaria, ambulatoria, farmacéutica, prótesis; la aseguradora reembolsará los gastos causados hasta el valor asegurado, incluido gastos de traslado.</w:t>
            </w:r>
            <w:r w:rsidRPr="00B7472E">
              <w:rPr>
                <w:rFonts w:ascii="Arial" w:eastAsiaTheme="majorEastAsia" w:hAnsi="Arial" w:cs="Arial"/>
                <w:bCs/>
                <w:sz w:val="18"/>
                <w:szCs w:val="18"/>
              </w:rPr>
              <w:br/>
            </w:r>
            <w:r w:rsidRPr="00B7472E">
              <w:rPr>
                <w:rFonts w:ascii="Arial" w:eastAsiaTheme="majorEastAsia" w:hAnsi="Arial" w:cs="Arial"/>
                <w:bCs/>
                <w:sz w:val="18"/>
                <w:szCs w:val="18"/>
              </w:rPr>
              <w:br/>
              <w:t xml:space="preserve">Los oferentes indemnizarán hasta el límite establecido en la póliza y dentro de los términos y con sujeción a las condiciones de este seguro, los gastos razonables </w:t>
            </w:r>
            <w:r w:rsidRPr="00B7472E">
              <w:rPr>
                <w:rFonts w:ascii="Arial" w:eastAsiaTheme="majorEastAsia" w:hAnsi="Arial" w:cs="Arial"/>
                <w:bCs/>
                <w:sz w:val="18"/>
                <w:szCs w:val="18"/>
              </w:rPr>
              <w:lastRenderedPageBreak/>
              <w:t>que se causen, por concepto de primeros auxilios inmediatos, servicios médicos, quirúrgicos, de ambulancia de hospital, de enfermeras y medicamentos, como consecuencia de las lesiones corporales producidas a la población asegurada por la Entidad o mediante reembolso.</w:t>
            </w:r>
          </w:p>
        </w:tc>
      </w:tr>
      <w:tr w:rsidR="008B79FE" w:rsidRPr="00B7472E" w14:paraId="62126460" w14:textId="77777777" w:rsidTr="00B7472E">
        <w:trPr>
          <w:trHeight w:val="376"/>
        </w:trPr>
        <w:tc>
          <w:tcPr>
            <w:tcW w:w="2552" w:type="dxa"/>
            <w:hideMark/>
          </w:tcPr>
          <w:p w14:paraId="5639283A" w14:textId="77777777" w:rsidR="009C4BFE" w:rsidRPr="00B7472E" w:rsidRDefault="009C4BFE" w:rsidP="002D290B">
            <w:pPr>
              <w:spacing w:line="276" w:lineRule="auto"/>
              <w:jc w:val="center"/>
              <w:rPr>
                <w:rFonts w:ascii="Arial" w:eastAsiaTheme="majorEastAsia" w:hAnsi="Arial" w:cs="Arial"/>
                <w:b/>
                <w:bCs/>
                <w:sz w:val="18"/>
                <w:szCs w:val="18"/>
              </w:rPr>
            </w:pPr>
            <w:r w:rsidRPr="00B7472E">
              <w:rPr>
                <w:rFonts w:ascii="Arial" w:eastAsiaTheme="majorEastAsia" w:hAnsi="Arial" w:cs="Arial"/>
                <w:b/>
                <w:bCs/>
                <w:sz w:val="18"/>
                <w:szCs w:val="18"/>
              </w:rPr>
              <w:lastRenderedPageBreak/>
              <w:t>AUXILIO FUNERARIO</w:t>
            </w:r>
          </w:p>
        </w:tc>
        <w:tc>
          <w:tcPr>
            <w:tcW w:w="6804" w:type="dxa"/>
            <w:hideMark/>
          </w:tcPr>
          <w:p w14:paraId="69C91408" w14:textId="4E3855E5" w:rsidR="009C4BFE" w:rsidRPr="00B7472E" w:rsidRDefault="009C4BFE" w:rsidP="002D290B">
            <w:pPr>
              <w:spacing w:line="276" w:lineRule="auto"/>
              <w:jc w:val="both"/>
              <w:rPr>
                <w:rFonts w:ascii="Arial" w:eastAsiaTheme="majorEastAsia" w:hAnsi="Arial" w:cs="Arial"/>
                <w:bCs/>
                <w:sz w:val="18"/>
                <w:szCs w:val="18"/>
              </w:rPr>
            </w:pPr>
            <w:r w:rsidRPr="00B7472E">
              <w:rPr>
                <w:rFonts w:ascii="Arial" w:eastAsiaTheme="majorEastAsia" w:hAnsi="Arial" w:cs="Arial"/>
                <w:bCs/>
                <w:sz w:val="18"/>
                <w:szCs w:val="18"/>
              </w:rPr>
              <w:t>Si como consecuencia directa de un accidente, uno de los pasajeros fallece, la aseguradora pagará a la persona que demuestre haber sufragado los gastos funerarios del asegurado fallecido.</w:t>
            </w:r>
          </w:p>
        </w:tc>
      </w:tr>
    </w:tbl>
    <w:p w14:paraId="26D0E5FE" w14:textId="1C4F28F6" w:rsidR="008E535E" w:rsidRPr="008B79FE" w:rsidRDefault="008E535E" w:rsidP="00D01CE1">
      <w:pPr>
        <w:pStyle w:val="Ttulo1"/>
        <w:numPr>
          <w:ilvl w:val="3"/>
          <w:numId w:val="108"/>
        </w:numPr>
        <w:spacing w:line="276" w:lineRule="auto"/>
        <w:jc w:val="both"/>
        <w:rPr>
          <w:rFonts w:cs="Arial"/>
          <w:iCs/>
          <w:sz w:val="22"/>
          <w:szCs w:val="52"/>
        </w:rPr>
      </w:pPr>
      <w:bookmarkStart w:id="137" w:name="_Toc144131014"/>
      <w:r w:rsidRPr="008B79FE">
        <w:rPr>
          <w:rFonts w:cs="Arial"/>
          <w:iCs/>
          <w:sz w:val="22"/>
          <w:szCs w:val="52"/>
        </w:rPr>
        <w:t xml:space="preserve">Responsables del reporte de novedades </w:t>
      </w:r>
      <w:r w:rsidR="007E7691" w:rsidRPr="008B79FE">
        <w:rPr>
          <w:rFonts w:cs="Arial"/>
          <w:iCs/>
          <w:sz w:val="22"/>
          <w:szCs w:val="52"/>
        </w:rPr>
        <w:t>Asistente a programas</w:t>
      </w:r>
      <w:bookmarkEnd w:id="137"/>
      <w:r w:rsidR="007E7691" w:rsidRPr="008B79FE">
        <w:rPr>
          <w:rFonts w:cs="Arial"/>
          <w:iCs/>
          <w:sz w:val="22"/>
          <w:szCs w:val="52"/>
        </w:rPr>
        <w:t xml:space="preserve"> </w:t>
      </w:r>
    </w:p>
    <w:tbl>
      <w:tblPr>
        <w:tblStyle w:val="Tablaconcuadrcula"/>
        <w:tblW w:w="0" w:type="auto"/>
        <w:jc w:val="center"/>
        <w:tblLook w:val="04A0" w:firstRow="1" w:lastRow="0" w:firstColumn="1" w:lastColumn="0" w:noHBand="0" w:noVBand="1"/>
      </w:tblPr>
      <w:tblGrid>
        <w:gridCol w:w="2545"/>
        <w:gridCol w:w="3888"/>
        <w:gridCol w:w="2463"/>
      </w:tblGrid>
      <w:tr w:rsidR="008B79FE" w:rsidRPr="00B7472E" w14:paraId="0822A7D5" w14:textId="77777777" w:rsidTr="007818E1">
        <w:trPr>
          <w:trHeight w:val="367"/>
          <w:jc w:val="center"/>
        </w:trPr>
        <w:tc>
          <w:tcPr>
            <w:tcW w:w="2545" w:type="dxa"/>
            <w:shd w:val="clear" w:color="auto" w:fill="C00000"/>
          </w:tcPr>
          <w:p w14:paraId="3713FC51" w14:textId="10E40418" w:rsidR="002F4B63" w:rsidRPr="00B7472E" w:rsidRDefault="001F27C9" w:rsidP="002F4B63">
            <w:pPr>
              <w:numPr>
                <w:ilvl w:val="12"/>
                <w:numId w:val="0"/>
              </w:numPr>
              <w:spacing w:line="276" w:lineRule="auto"/>
              <w:jc w:val="center"/>
              <w:rPr>
                <w:rFonts w:ascii="Arial" w:hAnsi="Arial" w:cs="Arial"/>
                <w:b/>
                <w:sz w:val="18"/>
                <w:szCs w:val="18"/>
              </w:rPr>
            </w:pPr>
            <w:r w:rsidRPr="00B7472E">
              <w:rPr>
                <w:rFonts w:ascii="Arial" w:hAnsi="Arial" w:cs="Arial"/>
                <w:b/>
                <w:sz w:val="18"/>
                <w:szCs w:val="18"/>
              </w:rPr>
              <w:t>Área</w:t>
            </w:r>
            <w:r w:rsidR="002F4B63" w:rsidRPr="00B7472E">
              <w:rPr>
                <w:rFonts w:ascii="Arial" w:hAnsi="Arial" w:cs="Arial"/>
                <w:b/>
                <w:sz w:val="18"/>
                <w:szCs w:val="18"/>
              </w:rPr>
              <w:t>/Grupo</w:t>
            </w:r>
          </w:p>
        </w:tc>
        <w:tc>
          <w:tcPr>
            <w:tcW w:w="3888" w:type="dxa"/>
            <w:shd w:val="clear" w:color="auto" w:fill="C00000"/>
          </w:tcPr>
          <w:p w14:paraId="14C38E5D" w14:textId="7C33C58E" w:rsidR="002F4B63" w:rsidRPr="00B7472E" w:rsidRDefault="000019D3" w:rsidP="002F4B63">
            <w:pPr>
              <w:numPr>
                <w:ilvl w:val="12"/>
                <w:numId w:val="0"/>
              </w:numPr>
              <w:spacing w:line="276" w:lineRule="auto"/>
              <w:jc w:val="center"/>
              <w:rPr>
                <w:rFonts w:ascii="Arial" w:hAnsi="Arial" w:cs="Arial"/>
                <w:b/>
                <w:sz w:val="18"/>
                <w:szCs w:val="18"/>
              </w:rPr>
            </w:pPr>
            <w:r w:rsidRPr="00B7472E">
              <w:rPr>
                <w:rFonts w:ascii="Arial" w:hAnsi="Arial" w:cs="Arial"/>
                <w:b/>
                <w:sz w:val="18"/>
                <w:szCs w:val="18"/>
              </w:rPr>
              <w:t xml:space="preserve">Tipo de Novedad </w:t>
            </w:r>
          </w:p>
        </w:tc>
        <w:tc>
          <w:tcPr>
            <w:tcW w:w="2463" w:type="dxa"/>
            <w:shd w:val="clear" w:color="auto" w:fill="C00000"/>
          </w:tcPr>
          <w:p w14:paraId="2D393E95" w14:textId="6766DBB5" w:rsidR="002F4B63" w:rsidRPr="00B7472E" w:rsidRDefault="002F4B63" w:rsidP="002F4B63">
            <w:pPr>
              <w:numPr>
                <w:ilvl w:val="12"/>
                <w:numId w:val="0"/>
              </w:numPr>
              <w:spacing w:line="276" w:lineRule="auto"/>
              <w:jc w:val="center"/>
              <w:rPr>
                <w:rFonts w:ascii="Arial" w:hAnsi="Arial" w:cs="Arial"/>
                <w:b/>
                <w:sz w:val="18"/>
                <w:szCs w:val="18"/>
              </w:rPr>
            </w:pPr>
            <w:r w:rsidRPr="00B7472E">
              <w:rPr>
                <w:rFonts w:ascii="Arial" w:hAnsi="Arial" w:cs="Arial"/>
                <w:b/>
                <w:sz w:val="18"/>
                <w:szCs w:val="18"/>
              </w:rPr>
              <w:t>Novedad a:</w:t>
            </w:r>
          </w:p>
        </w:tc>
      </w:tr>
      <w:tr w:rsidR="008B79FE" w:rsidRPr="00B7472E" w14:paraId="4337C19F" w14:textId="77777777" w:rsidTr="00B7472E">
        <w:trPr>
          <w:trHeight w:val="461"/>
          <w:jc w:val="center"/>
        </w:trPr>
        <w:tc>
          <w:tcPr>
            <w:tcW w:w="2545" w:type="dxa"/>
          </w:tcPr>
          <w:p w14:paraId="348D57B8" w14:textId="77777777" w:rsidR="008E535E" w:rsidRPr="00B7472E" w:rsidRDefault="008E535E" w:rsidP="002D290B">
            <w:pPr>
              <w:numPr>
                <w:ilvl w:val="12"/>
                <w:numId w:val="0"/>
              </w:numPr>
              <w:spacing w:line="276" w:lineRule="auto"/>
              <w:jc w:val="center"/>
              <w:rPr>
                <w:rFonts w:ascii="Arial" w:hAnsi="Arial" w:cs="Arial"/>
                <w:bCs/>
                <w:sz w:val="18"/>
                <w:szCs w:val="18"/>
              </w:rPr>
            </w:pPr>
          </w:p>
          <w:p w14:paraId="7A91BE98" w14:textId="2633FDB3" w:rsidR="008E535E" w:rsidRPr="00B7472E" w:rsidRDefault="008E535E" w:rsidP="00B7472E">
            <w:pPr>
              <w:numPr>
                <w:ilvl w:val="12"/>
                <w:numId w:val="0"/>
              </w:numPr>
              <w:spacing w:line="276" w:lineRule="auto"/>
              <w:jc w:val="center"/>
              <w:rPr>
                <w:rFonts w:ascii="Arial" w:hAnsi="Arial" w:cs="Arial"/>
                <w:bCs/>
                <w:sz w:val="18"/>
                <w:szCs w:val="18"/>
              </w:rPr>
            </w:pPr>
            <w:r w:rsidRPr="00B7472E">
              <w:rPr>
                <w:rFonts w:ascii="Arial" w:hAnsi="Arial" w:cs="Arial"/>
                <w:bCs/>
                <w:sz w:val="18"/>
                <w:szCs w:val="18"/>
              </w:rPr>
              <w:t>Subdirección de Gestión del Riesgo.</w:t>
            </w:r>
          </w:p>
        </w:tc>
        <w:tc>
          <w:tcPr>
            <w:tcW w:w="3888" w:type="dxa"/>
          </w:tcPr>
          <w:p w14:paraId="4449BA64" w14:textId="77777777" w:rsidR="008E535E" w:rsidRPr="00B7472E" w:rsidRDefault="008E535E" w:rsidP="002D290B">
            <w:pPr>
              <w:spacing w:line="276" w:lineRule="auto"/>
              <w:jc w:val="both"/>
              <w:rPr>
                <w:rFonts w:ascii="Arial" w:hAnsi="Arial" w:cs="Arial"/>
                <w:bCs/>
                <w:sz w:val="18"/>
                <w:szCs w:val="18"/>
              </w:rPr>
            </w:pPr>
          </w:p>
          <w:p w14:paraId="66296250" w14:textId="339890FF" w:rsidR="008E535E" w:rsidRPr="00B7472E" w:rsidRDefault="00F76E64" w:rsidP="007818E1">
            <w:pPr>
              <w:numPr>
                <w:ilvl w:val="12"/>
                <w:numId w:val="0"/>
              </w:numPr>
              <w:spacing w:line="276" w:lineRule="auto"/>
              <w:jc w:val="center"/>
              <w:rPr>
                <w:rFonts w:ascii="Arial" w:hAnsi="Arial" w:cs="Arial"/>
                <w:bCs/>
                <w:sz w:val="18"/>
                <w:szCs w:val="18"/>
              </w:rPr>
            </w:pPr>
            <w:r w:rsidRPr="00B7472E">
              <w:rPr>
                <w:rFonts w:ascii="Arial" w:hAnsi="Arial" w:cs="Arial"/>
                <w:sz w:val="18"/>
                <w:szCs w:val="18"/>
              </w:rPr>
              <w:t>Cambios en el promedio anual de asistentes</w:t>
            </w:r>
          </w:p>
        </w:tc>
        <w:tc>
          <w:tcPr>
            <w:tcW w:w="2463" w:type="dxa"/>
          </w:tcPr>
          <w:p w14:paraId="5CAD7519" w14:textId="77777777" w:rsidR="008E535E" w:rsidRPr="00B7472E" w:rsidRDefault="008E535E" w:rsidP="002D290B">
            <w:pPr>
              <w:numPr>
                <w:ilvl w:val="12"/>
                <w:numId w:val="0"/>
              </w:numPr>
              <w:spacing w:line="276" w:lineRule="auto"/>
              <w:jc w:val="center"/>
              <w:rPr>
                <w:rFonts w:ascii="Arial" w:hAnsi="Arial" w:cs="Arial"/>
                <w:sz w:val="18"/>
                <w:szCs w:val="18"/>
              </w:rPr>
            </w:pPr>
          </w:p>
          <w:p w14:paraId="3DE988F4" w14:textId="7EFF5FB9" w:rsidR="008E535E" w:rsidRPr="00B7472E" w:rsidRDefault="00F76E64" w:rsidP="009B0810">
            <w:pPr>
              <w:numPr>
                <w:ilvl w:val="12"/>
                <w:numId w:val="0"/>
              </w:numPr>
              <w:spacing w:line="276" w:lineRule="auto"/>
              <w:jc w:val="center"/>
              <w:rPr>
                <w:rFonts w:ascii="Arial" w:hAnsi="Arial" w:cs="Arial"/>
                <w:sz w:val="18"/>
                <w:szCs w:val="18"/>
              </w:rPr>
            </w:pPr>
            <w:r w:rsidRPr="00B7472E">
              <w:rPr>
                <w:rFonts w:ascii="Arial" w:hAnsi="Arial" w:cs="Arial"/>
                <w:sz w:val="18"/>
                <w:szCs w:val="18"/>
              </w:rPr>
              <w:t>RC asistentes a</w:t>
            </w:r>
            <w:r w:rsidR="007818E1" w:rsidRPr="00B7472E">
              <w:rPr>
                <w:rFonts w:ascii="Arial" w:hAnsi="Arial" w:cs="Arial"/>
                <w:sz w:val="18"/>
                <w:szCs w:val="18"/>
              </w:rPr>
              <w:t xml:space="preserve"> programas </w:t>
            </w:r>
          </w:p>
        </w:tc>
      </w:tr>
    </w:tbl>
    <w:p w14:paraId="41C3B8D6" w14:textId="7162AE69" w:rsidR="002907C5" w:rsidRPr="00B7472E" w:rsidRDefault="00805BA1" w:rsidP="00B7472E">
      <w:pPr>
        <w:pStyle w:val="Ttulo1"/>
        <w:numPr>
          <w:ilvl w:val="2"/>
          <w:numId w:val="108"/>
        </w:numPr>
        <w:spacing w:line="240" w:lineRule="auto"/>
        <w:jc w:val="both"/>
        <w:rPr>
          <w:rFonts w:cs="Arial"/>
          <w:sz w:val="22"/>
          <w:szCs w:val="22"/>
        </w:rPr>
      </w:pPr>
      <w:bookmarkStart w:id="138" w:name="_Toc144131015"/>
      <w:r w:rsidRPr="00B7472E">
        <w:rPr>
          <w:rFonts w:cs="Arial"/>
          <w:sz w:val="22"/>
          <w:szCs w:val="22"/>
        </w:rPr>
        <w:t xml:space="preserve">Accidentes personales </w:t>
      </w:r>
      <w:r w:rsidR="001F27C9" w:rsidRPr="00B7472E">
        <w:rPr>
          <w:rFonts w:cs="Arial"/>
          <w:sz w:val="22"/>
          <w:szCs w:val="22"/>
        </w:rPr>
        <w:t>brigadistas</w:t>
      </w:r>
      <w:bookmarkEnd w:id="138"/>
      <w:r w:rsidRPr="00B7472E">
        <w:rPr>
          <w:rFonts w:cs="Arial"/>
          <w:sz w:val="22"/>
          <w:szCs w:val="22"/>
        </w:rPr>
        <w:t xml:space="preserve"> </w:t>
      </w:r>
    </w:p>
    <w:p w14:paraId="57404BD3" w14:textId="2EE21587" w:rsidR="0081564B" w:rsidRPr="00B7472E" w:rsidRDefault="0081564B" w:rsidP="00B7472E">
      <w:pPr>
        <w:pStyle w:val="Ttulo1"/>
        <w:numPr>
          <w:ilvl w:val="3"/>
          <w:numId w:val="108"/>
        </w:numPr>
        <w:spacing w:line="240" w:lineRule="auto"/>
        <w:jc w:val="both"/>
        <w:rPr>
          <w:rFonts w:cs="Arial"/>
          <w:iCs/>
          <w:sz w:val="22"/>
          <w:szCs w:val="22"/>
        </w:rPr>
      </w:pPr>
      <w:bookmarkStart w:id="139" w:name="_Toc144131016"/>
      <w:r w:rsidRPr="00B7472E">
        <w:rPr>
          <w:rFonts w:cs="Arial"/>
          <w:iCs/>
          <w:sz w:val="22"/>
          <w:szCs w:val="22"/>
        </w:rPr>
        <w:t>Objeto de la Póliza</w:t>
      </w:r>
      <w:bookmarkEnd w:id="139"/>
      <w:r w:rsidRPr="00B7472E">
        <w:rPr>
          <w:rFonts w:cs="Arial"/>
          <w:iCs/>
          <w:sz w:val="22"/>
          <w:szCs w:val="22"/>
        </w:rPr>
        <w:t xml:space="preserve"> </w:t>
      </w:r>
    </w:p>
    <w:p w14:paraId="5ACF1E10" w14:textId="63879CB8" w:rsidR="002F2DB1" w:rsidRPr="00B7472E" w:rsidRDefault="002F2DB1" w:rsidP="00B7472E">
      <w:pPr>
        <w:spacing w:line="240" w:lineRule="auto"/>
        <w:jc w:val="both"/>
        <w:rPr>
          <w:rFonts w:ascii="Arial" w:hAnsi="Arial" w:cs="Arial"/>
        </w:rPr>
      </w:pPr>
      <w:r w:rsidRPr="00B7472E">
        <w:rPr>
          <w:rFonts w:ascii="Arial" w:hAnsi="Arial" w:cs="Arial"/>
        </w:rPr>
        <w:t>Amparar a la UAE DE BOMBEROS DE BOGOTA, como consecuencia de la Responsabilidad Civil Contractual y los Accidentes Personales originadas dentro o fuera de sus instalaciones, en el desarrollo de sus actividades o en lo relacionado con ella y en concordancia con lo establecido en el Artículo 10 de la Resolución 0256 de 2014 por medio de la cual se reglamenta la conformación, capacitación y entrenamiento para las brigadas contra incendios impartidas por la UNIDAD.</w:t>
      </w:r>
    </w:p>
    <w:p w14:paraId="1E35478D" w14:textId="5D64A2D7" w:rsidR="002F2DB1" w:rsidRPr="00B7472E" w:rsidRDefault="002F2DB1" w:rsidP="00B7472E">
      <w:pPr>
        <w:pStyle w:val="Ttulo1"/>
        <w:numPr>
          <w:ilvl w:val="3"/>
          <w:numId w:val="108"/>
        </w:numPr>
        <w:spacing w:line="240" w:lineRule="auto"/>
        <w:jc w:val="both"/>
        <w:rPr>
          <w:rFonts w:cs="Arial"/>
          <w:iCs/>
          <w:sz w:val="22"/>
          <w:szCs w:val="22"/>
        </w:rPr>
      </w:pPr>
      <w:bookmarkStart w:id="140" w:name="_Toc144131017"/>
      <w:r w:rsidRPr="00B7472E">
        <w:rPr>
          <w:rFonts w:cs="Arial"/>
          <w:iCs/>
          <w:sz w:val="22"/>
          <w:szCs w:val="22"/>
        </w:rPr>
        <w:t xml:space="preserve">Coberturas </w:t>
      </w:r>
      <w:r w:rsidR="00F521B5" w:rsidRPr="00B7472E">
        <w:rPr>
          <w:rFonts w:cs="Arial"/>
          <w:iCs/>
          <w:sz w:val="22"/>
          <w:szCs w:val="22"/>
        </w:rPr>
        <w:t>y gastos amparados</w:t>
      </w:r>
      <w:bookmarkEnd w:id="140"/>
    </w:p>
    <w:p w14:paraId="3F288681" w14:textId="2A2150D1" w:rsidR="002F2DB1" w:rsidRPr="00B7472E" w:rsidRDefault="002F2DB1" w:rsidP="00B7472E">
      <w:pPr>
        <w:spacing w:line="240" w:lineRule="auto"/>
        <w:jc w:val="both"/>
        <w:rPr>
          <w:rFonts w:ascii="Arial" w:hAnsi="Arial" w:cs="Arial"/>
          <w:b/>
          <w:bCs/>
        </w:rPr>
      </w:pPr>
      <w:r w:rsidRPr="00B7472E">
        <w:rPr>
          <w:rFonts w:ascii="Arial" w:hAnsi="Arial" w:cs="Arial"/>
        </w:rPr>
        <w:t xml:space="preserve">Ampara los perjuicios patrimoniales y extrapatrimoniales, que cause la UNIDAD a terceros al igual que las costas y gastos de proceso, siempre y cuando el hecho generador le cause daños materiales, lesiones personales y/o muerte; generados como consecuencia de la Responsabilidad Civil Contractual originada dentro o fuera de sus instalaciones, en el desarrollo de sus actividades propias a su objeto social. </w:t>
      </w:r>
    </w:p>
    <w:p w14:paraId="10BCE04D" w14:textId="5B262B34" w:rsidR="002F2DB1" w:rsidRPr="00B7472E" w:rsidRDefault="002F2DB1" w:rsidP="00B7472E">
      <w:pPr>
        <w:spacing w:line="240" w:lineRule="auto"/>
        <w:jc w:val="both"/>
        <w:rPr>
          <w:rFonts w:ascii="Arial" w:hAnsi="Arial" w:cs="Arial"/>
        </w:rPr>
      </w:pPr>
      <w:r w:rsidRPr="00B7472E">
        <w:rPr>
          <w:rFonts w:ascii="Arial" w:hAnsi="Arial" w:cs="Arial"/>
        </w:rPr>
        <w:t>De igual forma, se acuerda que, para todos los efectos de la presente póliza, el termino de “perjuicios patrimoniales” contempla los perjuicios relacionados con daños materiales, daño emergente, lucro cesante y demás perjuicios considerados como patrimoniales; y el termino de “perjuicios extrapatrimoniales” comprende, entre otros, el daño moral, daño fisiológico, daño a la vida de relación y demás perjuicios considerados como extrapatrimoniales.</w:t>
      </w:r>
    </w:p>
    <w:p w14:paraId="38F5B0DB" w14:textId="77777777" w:rsidR="002F2DB1" w:rsidRPr="00B7472E" w:rsidRDefault="002F2DB1" w:rsidP="00B7472E">
      <w:pPr>
        <w:spacing w:line="240" w:lineRule="auto"/>
        <w:jc w:val="both"/>
        <w:rPr>
          <w:rFonts w:ascii="Arial" w:hAnsi="Arial" w:cs="Arial"/>
        </w:rPr>
      </w:pPr>
    </w:p>
    <w:p w14:paraId="448E94F4" w14:textId="4971455F" w:rsidR="002F2DB1" w:rsidRPr="00B7472E" w:rsidRDefault="002F2DB1" w:rsidP="00B7472E">
      <w:pPr>
        <w:spacing w:line="240" w:lineRule="auto"/>
        <w:jc w:val="both"/>
        <w:rPr>
          <w:rFonts w:ascii="Arial" w:hAnsi="Arial" w:cs="Arial"/>
        </w:rPr>
      </w:pPr>
      <w:r w:rsidRPr="00B7472E">
        <w:rPr>
          <w:rFonts w:ascii="Arial" w:hAnsi="Arial" w:cs="Arial"/>
        </w:rPr>
        <w:lastRenderedPageBreak/>
        <w:t>La aseguradora acepta expresamente el otorgamiento de la cobertura de este seguro, según lo previsto en el Artículo 1131 del Código de Comercio, relacionado con la configuración del siniestro e inicio de la prescripción</w:t>
      </w:r>
      <w:r w:rsidRPr="00B7472E">
        <w:rPr>
          <w:rStyle w:val="Refdenotaalpie"/>
          <w:rFonts w:ascii="Arial" w:hAnsi="Arial" w:cs="Arial"/>
        </w:rPr>
        <w:footnoteReference w:id="3"/>
      </w:r>
      <w:r w:rsidRPr="00B7472E">
        <w:rPr>
          <w:rFonts w:ascii="Arial" w:hAnsi="Arial" w:cs="Arial"/>
        </w:rPr>
        <w:t>.</w:t>
      </w:r>
    </w:p>
    <w:p w14:paraId="3CF3266E" w14:textId="77777777" w:rsidR="002F2DB1" w:rsidRPr="00B7472E" w:rsidRDefault="002F2DB1" w:rsidP="00B7472E">
      <w:pPr>
        <w:spacing w:line="240" w:lineRule="auto"/>
        <w:jc w:val="both"/>
        <w:rPr>
          <w:rFonts w:ascii="Arial" w:hAnsi="Arial" w:cs="Arial"/>
        </w:rPr>
      </w:pPr>
    </w:p>
    <w:p w14:paraId="2C2CBFC0" w14:textId="77777777" w:rsidR="002F2DB1" w:rsidRPr="00B7472E" w:rsidRDefault="002F2DB1" w:rsidP="00B7472E">
      <w:pPr>
        <w:pStyle w:val="Prrafodelista"/>
        <w:numPr>
          <w:ilvl w:val="0"/>
          <w:numId w:val="59"/>
        </w:numPr>
        <w:spacing w:line="240" w:lineRule="auto"/>
        <w:jc w:val="both"/>
        <w:rPr>
          <w:rFonts w:ascii="Arial" w:eastAsia="Times New Roman" w:hAnsi="Arial" w:cs="Arial"/>
          <w:lang w:eastAsia="es-CO"/>
        </w:rPr>
      </w:pPr>
      <w:r w:rsidRPr="00B7472E">
        <w:rPr>
          <w:rFonts w:ascii="Arial" w:hAnsi="Arial" w:cs="Arial"/>
          <w:b/>
          <w:bCs/>
        </w:rPr>
        <w:t>PREDIOS, LABORES Y OPERACIONES (incluyendo incendio y explosión):</w:t>
      </w:r>
      <w:r w:rsidRPr="00B7472E">
        <w:rPr>
          <w:rFonts w:ascii="Arial" w:hAnsi="Arial" w:cs="Arial"/>
        </w:rPr>
        <w:t xml:space="preserve"> </w:t>
      </w:r>
      <w:r w:rsidRPr="00B7472E">
        <w:rPr>
          <w:rFonts w:ascii="Arial" w:eastAsia="Times New Roman" w:hAnsi="Arial" w:cs="Arial"/>
          <w:lang w:eastAsia="es-CO"/>
        </w:rPr>
        <w:br/>
        <w:t>Indemnizar, sujeto a los términos y condiciones establecidas tanto en las condiciones generales  como a las particulares de la póliza,</w:t>
      </w:r>
      <w:r w:rsidRPr="00B7472E">
        <w:rPr>
          <w:rFonts w:ascii="Arial" w:eastAsia="Times New Roman" w:hAnsi="Arial" w:cs="Arial"/>
          <w:b/>
          <w:bCs/>
          <w:lang w:eastAsia="es-CO"/>
        </w:rPr>
        <w:t xml:space="preserve"> los perjuicios patrimoniales y extrapatrimoniales</w:t>
      </w:r>
      <w:r w:rsidRPr="00B7472E">
        <w:rPr>
          <w:rFonts w:ascii="Arial" w:eastAsia="Times New Roman" w:hAnsi="Arial" w:cs="Arial"/>
          <w:lang w:eastAsia="es-CO"/>
        </w:rPr>
        <w:t xml:space="preserve"> que cause el asegurado con motivo de la responsabilidad civil extracontractual en que incurra de acuerdo con la ley colombiana, por hechos 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14:paraId="73B85999" w14:textId="77777777" w:rsidR="002F2DB1" w:rsidRPr="00B7472E" w:rsidRDefault="002F2DB1" w:rsidP="00B7472E">
      <w:pPr>
        <w:pStyle w:val="Prrafodelista"/>
        <w:spacing w:line="240" w:lineRule="auto"/>
        <w:jc w:val="both"/>
        <w:rPr>
          <w:rFonts w:ascii="Arial" w:eastAsia="Times New Roman" w:hAnsi="Arial" w:cs="Arial"/>
          <w:lang w:eastAsia="es-CO"/>
        </w:rPr>
      </w:pPr>
    </w:p>
    <w:p w14:paraId="380B7911" w14:textId="2E374CAE" w:rsidR="002F2DB1" w:rsidRPr="00B7472E" w:rsidRDefault="002F2DB1" w:rsidP="00B7472E">
      <w:pPr>
        <w:pStyle w:val="Prrafodelista"/>
        <w:spacing w:line="240" w:lineRule="auto"/>
        <w:jc w:val="both"/>
        <w:rPr>
          <w:rFonts w:ascii="Arial" w:eastAsia="Times New Roman" w:hAnsi="Arial" w:cs="Arial"/>
          <w:lang w:eastAsia="es-CO"/>
        </w:rPr>
      </w:pPr>
      <w:r w:rsidRPr="00B7472E">
        <w:rPr>
          <w:rFonts w:ascii="Arial" w:eastAsia="Times New Roman" w:hAnsi="Arial" w:cs="Arial"/>
          <w:lang w:eastAsia="es-CO"/>
        </w:rPr>
        <w:t>La aseguradora responderá, además, por los costos del proceso que el tercero damnificado o sus causahabientes promuevan en su contra o la del asegurado, con las salvedades siguientes:</w:t>
      </w:r>
      <w:r w:rsidRPr="00B7472E">
        <w:rPr>
          <w:rFonts w:ascii="Arial" w:eastAsia="Times New Roman" w:hAnsi="Arial" w:cs="Arial"/>
          <w:lang w:eastAsia="es-CO"/>
        </w:rPr>
        <w:br/>
      </w:r>
      <w:r w:rsidRPr="00B7472E">
        <w:rPr>
          <w:rFonts w:ascii="Arial" w:eastAsia="Times New Roman" w:hAnsi="Arial" w:cs="Arial"/>
          <w:lang w:eastAsia="es-CO"/>
        </w:rPr>
        <w:br/>
        <w:t>a) Si la Entidad asegurada afronta el proceso contra orden expresa de la compañía.</w:t>
      </w:r>
    </w:p>
    <w:p w14:paraId="0F863F2C" w14:textId="0FEA6945" w:rsidR="002F2DB1" w:rsidRPr="00B7472E" w:rsidRDefault="002F2DB1" w:rsidP="00B7472E">
      <w:pPr>
        <w:pStyle w:val="Prrafodelista"/>
        <w:spacing w:line="240" w:lineRule="auto"/>
        <w:jc w:val="both"/>
        <w:rPr>
          <w:rFonts w:ascii="Arial" w:eastAsia="Times New Roman" w:hAnsi="Arial" w:cs="Arial"/>
          <w:lang w:eastAsia="es-CO"/>
        </w:rPr>
      </w:pPr>
      <w:r w:rsidRPr="00B7472E">
        <w:rPr>
          <w:rFonts w:ascii="Arial" w:eastAsia="Times New Roman" w:hAnsi="Arial" w:cs="Arial"/>
          <w:lang w:eastAsia="es-CO"/>
        </w:rPr>
        <w:t>b) Si la responsabilidad proviene de dolo o está expresamente señalada en las exclusiones de la póliza.</w:t>
      </w:r>
    </w:p>
    <w:p w14:paraId="2CF534DA" w14:textId="18424E5A" w:rsidR="002F2DB1" w:rsidRPr="00B7472E" w:rsidRDefault="002F2DB1" w:rsidP="00B7472E">
      <w:pPr>
        <w:pStyle w:val="Prrafodelista"/>
        <w:spacing w:line="240" w:lineRule="auto"/>
        <w:jc w:val="both"/>
        <w:rPr>
          <w:rFonts w:ascii="Arial" w:eastAsia="Times New Roman" w:hAnsi="Arial" w:cs="Arial"/>
          <w:lang w:eastAsia="es-CO"/>
        </w:rPr>
      </w:pPr>
      <w:r w:rsidRPr="00B7472E">
        <w:rPr>
          <w:rFonts w:ascii="Arial" w:eastAsia="Times New Roman" w:hAnsi="Arial" w:cs="Arial"/>
          <w:lang w:eastAsia="es-CO"/>
        </w:rPr>
        <w:t>c) Si la condena por los perjuicios ocasionados a la víctima excede la suma que delimita la responsabilidad de la aseguradora, esta solo responderá por los gastos del proceso en proporción a la cuota que le corresponda en la indemnización.</w:t>
      </w:r>
    </w:p>
    <w:p w14:paraId="0833D978" w14:textId="77777777" w:rsidR="002F2DB1" w:rsidRPr="00B7472E" w:rsidRDefault="002F2DB1" w:rsidP="00B7472E">
      <w:pPr>
        <w:pStyle w:val="Prrafodelista"/>
        <w:spacing w:line="240" w:lineRule="auto"/>
        <w:jc w:val="both"/>
        <w:rPr>
          <w:rFonts w:ascii="Arial" w:eastAsia="Times New Roman" w:hAnsi="Arial" w:cs="Arial"/>
          <w:lang w:eastAsia="es-CO"/>
        </w:rPr>
      </w:pPr>
    </w:p>
    <w:p w14:paraId="022D696F" w14:textId="77777777" w:rsidR="002F2DB1" w:rsidRPr="00B7472E" w:rsidRDefault="002F2DB1" w:rsidP="00B7472E">
      <w:pPr>
        <w:pStyle w:val="Prrafodelista"/>
        <w:spacing w:line="240" w:lineRule="auto"/>
        <w:jc w:val="both"/>
        <w:rPr>
          <w:rFonts w:ascii="Arial" w:eastAsia="Times New Roman" w:hAnsi="Arial" w:cs="Arial"/>
          <w:lang w:eastAsia="es-CO"/>
        </w:rPr>
      </w:pPr>
      <w:r w:rsidRPr="00B7472E">
        <w:rPr>
          <w:rFonts w:ascii="Arial" w:eastAsia="Times New Roman" w:hAnsi="Arial" w:cs="Arial"/>
          <w:b/>
          <w:bCs/>
          <w:lang w:eastAsia="es-CO"/>
        </w:rPr>
        <w:t>Predios:</w:t>
      </w:r>
      <w:r w:rsidRPr="00B7472E">
        <w:rPr>
          <w:rFonts w:ascii="Arial" w:eastAsia="Times New Roman" w:hAnsi="Arial" w:cs="Arial"/>
          <w:lang w:eastAsia="es-CO"/>
        </w:rPr>
        <w:t xml:space="preserve"> los perjuicios patrimoniales y extrapatrimoniales que cause el asegurado por la posesión, el uso o el mantenimiento de sus predios o por los que es responsable y en especial en los que la Entidad asegurada desarrolla y realiza las actividades objeto de la cobertura de esta póliza.</w:t>
      </w:r>
    </w:p>
    <w:p w14:paraId="5BA16C6B" w14:textId="49478223" w:rsidR="002F2DB1" w:rsidRPr="00B7472E" w:rsidRDefault="002F2DB1" w:rsidP="00B7472E">
      <w:pPr>
        <w:pStyle w:val="Prrafodelista"/>
        <w:spacing w:line="240" w:lineRule="auto"/>
        <w:jc w:val="both"/>
        <w:rPr>
          <w:rFonts w:ascii="Arial" w:eastAsia="Times New Roman" w:hAnsi="Arial" w:cs="Arial"/>
          <w:lang w:eastAsia="es-CO"/>
        </w:rPr>
      </w:pPr>
      <w:r w:rsidRPr="00B7472E">
        <w:rPr>
          <w:rFonts w:ascii="Arial" w:eastAsia="Times New Roman" w:hAnsi="Arial" w:cs="Arial"/>
          <w:b/>
          <w:bCs/>
          <w:lang w:eastAsia="es-CO"/>
        </w:rPr>
        <w:t xml:space="preserve">Labores y Operaciones: </w:t>
      </w:r>
      <w:r w:rsidRPr="00B7472E">
        <w:rPr>
          <w:rFonts w:ascii="Arial" w:eastAsia="Times New Roman" w:hAnsi="Arial" w:cs="Arial"/>
          <w:lang w:eastAsia="es-CO"/>
        </w:rPr>
        <w:t>los perjuicios patrimoniales y extrapatrimoniales que cause el asegurado por las labores u operaciones que lleva a cabo la Entidad asegurada en el desarrollo de las actividades objeto de la cobertura de esta póliza incluyendo todos los riesgos que son inherentes a las actividades desarrolladas por el asegurado en el giro normal de sus actividades y derivadas de:</w:t>
      </w:r>
    </w:p>
    <w:p w14:paraId="718C4CF4" w14:textId="77777777" w:rsidR="002F2DB1" w:rsidRPr="00B7472E" w:rsidRDefault="002F2DB1" w:rsidP="00B7472E">
      <w:pPr>
        <w:pStyle w:val="Prrafodelista"/>
        <w:spacing w:line="240" w:lineRule="auto"/>
        <w:jc w:val="both"/>
        <w:rPr>
          <w:rFonts w:ascii="Arial" w:eastAsia="Times New Roman" w:hAnsi="Arial" w:cs="Arial"/>
          <w:lang w:eastAsia="es-CO"/>
        </w:rPr>
      </w:pPr>
    </w:p>
    <w:p w14:paraId="101B390E"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Posesión o uso de ascensores y escaleras automáticas.</w:t>
      </w:r>
    </w:p>
    <w:p w14:paraId="5100A45E"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Posesión o uso de máquinas y equipos de trabajo, de cargue, descargue y transporte dentro de los predios asegurados. </w:t>
      </w:r>
    </w:p>
    <w:p w14:paraId="663F84AB"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Transporte de bienes del asegurado, tales como materias primas, productos en proceso y productos terminados, fuera de los predios asegurados (Cuando aplique)</w:t>
      </w:r>
    </w:p>
    <w:p w14:paraId="47144951"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Operaciones de cargue y descargue. (Cuando aplique)</w:t>
      </w:r>
    </w:p>
    <w:p w14:paraId="6728E794"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Posesión o uso de avisos y vallas publicitarias en el territorio nacional. </w:t>
      </w:r>
    </w:p>
    <w:p w14:paraId="7AB5B3A9"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Posesión o uso de sus instalaciones sociales, culturales y deportivas y los eventos que el asegurado realice u organice en ellas.</w:t>
      </w:r>
    </w:p>
    <w:p w14:paraId="1CA9BB05"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lastRenderedPageBreak/>
        <w:t>Viajes de funcionarios del asegurado dentro y fuera del territorio nacional.</w:t>
      </w:r>
    </w:p>
    <w:p w14:paraId="457E9B20" w14:textId="77777777"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Actividades y Eventos Sociales y Culturales</w:t>
      </w:r>
    </w:p>
    <w:p w14:paraId="52ADE29D" w14:textId="54A69AF4"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Participación del asegurado en ferias y exposiciones nacionales. </w:t>
      </w:r>
    </w:p>
    <w:p w14:paraId="4F50FEAF" w14:textId="21CA6B0F"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Vigilancia de los predios asegurados por personal del asegurado o de vigilantes de firmas especializadas, incluyendo el uso de armas, los errores de puntería y el uso de perros guardianes para tales propósitos. </w:t>
      </w:r>
      <w:r w:rsidRPr="00B7472E">
        <w:rPr>
          <w:rFonts w:ascii="Arial" w:eastAsia="Times New Roman" w:hAnsi="Arial" w:cs="Arial"/>
          <w:b/>
          <w:bCs/>
          <w:lang w:eastAsia="es-CO"/>
        </w:rPr>
        <w:t>Cuando se trate de firmas especializadas en exceso de las garantías constituidas por estos contratistas.</w:t>
      </w:r>
    </w:p>
    <w:p w14:paraId="05AE1367" w14:textId="77777777"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Posesión o uso de depósitos, tanques y tuberías ubicados o instalados dentro de los predios asegurados. </w:t>
      </w:r>
    </w:p>
    <w:p w14:paraId="41A36C5E" w14:textId="07939F72"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Actos de los directivos, representantes y empleados del asegurado en el desempeño de sus funciones y dentro de las actividades aseguradas. </w:t>
      </w:r>
      <w:r w:rsidRPr="00B7472E">
        <w:rPr>
          <w:rFonts w:ascii="Arial" w:eastAsia="Times New Roman" w:hAnsi="Arial" w:cs="Arial"/>
          <w:b/>
          <w:bCs/>
          <w:lang w:eastAsia="es-CO"/>
        </w:rPr>
        <w:t>Se excluye la Responsabilidad Profesional.</w:t>
      </w:r>
    </w:p>
    <w:p w14:paraId="4CA881FE" w14:textId="77777777"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Posesión o uso de cafeterías, casinos y restaurantes para uso de sus empleados y/o invitados. </w:t>
      </w:r>
    </w:p>
    <w:p w14:paraId="43A38571" w14:textId="77777777"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Incendio y/o explosión producidos dentro de los predios asegurados. </w:t>
      </w:r>
    </w:p>
    <w:p w14:paraId="09F06A6D" w14:textId="77777777"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Uso de parqueaderos dentro de los predios del asegurado </w:t>
      </w:r>
    </w:p>
    <w:p w14:paraId="6DB73E86" w14:textId="66B54F8C"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Descargue, dispersión, liberación o escape de humo, vapores, hollín, ácidos, álcalis y en general productos químicos tóxicos, líquidos </w:t>
      </w:r>
      <w:r w:rsidR="00733961" w:rsidRPr="00B7472E">
        <w:rPr>
          <w:rFonts w:ascii="Arial" w:eastAsia="Times New Roman" w:hAnsi="Arial" w:cs="Arial"/>
          <w:lang w:eastAsia="es-CO"/>
        </w:rPr>
        <w:t>o gaseosos</w:t>
      </w:r>
      <w:r w:rsidRPr="00B7472E">
        <w:rPr>
          <w:rFonts w:ascii="Arial" w:eastAsia="Times New Roman" w:hAnsi="Arial" w:cs="Arial"/>
          <w:lang w:eastAsia="es-CO"/>
        </w:rPr>
        <w:t xml:space="preserve">, y demás materias irritantes </w:t>
      </w:r>
      <w:r w:rsidR="00733961" w:rsidRPr="00B7472E">
        <w:rPr>
          <w:rFonts w:ascii="Arial" w:eastAsia="Times New Roman" w:hAnsi="Arial" w:cs="Arial"/>
          <w:lang w:eastAsia="es-CO"/>
        </w:rPr>
        <w:t>o contaminantes</w:t>
      </w:r>
      <w:r w:rsidRPr="00B7472E">
        <w:rPr>
          <w:rFonts w:ascii="Arial" w:eastAsia="Times New Roman" w:hAnsi="Arial" w:cs="Arial"/>
          <w:lang w:eastAsia="es-CO"/>
        </w:rPr>
        <w:t xml:space="preserve">, en o sobre la tierra, atmosfera, ríos, lagos o cualquier curso o cuerpo de </w:t>
      </w:r>
      <w:r w:rsidR="00733961" w:rsidRPr="00B7472E">
        <w:rPr>
          <w:rFonts w:ascii="Arial" w:eastAsia="Times New Roman" w:hAnsi="Arial" w:cs="Arial"/>
          <w:lang w:eastAsia="es-CO"/>
        </w:rPr>
        <w:t>agua, producida</w:t>
      </w:r>
      <w:r w:rsidRPr="00B7472E">
        <w:rPr>
          <w:rFonts w:ascii="Arial" w:eastAsia="Times New Roman" w:hAnsi="Arial" w:cs="Arial"/>
          <w:lang w:eastAsia="es-CO"/>
        </w:rPr>
        <w:t xml:space="preserve"> en forma accidental, súbita e imprevista. (Cuando aplique)</w:t>
      </w:r>
    </w:p>
    <w:p w14:paraId="4F6C0F88" w14:textId="0C375E46"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 xml:space="preserve">Uso de casinos, restaurantes y cafeterías de su propiedad o que sean ocupados por él o que tenga tomados en arrendamiento o alquiler, no </w:t>
      </w:r>
      <w:r w:rsidR="00733961" w:rsidRPr="00B7472E">
        <w:rPr>
          <w:rFonts w:ascii="Arial" w:eastAsia="Times New Roman" w:hAnsi="Arial" w:cs="Arial"/>
          <w:lang w:eastAsia="es-CO"/>
        </w:rPr>
        <w:t>obstante,</w:t>
      </w:r>
      <w:r w:rsidRPr="00B7472E">
        <w:rPr>
          <w:rFonts w:ascii="Arial" w:eastAsia="Times New Roman" w:hAnsi="Arial" w:cs="Arial"/>
          <w:lang w:eastAsia="es-CO"/>
        </w:rPr>
        <w:t xml:space="preserve"> el hecho que éstos estén administrados por personas naturales o jurídicas distintas de la entidad o sus empleados.</w:t>
      </w:r>
    </w:p>
    <w:p w14:paraId="2400315E" w14:textId="77777777" w:rsidR="0073396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lang w:eastAsia="es-CO"/>
        </w:rPr>
        <w:t>Productos y Trabajos terminados. (Cuando aplique).</w:t>
      </w:r>
    </w:p>
    <w:p w14:paraId="0399C083" w14:textId="1C40E562" w:rsidR="002F2DB1" w:rsidRPr="00B7472E" w:rsidRDefault="002F2DB1" w:rsidP="00B7472E">
      <w:pPr>
        <w:pStyle w:val="Prrafodelista"/>
        <w:numPr>
          <w:ilvl w:val="0"/>
          <w:numId w:val="60"/>
        </w:numPr>
        <w:spacing w:line="240" w:lineRule="auto"/>
        <w:jc w:val="both"/>
        <w:rPr>
          <w:rFonts w:ascii="Arial" w:eastAsia="Times New Roman" w:hAnsi="Arial" w:cs="Arial"/>
          <w:lang w:eastAsia="es-CO"/>
        </w:rPr>
      </w:pPr>
      <w:r w:rsidRPr="00B7472E">
        <w:rPr>
          <w:rFonts w:ascii="Arial" w:eastAsia="Times New Roman" w:hAnsi="Arial" w:cs="Arial"/>
          <w:b/>
          <w:bCs/>
          <w:lang w:eastAsia="es-CO"/>
        </w:rPr>
        <w:t xml:space="preserve">Responsabilidad civil causada por los CANINOS de la UNIDAD DE BOMBEROS DE GOGOTA, al igual que cuando </w:t>
      </w:r>
      <w:r w:rsidR="00F521B5" w:rsidRPr="00B7472E">
        <w:rPr>
          <w:rFonts w:ascii="Arial" w:eastAsia="Times New Roman" w:hAnsi="Arial" w:cs="Arial"/>
          <w:b/>
          <w:bCs/>
          <w:lang w:eastAsia="es-CO"/>
        </w:rPr>
        <w:t>estén</w:t>
      </w:r>
      <w:r w:rsidRPr="00B7472E">
        <w:rPr>
          <w:rFonts w:ascii="Arial" w:eastAsia="Times New Roman" w:hAnsi="Arial" w:cs="Arial"/>
          <w:b/>
          <w:bCs/>
          <w:lang w:eastAsia="es-CO"/>
        </w:rPr>
        <w:t xml:space="preserve"> atendiendo emergencias, </w:t>
      </w:r>
      <w:r w:rsidR="00733961" w:rsidRPr="00B7472E">
        <w:rPr>
          <w:rFonts w:ascii="Arial" w:eastAsia="Times New Roman" w:hAnsi="Arial" w:cs="Arial"/>
          <w:b/>
          <w:bCs/>
          <w:lang w:eastAsia="es-CO"/>
        </w:rPr>
        <w:t>búsquedas y</w:t>
      </w:r>
      <w:r w:rsidRPr="00B7472E">
        <w:rPr>
          <w:rFonts w:ascii="Arial" w:eastAsia="Times New Roman" w:hAnsi="Arial" w:cs="Arial"/>
          <w:b/>
          <w:bCs/>
          <w:lang w:eastAsia="es-CO"/>
        </w:rPr>
        <w:t xml:space="preserve"> rescates.</w:t>
      </w:r>
    </w:p>
    <w:p w14:paraId="2656CED5" w14:textId="77777777" w:rsidR="00F521B5" w:rsidRPr="00B7472E" w:rsidRDefault="00F521B5" w:rsidP="00B7472E">
      <w:pPr>
        <w:pStyle w:val="Prrafodelista"/>
        <w:spacing w:line="240" w:lineRule="auto"/>
        <w:ind w:left="1440"/>
        <w:jc w:val="both"/>
        <w:rPr>
          <w:rFonts w:ascii="Arial" w:eastAsia="Times New Roman" w:hAnsi="Arial" w:cs="Arial"/>
          <w:lang w:eastAsia="es-CO"/>
        </w:rPr>
      </w:pPr>
    </w:p>
    <w:p w14:paraId="24C58F83" w14:textId="40B92FAD" w:rsidR="00F521B5" w:rsidRPr="00B7472E" w:rsidRDefault="00F521B5" w:rsidP="00B7472E">
      <w:pPr>
        <w:pStyle w:val="Prrafodelista"/>
        <w:numPr>
          <w:ilvl w:val="0"/>
          <w:numId w:val="59"/>
        </w:numPr>
        <w:spacing w:line="240" w:lineRule="auto"/>
        <w:jc w:val="both"/>
        <w:rPr>
          <w:rFonts w:ascii="Arial" w:eastAsia="Times New Roman" w:hAnsi="Arial" w:cs="Arial"/>
          <w:b/>
          <w:bCs/>
          <w:lang w:eastAsia="es-CO"/>
        </w:rPr>
      </w:pPr>
      <w:r w:rsidRPr="00B7472E">
        <w:rPr>
          <w:rFonts w:ascii="Arial" w:eastAsia="Times New Roman" w:hAnsi="Arial" w:cs="Arial"/>
          <w:b/>
          <w:bCs/>
          <w:lang w:eastAsia="es-CO"/>
        </w:rPr>
        <w:t>Cobertura por la responsabilidad civil contractual a los brigadistas:</w:t>
      </w:r>
      <w:r w:rsidRPr="00B7472E">
        <w:rPr>
          <w:rFonts w:ascii="Arial" w:hAnsi="Arial" w:cs="Arial"/>
        </w:rPr>
        <w:t xml:space="preserve"> </w:t>
      </w:r>
      <w:r w:rsidRPr="00B7472E">
        <w:rPr>
          <w:rFonts w:ascii="Arial" w:eastAsia="Times New Roman" w:hAnsi="Arial" w:cs="Arial"/>
          <w:lang w:eastAsia="es-CO"/>
        </w:rPr>
        <w:t>Queda entendido y convenido que la cobertura de la póliza se extiende a amparar la Responsabilidad Civil Contractual en el desarrollo de la capacitación y entrenamiento para las brigadas contra incendios impartidas por la "UNIDAD ADMINISTRATIVA ESPECIAL CUERPO OFICIAL DE BOMBEROS" dentro y fuera de sus instalaciones. la Responsabilidad Civil Contractual para los participantes a las capacitaciones, brindando amparo por:</w:t>
      </w:r>
    </w:p>
    <w:p w14:paraId="4A1F510F" w14:textId="77777777" w:rsidR="00F521B5" w:rsidRPr="00B7472E" w:rsidRDefault="00F521B5" w:rsidP="00B7472E">
      <w:pPr>
        <w:pStyle w:val="Prrafodelista"/>
        <w:spacing w:line="240" w:lineRule="auto"/>
        <w:jc w:val="both"/>
        <w:rPr>
          <w:rFonts w:ascii="Arial" w:eastAsia="Times New Roman" w:hAnsi="Arial" w:cs="Arial"/>
          <w:b/>
          <w:bCs/>
          <w:lang w:eastAsia="es-CO"/>
        </w:rPr>
      </w:pPr>
    </w:p>
    <w:p w14:paraId="2E757654" w14:textId="0200D464" w:rsidR="00F521B5" w:rsidRPr="00B7472E" w:rsidRDefault="00F521B5" w:rsidP="00B7472E">
      <w:pPr>
        <w:pStyle w:val="Prrafodelista"/>
        <w:numPr>
          <w:ilvl w:val="0"/>
          <w:numId w:val="61"/>
        </w:numPr>
        <w:spacing w:line="240" w:lineRule="auto"/>
        <w:jc w:val="both"/>
        <w:rPr>
          <w:rFonts w:ascii="Arial" w:eastAsia="Times New Roman" w:hAnsi="Arial" w:cs="Arial"/>
          <w:lang w:eastAsia="es-CO"/>
        </w:rPr>
      </w:pPr>
      <w:r w:rsidRPr="00B7472E">
        <w:rPr>
          <w:rFonts w:ascii="Arial" w:eastAsia="Times New Roman" w:hAnsi="Arial" w:cs="Arial"/>
          <w:lang w:eastAsia="es-CO"/>
        </w:rPr>
        <w:t>Muerte</w:t>
      </w:r>
    </w:p>
    <w:p w14:paraId="258CC6D1" w14:textId="77777777" w:rsidR="00F521B5" w:rsidRPr="00B7472E" w:rsidRDefault="00F521B5" w:rsidP="00B7472E">
      <w:pPr>
        <w:pStyle w:val="Prrafodelista"/>
        <w:numPr>
          <w:ilvl w:val="0"/>
          <w:numId w:val="61"/>
        </w:numPr>
        <w:spacing w:line="240" w:lineRule="auto"/>
        <w:jc w:val="both"/>
        <w:rPr>
          <w:rFonts w:ascii="Arial" w:eastAsia="Times New Roman" w:hAnsi="Arial" w:cs="Arial"/>
          <w:lang w:eastAsia="es-CO"/>
        </w:rPr>
      </w:pPr>
      <w:r w:rsidRPr="00B7472E">
        <w:rPr>
          <w:rFonts w:ascii="Arial" w:eastAsia="Times New Roman" w:hAnsi="Arial" w:cs="Arial"/>
          <w:lang w:eastAsia="es-CO"/>
        </w:rPr>
        <w:t>Incapacidad Total y Permanente</w:t>
      </w:r>
    </w:p>
    <w:p w14:paraId="6A62CC9B" w14:textId="7E931BB7" w:rsidR="002F2DB1" w:rsidRPr="00B7472E" w:rsidRDefault="00F521B5" w:rsidP="00B7472E">
      <w:pPr>
        <w:pStyle w:val="Prrafodelista"/>
        <w:numPr>
          <w:ilvl w:val="0"/>
          <w:numId w:val="61"/>
        </w:numPr>
        <w:spacing w:line="240" w:lineRule="auto"/>
        <w:jc w:val="both"/>
        <w:rPr>
          <w:rFonts w:ascii="Arial" w:eastAsia="Times New Roman" w:hAnsi="Arial" w:cs="Arial"/>
          <w:lang w:eastAsia="es-CO"/>
        </w:rPr>
      </w:pPr>
      <w:r w:rsidRPr="00B7472E">
        <w:rPr>
          <w:rFonts w:ascii="Arial" w:eastAsia="Times New Roman" w:hAnsi="Arial" w:cs="Arial"/>
          <w:lang w:eastAsia="es-CO"/>
        </w:rPr>
        <w:t>Incapacidad Temporal.</w:t>
      </w:r>
    </w:p>
    <w:p w14:paraId="620FE377" w14:textId="77777777" w:rsidR="00F521B5" w:rsidRPr="00B7472E" w:rsidRDefault="00F521B5" w:rsidP="00B7472E">
      <w:pPr>
        <w:pStyle w:val="Prrafodelista"/>
        <w:spacing w:line="240" w:lineRule="auto"/>
        <w:ind w:left="1440"/>
        <w:jc w:val="both"/>
        <w:rPr>
          <w:rFonts w:ascii="Arial" w:eastAsia="Times New Roman" w:hAnsi="Arial" w:cs="Arial"/>
          <w:lang w:eastAsia="es-CO"/>
        </w:rPr>
      </w:pPr>
    </w:p>
    <w:p w14:paraId="4758E029" w14:textId="77777777" w:rsidR="00F521B5" w:rsidRPr="00B7472E" w:rsidRDefault="00F521B5" w:rsidP="00B7472E">
      <w:pPr>
        <w:pStyle w:val="Prrafodelista"/>
        <w:numPr>
          <w:ilvl w:val="0"/>
          <w:numId w:val="59"/>
        </w:numPr>
        <w:spacing w:line="240" w:lineRule="auto"/>
        <w:jc w:val="both"/>
        <w:rPr>
          <w:rFonts w:ascii="Arial" w:eastAsia="Times New Roman" w:hAnsi="Arial" w:cs="Arial"/>
          <w:lang w:eastAsia="es-CO"/>
        </w:rPr>
      </w:pPr>
      <w:r w:rsidRPr="00B7472E">
        <w:rPr>
          <w:rFonts w:ascii="Arial" w:eastAsia="Times New Roman" w:hAnsi="Arial" w:cs="Arial"/>
          <w:b/>
          <w:bCs/>
          <w:lang w:eastAsia="es-CO"/>
        </w:rPr>
        <w:t xml:space="preserve">Gastos Médicos: </w:t>
      </w:r>
      <w:r w:rsidRPr="00B7472E">
        <w:rPr>
          <w:rFonts w:ascii="Arial" w:eastAsia="Times New Roman" w:hAnsi="Arial" w:cs="Arial"/>
          <w:lang w:eastAsia="es-CO"/>
        </w:rPr>
        <w:t>La aseguradora debe  contemplar para la propuesta de este amparo, que indemnizarán hasta el límite establecido en la póliza y dentro de los términos y con sujeción a las condiciones de este seguro, los gastos razonables y prioritarios que se causen, por concepto de primeros auxilios inmediatos, servicios médicos, quirúrgicos, de ambulancia de hospital, de enfermeras y medicamentos, como consecuencia de las lesiones corporales producidas a terceros en desarrollo de las actividades de la entidad.</w:t>
      </w:r>
    </w:p>
    <w:p w14:paraId="379C63FB" w14:textId="77777777" w:rsidR="00F521B5" w:rsidRPr="00B7472E" w:rsidRDefault="00F521B5" w:rsidP="00B7472E">
      <w:pPr>
        <w:pStyle w:val="Prrafodelista"/>
        <w:spacing w:line="240" w:lineRule="auto"/>
        <w:jc w:val="both"/>
        <w:rPr>
          <w:rFonts w:ascii="Arial" w:eastAsia="Times New Roman" w:hAnsi="Arial" w:cs="Arial"/>
          <w:lang w:eastAsia="es-CO"/>
        </w:rPr>
      </w:pPr>
    </w:p>
    <w:p w14:paraId="18443E70" w14:textId="1CC8EC4B" w:rsidR="008E535E" w:rsidRPr="00B7472E" w:rsidRDefault="00F521B5" w:rsidP="00B7472E">
      <w:pPr>
        <w:pStyle w:val="Prrafodelista"/>
        <w:spacing w:line="240" w:lineRule="auto"/>
        <w:jc w:val="both"/>
        <w:rPr>
          <w:rFonts w:ascii="Arial" w:eastAsia="Times New Roman" w:hAnsi="Arial" w:cs="Arial"/>
          <w:lang w:eastAsia="es-CO"/>
        </w:rPr>
      </w:pPr>
      <w:r w:rsidRPr="00B7472E">
        <w:rPr>
          <w:rFonts w:ascii="Arial" w:eastAsia="Times New Roman" w:hAnsi="Arial" w:cs="Arial"/>
          <w:lang w:eastAsia="es-CO"/>
        </w:rPr>
        <w:lastRenderedPageBreak/>
        <w:t>Se precisa, que el amparo que se otorga es independiente al de responsabilidad civil extracontractual y, por consiguiente, los pagos que por dicho concepto se realicen, en ningún caso pueden ser interpretados como aceptación tácita de responsabilidad y no está sujeto a la aplicación de deducible. Los funcionarios y contratistas para el apoyo a la gestión administrativa y demás personal de apoyo a la Entidad se consideran terceros. De igual forma, en caso de requerirse, este amparo puede aplicar por reembolso.</w:t>
      </w:r>
    </w:p>
    <w:p w14:paraId="52273E61" w14:textId="70738901" w:rsidR="007734D9" w:rsidRPr="00B7472E" w:rsidRDefault="00805BA1" w:rsidP="00B7472E">
      <w:pPr>
        <w:pStyle w:val="Ttulo1"/>
        <w:numPr>
          <w:ilvl w:val="2"/>
          <w:numId w:val="108"/>
        </w:numPr>
        <w:spacing w:line="240" w:lineRule="auto"/>
        <w:jc w:val="both"/>
        <w:rPr>
          <w:rFonts w:cs="Arial"/>
          <w:sz w:val="22"/>
          <w:szCs w:val="22"/>
        </w:rPr>
      </w:pPr>
      <w:bookmarkStart w:id="141" w:name="_Toc144131018"/>
      <w:r w:rsidRPr="00B7472E">
        <w:rPr>
          <w:rFonts w:cs="Arial"/>
          <w:sz w:val="22"/>
          <w:szCs w:val="22"/>
        </w:rPr>
        <w:t>Vida grupo bomberos</w:t>
      </w:r>
      <w:bookmarkEnd w:id="141"/>
      <w:r w:rsidRPr="00B7472E">
        <w:rPr>
          <w:rFonts w:cs="Arial"/>
          <w:sz w:val="22"/>
          <w:szCs w:val="22"/>
        </w:rPr>
        <w:t xml:space="preserve"> </w:t>
      </w:r>
    </w:p>
    <w:p w14:paraId="307E623F" w14:textId="1F920031" w:rsidR="00DA3DE0" w:rsidRPr="00B7472E" w:rsidRDefault="00DA3DE0" w:rsidP="00B7472E">
      <w:pPr>
        <w:pStyle w:val="Ttulo1"/>
        <w:numPr>
          <w:ilvl w:val="3"/>
          <w:numId w:val="108"/>
        </w:numPr>
        <w:spacing w:line="240" w:lineRule="auto"/>
        <w:jc w:val="both"/>
        <w:rPr>
          <w:rFonts w:cs="Arial"/>
          <w:iCs/>
          <w:sz w:val="22"/>
          <w:szCs w:val="22"/>
        </w:rPr>
      </w:pPr>
      <w:bookmarkStart w:id="142" w:name="_Toc144131019"/>
      <w:r w:rsidRPr="00B7472E">
        <w:rPr>
          <w:rFonts w:cs="Arial"/>
          <w:iCs/>
          <w:sz w:val="22"/>
          <w:szCs w:val="22"/>
        </w:rPr>
        <w:t>Objeto de la Póliza</w:t>
      </w:r>
      <w:bookmarkEnd w:id="142"/>
    </w:p>
    <w:p w14:paraId="7B8BDE94" w14:textId="77777777" w:rsidR="00DA3DE0" w:rsidRPr="00B7472E" w:rsidRDefault="00DA3DE0" w:rsidP="00B7472E">
      <w:pPr>
        <w:spacing w:line="240" w:lineRule="auto"/>
        <w:jc w:val="both"/>
        <w:rPr>
          <w:rStyle w:val="fontstyle01"/>
          <w:rFonts w:ascii="Arial" w:hAnsi="Arial" w:cs="Arial"/>
          <w:color w:val="auto"/>
          <w:sz w:val="22"/>
          <w:szCs w:val="22"/>
        </w:rPr>
      </w:pPr>
      <w:r w:rsidRPr="00B7472E">
        <w:rPr>
          <w:rStyle w:val="fontstyle01"/>
          <w:rFonts w:ascii="Arial" w:hAnsi="Arial" w:cs="Arial"/>
          <w:color w:val="auto"/>
          <w:sz w:val="22"/>
          <w:szCs w:val="22"/>
        </w:rPr>
        <w:t>Amparar contra el riesgo de muerte por cualquier causa, incluyendo el suicidio, homicidio, guerra y terrorismo, y dando cumplimiento al artículo 27 de la ley 1575 de 2012, al grupo de bomberos de la UNIDAD ADMINISTRATIVA ESPECIAL CUERPO OFICIAL BOMBEROS DE BOGOTÁ, hasta por la suma fijada para esta póliza en los amparos otorgados para cada uno de ellos.</w:t>
      </w:r>
    </w:p>
    <w:p w14:paraId="3FE6CFD9" w14:textId="7A991030" w:rsidR="00DA3DE0" w:rsidRPr="00B7472E" w:rsidRDefault="00DA3DE0" w:rsidP="00B7472E">
      <w:pPr>
        <w:pStyle w:val="Ttulo1"/>
        <w:numPr>
          <w:ilvl w:val="3"/>
          <w:numId w:val="108"/>
        </w:numPr>
        <w:spacing w:line="240" w:lineRule="auto"/>
        <w:jc w:val="both"/>
        <w:rPr>
          <w:rFonts w:cs="Arial"/>
          <w:iCs/>
          <w:sz w:val="22"/>
          <w:szCs w:val="22"/>
        </w:rPr>
      </w:pPr>
      <w:bookmarkStart w:id="143" w:name="_Toc144131020"/>
      <w:r w:rsidRPr="00B7472E">
        <w:rPr>
          <w:rFonts w:cs="Arial"/>
          <w:iCs/>
          <w:sz w:val="22"/>
          <w:szCs w:val="22"/>
        </w:rPr>
        <w:t>Coberturas y gastos amparados</w:t>
      </w:r>
      <w:bookmarkEnd w:id="143"/>
    </w:p>
    <w:p w14:paraId="28AB21B8" w14:textId="77777777" w:rsidR="007734D9" w:rsidRPr="00B7472E" w:rsidRDefault="007734D9" w:rsidP="00B7472E">
      <w:pPr>
        <w:pStyle w:val="Prrafodelista"/>
        <w:spacing w:line="240" w:lineRule="auto"/>
        <w:ind w:left="1800"/>
        <w:jc w:val="both"/>
        <w:rPr>
          <w:rFonts w:ascii="Arial" w:eastAsiaTheme="majorEastAsia" w:hAnsi="Arial" w:cs="Arial"/>
          <w:b/>
          <w:bCs/>
        </w:rPr>
      </w:pPr>
    </w:p>
    <w:p w14:paraId="3976529B" w14:textId="021DCC02" w:rsidR="00DA3DE0" w:rsidRPr="00B7472E" w:rsidRDefault="00DA3DE0" w:rsidP="00B7472E">
      <w:pPr>
        <w:pStyle w:val="Prrafodelista"/>
        <w:numPr>
          <w:ilvl w:val="0"/>
          <w:numId w:val="64"/>
        </w:numPr>
        <w:spacing w:line="240" w:lineRule="auto"/>
        <w:jc w:val="both"/>
        <w:rPr>
          <w:rFonts w:ascii="Arial" w:hAnsi="Arial" w:cs="Arial"/>
          <w:b/>
          <w:bCs/>
        </w:rPr>
      </w:pPr>
      <w:r w:rsidRPr="00B7472E">
        <w:rPr>
          <w:rFonts w:ascii="Arial" w:hAnsi="Arial" w:cs="Arial"/>
          <w:b/>
          <w:bCs/>
        </w:rPr>
        <w:t xml:space="preserve">Vida (Muerte por Cualquier Causa): </w:t>
      </w:r>
      <w:r w:rsidRPr="00B7472E">
        <w:rPr>
          <w:rFonts w:ascii="Arial" w:hAnsi="Arial" w:cs="Arial"/>
        </w:rPr>
        <w:t xml:space="preserve">El presente es un seguro de vida grupo que tiene por objeto amparar contra el riesgo de muerte por cualquier causa, que ocurra por causa o con ocasión del ejercicio de sus funciones durante la vigencia de la póliza, a cada uno de los miembros del grupo asegurado, incluyendo homicidio y suicidio desde el inicio de vigencia de la póliza, sida, HMACCOP y terrorismo, coronavirus, </w:t>
      </w:r>
      <w:proofErr w:type="spellStart"/>
      <w:r w:rsidRPr="00B7472E">
        <w:rPr>
          <w:rFonts w:ascii="Arial" w:hAnsi="Arial" w:cs="Arial"/>
        </w:rPr>
        <w:t>Covid</w:t>
      </w:r>
      <w:proofErr w:type="spellEnd"/>
      <w:r w:rsidRPr="00B7472E">
        <w:rPr>
          <w:rFonts w:ascii="Arial" w:hAnsi="Arial" w:cs="Arial"/>
        </w:rPr>
        <w:t>–19 o cualquier enfermedad infecto contagiosas. Se precisa que, para la cobertura de terrorismo, aplica siempre y cuando que los asegurados no sean sujetos activos del hecho.</w:t>
      </w:r>
    </w:p>
    <w:p w14:paraId="0D18DFB9" w14:textId="77777777" w:rsidR="00DA3DE0" w:rsidRPr="00B7472E" w:rsidRDefault="00DA3DE0" w:rsidP="00B7472E">
      <w:pPr>
        <w:pStyle w:val="Prrafodelista"/>
        <w:spacing w:line="240" w:lineRule="auto"/>
        <w:jc w:val="both"/>
        <w:rPr>
          <w:rFonts w:ascii="Arial" w:hAnsi="Arial" w:cs="Arial"/>
          <w:b/>
          <w:bCs/>
        </w:rPr>
      </w:pPr>
    </w:p>
    <w:p w14:paraId="16BE94B0" w14:textId="6263C530" w:rsidR="00DA3DE0" w:rsidRPr="00B7472E" w:rsidRDefault="00DA3DE0" w:rsidP="00B7472E">
      <w:pPr>
        <w:pStyle w:val="Prrafodelista"/>
        <w:numPr>
          <w:ilvl w:val="0"/>
          <w:numId w:val="64"/>
        </w:numPr>
        <w:spacing w:line="240" w:lineRule="auto"/>
        <w:jc w:val="both"/>
        <w:rPr>
          <w:rFonts w:ascii="Arial" w:hAnsi="Arial" w:cs="Arial"/>
          <w:b/>
          <w:bCs/>
        </w:rPr>
      </w:pPr>
      <w:r w:rsidRPr="00B7472E">
        <w:rPr>
          <w:rFonts w:ascii="Arial" w:hAnsi="Arial" w:cs="Arial"/>
          <w:b/>
          <w:bCs/>
        </w:rPr>
        <w:t xml:space="preserve">Incapacidad Total y Permanente </w:t>
      </w:r>
      <w:r w:rsidRPr="00B7472E">
        <w:rPr>
          <w:rFonts w:ascii="Arial" w:hAnsi="Arial" w:cs="Arial"/>
        </w:rPr>
        <w:t xml:space="preserve">Indemnización a partir del 50% de la pérdida de la capacidad laboral. Se entiende por incapacidad total y permanente la que produzca lesiones orgánicas o alteraciones funcionales incurables, que de por vida impidan a la persona desempeñar cualquier trabajo o actividad remunerada, </w:t>
      </w:r>
      <w:r w:rsidR="00772D39" w:rsidRPr="00B7472E">
        <w:rPr>
          <w:rFonts w:ascii="Arial" w:hAnsi="Arial" w:cs="Arial"/>
        </w:rPr>
        <w:t>para la</w:t>
      </w:r>
      <w:r w:rsidRPr="00B7472E">
        <w:rPr>
          <w:rFonts w:ascii="Arial" w:hAnsi="Arial" w:cs="Arial"/>
        </w:rPr>
        <w:t xml:space="preserve"> cual se encuentre calificado en razón a su o formación o experiencia siempre que dicha incapacidad haya existido por un período continuo no menor de 150 días. Se incluye el terrorismo y lesiones personales por intento de suicidio. Para determinar la fecha del siniestro para efectos de la indemnización se manejará con la fecha de estructuración.</w:t>
      </w:r>
    </w:p>
    <w:p w14:paraId="285AE607" w14:textId="77777777" w:rsidR="00DA3DE0" w:rsidRPr="00B7472E" w:rsidRDefault="00DA3DE0" w:rsidP="00B7472E">
      <w:pPr>
        <w:pStyle w:val="Prrafodelista"/>
        <w:spacing w:line="240" w:lineRule="auto"/>
        <w:rPr>
          <w:rFonts w:ascii="Arial" w:hAnsi="Arial" w:cs="Arial"/>
        </w:rPr>
      </w:pPr>
    </w:p>
    <w:p w14:paraId="064FF1BF" w14:textId="510A6481" w:rsidR="00DA3DE0" w:rsidRPr="00B7472E" w:rsidRDefault="00DA3DE0" w:rsidP="00B7472E">
      <w:pPr>
        <w:pStyle w:val="Prrafodelista"/>
        <w:spacing w:line="240" w:lineRule="auto"/>
        <w:jc w:val="both"/>
        <w:rPr>
          <w:rFonts w:ascii="Arial" w:hAnsi="Arial" w:cs="Arial"/>
        </w:rPr>
      </w:pPr>
      <w:r w:rsidRPr="00B7472E">
        <w:rPr>
          <w:rFonts w:ascii="Arial" w:hAnsi="Arial" w:cs="Arial"/>
        </w:rPr>
        <w:t>Se precisa que las juntas de calificación de invalidez establecen como fecha de estructuración de la invalidez aquella en que aparece el primer síntoma de la enfermedad, o la que se señala en la historia clínica como el momento en que se diagnosticó la enfermedad, a pesar de que, en ese momento, no se haya presentado una pérdida de la capacidad.</w:t>
      </w:r>
    </w:p>
    <w:p w14:paraId="4A8CE72D" w14:textId="77777777" w:rsidR="00DA3DE0" w:rsidRPr="00B7472E" w:rsidRDefault="00DA3DE0" w:rsidP="00B7472E">
      <w:pPr>
        <w:pStyle w:val="Prrafodelista"/>
        <w:spacing w:line="240" w:lineRule="auto"/>
        <w:jc w:val="both"/>
        <w:rPr>
          <w:rFonts w:ascii="Arial" w:hAnsi="Arial" w:cs="Arial"/>
          <w:b/>
          <w:bCs/>
        </w:rPr>
      </w:pPr>
    </w:p>
    <w:p w14:paraId="66EDD1D9" w14:textId="61ECA3FF" w:rsidR="00DA3DE0" w:rsidRPr="00B7472E" w:rsidRDefault="00DA3DE0" w:rsidP="00B7472E">
      <w:pPr>
        <w:pStyle w:val="Prrafodelista"/>
        <w:numPr>
          <w:ilvl w:val="0"/>
          <w:numId w:val="64"/>
        </w:numPr>
        <w:spacing w:line="240" w:lineRule="auto"/>
        <w:jc w:val="both"/>
        <w:rPr>
          <w:rFonts w:ascii="Arial" w:hAnsi="Arial" w:cs="Arial"/>
          <w:b/>
          <w:bCs/>
        </w:rPr>
      </w:pPr>
      <w:r w:rsidRPr="00B7472E">
        <w:rPr>
          <w:rFonts w:ascii="Arial" w:hAnsi="Arial" w:cs="Arial"/>
          <w:b/>
          <w:bCs/>
        </w:rPr>
        <w:t xml:space="preserve">Indemnización Adicional por Muerte Accidental: </w:t>
      </w:r>
      <w:r w:rsidRPr="00B7472E">
        <w:rPr>
          <w:rFonts w:ascii="Arial" w:hAnsi="Arial" w:cs="Arial"/>
        </w:rPr>
        <w:t xml:space="preserve">La aseguradora se obliga a pagar a los beneficiarios, hasta el límite del valor asegurado, la muerte del asegurado que se origine en un accidente siempre y cuando la muerte se produzca dentro de los ciento ochenta (180) días calendario contados desde la fecha del accidente. Se entenderá por accidente, para efectos de este </w:t>
      </w:r>
      <w:r w:rsidRPr="00B7472E">
        <w:rPr>
          <w:rFonts w:ascii="Arial" w:hAnsi="Arial" w:cs="Arial"/>
        </w:rPr>
        <w:lastRenderedPageBreak/>
        <w:t>amparo opcional, el hecho exterior, imprevisto, repentino e independiente de la voluntad del asegurado.</w:t>
      </w:r>
    </w:p>
    <w:p w14:paraId="261E1349" w14:textId="77777777" w:rsidR="00DA3DE0" w:rsidRPr="00B7472E" w:rsidRDefault="00DA3DE0" w:rsidP="00B7472E">
      <w:pPr>
        <w:pStyle w:val="Prrafodelista"/>
        <w:spacing w:line="240" w:lineRule="auto"/>
        <w:jc w:val="both"/>
        <w:rPr>
          <w:rFonts w:ascii="Arial" w:hAnsi="Arial" w:cs="Arial"/>
          <w:b/>
          <w:bCs/>
        </w:rPr>
      </w:pPr>
    </w:p>
    <w:p w14:paraId="506252BF" w14:textId="77777777" w:rsidR="00DA3DE0" w:rsidRPr="00B7472E" w:rsidRDefault="00DA3DE0" w:rsidP="00B7472E">
      <w:pPr>
        <w:pStyle w:val="Prrafodelista"/>
        <w:numPr>
          <w:ilvl w:val="0"/>
          <w:numId w:val="64"/>
        </w:numPr>
        <w:spacing w:line="240" w:lineRule="auto"/>
        <w:jc w:val="both"/>
        <w:rPr>
          <w:rFonts w:ascii="Arial" w:hAnsi="Arial" w:cs="Arial"/>
          <w:b/>
          <w:bCs/>
        </w:rPr>
      </w:pPr>
      <w:r w:rsidRPr="00B7472E">
        <w:rPr>
          <w:rFonts w:ascii="Arial" w:hAnsi="Arial" w:cs="Arial"/>
          <w:b/>
          <w:bCs/>
        </w:rPr>
        <w:t xml:space="preserve">Desmembración: </w:t>
      </w:r>
      <w:r w:rsidRPr="00B7472E">
        <w:rPr>
          <w:rFonts w:ascii="Arial" w:hAnsi="Arial" w:cs="Arial"/>
        </w:rPr>
        <w:t>Se entiende por desmembración cuando en asegurado durante la vigencia de la póliza padeciere como consecuencia de accidente amparado la pérdida funcional o inutilización corporal descritas en la tabla de desmembración.</w:t>
      </w:r>
    </w:p>
    <w:p w14:paraId="670D5009" w14:textId="77777777" w:rsidR="00DA3DE0" w:rsidRPr="00B7472E" w:rsidRDefault="00DA3DE0" w:rsidP="00B7472E">
      <w:pPr>
        <w:pStyle w:val="Prrafodelista"/>
        <w:spacing w:line="240" w:lineRule="auto"/>
        <w:rPr>
          <w:rFonts w:ascii="Arial" w:hAnsi="Arial" w:cs="Arial"/>
        </w:rPr>
      </w:pPr>
    </w:p>
    <w:p w14:paraId="6B5D5B96" w14:textId="45F4836A" w:rsidR="00DA3DE0" w:rsidRPr="00B7472E" w:rsidRDefault="00DA3DE0" w:rsidP="00B7472E">
      <w:pPr>
        <w:pStyle w:val="Prrafodelista"/>
        <w:spacing w:line="240" w:lineRule="auto"/>
        <w:jc w:val="both"/>
        <w:rPr>
          <w:rFonts w:ascii="Arial" w:hAnsi="Arial" w:cs="Arial"/>
          <w:b/>
          <w:bCs/>
        </w:rPr>
      </w:pPr>
      <w:r w:rsidRPr="00B7472E">
        <w:rPr>
          <w:rFonts w:ascii="Arial" w:hAnsi="Arial" w:cs="Arial"/>
        </w:rPr>
        <w:t>Para efectos de este amparo, toda lesión corporal causada por accidente que tenga como consecuencia directa las pérdidas enumeradas en la tabla establecida del presente amparo o cualquier otra pérdida no enumerada, será pagada con el porcentaje de calificación que se determine con el manual único de calificación de invalidez, en lo referente a las deficiencias contempladas dentro de la normatividad vigente, siempre que la pérdida ocurra dentro de los 365 días comunes siguientes a la fecha del accidente.</w:t>
      </w:r>
    </w:p>
    <w:tbl>
      <w:tblPr>
        <w:tblStyle w:val="Tablaconcuadrcula"/>
        <w:tblW w:w="7928" w:type="dxa"/>
        <w:jc w:val="center"/>
        <w:tblLook w:val="04A0" w:firstRow="1" w:lastRow="0" w:firstColumn="1" w:lastColumn="0" w:noHBand="0" w:noVBand="1"/>
      </w:tblPr>
      <w:tblGrid>
        <w:gridCol w:w="5802"/>
        <w:gridCol w:w="2126"/>
      </w:tblGrid>
      <w:tr w:rsidR="008B79FE" w:rsidRPr="00B7472E" w14:paraId="2845FE34" w14:textId="77777777" w:rsidTr="008E5957">
        <w:trPr>
          <w:trHeight w:val="296"/>
          <w:tblHeader/>
          <w:jc w:val="center"/>
        </w:trPr>
        <w:tc>
          <w:tcPr>
            <w:tcW w:w="5802" w:type="dxa"/>
            <w:tcBorders>
              <w:top w:val="single" w:sz="4" w:space="0" w:color="auto"/>
              <w:left w:val="single" w:sz="4" w:space="0" w:color="auto"/>
              <w:bottom w:val="nil"/>
              <w:right w:val="single" w:sz="4" w:space="0" w:color="auto"/>
            </w:tcBorders>
            <w:hideMark/>
          </w:tcPr>
          <w:p w14:paraId="162EBF6B" w14:textId="77777777" w:rsidR="00F84192" w:rsidRPr="00B7472E" w:rsidRDefault="00F84192" w:rsidP="00A60B33">
            <w:pPr>
              <w:spacing w:line="276" w:lineRule="auto"/>
              <w:jc w:val="center"/>
              <w:rPr>
                <w:rFonts w:ascii="Arial" w:eastAsia="Times New Roman" w:hAnsi="Arial" w:cs="Arial"/>
                <w:b/>
                <w:bCs/>
                <w:sz w:val="18"/>
                <w:szCs w:val="18"/>
                <w:lang w:eastAsia="es-CO"/>
              </w:rPr>
            </w:pPr>
            <w:r w:rsidRPr="00B7472E">
              <w:rPr>
                <w:rFonts w:ascii="Arial" w:eastAsia="Times New Roman" w:hAnsi="Arial" w:cs="Arial"/>
                <w:b/>
                <w:bCs/>
                <w:sz w:val="18"/>
                <w:szCs w:val="18"/>
                <w:lang w:eastAsia="es-CO"/>
              </w:rPr>
              <w:t>CLASE DE PERDIDA</w:t>
            </w:r>
          </w:p>
        </w:tc>
        <w:tc>
          <w:tcPr>
            <w:tcW w:w="2126" w:type="dxa"/>
            <w:tcBorders>
              <w:left w:val="single" w:sz="4" w:space="0" w:color="auto"/>
            </w:tcBorders>
            <w:hideMark/>
          </w:tcPr>
          <w:p w14:paraId="1A7226C4" w14:textId="77777777" w:rsidR="00F84192" w:rsidRPr="00B7472E" w:rsidRDefault="00F84192" w:rsidP="00A60B33">
            <w:pPr>
              <w:spacing w:line="276" w:lineRule="auto"/>
              <w:jc w:val="center"/>
              <w:rPr>
                <w:rFonts w:ascii="Arial" w:eastAsia="Times New Roman" w:hAnsi="Arial" w:cs="Arial"/>
                <w:b/>
                <w:bCs/>
                <w:sz w:val="18"/>
                <w:szCs w:val="18"/>
                <w:lang w:eastAsia="es-CO"/>
              </w:rPr>
            </w:pPr>
            <w:r w:rsidRPr="00B7472E">
              <w:rPr>
                <w:rFonts w:ascii="Arial" w:eastAsia="Times New Roman" w:hAnsi="Arial" w:cs="Arial"/>
                <w:b/>
                <w:bCs/>
                <w:sz w:val="18"/>
                <w:szCs w:val="18"/>
                <w:lang w:eastAsia="es-CO"/>
              </w:rPr>
              <w:t>% DE LA SUMA</w:t>
            </w:r>
          </w:p>
        </w:tc>
      </w:tr>
      <w:tr w:rsidR="008B79FE" w:rsidRPr="00B7472E" w14:paraId="21EFFEE4" w14:textId="77777777" w:rsidTr="00F84192">
        <w:trPr>
          <w:trHeight w:val="306"/>
          <w:jc w:val="center"/>
        </w:trPr>
        <w:tc>
          <w:tcPr>
            <w:tcW w:w="5802" w:type="dxa"/>
            <w:tcBorders>
              <w:top w:val="nil"/>
              <w:left w:val="single" w:sz="4" w:space="0" w:color="auto"/>
              <w:bottom w:val="single" w:sz="4" w:space="0" w:color="auto"/>
              <w:right w:val="single" w:sz="4" w:space="0" w:color="auto"/>
            </w:tcBorders>
            <w:hideMark/>
          </w:tcPr>
          <w:p w14:paraId="2035D1EE" w14:textId="77777777" w:rsidR="00F84192" w:rsidRPr="00B7472E" w:rsidRDefault="00F84192" w:rsidP="00A60B33">
            <w:pPr>
              <w:spacing w:line="276" w:lineRule="auto"/>
              <w:rPr>
                <w:rFonts w:ascii="Arial" w:eastAsia="Times New Roman" w:hAnsi="Arial" w:cs="Arial"/>
                <w:b/>
                <w:bCs/>
                <w:sz w:val="18"/>
                <w:szCs w:val="18"/>
                <w:lang w:eastAsia="es-CO"/>
              </w:rPr>
            </w:pPr>
          </w:p>
        </w:tc>
        <w:tc>
          <w:tcPr>
            <w:tcW w:w="2126" w:type="dxa"/>
            <w:tcBorders>
              <w:left w:val="single" w:sz="4" w:space="0" w:color="auto"/>
            </w:tcBorders>
            <w:hideMark/>
          </w:tcPr>
          <w:p w14:paraId="4BC36469" w14:textId="77777777" w:rsidR="00F84192" w:rsidRPr="00B7472E" w:rsidRDefault="00F84192" w:rsidP="00A60B33">
            <w:pPr>
              <w:spacing w:line="276" w:lineRule="auto"/>
              <w:jc w:val="center"/>
              <w:rPr>
                <w:rFonts w:ascii="Arial" w:eastAsia="Times New Roman" w:hAnsi="Arial" w:cs="Arial"/>
                <w:b/>
                <w:bCs/>
                <w:sz w:val="18"/>
                <w:szCs w:val="18"/>
                <w:lang w:eastAsia="es-CO"/>
              </w:rPr>
            </w:pPr>
            <w:r w:rsidRPr="00B7472E">
              <w:rPr>
                <w:rFonts w:ascii="Arial" w:eastAsia="Times New Roman" w:hAnsi="Arial" w:cs="Arial"/>
                <w:b/>
                <w:bCs/>
                <w:sz w:val="18"/>
                <w:szCs w:val="18"/>
                <w:lang w:eastAsia="es-CO"/>
              </w:rPr>
              <w:t>A PAGAR</w:t>
            </w:r>
          </w:p>
        </w:tc>
      </w:tr>
      <w:tr w:rsidR="008B79FE" w:rsidRPr="00B7472E" w14:paraId="31891618" w14:textId="77777777" w:rsidTr="00F84192">
        <w:trPr>
          <w:trHeight w:val="306"/>
          <w:jc w:val="center"/>
        </w:trPr>
        <w:tc>
          <w:tcPr>
            <w:tcW w:w="5802" w:type="dxa"/>
            <w:tcBorders>
              <w:top w:val="single" w:sz="4" w:space="0" w:color="auto"/>
            </w:tcBorders>
            <w:hideMark/>
          </w:tcPr>
          <w:p w14:paraId="0F123624"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Enajenación mental incurable con impotencia absoluta</w:t>
            </w:r>
          </w:p>
        </w:tc>
        <w:tc>
          <w:tcPr>
            <w:tcW w:w="2126" w:type="dxa"/>
            <w:hideMark/>
          </w:tcPr>
          <w:p w14:paraId="48B3B73A"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100,00%</w:t>
            </w:r>
          </w:p>
        </w:tc>
      </w:tr>
      <w:tr w:rsidR="008B79FE" w:rsidRPr="00B7472E" w14:paraId="6DE70D05" w14:textId="77777777" w:rsidTr="00F84192">
        <w:trPr>
          <w:trHeight w:val="306"/>
          <w:jc w:val="center"/>
        </w:trPr>
        <w:tc>
          <w:tcPr>
            <w:tcW w:w="5802" w:type="dxa"/>
            <w:hideMark/>
          </w:tcPr>
          <w:p w14:paraId="73217161"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Parálisis o Invalidez Total y Permanente</w:t>
            </w:r>
          </w:p>
        </w:tc>
        <w:tc>
          <w:tcPr>
            <w:tcW w:w="2126" w:type="dxa"/>
            <w:hideMark/>
          </w:tcPr>
          <w:p w14:paraId="65078E32"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100,00%</w:t>
            </w:r>
          </w:p>
        </w:tc>
      </w:tr>
      <w:tr w:rsidR="008B79FE" w:rsidRPr="00B7472E" w14:paraId="71DD5D90" w14:textId="77777777" w:rsidTr="00F84192">
        <w:trPr>
          <w:trHeight w:val="306"/>
          <w:jc w:val="center"/>
        </w:trPr>
        <w:tc>
          <w:tcPr>
            <w:tcW w:w="5802" w:type="dxa"/>
            <w:hideMark/>
          </w:tcPr>
          <w:p w14:paraId="53EB787E"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Ceguera completa en ambos ojos</w:t>
            </w:r>
          </w:p>
        </w:tc>
        <w:tc>
          <w:tcPr>
            <w:tcW w:w="2126" w:type="dxa"/>
            <w:hideMark/>
          </w:tcPr>
          <w:p w14:paraId="0B7A6766"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100,00%</w:t>
            </w:r>
          </w:p>
        </w:tc>
      </w:tr>
      <w:tr w:rsidR="008B79FE" w:rsidRPr="00B7472E" w14:paraId="06D7B62A" w14:textId="77777777" w:rsidTr="00F84192">
        <w:trPr>
          <w:trHeight w:val="306"/>
          <w:jc w:val="center"/>
        </w:trPr>
        <w:tc>
          <w:tcPr>
            <w:tcW w:w="5802" w:type="dxa"/>
            <w:hideMark/>
          </w:tcPr>
          <w:p w14:paraId="545B4F47"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La Pérdida total e irreparable de ambos pies o ambas manos</w:t>
            </w:r>
          </w:p>
        </w:tc>
        <w:tc>
          <w:tcPr>
            <w:tcW w:w="2126" w:type="dxa"/>
            <w:hideMark/>
          </w:tcPr>
          <w:p w14:paraId="4DFD3B45"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100,00%</w:t>
            </w:r>
          </w:p>
        </w:tc>
      </w:tr>
      <w:tr w:rsidR="008B79FE" w:rsidRPr="00B7472E" w14:paraId="6D11A75A" w14:textId="77777777" w:rsidTr="00F84192">
        <w:trPr>
          <w:trHeight w:val="306"/>
          <w:jc w:val="center"/>
        </w:trPr>
        <w:tc>
          <w:tcPr>
            <w:tcW w:w="5802" w:type="dxa"/>
            <w:hideMark/>
          </w:tcPr>
          <w:p w14:paraId="1C74128C"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Sordera total bilateral</w:t>
            </w:r>
          </w:p>
        </w:tc>
        <w:tc>
          <w:tcPr>
            <w:tcW w:w="2126" w:type="dxa"/>
            <w:hideMark/>
          </w:tcPr>
          <w:p w14:paraId="2BF83B8F"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100,00%</w:t>
            </w:r>
          </w:p>
        </w:tc>
      </w:tr>
      <w:tr w:rsidR="008B79FE" w:rsidRPr="00B7472E" w14:paraId="476913C7" w14:textId="77777777" w:rsidTr="00F84192">
        <w:trPr>
          <w:trHeight w:val="306"/>
          <w:jc w:val="center"/>
        </w:trPr>
        <w:tc>
          <w:tcPr>
            <w:tcW w:w="5802" w:type="dxa"/>
            <w:hideMark/>
          </w:tcPr>
          <w:p w14:paraId="594E0FB2"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habla</w:t>
            </w:r>
          </w:p>
        </w:tc>
        <w:tc>
          <w:tcPr>
            <w:tcW w:w="2126" w:type="dxa"/>
            <w:hideMark/>
          </w:tcPr>
          <w:p w14:paraId="22BCFE00"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100,00%</w:t>
            </w:r>
          </w:p>
        </w:tc>
      </w:tr>
      <w:tr w:rsidR="008B79FE" w:rsidRPr="00B7472E" w14:paraId="1B516228" w14:textId="77777777" w:rsidTr="00F84192">
        <w:trPr>
          <w:trHeight w:val="306"/>
          <w:jc w:val="center"/>
        </w:trPr>
        <w:tc>
          <w:tcPr>
            <w:tcW w:w="5802" w:type="dxa"/>
            <w:hideMark/>
          </w:tcPr>
          <w:p w14:paraId="2528819A"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brazo o de la mano derecha</w:t>
            </w:r>
          </w:p>
        </w:tc>
        <w:tc>
          <w:tcPr>
            <w:tcW w:w="2126" w:type="dxa"/>
            <w:hideMark/>
          </w:tcPr>
          <w:p w14:paraId="1E00AF4A"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60,00%</w:t>
            </w:r>
          </w:p>
        </w:tc>
      </w:tr>
      <w:tr w:rsidR="008B79FE" w:rsidRPr="00B7472E" w14:paraId="059BFB61" w14:textId="77777777" w:rsidTr="00F84192">
        <w:trPr>
          <w:trHeight w:val="306"/>
          <w:jc w:val="center"/>
        </w:trPr>
        <w:tc>
          <w:tcPr>
            <w:tcW w:w="5802" w:type="dxa"/>
            <w:hideMark/>
          </w:tcPr>
          <w:p w14:paraId="1C2F5BD2"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completa de la visión de un ojo</w:t>
            </w:r>
          </w:p>
        </w:tc>
        <w:tc>
          <w:tcPr>
            <w:tcW w:w="2126" w:type="dxa"/>
            <w:hideMark/>
          </w:tcPr>
          <w:p w14:paraId="5FE23F1C"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50,00%</w:t>
            </w:r>
          </w:p>
        </w:tc>
      </w:tr>
      <w:tr w:rsidR="008B79FE" w:rsidRPr="00B7472E" w14:paraId="089BF01E" w14:textId="77777777" w:rsidTr="00F84192">
        <w:trPr>
          <w:trHeight w:val="306"/>
          <w:jc w:val="center"/>
        </w:trPr>
        <w:tc>
          <w:tcPr>
            <w:tcW w:w="5802" w:type="dxa"/>
            <w:hideMark/>
          </w:tcPr>
          <w:p w14:paraId="4C07626C"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Sordera total unilateral</w:t>
            </w:r>
          </w:p>
        </w:tc>
        <w:tc>
          <w:tcPr>
            <w:tcW w:w="2126" w:type="dxa"/>
            <w:hideMark/>
          </w:tcPr>
          <w:p w14:paraId="5257AD30"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50,00%</w:t>
            </w:r>
          </w:p>
        </w:tc>
      </w:tr>
      <w:tr w:rsidR="008B79FE" w:rsidRPr="00B7472E" w14:paraId="4F2EA906" w14:textId="77777777" w:rsidTr="00F84192">
        <w:trPr>
          <w:trHeight w:val="306"/>
          <w:jc w:val="center"/>
        </w:trPr>
        <w:tc>
          <w:tcPr>
            <w:tcW w:w="5802" w:type="dxa"/>
            <w:hideMark/>
          </w:tcPr>
          <w:p w14:paraId="61577508"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brazo o de la mano izquierda</w:t>
            </w:r>
          </w:p>
        </w:tc>
        <w:tc>
          <w:tcPr>
            <w:tcW w:w="2126" w:type="dxa"/>
            <w:hideMark/>
          </w:tcPr>
          <w:p w14:paraId="73318E58"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60,00%</w:t>
            </w:r>
          </w:p>
        </w:tc>
      </w:tr>
      <w:tr w:rsidR="008B79FE" w:rsidRPr="00B7472E" w14:paraId="2CC46F5E" w14:textId="77777777" w:rsidTr="00F84192">
        <w:trPr>
          <w:trHeight w:val="306"/>
          <w:jc w:val="center"/>
        </w:trPr>
        <w:tc>
          <w:tcPr>
            <w:tcW w:w="5802" w:type="dxa"/>
            <w:hideMark/>
          </w:tcPr>
          <w:p w14:paraId="4C172A1D"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 una pierna por encima de la rodilla</w:t>
            </w:r>
          </w:p>
        </w:tc>
        <w:tc>
          <w:tcPr>
            <w:tcW w:w="2126" w:type="dxa"/>
            <w:hideMark/>
          </w:tcPr>
          <w:p w14:paraId="2FB779B2"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60,00%</w:t>
            </w:r>
          </w:p>
        </w:tc>
      </w:tr>
      <w:tr w:rsidR="008B79FE" w:rsidRPr="00B7472E" w14:paraId="7788AC45" w14:textId="77777777" w:rsidTr="00F84192">
        <w:trPr>
          <w:trHeight w:val="306"/>
          <w:jc w:val="center"/>
        </w:trPr>
        <w:tc>
          <w:tcPr>
            <w:tcW w:w="5802" w:type="dxa"/>
            <w:hideMark/>
          </w:tcPr>
          <w:p w14:paraId="06F12A7D"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 un pie</w:t>
            </w:r>
          </w:p>
        </w:tc>
        <w:tc>
          <w:tcPr>
            <w:tcW w:w="2126" w:type="dxa"/>
            <w:hideMark/>
          </w:tcPr>
          <w:p w14:paraId="6CF7BFDE"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50,00%</w:t>
            </w:r>
          </w:p>
        </w:tc>
      </w:tr>
      <w:tr w:rsidR="008B79FE" w:rsidRPr="00B7472E" w14:paraId="1ECF027A" w14:textId="77777777" w:rsidTr="00F84192">
        <w:trPr>
          <w:trHeight w:val="306"/>
          <w:jc w:val="center"/>
        </w:trPr>
        <w:tc>
          <w:tcPr>
            <w:tcW w:w="5802" w:type="dxa"/>
            <w:hideMark/>
          </w:tcPr>
          <w:p w14:paraId="5145C063"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completa del uso de la cadera</w:t>
            </w:r>
          </w:p>
        </w:tc>
        <w:tc>
          <w:tcPr>
            <w:tcW w:w="2126" w:type="dxa"/>
            <w:hideMark/>
          </w:tcPr>
          <w:p w14:paraId="7BF27066"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50,00%</w:t>
            </w:r>
          </w:p>
        </w:tc>
      </w:tr>
      <w:tr w:rsidR="008B79FE" w:rsidRPr="00B7472E" w14:paraId="1E91069D" w14:textId="77777777" w:rsidTr="00F84192">
        <w:trPr>
          <w:trHeight w:val="306"/>
          <w:jc w:val="center"/>
        </w:trPr>
        <w:tc>
          <w:tcPr>
            <w:tcW w:w="5802" w:type="dxa"/>
            <w:hideMark/>
          </w:tcPr>
          <w:p w14:paraId="069EBAE5"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Fractura no consolidada de una pierna</w:t>
            </w:r>
          </w:p>
        </w:tc>
        <w:tc>
          <w:tcPr>
            <w:tcW w:w="2126" w:type="dxa"/>
            <w:hideMark/>
          </w:tcPr>
          <w:p w14:paraId="12749BFD"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30,00%</w:t>
            </w:r>
          </w:p>
        </w:tc>
      </w:tr>
      <w:tr w:rsidR="008B79FE" w:rsidRPr="00B7472E" w14:paraId="239DD881" w14:textId="77777777" w:rsidTr="00F84192">
        <w:trPr>
          <w:trHeight w:val="306"/>
          <w:jc w:val="center"/>
        </w:trPr>
        <w:tc>
          <w:tcPr>
            <w:tcW w:w="5802" w:type="dxa"/>
            <w:hideMark/>
          </w:tcPr>
          <w:p w14:paraId="3CB77660"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pulgar derecho</w:t>
            </w:r>
          </w:p>
        </w:tc>
        <w:tc>
          <w:tcPr>
            <w:tcW w:w="2126" w:type="dxa"/>
            <w:hideMark/>
          </w:tcPr>
          <w:p w14:paraId="65450356"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25,00%</w:t>
            </w:r>
          </w:p>
        </w:tc>
      </w:tr>
      <w:tr w:rsidR="008B79FE" w:rsidRPr="00B7472E" w14:paraId="61D843F9" w14:textId="77777777" w:rsidTr="00F84192">
        <w:trPr>
          <w:trHeight w:val="602"/>
          <w:jc w:val="center"/>
        </w:trPr>
        <w:tc>
          <w:tcPr>
            <w:tcW w:w="5802" w:type="dxa"/>
            <w:hideMark/>
          </w:tcPr>
          <w:p w14:paraId="798793AB"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total de tres dedos de la mano derecha pulgar y otro dedo que no sea el índice</w:t>
            </w:r>
          </w:p>
        </w:tc>
        <w:tc>
          <w:tcPr>
            <w:tcW w:w="2126" w:type="dxa"/>
            <w:hideMark/>
          </w:tcPr>
          <w:p w14:paraId="6138F9E9"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25,00%</w:t>
            </w:r>
          </w:p>
        </w:tc>
      </w:tr>
      <w:tr w:rsidR="008B79FE" w:rsidRPr="00B7472E" w14:paraId="2B3F1769" w14:textId="77777777" w:rsidTr="00F84192">
        <w:trPr>
          <w:trHeight w:val="306"/>
          <w:jc w:val="center"/>
        </w:trPr>
        <w:tc>
          <w:tcPr>
            <w:tcW w:w="5802" w:type="dxa"/>
            <w:hideMark/>
          </w:tcPr>
          <w:p w14:paraId="40B4899D"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completa del uso del hombro derecho</w:t>
            </w:r>
          </w:p>
        </w:tc>
        <w:tc>
          <w:tcPr>
            <w:tcW w:w="2126" w:type="dxa"/>
            <w:hideMark/>
          </w:tcPr>
          <w:p w14:paraId="691023ED"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25,00%</w:t>
            </w:r>
          </w:p>
        </w:tc>
      </w:tr>
      <w:tr w:rsidR="008B79FE" w:rsidRPr="00B7472E" w14:paraId="656A7AFA" w14:textId="77777777" w:rsidTr="00F84192">
        <w:trPr>
          <w:trHeight w:val="306"/>
          <w:jc w:val="center"/>
        </w:trPr>
        <w:tc>
          <w:tcPr>
            <w:tcW w:w="5802" w:type="dxa"/>
            <w:hideMark/>
          </w:tcPr>
          <w:p w14:paraId="2E71E898"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Como máxima indemnización por trastornos en la masticación y habla</w:t>
            </w:r>
          </w:p>
        </w:tc>
        <w:tc>
          <w:tcPr>
            <w:tcW w:w="2126" w:type="dxa"/>
            <w:hideMark/>
          </w:tcPr>
          <w:p w14:paraId="62F4D3B4"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25,00%</w:t>
            </w:r>
          </w:p>
        </w:tc>
      </w:tr>
      <w:tr w:rsidR="008B79FE" w:rsidRPr="00B7472E" w14:paraId="245BD8C8" w14:textId="77777777" w:rsidTr="00F84192">
        <w:trPr>
          <w:trHeight w:val="306"/>
          <w:jc w:val="center"/>
        </w:trPr>
        <w:tc>
          <w:tcPr>
            <w:tcW w:w="5802" w:type="dxa"/>
            <w:hideMark/>
          </w:tcPr>
          <w:p w14:paraId="40FCB9D0"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Perdida del dedo pulgar izquierdo</w:t>
            </w:r>
          </w:p>
        </w:tc>
        <w:tc>
          <w:tcPr>
            <w:tcW w:w="2126" w:type="dxa"/>
            <w:hideMark/>
          </w:tcPr>
          <w:p w14:paraId="3A71371B"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25,00%</w:t>
            </w:r>
          </w:p>
        </w:tc>
      </w:tr>
      <w:tr w:rsidR="008B79FE" w:rsidRPr="00B7472E" w14:paraId="69FF698D" w14:textId="77777777" w:rsidTr="00F84192">
        <w:trPr>
          <w:trHeight w:val="602"/>
          <w:jc w:val="center"/>
        </w:trPr>
        <w:tc>
          <w:tcPr>
            <w:tcW w:w="5802" w:type="dxa"/>
            <w:hideMark/>
          </w:tcPr>
          <w:p w14:paraId="72983F8E"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total de tres dedos de la mano izquierda o el pulgar y otro dedo que no sea el índice</w:t>
            </w:r>
          </w:p>
        </w:tc>
        <w:tc>
          <w:tcPr>
            <w:tcW w:w="2126" w:type="dxa"/>
            <w:hideMark/>
          </w:tcPr>
          <w:p w14:paraId="55CB0EB0"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25,00%</w:t>
            </w:r>
          </w:p>
        </w:tc>
      </w:tr>
      <w:tr w:rsidR="008B79FE" w:rsidRPr="00B7472E" w14:paraId="620E083D" w14:textId="77777777" w:rsidTr="00F84192">
        <w:trPr>
          <w:trHeight w:val="306"/>
          <w:jc w:val="center"/>
        </w:trPr>
        <w:tc>
          <w:tcPr>
            <w:tcW w:w="5802" w:type="dxa"/>
            <w:hideMark/>
          </w:tcPr>
          <w:p w14:paraId="06812A7B"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completa del uso de la muñeca o del codo derecho</w:t>
            </w:r>
          </w:p>
        </w:tc>
        <w:tc>
          <w:tcPr>
            <w:tcW w:w="2126" w:type="dxa"/>
            <w:hideMark/>
          </w:tcPr>
          <w:p w14:paraId="24476583"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20,00%</w:t>
            </w:r>
          </w:p>
        </w:tc>
      </w:tr>
      <w:tr w:rsidR="008B79FE" w:rsidRPr="00B7472E" w14:paraId="60D8B7D0" w14:textId="77777777" w:rsidTr="00F84192">
        <w:trPr>
          <w:trHeight w:val="306"/>
          <w:jc w:val="center"/>
        </w:trPr>
        <w:tc>
          <w:tcPr>
            <w:tcW w:w="5802" w:type="dxa"/>
            <w:hideMark/>
          </w:tcPr>
          <w:p w14:paraId="4F5EE819"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lastRenderedPageBreak/>
              <w:t>Pérdida completa del uso de alguna rodilla</w:t>
            </w:r>
          </w:p>
        </w:tc>
        <w:tc>
          <w:tcPr>
            <w:tcW w:w="2126" w:type="dxa"/>
            <w:hideMark/>
          </w:tcPr>
          <w:p w14:paraId="06FADC0E"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20,00%</w:t>
            </w:r>
          </w:p>
        </w:tc>
      </w:tr>
      <w:tr w:rsidR="008B79FE" w:rsidRPr="00B7472E" w14:paraId="484E3476" w14:textId="77777777" w:rsidTr="00F84192">
        <w:trPr>
          <w:trHeight w:val="306"/>
          <w:jc w:val="center"/>
        </w:trPr>
        <w:tc>
          <w:tcPr>
            <w:tcW w:w="5802" w:type="dxa"/>
            <w:hideMark/>
          </w:tcPr>
          <w:p w14:paraId="75107F46"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Fractura no consolidada de una rodilla</w:t>
            </w:r>
          </w:p>
        </w:tc>
        <w:tc>
          <w:tcPr>
            <w:tcW w:w="2126" w:type="dxa"/>
            <w:hideMark/>
          </w:tcPr>
          <w:p w14:paraId="14EFA308"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20,00%</w:t>
            </w:r>
          </w:p>
        </w:tc>
      </w:tr>
      <w:tr w:rsidR="008B79FE" w:rsidRPr="00B7472E" w14:paraId="0E3EDD0B" w14:textId="77777777" w:rsidTr="00F84192">
        <w:trPr>
          <w:trHeight w:val="306"/>
          <w:jc w:val="center"/>
        </w:trPr>
        <w:tc>
          <w:tcPr>
            <w:tcW w:w="5802" w:type="dxa"/>
            <w:hideMark/>
          </w:tcPr>
          <w:p w14:paraId="7B3F6270"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índice derecho</w:t>
            </w:r>
          </w:p>
        </w:tc>
        <w:tc>
          <w:tcPr>
            <w:tcW w:w="2126" w:type="dxa"/>
            <w:hideMark/>
          </w:tcPr>
          <w:p w14:paraId="49B05F25"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15,00%</w:t>
            </w:r>
          </w:p>
        </w:tc>
      </w:tr>
      <w:tr w:rsidR="008B79FE" w:rsidRPr="00B7472E" w14:paraId="27810698" w14:textId="77777777" w:rsidTr="00F84192">
        <w:trPr>
          <w:trHeight w:val="306"/>
          <w:jc w:val="center"/>
        </w:trPr>
        <w:tc>
          <w:tcPr>
            <w:tcW w:w="5802" w:type="dxa"/>
            <w:hideMark/>
          </w:tcPr>
          <w:p w14:paraId="1CB2B73B"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completa del uso de la muñeca o del codo izquierdo</w:t>
            </w:r>
          </w:p>
        </w:tc>
        <w:tc>
          <w:tcPr>
            <w:tcW w:w="2126" w:type="dxa"/>
            <w:hideMark/>
          </w:tcPr>
          <w:p w14:paraId="0F2C09CF"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15,00%</w:t>
            </w:r>
          </w:p>
        </w:tc>
      </w:tr>
      <w:tr w:rsidR="008B79FE" w:rsidRPr="00B7472E" w14:paraId="1BF1A01C" w14:textId="77777777" w:rsidTr="00F84192">
        <w:trPr>
          <w:trHeight w:val="306"/>
          <w:jc w:val="center"/>
        </w:trPr>
        <w:tc>
          <w:tcPr>
            <w:tcW w:w="5802" w:type="dxa"/>
            <w:hideMark/>
          </w:tcPr>
          <w:p w14:paraId="1BE6B822"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completa del uso del tobillo</w:t>
            </w:r>
          </w:p>
        </w:tc>
        <w:tc>
          <w:tcPr>
            <w:tcW w:w="2126" w:type="dxa"/>
            <w:hideMark/>
          </w:tcPr>
          <w:p w14:paraId="7D32ABB1"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15,00%</w:t>
            </w:r>
          </w:p>
        </w:tc>
      </w:tr>
      <w:tr w:rsidR="008B79FE" w:rsidRPr="00B7472E" w14:paraId="21551A6A" w14:textId="77777777" w:rsidTr="00F84192">
        <w:trPr>
          <w:trHeight w:val="306"/>
          <w:jc w:val="center"/>
        </w:trPr>
        <w:tc>
          <w:tcPr>
            <w:tcW w:w="5802" w:type="dxa"/>
            <w:hideMark/>
          </w:tcPr>
          <w:p w14:paraId="1F9820EC"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índice izquierdo</w:t>
            </w:r>
          </w:p>
        </w:tc>
        <w:tc>
          <w:tcPr>
            <w:tcW w:w="2126" w:type="dxa"/>
            <w:hideMark/>
          </w:tcPr>
          <w:p w14:paraId="2A33D3E7"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15,00%</w:t>
            </w:r>
          </w:p>
        </w:tc>
      </w:tr>
      <w:tr w:rsidR="008B79FE" w:rsidRPr="00B7472E" w14:paraId="2F7A39A1" w14:textId="77777777" w:rsidTr="00F84192">
        <w:trPr>
          <w:trHeight w:val="306"/>
          <w:jc w:val="center"/>
        </w:trPr>
        <w:tc>
          <w:tcPr>
            <w:tcW w:w="5802" w:type="dxa"/>
            <w:hideMark/>
          </w:tcPr>
          <w:p w14:paraId="58E311A6"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anular derecho</w:t>
            </w:r>
          </w:p>
        </w:tc>
        <w:tc>
          <w:tcPr>
            <w:tcW w:w="2126" w:type="dxa"/>
            <w:hideMark/>
          </w:tcPr>
          <w:p w14:paraId="1A28EF8A"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w:t>
            </w:r>
          </w:p>
        </w:tc>
      </w:tr>
      <w:tr w:rsidR="008B79FE" w:rsidRPr="00B7472E" w14:paraId="4637203B" w14:textId="77777777" w:rsidTr="00F84192">
        <w:trPr>
          <w:trHeight w:val="306"/>
          <w:jc w:val="center"/>
        </w:trPr>
        <w:tc>
          <w:tcPr>
            <w:tcW w:w="5802" w:type="dxa"/>
            <w:hideMark/>
          </w:tcPr>
          <w:p w14:paraId="7F01ADAD"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medio derecho</w:t>
            </w:r>
          </w:p>
        </w:tc>
        <w:tc>
          <w:tcPr>
            <w:tcW w:w="2126" w:type="dxa"/>
            <w:hideMark/>
          </w:tcPr>
          <w:p w14:paraId="7E70BE07"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w:t>
            </w:r>
          </w:p>
        </w:tc>
      </w:tr>
      <w:tr w:rsidR="008B79FE" w:rsidRPr="00B7472E" w14:paraId="63419FB8" w14:textId="77777777" w:rsidTr="00F84192">
        <w:trPr>
          <w:trHeight w:val="306"/>
          <w:jc w:val="center"/>
        </w:trPr>
        <w:tc>
          <w:tcPr>
            <w:tcW w:w="5802" w:type="dxa"/>
            <w:hideMark/>
          </w:tcPr>
          <w:p w14:paraId="4BDC63DB"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anular izquierdo</w:t>
            </w:r>
          </w:p>
        </w:tc>
        <w:tc>
          <w:tcPr>
            <w:tcW w:w="2126" w:type="dxa"/>
            <w:hideMark/>
          </w:tcPr>
          <w:p w14:paraId="60EF9C07"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w:t>
            </w:r>
          </w:p>
        </w:tc>
      </w:tr>
      <w:tr w:rsidR="008B79FE" w:rsidRPr="00B7472E" w14:paraId="0AA76B9C" w14:textId="77777777" w:rsidTr="00F84192">
        <w:trPr>
          <w:trHeight w:val="306"/>
          <w:jc w:val="center"/>
        </w:trPr>
        <w:tc>
          <w:tcPr>
            <w:tcW w:w="5802" w:type="dxa"/>
            <w:hideMark/>
          </w:tcPr>
          <w:p w14:paraId="67993440"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medio izquierdo</w:t>
            </w:r>
          </w:p>
        </w:tc>
        <w:tc>
          <w:tcPr>
            <w:tcW w:w="2126" w:type="dxa"/>
            <w:hideMark/>
          </w:tcPr>
          <w:p w14:paraId="7B76765B"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10,00%</w:t>
            </w:r>
          </w:p>
        </w:tc>
      </w:tr>
      <w:tr w:rsidR="008B79FE" w:rsidRPr="00B7472E" w14:paraId="3A0E6317" w14:textId="77777777" w:rsidTr="00F84192">
        <w:trPr>
          <w:trHeight w:val="306"/>
          <w:jc w:val="center"/>
        </w:trPr>
        <w:tc>
          <w:tcPr>
            <w:tcW w:w="5802" w:type="dxa"/>
            <w:hideMark/>
          </w:tcPr>
          <w:p w14:paraId="53D7FE89"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gordo de alguno de los pies</w:t>
            </w:r>
          </w:p>
        </w:tc>
        <w:tc>
          <w:tcPr>
            <w:tcW w:w="2126" w:type="dxa"/>
            <w:hideMark/>
          </w:tcPr>
          <w:p w14:paraId="204CB6D2"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8,00%</w:t>
            </w:r>
          </w:p>
        </w:tc>
      </w:tr>
      <w:tr w:rsidR="008B79FE" w:rsidRPr="00B7472E" w14:paraId="7963B0F6" w14:textId="77777777" w:rsidTr="00F84192">
        <w:trPr>
          <w:trHeight w:val="306"/>
          <w:jc w:val="center"/>
        </w:trPr>
        <w:tc>
          <w:tcPr>
            <w:tcW w:w="5802" w:type="dxa"/>
            <w:hideMark/>
          </w:tcPr>
          <w:p w14:paraId="54FC4A29"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meñique derecho</w:t>
            </w:r>
          </w:p>
        </w:tc>
        <w:tc>
          <w:tcPr>
            <w:tcW w:w="2126" w:type="dxa"/>
            <w:hideMark/>
          </w:tcPr>
          <w:p w14:paraId="6DB5FACE"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7,00%</w:t>
            </w:r>
          </w:p>
        </w:tc>
      </w:tr>
      <w:tr w:rsidR="008B79FE" w:rsidRPr="00B7472E" w14:paraId="53F0E43F" w14:textId="77777777" w:rsidTr="00F84192">
        <w:trPr>
          <w:trHeight w:val="306"/>
          <w:jc w:val="center"/>
        </w:trPr>
        <w:tc>
          <w:tcPr>
            <w:tcW w:w="5802" w:type="dxa"/>
            <w:hideMark/>
          </w:tcPr>
          <w:p w14:paraId="0088BE97"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del dedo meñique izquierdo</w:t>
            </w:r>
          </w:p>
        </w:tc>
        <w:tc>
          <w:tcPr>
            <w:tcW w:w="2126" w:type="dxa"/>
            <w:hideMark/>
          </w:tcPr>
          <w:p w14:paraId="190445A7"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7,00%</w:t>
            </w:r>
          </w:p>
        </w:tc>
      </w:tr>
      <w:tr w:rsidR="00DA3DE0" w:rsidRPr="00B7472E" w14:paraId="342BFD67" w14:textId="77777777" w:rsidTr="00F84192">
        <w:trPr>
          <w:trHeight w:val="306"/>
          <w:jc w:val="center"/>
        </w:trPr>
        <w:tc>
          <w:tcPr>
            <w:tcW w:w="5802" w:type="dxa"/>
            <w:hideMark/>
          </w:tcPr>
          <w:p w14:paraId="5B711C4A" w14:textId="77777777" w:rsidR="00DA3DE0" w:rsidRPr="00B7472E" w:rsidRDefault="00DA3DE0" w:rsidP="00A60B33">
            <w:pPr>
              <w:spacing w:line="276" w:lineRule="auto"/>
              <w:rPr>
                <w:rFonts w:ascii="Arial" w:eastAsia="Times New Roman" w:hAnsi="Arial" w:cs="Arial"/>
                <w:sz w:val="18"/>
                <w:szCs w:val="18"/>
                <w:lang w:eastAsia="es-CO"/>
              </w:rPr>
            </w:pPr>
            <w:r w:rsidRPr="00B7472E">
              <w:rPr>
                <w:rFonts w:ascii="Arial" w:eastAsia="Times New Roman" w:hAnsi="Arial" w:cs="Arial"/>
                <w:sz w:val="18"/>
                <w:szCs w:val="18"/>
                <w:lang w:eastAsia="es-CO"/>
              </w:rPr>
              <w:t>Pérdida de una falange de cualquier dedo</w:t>
            </w:r>
          </w:p>
        </w:tc>
        <w:tc>
          <w:tcPr>
            <w:tcW w:w="2126" w:type="dxa"/>
            <w:hideMark/>
          </w:tcPr>
          <w:p w14:paraId="1D572B7C" w14:textId="77777777" w:rsidR="00DA3DE0" w:rsidRPr="00B7472E" w:rsidRDefault="00DA3DE0" w:rsidP="00A60B33">
            <w:pPr>
              <w:spacing w:line="276" w:lineRule="auto"/>
              <w:jc w:val="center"/>
              <w:rPr>
                <w:rFonts w:ascii="Arial" w:eastAsia="Times New Roman" w:hAnsi="Arial" w:cs="Arial"/>
                <w:sz w:val="18"/>
                <w:szCs w:val="18"/>
                <w:lang w:eastAsia="es-CO"/>
              </w:rPr>
            </w:pPr>
            <w:r w:rsidRPr="00B7472E">
              <w:rPr>
                <w:rFonts w:ascii="Arial" w:eastAsia="Times New Roman" w:hAnsi="Arial" w:cs="Arial"/>
                <w:sz w:val="18"/>
                <w:szCs w:val="18"/>
                <w:lang w:eastAsia="es-CO"/>
              </w:rPr>
              <w:t>5,00%</w:t>
            </w:r>
          </w:p>
        </w:tc>
      </w:tr>
    </w:tbl>
    <w:p w14:paraId="778F68A6" w14:textId="77777777" w:rsidR="00DA3DE0" w:rsidRPr="008B79FE" w:rsidRDefault="00DA3DE0" w:rsidP="00A60B33">
      <w:pPr>
        <w:spacing w:line="276" w:lineRule="auto"/>
        <w:jc w:val="both"/>
        <w:rPr>
          <w:rFonts w:ascii="Arial" w:hAnsi="Arial" w:cs="Arial"/>
        </w:rPr>
      </w:pPr>
    </w:p>
    <w:p w14:paraId="6CB769AA" w14:textId="1183ED66" w:rsidR="00DA3DE0" w:rsidRPr="008B79FE" w:rsidRDefault="00DA3DE0" w:rsidP="00B7472E">
      <w:pPr>
        <w:pStyle w:val="Prrafodelista"/>
        <w:numPr>
          <w:ilvl w:val="0"/>
          <w:numId w:val="39"/>
        </w:numPr>
        <w:spacing w:line="240" w:lineRule="auto"/>
        <w:jc w:val="both"/>
        <w:rPr>
          <w:rFonts w:ascii="Arial" w:hAnsi="Arial" w:cs="Arial"/>
          <w:b/>
          <w:bCs/>
        </w:rPr>
      </w:pPr>
      <w:r w:rsidRPr="008B79FE">
        <w:rPr>
          <w:rFonts w:ascii="Arial" w:hAnsi="Arial" w:cs="Arial"/>
          <w:b/>
          <w:bCs/>
        </w:rPr>
        <w:t xml:space="preserve">Enfermedades graves al 50% como anticipo del básico: </w:t>
      </w:r>
      <w:r w:rsidRPr="008B79FE">
        <w:rPr>
          <w:rFonts w:ascii="Arial" w:hAnsi="Arial" w:cs="Arial"/>
        </w:rPr>
        <w:t>Se precisa que las enfermedades graves se regirán por la definición que adjunte el oferente seleccionado a su propuesta se entiende por enfermedad grave cuando al asegurado se le diagnostica médicamente durante la vigencia de la póliza alguna de las siguientes enfermedades:</w:t>
      </w:r>
    </w:p>
    <w:p w14:paraId="22E65BE4" w14:textId="77777777" w:rsidR="00DA3DE0" w:rsidRPr="008B79FE" w:rsidRDefault="00DA3DE0" w:rsidP="00B7472E">
      <w:pPr>
        <w:pStyle w:val="Prrafodelista"/>
        <w:spacing w:line="240" w:lineRule="auto"/>
        <w:jc w:val="both"/>
        <w:rPr>
          <w:rFonts w:ascii="Arial" w:hAnsi="Arial" w:cs="Arial"/>
          <w:b/>
          <w:bCs/>
        </w:rPr>
      </w:pPr>
    </w:p>
    <w:p w14:paraId="535D864F"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Cáncer</w:t>
      </w:r>
    </w:p>
    <w:p w14:paraId="45F65FBD"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Tumores no metastásicos o in situ solo para cáncer de mama y de próstata</w:t>
      </w:r>
    </w:p>
    <w:p w14:paraId="17C3A3BD"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Infarto de miocardio</w:t>
      </w:r>
    </w:p>
    <w:p w14:paraId="476D477A"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Insuficiencia renal aguda y crónica</w:t>
      </w:r>
    </w:p>
    <w:p w14:paraId="465BE78A"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Esclerosis múltiple</w:t>
      </w:r>
    </w:p>
    <w:p w14:paraId="4ECE7944"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Accidente cerebro vascular</w:t>
      </w:r>
    </w:p>
    <w:p w14:paraId="620F0144"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Intervención quirúrgica por enfermedad de las arterias coronarias</w:t>
      </w:r>
    </w:p>
    <w:p w14:paraId="74B06631"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Angioplastia, operaciones de válvulas, cirugía de la aorta</w:t>
      </w:r>
    </w:p>
    <w:p w14:paraId="2E4D537F"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Quemaduras graves</w:t>
      </w:r>
    </w:p>
    <w:p w14:paraId="678905FA"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Trasplante de órganos vitales (hígado, pulmón, páncreas, riñón y corazón)</w:t>
      </w:r>
    </w:p>
    <w:p w14:paraId="0EB735AB"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Lupus</w:t>
      </w:r>
    </w:p>
    <w:p w14:paraId="25929F8A"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VIH (sida)</w:t>
      </w:r>
    </w:p>
    <w:p w14:paraId="04FF3060" w14:textId="77777777"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Alzheimer</w:t>
      </w:r>
    </w:p>
    <w:p w14:paraId="1DC26832" w14:textId="6358A915" w:rsidR="00DA3DE0" w:rsidRPr="008B79FE" w:rsidRDefault="00DA3DE0" w:rsidP="00B7472E">
      <w:pPr>
        <w:pStyle w:val="Prrafodelista"/>
        <w:numPr>
          <w:ilvl w:val="0"/>
          <w:numId w:val="65"/>
        </w:numPr>
        <w:spacing w:line="240" w:lineRule="auto"/>
        <w:jc w:val="both"/>
        <w:rPr>
          <w:rFonts w:ascii="Arial" w:hAnsi="Arial" w:cs="Arial"/>
        </w:rPr>
      </w:pPr>
      <w:r w:rsidRPr="008B79FE">
        <w:rPr>
          <w:rFonts w:ascii="Arial" w:hAnsi="Arial" w:cs="Arial"/>
        </w:rPr>
        <w:t>Parkinson.</w:t>
      </w:r>
    </w:p>
    <w:p w14:paraId="5DF04CD5" w14:textId="77777777" w:rsidR="00DA3DE0" w:rsidRPr="008B79FE" w:rsidRDefault="00DA3DE0" w:rsidP="00B7472E">
      <w:pPr>
        <w:pStyle w:val="Prrafodelista"/>
        <w:spacing w:line="240" w:lineRule="auto"/>
        <w:jc w:val="both"/>
        <w:rPr>
          <w:rFonts w:ascii="Arial" w:hAnsi="Arial" w:cs="Arial"/>
        </w:rPr>
      </w:pPr>
    </w:p>
    <w:p w14:paraId="6E800AFD" w14:textId="5A44C6BA" w:rsidR="00DA3DE0" w:rsidRPr="008B79FE" w:rsidRDefault="00DA3DE0" w:rsidP="00B7472E">
      <w:pPr>
        <w:pStyle w:val="Prrafodelista"/>
        <w:numPr>
          <w:ilvl w:val="0"/>
          <w:numId w:val="39"/>
        </w:numPr>
        <w:spacing w:line="240" w:lineRule="auto"/>
        <w:jc w:val="both"/>
        <w:rPr>
          <w:rFonts w:ascii="Arial" w:hAnsi="Arial" w:cs="Arial"/>
        </w:rPr>
      </w:pPr>
      <w:r w:rsidRPr="008B79FE">
        <w:rPr>
          <w:rFonts w:ascii="Arial" w:hAnsi="Arial" w:cs="Arial"/>
          <w:b/>
          <w:bCs/>
        </w:rPr>
        <w:t>Gastos médicos por accidente:</w:t>
      </w:r>
      <w:r w:rsidRPr="008B79FE">
        <w:rPr>
          <w:rFonts w:ascii="Arial" w:hAnsi="Arial" w:cs="Arial"/>
        </w:rPr>
        <w:t xml:space="preserve"> Se cubre los gastos médicos derivados de un accidente hasta el límite indicado y es adicional al amparo básico de vida. Este puede operar por reembolso.</w:t>
      </w:r>
    </w:p>
    <w:p w14:paraId="6462FAA0" w14:textId="77777777" w:rsidR="00DA3DE0" w:rsidRPr="008B79FE" w:rsidRDefault="00DA3DE0" w:rsidP="00B7472E">
      <w:pPr>
        <w:pStyle w:val="Prrafodelista"/>
        <w:spacing w:line="240" w:lineRule="auto"/>
        <w:jc w:val="both"/>
        <w:rPr>
          <w:rFonts w:ascii="Arial" w:hAnsi="Arial" w:cs="Arial"/>
        </w:rPr>
      </w:pPr>
    </w:p>
    <w:p w14:paraId="7A614830" w14:textId="77777777" w:rsidR="00DA3DE0" w:rsidRPr="008B79FE" w:rsidRDefault="00DA3DE0" w:rsidP="00B7472E">
      <w:pPr>
        <w:pStyle w:val="Prrafodelista"/>
        <w:numPr>
          <w:ilvl w:val="0"/>
          <w:numId w:val="39"/>
        </w:numPr>
        <w:spacing w:line="240" w:lineRule="auto"/>
        <w:jc w:val="both"/>
        <w:rPr>
          <w:rFonts w:ascii="Arial" w:hAnsi="Arial" w:cs="Arial"/>
        </w:rPr>
      </w:pPr>
      <w:r w:rsidRPr="008B79FE">
        <w:rPr>
          <w:rFonts w:ascii="Arial" w:hAnsi="Arial" w:cs="Arial"/>
          <w:b/>
          <w:bCs/>
        </w:rPr>
        <w:t>Gastos funerarios:</w:t>
      </w:r>
      <w:r w:rsidRPr="008B79FE">
        <w:rPr>
          <w:rFonts w:ascii="Arial" w:hAnsi="Arial" w:cs="Arial"/>
        </w:rPr>
        <w:t xml:space="preserve"> Se paga sin demostrar ningún gasto y es adicional al amparo básico de vida. </w:t>
      </w:r>
    </w:p>
    <w:p w14:paraId="2A996C19" w14:textId="77777777" w:rsidR="00DC6F7C" w:rsidRPr="008B79FE" w:rsidRDefault="00DC6F7C" w:rsidP="00B7472E">
      <w:pPr>
        <w:pStyle w:val="Prrafodelista"/>
        <w:spacing w:line="240" w:lineRule="auto"/>
        <w:jc w:val="both"/>
        <w:rPr>
          <w:rFonts w:ascii="Arial" w:hAnsi="Arial" w:cs="Arial"/>
        </w:rPr>
      </w:pPr>
    </w:p>
    <w:p w14:paraId="51CA3F00" w14:textId="6BD02146" w:rsidR="00DA3DE0" w:rsidRPr="008B79FE" w:rsidRDefault="00DA3DE0" w:rsidP="00B7472E">
      <w:pPr>
        <w:pStyle w:val="Prrafodelista"/>
        <w:spacing w:line="240" w:lineRule="auto"/>
        <w:jc w:val="both"/>
        <w:rPr>
          <w:rFonts w:ascii="Arial" w:hAnsi="Arial" w:cs="Arial"/>
        </w:rPr>
      </w:pPr>
      <w:r w:rsidRPr="008B79FE">
        <w:rPr>
          <w:rFonts w:ascii="Arial" w:hAnsi="Arial" w:cs="Arial"/>
        </w:rPr>
        <w:lastRenderedPageBreak/>
        <w:t>Designación de beneficiarios para el auxilio funerario: a elección de cada uno de los asegurados y/o los designados por ley.</w:t>
      </w:r>
    </w:p>
    <w:p w14:paraId="2F641127" w14:textId="77777777" w:rsidR="00DC6F7C" w:rsidRPr="008B79FE" w:rsidRDefault="00DC6F7C" w:rsidP="00B7472E">
      <w:pPr>
        <w:pStyle w:val="Prrafodelista"/>
        <w:spacing w:line="240" w:lineRule="auto"/>
        <w:jc w:val="both"/>
        <w:rPr>
          <w:rFonts w:ascii="Arial" w:hAnsi="Arial" w:cs="Arial"/>
        </w:rPr>
      </w:pPr>
    </w:p>
    <w:p w14:paraId="613C8BB0" w14:textId="5B6DA78C" w:rsidR="00DA3DE0" w:rsidRPr="008B79FE" w:rsidRDefault="00DA3DE0" w:rsidP="00B7472E">
      <w:pPr>
        <w:pStyle w:val="Prrafodelista"/>
        <w:numPr>
          <w:ilvl w:val="0"/>
          <w:numId w:val="39"/>
        </w:numPr>
        <w:spacing w:line="240" w:lineRule="auto"/>
        <w:jc w:val="both"/>
        <w:rPr>
          <w:rFonts w:ascii="Arial" w:hAnsi="Arial" w:cs="Arial"/>
          <w:b/>
          <w:bCs/>
        </w:rPr>
      </w:pPr>
      <w:r w:rsidRPr="008B79FE">
        <w:rPr>
          <w:rFonts w:ascii="Arial" w:hAnsi="Arial" w:cs="Arial"/>
          <w:b/>
          <w:bCs/>
        </w:rPr>
        <w:t>Repatriación del cuerpo o restos en el extranjero</w:t>
      </w:r>
      <w:r w:rsidR="00DC6F7C" w:rsidRPr="008B79FE">
        <w:rPr>
          <w:rFonts w:ascii="Arial" w:hAnsi="Arial" w:cs="Arial"/>
          <w:b/>
          <w:bCs/>
        </w:rPr>
        <w:t xml:space="preserve"> </w:t>
      </w:r>
      <w:r w:rsidRPr="008B79FE">
        <w:rPr>
          <w:rFonts w:ascii="Arial" w:hAnsi="Arial" w:cs="Arial"/>
        </w:rPr>
        <w:t>Se cubre los gastos hasta el límite indicado por la repatriación del cuerpo o restos del asegurado y que acontece en el exterior. Se paga sin demostrar ningún gasto y es adicional al amparo básico de vida.</w:t>
      </w:r>
    </w:p>
    <w:p w14:paraId="546EEF20" w14:textId="77777777" w:rsidR="00DC6F7C" w:rsidRPr="008B79FE" w:rsidRDefault="00DC6F7C" w:rsidP="00B7472E">
      <w:pPr>
        <w:pStyle w:val="Prrafodelista"/>
        <w:spacing w:line="240" w:lineRule="auto"/>
        <w:jc w:val="both"/>
        <w:rPr>
          <w:rFonts w:ascii="Arial" w:hAnsi="Arial" w:cs="Arial"/>
          <w:b/>
          <w:bCs/>
        </w:rPr>
      </w:pPr>
    </w:p>
    <w:p w14:paraId="0E89539E" w14:textId="60D93B80" w:rsidR="00DA3DE0" w:rsidRPr="008B79FE" w:rsidRDefault="00DA3DE0" w:rsidP="00B7472E">
      <w:pPr>
        <w:pStyle w:val="Prrafodelista"/>
        <w:numPr>
          <w:ilvl w:val="0"/>
          <w:numId w:val="39"/>
        </w:numPr>
        <w:spacing w:line="240" w:lineRule="auto"/>
        <w:jc w:val="both"/>
        <w:rPr>
          <w:rFonts w:ascii="Arial" w:hAnsi="Arial" w:cs="Arial"/>
          <w:b/>
          <w:bCs/>
        </w:rPr>
      </w:pPr>
      <w:r w:rsidRPr="008B79FE">
        <w:rPr>
          <w:rFonts w:ascii="Arial" w:hAnsi="Arial" w:cs="Arial"/>
          <w:b/>
          <w:bCs/>
        </w:rPr>
        <w:t>Auxilio bono canasta por muerte del asegurado</w:t>
      </w:r>
      <w:r w:rsidR="00DC6F7C" w:rsidRPr="008B79FE">
        <w:rPr>
          <w:rFonts w:ascii="Arial" w:hAnsi="Arial" w:cs="Arial"/>
          <w:b/>
          <w:bCs/>
        </w:rPr>
        <w:t xml:space="preserve">: </w:t>
      </w:r>
      <w:r w:rsidRPr="008B79FE">
        <w:rPr>
          <w:rFonts w:ascii="Arial" w:hAnsi="Arial" w:cs="Arial"/>
        </w:rPr>
        <w:t>Se paga sin demostrar ningún gasto y es adicional al amparo básico de vida.</w:t>
      </w:r>
    </w:p>
    <w:p w14:paraId="45599A28" w14:textId="472E02C7" w:rsidR="00DA3DE0" w:rsidRPr="008B79FE" w:rsidRDefault="00DC6F7C" w:rsidP="00B7472E">
      <w:pPr>
        <w:pStyle w:val="Ttulo1"/>
        <w:numPr>
          <w:ilvl w:val="3"/>
          <w:numId w:val="108"/>
        </w:numPr>
        <w:spacing w:line="240" w:lineRule="auto"/>
        <w:jc w:val="both"/>
        <w:rPr>
          <w:rFonts w:cs="Arial"/>
          <w:iCs/>
          <w:sz w:val="22"/>
          <w:szCs w:val="56"/>
        </w:rPr>
      </w:pPr>
      <w:r w:rsidRPr="008B79FE">
        <w:rPr>
          <w:rFonts w:cs="Arial"/>
          <w:iCs/>
          <w:sz w:val="22"/>
          <w:szCs w:val="56"/>
        </w:rPr>
        <w:t xml:space="preserve"> </w:t>
      </w:r>
      <w:bookmarkStart w:id="144" w:name="_Toc144131021"/>
      <w:r w:rsidR="00C117B0" w:rsidRPr="008B79FE">
        <w:rPr>
          <w:rFonts w:cs="Arial"/>
          <w:iCs/>
          <w:sz w:val="22"/>
          <w:szCs w:val="56"/>
        </w:rPr>
        <w:t>Extensión de coberturas</w:t>
      </w:r>
      <w:bookmarkEnd w:id="144"/>
    </w:p>
    <w:p w14:paraId="51531408" w14:textId="77777777" w:rsidR="007734D9" w:rsidRPr="008B79FE" w:rsidRDefault="007734D9" w:rsidP="00B7472E">
      <w:pPr>
        <w:pStyle w:val="Prrafodelista"/>
        <w:spacing w:line="240" w:lineRule="auto"/>
        <w:ind w:left="1800"/>
        <w:jc w:val="both"/>
        <w:rPr>
          <w:rFonts w:ascii="Arial" w:eastAsiaTheme="majorEastAsia" w:hAnsi="Arial" w:cs="Arial"/>
          <w:b/>
          <w:bCs/>
          <w:szCs w:val="36"/>
        </w:rPr>
      </w:pPr>
    </w:p>
    <w:p w14:paraId="197BCE7E"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expresamente acordado que todas las coberturas de la póliza se extienden a amparar a los asegurados por cualquier hecho violento ajeno al ejercicio de las funciones. esta condición aplica sin cobro de prima adicional.</w:t>
      </w:r>
    </w:p>
    <w:p w14:paraId="3DAD8912" w14:textId="1118444A"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 xml:space="preserve">Amparo automático para cualquier persona que se vincule como miembro de la </w:t>
      </w:r>
      <w:r w:rsidR="00DC6F7C" w:rsidRPr="008B79FE">
        <w:rPr>
          <w:rFonts w:ascii="Arial" w:hAnsi="Arial" w:cs="Arial"/>
        </w:rPr>
        <w:t xml:space="preserve">UAE </w:t>
      </w:r>
      <w:r w:rsidRPr="008B79FE">
        <w:rPr>
          <w:rFonts w:ascii="Arial" w:hAnsi="Arial" w:cs="Arial"/>
        </w:rPr>
        <w:t xml:space="preserve">de bomberos de Bogotá </w:t>
      </w:r>
    </w:p>
    <w:p w14:paraId="45705473"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expresamente acordado que las coberturas de la póliza se extienden a amparar en forma automática a todas las personas que se vincule como miembro de la unidad bomberos Bogotá. esta condición opera con el cobro de prima a prorrata respectivo.</w:t>
      </w:r>
    </w:p>
    <w:p w14:paraId="0164A29D"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No aplicación de la cláusula de preexistencias para la contratación del seguro ni para los ingresos de personal</w:t>
      </w:r>
    </w:p>
    <w:p w14:paraId="0CBF048E"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entendido, convenido y aceptado, que la aseguradora no aplicará la cláusula de prexistencia para la contratación del seguro ni para los ingresos de personal a la póliza.</w:t>
      </w:r>
    </w:p>
    <w:p w14:paraId="171E72D0"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Continuidad de cobertura. sin requisitos de asegurabilidad</w:t>
      </w:r>
    </w:p>
    <w:p w14:paraId="06274F86"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Se otorga el beneficio de la continuidad de amparo en iguales condiciones de calificación y hasta los mismos valores asegurados que provengan de la anterior aseguradora.</w:t>
      </w:r>
    </w:p>
    <w:p w14:paraId="2D227B1F"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Error en la declaración de edad.</w:t>
      </w:r>
    </w:p>
    <w:p w14:paraId="1EDA0F45"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entendido, convenido y aceptado que cualquier error en la declaración de la edad de un funcionario, no será tenido en cuenta en el momento de indemnizar una pérdida, dado que para el cobro de la prima se aplica una tasa única.</w:t>
      </w:r>
    </w:p>
    <w:p w14:paraId="2E889256"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Eliminación de la declaración de buen estado de salud.</w:t>
      </w:r>
    </w:p>
    <w:p w14:paraId="4862BB48"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convenido, entendido y aceptado, que no obstante las condiciones generales del seguro, ningún asegurado está obligado a declarar un buen estado de salud.</w:t>
      </w:r>
    </w:p>
    <w:p w14:paraId="0EB786AC"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No limitación de edad máxima de ingreso.</w:t>
      </w:r>
    </w:p>
    <w:p w14:paraId="31B6379F"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entendido, convenido y aceptado que se elimina la limitación de ingreso a la póliza por razón de la edad del asegurado.</w:t>
      </w:r>
    </w:p>
    <w:p w14:paraId="36809F03"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Aplicación de tasa única para todos los efectos</w:t>
      </w:r>
    </w:p>
    <w:p w14:paraId="7F60FE2B"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entendido, convenido y aceptado que el cálculo de la prima anual se efectuará tomando una tasa única para todos los asegurados</w:t>
      </w:r>
    </w:p>
    <w:p w14:paraId="4703ADC8" w14:textId="77777777" w:rsidR="00DA3DE0"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No exigencia de requisitos de asegurabilidad.</w:t>
      </w:r>
    </w:p>
    <w:p w14:paraId="5A6396F7" w14:textId="3E8EF351" w:rsidR="00591671" w:rsidRPr="008B79FE" w:rsidRDefault="00DA3DE0" w:rsidP="00B7472E">
      <w:pPr>
        <w:pStyle w:val="Prrafodelista"/>
        <w:numPr>
          <w:ilvl w:val="0"/>
          <w:numId w:val="66"/>
        </w:numPr>
        <w:spacing w:line="240" w:lineRule="auto"/>
        <w:jc w:val="both"/>
        <w:rPr>
          <w:rFonts w:ascii="Arial" w:hAnsi="Arial" w:cs="Arial"/>
        </w:rPr>
      </w:pPr>
      <w:r w:rsidRPr="008B79FE">
        <w:rPr>
          <w:rFonts w:ascii="Arial" w:hAnsi="Arial" w:cs="Arial"/>
        </w:rPr>
        <w:t>Queda entendido, convenido y aceptado que la compañía no exigirá requisitos de asegurabilidad a los funcionarios asegurados</w:t>
      </w:r>
    </w:p>
    <w:p w14:paraId="57D4D2E1" w14:textId="251B82A3" w:rsidR="00591671" w:rsidRDefault="00E709CB" w:rsidP="00B7472E">
      <w:pPr>
        <w:pStyle w:val="Ttulo1"/>
        <w:numPr>
          <w:ilvl w:val="3"/>
          <w:numId w:val="108"/>
        </w:numPr>
        <w:spacing w:line="240" w:lineRule="auto"/>
        <w:jc w:val="both"/>
        <w:rPr>
          <w:rFonts w:cs="Arial"/>
          <w:iCs/>
          <w:sz w:val="22"/>
          <w:szCs w:val="56"/>
        </w:rPr>
      </w:pPr>
      <w:bookmarkStart w:id="145" w:name="_Toc144131022"/>
      <w:r w:rsidRPr="008B79FE">
        <w:rPr>
          <w:rFonts w:cs="Arial"/>
          <w:iCs/>
          <w:sz w:val="22"/>
          <w:szCs w:val="56"/>
        </w:rPr>
        <w:lastRenderedPageBreak/>
        <w:t>Responsable</w:t>
      </w:r>
      <w:r w:rsidR="007734D9" w:rsidRPr="008B79FE">
        <w:rPr>
          <w:rFonts w:cs="Arial"/>
          <w:iCs/>
          <w:sz w:val="22"/>
          <w:szCs w:val="56"/>
        </w:rPr>
        <w:t xml:space="preserve"> </w:t>
      </w:r>
      <w:r w:rsidRPr="008B79FE">
        <w:rPr>
          <w:rFonts w:cs="Arial"/>
          <w:iCs/>
          <w:sz w:val="22"/>
          <w:szCs w:val="56"/>
        </w:rPr>
        <w:t xml:space="preserve">del reporte de novedades a la Póliza de </w:t>
      </w:r>
      <w:r w:rsidR="007734D9" w:rsidRPr="008B79FE">
        <w:rPr>
          <w:rFonts w:cs="Arial"/>
          <w:iCs/>
          <w:sz w:val="22"/>
          <w:szCs w:val="56"/>
        </w:rPr>
        <w:t>vida Grupo</w:t>
      </w:r>
      <w:bookmarkEnd w:id="145"/>
    </w:p>
    <w:p w14:paraId="2B6F639C" w14:textId="77777777" w:rsidR="00B7472E" w:rsidRPr="00B7472E" w:rsidRDefault="00B7472E" w:rsidP="00B7472E"/>
    <w:tbl>
      <w:tblPr>
        <w:tblStyle w:val="Tablaconcuadrcula"/>
        <w:tblW w:w="0" w:type="auto"/>
        <w:jc w:val="center"/>
        <w:tblLook w:val="04A0" w:firstRow="1" w:lastRow="0" w:firstColumn="1" w:lastColumn="0" w:noHBand="0" w:noVBand="1"/>
      </w:tblPr>
      <w:tblGrid>
        <w:gridCol w:w="2545"/>
        <w:gridCol w:w="5164"/>
        <w:gridCol w:w="1231"/>
      </w:tblGrid>
      <w:tr w:rsidR="008B79FE" w:rsidRPr="00877866" w14:paraId="12300E79" w14:textId="77777777" w:rsidTr="00E709CB">
        <w:trPr>
          <w:trHeight w:val="367"/>
          <w:tblHeader/>
          <w:jc w:val="center"/>
        </w:trPr>
        <w:tc>
          <w:tcPr>
            <w:tcW w:w="2545" w:type="dxa"/>
            <w:shd w:val="clear" w:color="auto" w:fill="C00000"/>
          </w:tcPr>
          <w:p w14:paraId="5D9F6AD6" w14:textId="19386F88" w:rsidR="002F4B63" w:rsidRPr="00877866" w:rsidRDefault="00772D39" w:rsidP="002F4B63">
            <w:pPr>
              <w:numPr>
                <w:ilvl w:val="12"/>
                <w:numId w:val="0"/>
              </w:numPr>
              <w:spacing w:line="276" w:lineRule="auto"/>
              <w:jc w:val="center"/>
              <w:rPr>
                <w:rFonts w:ascii="Arial" w:hAnsi="Arial" w:cs="Arial"/>
                <w:b/>
                <w:sz w:val="18"/>
                <w:szCs w:val="18"/>
              </w:rPr>
            </w:pPr>
            <w:r w:rsidRPr="00877866">
              <w:rPr>
                <w:rFonts w:ascii="Arial" w:hAnsi="Arial" w:cs="Arial"/>
                <w:b/>
                <w:sz w:val="18"/>
                <w:szCs w:val="18"/>
              </w:rPr>
              <w:t>Área</w:t>
            </w:r>
            <w:r w:rsidR="002F4B63" w:rsidRPr="00877866">
              <w:rPr>
                <w:rFonts w:ascii="Arial" w:hAnsi="Arial" w:cs="Arial"/>
                <w:b/>
                <w:sz w:val="18"/>
                <w:szCs w:val="18"/>
              </w:rPr>
              <w:t>/Grupo</w:t>
            </w:r>
          </w:p>
        </w:tc>
        <w:tc>
          <w:tcPr>
            <w:tcW w:w="5164" w:type="dxa"/>
            <w:shd w:val="clear" w:color="auto" w:fill="C00000"/>
          </w:tcPr>
          <w:p w14:paraId="47D28735" w14:textId="65F9C833" w:rsidR="002F4B63" w:rsidRPr="00877866" w:rsidRDefault="002F4B63" w:rsidP="002F4B63">
            <w:pPr>
              <w:numPr>
                <w:ilvl w:val="12"/>
                <w:numId w:val="0"/>
              </w:numPr>
              <w:spacing w:line="276" w:lineRule="auto"/>
              <w:jc w:val="center"/>
              <w:rPr>
                <w:rFonts w:ascii="Arial" w:hAnsi="Arial" w:cs="Arial"/>
                <w:b/>
                <w:sz w:val="18"/>
                <w:szCs w:val="18"/>
              </w:rPr>
            </w:pPr>
            <w:r w:rsidRPr="00877866">
              <w:rPr>
                <w:rFonts w:ascii="Arial" w:hAnsi="Arial" w:cs="Arial"/>
                <w:b/>
                <w:sz w:val="18"/>
                <w:szCs w:val="18"/>
              </w:rPr>
              <w:t>Actividad</w:t>
            </w:r>
          </w:p>
        </w:tc>
        <w:tc>
          <w:tcPr>
            <w:tcW w:w="1231" w:type="dxa"/>
            <w:shd w:val="clear" w:color="auto" w:fill="C00000"/>
          </w:tcPr>
          <w:p w14:paraId="7299D292" w14:textId="32A140CC" w:rsidR="002F4B63" w:rsidRPr="00877866" w:rsidRDefault="002F4B63" w:rsidP="002F4B63">
            <w:pPr>
              <w:numPr>
                <w:ilvl w:val="12"/>
                <w:numId w:val="0"/>
              </w:numPr>
              <w:spacing w:line="276" w:lineRule="auto"/>
              <w:jc w:val="center"/>
              <w:rPr>
                <w:rFonts w:ascii="Arial" w:hAnsi="Arial" w:cs="Arial"/>
                <w:b/>
                <w:sz w:val="18"/>
                <w:szCs w:val="18"/>
              </w:rPr>
            </w:pPr>
            <w:r w:rsidRPr="00877866">
              <w:rPr>
                <w:rFonts w:ascii="Arial" w:hAnsi="Arial" w:cs="Arial"/>
                <w:b/>
                <w:sz w:val="18"/>
                <w:szCs w:val="18"/>
              </w:rPr>
              <w:t>Novedad a:</w:t>
            </w:r>
          </w:p>
        </w:tc>
      </w:tr>
      <w:tr w:rsidR="008B79FE" w:rsidRPr="00877866" w14:paraId="48720D5B" w14:textId="77777777" w:rsidTr="00446B12">
        <w:trPr>
          <w:trHeight w:val="1902"/>
          <w:jc w:val="center"/>
        </w:trPr>
        <w:tc>
          <w:tcPr>
            <w:tcW w:w="2545" w:type="dxa"/>
            <w:vAlign w:val="center"/>
          </w:tcPr>
          <w:p w14:paraId="25CD392D" w14:textId="03EFE047" w:rsidR="002F4B63" w:rsidRPr="00877866" w:rsidRDefault="002F4B63" w:rsidP="00446B12">
            <w:pPr>
              <w:numPr>
                <w:ilvl w:val="12"/>
                <w:numId w:val="0"/>
              </w:numPr>
              <w:spacing w:line="276" w:lineRule="auto"/>
              <w:jc w:val="center"/>
              <w:rPr>
                <w:rFonts w:ascii="Arial" w:hAnsi="Arial" w:cs="Arial"/>
                <w:bCs/>
                <w:sz w:val="18"/>
                <w:szCs w:val="18"/>
              </w:rPr>
            </w:pPr>
            <w:r w:rsidRPr="00877866">
              <w:rPr>
                <w:rFonts w:ascii="Arial" w:hAnsi="Arial" w:cs="Arial"/>
                <w:bCs/>
                <w:sz w:val="18"/>
                <w:szCs w:val="18"/>
              </w:rPr>
              <w:t>SUBDIRECTOR DE GESTIÓN HUMANA</w:t>
            </w:r>
          </w:p>
        </w:tc>
        <w:tc>
          <w:tcPr>
            <w:tcW w:w="5164" w:type="dxa"/>
          </w:tcPr>
          <w:p w14:paraId="2A99232C" w14:textId="2554B8C8" w:rsidR="002F4B63" w:rsidRPr="00877866" w:rsidRDefault="002F4B63" w:rsidP="002F4B63">
            <w:pPr>
              <w:spacing w:after="160" w:line="276" w:lineRule="auto"/>
              <w:jc w:val="both"/>
              <w:rPr>
                <w:rFonts w:ascii="Arial" w:hAnsi="Arial" w:cs="Arial"/>
                <w:bCs/>
                <w:sz w:val="18"/>
                <w:szCs w:val="18"/>
              </w:rPr>
            </w:pPr>
            <w:r w:rsidRPr="00877866">
              <w:rPr>
                <w:rFonts w:ascii="Arial" w:hAnsi="Arial" w:cs="Arial"/>
                <w:bCs/>
                <w:sz w:val="18"/>
                <w:szCs w:val="18"/>
              </w:rPr>
              <w:t xml:space="preserve">- Reportar las novedades presentadas con el personal asegurado en términos de Pensión, renuncia voluntaria o terminación unilateral por parte de la Entidad, con el fin de asegurar las mismas en el programa de seguros. </w:t>
            </w:r>
          </w:p>
          <w:p w14:paraId="48790675" w14:textId="7F97270C" w:rsidR="002F4B63" w:rsidRPr="00877866" w:rsidRDefault="002F4B63" w:rsidP="002F4B63">
            <w:pPr>
              <w:spacing w:line="276" w:lineRule="auto"/>
              <w:jc w:val="both"/>
              <w:rPr>
                <w:rFonts w:ascii="Arial" w:hAnsi="Arial" w:cs="Arial"/>
                <w:bCs/>
                <w:sz w:val="18"/>
                <w:szCs w:val="18"/>
              </w:rPr>
            </w:pPr>
            <w:r w:rsidRPr="00877866">
              <w:rPr>
                <w:rFonts w:ascii="Arial" w:hAnsi="Arial" w:cs="Arial"/>
                <w:bCs/>
                <w:sz w:val="18"/>
                <w:szCs w:val="18"/>
              </w:rPr>
              <w:t xml:space="preserve">- Reportar las nuevas vinculaciones de personal de planta a la Entidad. </w:t>
            </w:r>
          </w:p>
          <w:p w14:paraId="23A2E875" w14:textId="77777777" w:rsidR="002F4B63" w:rsidRPr="00877866" w:rsidRDefault="002F4B63" w:rsidP="002F4B63">
            <w:pPr>
              <w:pStyle w:val="Prrafodelista"/>
              <w:spacing w:line="276" w:lineRule="auto"/>
              <w:jc w:val="both"/>
              <w:rPr>
                <w:rFonts w:ascii="Arial" w:hAnsi="Arial" w:cs="Arial"/>
                <w:bCs/>
                <w:sz w:val="18"/>
                <w:szCs w:val="18"/>
              </w:rPr>
            </w:pPr>
          </w:p>
          <w:p w14:paraId="3BBCA3D3" w14:textId="65FEE763" w:rsidR="002F4B63" w:rsidRPr="00877866" w:rsidRDefault="002F4B63" w:rsidP="002F4B63">
            <w:pPr>
              <w:numPr>
                <w:ilvl w:val="12"/>
                <w:numId w:val="0"/>
              </w:numPr>
              <w:spacing w:line="276" w:lineRule="auto"/>
              <w:jc w:val="both"/>
              <w:rPr>
                <w:rFonts w:ascii="Arial" w:hAnsi="Arial" w:cs="Arial"/>
                <w:bCs/>
                <w:sz w:val="18"/>
                <w:szCs w:val="18"/>
              </w:rPr>
            </w:pPr>
            <w:r w:rsidRPr="00877866">
              <w:rPr>
                <w:rFonts w:ascii="Arial" w:hAnsi="Arial" w:cs="Arial"/>
                <w:b/>
                <w:sz w:val="18"/>
                <w:szCs w:val="18"/>
              </w:rPr>
              <w:t>Nota:</w:t>
            </w:r>
            <w:r w:rsidRPr="00877866">
              <w:rPr>
                <w:rFonts w:ascii="Arial" w:hAnsi="Arial" w:cs="Arial"/>
                <w:bCs/>
                <w:sz w:val="18"/>
                <w:szCs w:val="18"/>
              </w:rPr>
              <w:t xml:space="preserve"> Reportar de forma mensual (mes vencido), máximo a los primeros cinco (5) días hábiles de cada mes las novedades presentadas en el mes anterior. </w:t>
            </w:r>
          </w:p>
        </w:tc>
        <w:tc>
          <w:tcPr>
            <w:tcW w:w="1231" w:type="dxa"/>
            <w:vAlign w:val="center"/>
          </w:tcPr>
          <w:p w14:paraId="3AA78A51" w14:textId="05F1594E" w:rsidR="002F4B63" w:rsidRPr="00877866" w:rsidRDefault="002F4B63" w:rsidP="00446B12">
            <w:pPr>
              <w:numPr>
                <w:ilvl w:val="12"/>
                <w:numId w:val="0"/>
              </w:numPr>
              <w:spacing w:line="276" w:lineRule="auto"/>
              <w:jc w:val="center"/>
              <w:rPr>
                <w:rFonts w:ascii="Arial" w:hAnsi="Arial" w:cs="Arial"/>
                <w:bCs/>
                <w:sz w:val="18"/>
                <w:szCs w:val="18"/>
              </w:rPr>
            </w:pPr>
            <w:r w:rsidRPr="00877866">
              <w:rPr>
                <w:rFonts w:ascii="Arial" w:hAnsi="Arial" w:cs="Arial"/>
                <w:bCs/>
                <w:sz w:val="18"/>
                <w:szCs w:val="18"/>
              </w:rPr>
              <w:t>Personal</w:t>
            </w:r>
          </w:p>
        </w:tc>
      </w:tr>
    </w:tbl>
    <w:p w14:paraId="0AA5A811" w14:textId="30571E74" w:rsidR="006B0E83" w:rsidRPr="00877866" w:rsidRDefault="006B0E83" w:rsidP="00877866">
      <w:pPr>
        <w:pStyle w:val="Ttulo1"/>
        <w:numPr>
          <w:ilvl w:val="0"/>
          <w:numId w:val="5"/>
        </w:numPr>
        <w:spacing w:line="240" w:lineRule="auto"/>
        <w:jc w:val="both"/>
        <w:rPr>
          <w:rFonts w:cs="Arial"/>
          <w:sz w:val="22"/>
          <w:szCs w:val="22"/>
        </w:rPr>
      </w:pPr>
      <w:bookmarkStart w:id="146" w:name="_Toc144131023"/>
      <w:r w:rsidRPr="00877866">
        <w:rPr>
          <w:rFonts w:cs="Arial"/>
          <w:sz w:val="22"/>
          <w:szCs w:val="22"/>
        </w:rPr>
        <w:t>REPORTE DE NOVEDADES</w:t>
      </w:r>
      <w:bookmarkEnd w:id="146"/>
      <w:r w:rsidRPr="00877866">
        <w:rPr>
          <w:rFonts w:cs="Arial"/>
          <w:sz w:val="22"/>
          <w:szCs w:val="22"/>
        </w:rPr>
        <w:t xml:space="preserve"> </w:t>
      </w:r>
    </w:p>
    <w:p w14:paraId="5FE31A0B" w14:textId="77777777" w:rsidR="006B0E83" w:rsidRPr="00877866" w:rsidRDefault="006B0E83" w:rsidP="00877866">
      <w:pPr>
        <w:spacing w:line="240" w:lineRule="auto"/>
        <w:ind w:left="360"/>
        <w:jc w:val="both"/>
        <w:rPr>
          <w:rFonts w:ascii="Arial" w:hAnsi="Arial" w:cs="Arial"/>
        </w:rPr>
      </w:pPr>
      <w:r w:rsidRPr="00877866">
        <w:rPr>
          <w:rFonts w:ascii="Arial" w:hAnsi="Arial" w:cs="Arial"/>
        </w:rPr>
        <w:t xml:space="preserve">A través de los reportes de novedades de seguros la UAE. CUERPO OFICIAL DE BOMBEROS DE BOGOTÁ solicita las inclusiones, exclusiones y modificaciones de valores asegurados de los bienes. </w:t>
      </w:r>
    </w:p>
    <w:p w14:paraId="730B946C" w14:textId="77777777" w:rsidR="006B0E83" w:rsidRPr="00877866" w:rsidRDefault="006B0E83" w:rsidP="00877866">
      <w:pPr>
        <w:spacing w:line="240" w:lineRule="auto"/>
        <w:ind w:left="360"/>
        <w:jc w:val="both"/>
        <w:rPr>
          <w:rFonts w:ascii="Arial" w:hAnsi="Arial" w:cs="Arial"/>
        </w:rPr>
      </w:pPr>
      <w:r w:rsidRPr="00877866">
        <w:rPr>
          <w:rFonts w:ascii="Arial" w:hAnsi="Arial" w:cs="Arial"/>
        </w:rPr>
        <w:t xml:space="preserve">Hacer esta gestión oportunamente es esencial para que los bienes estén protegidos con las pólizas pertinentes, así como para evitar el </w:t>
      </w:r>
      <w:proofErr w:type="spellStart"/>
      <w:r w:rsidRPr="00877866">
        <w:rPr>
          <w:rFonts w:ascii="Arial" w:hAnsi="Arial" w:cs="Arial"/>
        </w:rPr>
        <w:t>supraseguro</w:t>
      </w:r>
      <w:proofErr w:type="spellEnd"/>
      <w:r w:rsidRPr="00877866">
        <w:rPr>
          <w:rFonts w:ascii="Arial" w:hAnsi="Arial" w:cs="Arial"/>
        </w:rPr>
        <w:t xml:space="preserve"> o infraseguro. Los reportes de novedades para las pólizas Todo Riesgo Daños Materiales, Transporte de Mercancías y Transporte de Valores deben realizarse mensualmente dentro de los primeros diez (10) días calendario del mes siguiente. Para las demás pólizas los reportes deben efectuarse inmediatamente se conozca la novedad. Demorar o no suministrar el reporte de inclusión ocasiona la objeción por no cobertura y por ende el no reconocimiento de indemnización en caso de ocurrencia de evento, y podría configurar un detrimento patrimonial. </w:t>
      </w:r>
    </w:p>
    <w:p w14:paraId="1266AB8B" w14:textId="77777777" w:rsidR="006B0E83" w:rsidRPr="00877866" w:rsidRDefault="006B0E83" w:rsidP="00877866">
      <w:pPr>
        <w:spacing w:line="240" w:lineRule="auto"/>
        <w:ind w:left="360"/>
        <w:jc w:val="both"/>
        <w:rPr>
          <w:rFonts w:ascii="Arial" w:hAnsi="Arial" w:cs="Arial"/>
        </w:rPr>
      </w:pPr>
      <w:r w:rsidRPr="00877866">
        <w:rPr>
          <w:rFonts w:ascii="Arial" w:hAnsi="Arial" w:cs="Arial"/>
        </w:rPr>
        <w:t xml:space="preserve">Demorar o no suministrar el reporte de exclusión genera el pago del seguro de un bien que no hace parte de los inventarios de la Entidad y por lo tanto se podría configurar como detrimento patrimonial. </w:t>
      </w:r>
    </w:p>
    <w:p w14:paraId="476678F8" w14:textId="56B9A150" w:rsidR="007D161D" w:rsidRPr="00877866" w:rsidRDefault="006B0E83" w:rsidP="00877866">
      <w:pPr>
        <w:spacing w:line="240" w:lineRule="auto"/>
        <w:ind w:left="360"/>
        <w:jc w:val="both"/>
        <w:rPr>
          <w:rFonts w:ascii="Arial" w:hAnsi="Arial" w:cs="Arial"/>
        </w:rPr>
      </w:pPr>
      <w:r w:rsidRPr="00877866">
        <w:rPr>
          <w:rFonts w:ascii="Arial" w:hAnsi="Arial" w:cs="Arial"/>
        </w:rPr>
        <w:t>El reporte de modificación de valores asegurados debe realizarse cuando se conozca que el valor de reposición del bien ha cambiado, con el fin de garantizar el justo valor de prima y adecuado valor de indemnización en caso de siniestro. Las solicitudes deben ser reportadas por la Subdirección Regional de Apoyo y dependencias del nivel central, según corresponda, anexando los documentos soporte</w:t>
      </w:r>
    </w:p>
    <w:p w14:paraId="387965CA" w14:textId="6632D6C7" w:rsidR="0079554C" w:rsidRPr="00877866" w:rsidRDefault="00050C8E" w:rsidP="00877866">
      <w:pPr>
        <w:pStyle w:val="Ttulo1"/>
        <w:numPr>
          <w:ilvl w:val="0"/>
          <w:numId w:val="5"/>
        </w:numPr>
        <w:spacing w:line="240" w:lineRule="auto"/>
        <w:jc w:val="both"/>
        <w:rPr>
          <w:rFonts w:cs="Arial"/>
          <w:sz w:val="22"/>
          <w:szCs w:val="22"/>
        </w:rPr>
      </w:pPr>
      <w:bookmarkStart w:id="147" w:name="_Toc144131024"/>
      <w:r w:rsidRPr="00877866">
        <w:rPr>
          <w:rFonts w:cs="Arial"/>
          <w:sz w:val="22"/>
          <w:szCs w:val="22"/>
        </w:rPr>
        <w:t>ATENCIÓN DE SINIESTROS – GESTIÓN DE RECLAMACIONES</w:t>
      </w:r>
      <w:bookmarkEnd w:id="147"/>
    </w:p>
    <w:p w14:paraId="7FEE18A4" w14:textId="3F7DD36D" w:rsidR="00637396" w:rsidRPr="00877866" w:rsidRDefault="0079554C" w:rsidP="00877866">
      <w:pPr>
        <w:pStyle w:val="Ttulo1"/>
        <w:numPr>
          <w:ilvl w:val="1"/>
          <w:numId w:val="5"/>
        </w:numPr>
        <w:spacing w:line="240" w:lineRule="auto"/>
        <w:jc w:val="both"/>
        <w:rPr>
          <w:rFonts w:cs="Arial"/>
          <w:iCs/>
          <w:sz w:val="22"/>
          <w:szCs w:val="22"/>
        </w:rPr>
      </w:pPr>
      <w:bookmarkStart w:id="148" w:name="_Toc144131025"/>
      <w:r w:rsidRPr="00877866">
        <w:rPr>
          <w:rFonts w:cs="Arial"/>
          <w:iCs/>
          <w:sz w:val="22"/>
          <w:szCs w:val="22"/>
        </w:rPr>
        <w:t>El siniestro</w:t>
      </w:r>
      <w:bookmarkEnd w:id="148"/>
    </w:p>
    <w:p w14:paraId="23B71B61" w14:textId="329E59F7" w:rsidR="0079554C" w:rsidRPr="00877866" w:rsidRDefault="0079554C" w:rsidP="00877866">
      <w:pPr>
        <w:autoSpaceDE w:val="0"/>
        <w:autoSpaceDN w:val="0"/>
        <w:adjustRightInd w:val="0"/>
        <w:spacing w:after="120" w:line="240" w:lineRule="auto"/>
        <w:ind w:left="20"/>
        <w:jc w:val="both"/>
        <w:rPr>
          <w:rFonts w:ascii="Arial" w:hAnsi="Arial" w:cs="Arial"/>
        </w:rPr>
      </w:pPr>
      <w:r w:rsidRPr="00877866">
        <w:rPr>
          <w:rFonts w:ascii="Arial" w:hAnsi="Arial" w:cs="Arial"/>
        </w:rPr>
        <w:t>Se denomina siniestro la realización del riesgo asegurado (Art. 1072 Co. Co.).</w:t>
      </w:r>
    </w:p>
    <w:p w14:paraId="77A573E8" w14:textId="03E394FB" w:rsidR="00A15AB3" w:rsidRPr="00877866" w:rsidRDefault="0079554C" w:rsidP="00877866">
      <w:pPr>
        <w:autoSpaceDE w:val="0"/>
        <w:autoSpaceDN w:val="0"/>
        <w:adjustRightInd w:val="0"/>
        <w:spacing w:after="120" w:line="240" w:lineRule="auto"/>
        <w:jc w:val="both"/>
        <w:rPr>
          <w:rFonts w:ascii="Arial" w:hAnsi="Arial" w:cs="Arial"/>
        </w:rPr>
      </w:pPr>
      <w:r w:rsidRPr="00877866">
        <w:rPr>
          <w:rFonts w:ascii="Arial" w:hAnsi="Arial" w:cs="Arial"/>
        </w:rPr>
        <w:t>También se define como la manifestación concreta del riesgo asegurado, que produce unos daños garantizados en la póliza hasta determinada cuantía.</w:t>
      </w:r>
    </w:p>
    <w:p w14:paraId="4C14CB70" w14:textId="41E2E47D" w:rsidR="00637396" w:rsidRPr="00877866" w:rsidRDefault="0079554C" w:rsidP="00877866">
      <w:pPr>
        <w:pStyle w:val="Ttulo1"/>
        <w:numPr>
          <w:ilvl w:val="1"/>
          <w:numId w:val="5"/>
        </w:numPr>
        <w:spacing w:line="240" w:lineRule="auto"/>
        <w:jc w:val="both"/>
        <w:rPr>
          <w:rFonts w:cs="Arial"/>
          <w:iCs/>
          <w:sz w:val="22"/>
          <w:szCs w:val="22"/>
        </w:rPr>
      </w:pPr>
      <w:bookmarkStart w:id="149" w:name="_Toc144131026"/>
      <w:r w:rsidRPr="00877866">
        <w:rPr>
          <w:rFonts w:cs="Arial"/>
          <w:iCs/>
          <w:sz w:val="22"/>
          <w:szCs w:val="22"/>
        </w:rPr>
        <w:lastRenderedPageBreak/>
        <w:t>Clases de siniestros</w:t>
      </w:r>
      <w:bookmarkEnd w:id="149"/>
    </w:p>
    <w:p w14:paraId="324B5CE0" w14:textId="5DE59869" w:rsidR="0079554C" w:rsidRPr="00877866" w:rsidRDefault="0079554C" w:rsidP="00877866">
      <w:pPr>
        <w:autoSpaceDE w:val="0"/>
        <w:autoSpaceDN w:val="0"/>
        <w:adjustRightInd w:val="0"/>
        <w:spacing w:after="120" w:line="240" w:lineRule="auto"/>
        <w:ind w:left="20"/>
        <w:jc w:val="both"/>
        <w:rPr>
          <w:rFonts w:ascii="Arial" w:hAnsi="Arial" w:cs="Arial"/>
        </w:rPr>
      </w:pPr>
      <w:r w:rsidRPr="00877866">
        <w:rPr>
          <w:rFonts w:ascii="Arial" w:hAnsi="Arial" w:cs="Arial"/>
        </w:rPr>
        <w:t>Una primera clasificación puede ser según su intensidad o grado de afectación y el estado de definición del reclamo:</w:t>
      </w:r>
    </w:p>
    <w:p w14:paraId="60510EDF" w14:textId="416E41D1" w:rsidR="002A3B65" w:rsidRPr="00877866" w:rsidRDefault="0079554C" w:rsidP="00877866">
      <w:pPr>
        <w:pStyle w:val="Textoindependiente2"/>
        <w:numPr>
          <w:ilvl w:val="0"/>
          <w:numId w:val="67"/>
        </w:numPr>
        <w:spacing w:line="240" w:lineRule="auto"/>
        <w:rPr>
          <w:rFonts w:ascii="Arial" w:hAnsi="Arial" w:cs="Arial"/>
          <w:b/>
          <w:bCs/>
        </w:rPr>
      </w:pPr>
      <w:r w:rsidRPr="00877866">
        <w:rPr>
          <w:rFonts w:ascii="Arial" w:hAnsi="Arial" w:cs="Arial"/>
          <w:b/>
          <w:bCs/>
        </w:rPr>
        <w:t xml:space="preserve">Por sus consecuencias: </w:t>
      </w:r>
    </w:p>
    <w:p w14:paraId="37DC1907" w14:textId="2AC805B0" w:rsidR="0079554C" w:rsidRPr="00877866" w:rsidRDefault="00F42845" w:rsidP="00877866">
      <w:pPr>
        <w:pStyle w:val="Textoindependiente2"/>
        <w:numPr>
          <w:ilvl w:val="1"/>
          <w:numId w:val="68"/>
        </w:numPr>
        <w:spacing w:line="240" w:lineRule="auto"/>
        <w:ind w:left="1560" w:hanging="425"/>
        <w:jc w:val="both"/>
        <w:rPr>
          <w:rFonts w:ascii="Arial" w:hAnsi="Arial" w:cs="Arial"/>
        </w:rPr>
      </w:pPr>
      <w:r w:rsidRPr="00877866">
        <w:rPr>
          <w:rFonts w:ascii="Arial" w:hAnsi="Arial" w:cs="Arial"/>
          <w:b/>
          <w:bCs/>
        </w:rPr>
        <w:t>Parcial:</w:t>
      </w:r>
      <w:r w:rsidRPr="00877866">
        <w:rPr>
          <w:rFonts w:ascii="Arial" w:hAnsi="Arial" w:cs="Arial"/>
        </w:rPr>
        <w:t xml:space="preserve"> </w:t>
      </w:r>
      <w:r w:rsidR="0079554C" w:rsidRPr="00877866">
        <w:rPr>
          <w:rFonts w:ascii="Arial" w:hAnsi="Arial" w:cs="Arial"/>
        </w:rPr>
        <w:t>En los seguros de daños es aquél en que se destruye o pierde solo una parte del bien asegurado.</w:t>
      </w:r>
    </w:p>
    <w:p w14:paraId="11B8FFCE" w14:textId="038C8AA7" w:rsidR="0079554C" w:rsidRPr="00877866" w:rsidRDefault="00F42845" w:rsidP="00877866">
      <w:pPr>
        <w:pStyle w:val="Textoindependiente2"/>
        <w:numPr>
          <w:ilvl w:val="1"/>
          <w:numId w:val="68"/>
        </w:numPr>
        <w:spacing w:line="240" w:lineRule="auto"/>
        <w:ind w:left="1560" w:hanging="425"/>
        <w:jc w:val="both"/>
        <w:rPr>
          <w:rFonts w:ascii="Arial" w:hAnsi="Arial" w:cs="Arial"/>
        </w:rPr>
      </w:pPr>
      <w:r w:rsidRPr="00877866">
        <w:rPr>
          <w:rFonts w:ascii="Arial" w:hAnsi="Arial" w:cs="Arial"/>
          <w:b/>
          <w:bCs/>
        </w:rPr>
        <w:t>Total</w:t>
      </w:r>
      <w:r w:rsidRPr="00877866">
        <w:rPr>
          <w:rFonts w:ascii="Arial" w:hAnsi="Arial" w:cs="Arial"/>
        </w:rPr>
        <w:t xml:space="preserve">: </w:t>
      </w:r>
      <w:r w:rsidR="0079554C" w:rsidRPr="00877866">
        <w:rPr>
          <w:rFonts w:ascii="Arial" w:hAnsi="Arial" w:cs="Arial"/>
        </w:rPr>
        <w:t>Por el contrario, éste se configura cuando el siniestro ocasiona la destrucción o desaparición completa del bien asegurado.</w:t>
      </w:r>
    </w:p>
    <w:p w14:paraId="7B1CCAB0" w14:textId="1F5A6F7F" w:rsidR="00DF5713" w:rsidRPr="00877866" w:rsidRDefault="00F42845" w:rsidP="00877866">
      <w:pPr>
        <w:pStyle w:val="Textoindependiente2"/>
        <w:numPr>
          <w:ilvl w:val="1"/>
          <w:numId w:val="68"/>
        </w:numPr>
        <w:spacing w:line="240" w:lineRule="auto"/>
        <w:ind w:left="1560" w:hanging="425"/>
        <w:jc w:val="both"/>
        <w:rPr>
          <w:rFonts w:ascii="Arial" w:hAnsi="Arial" w:cs="Arial"/>
        </w:rPr>
      </w:pPr>
      <w:r w:rsidRPr="00877866">
        <w:rPr>
          <w:rFonts w:ascii="Arial" w:hAnsi="Arial" w:cs="Arial"/>
          <w:b/>
          <w:bCs/>
        </w:rPr>
        <w:t>Catastrófico:</w:t>
      </w:r>
      <w:r w:rsidRPr="00877866">
        <w:rPr>
          <w:rFonts w:ascii="Arial" w:hAnsi="Arial" w:cs="Arial"/>
        </w:rPr>
        <w:t xml:space="preserve"> </w:t>
      </w:r>
      <w:r w:rsidR="0079554C" w:rsidRPr="00877866">
        <w:rPr>
          <w:rFonts w:ascii="Arial" w:hAnsi="Arial" w:cs="Arial"/>
        </w:rPr>
        <w:t>Se denomina así al que tiene su origen en hechos de carácter extraordinario como son los fenómenos de la naturaleza, movimientos sísmicos, conmociones civiles, etc. Cuya propia naturaleza anormal, eleva la intensidad y cuantía de los daños que de ellos puedan derivarse impiden que su cobertura quede garantizada bajo los términos ordinarios de un seguro.</w:t>
      </w:r>
    </w:p>
    <w:p w14:paraId="69930BAA" w14:textId="222CC231" w:rsidR="0079554C" w:rsidRPr="00877866" w:rsidRDefault="00F42845" w:rsidP="00877866">
      <w:pPr>
        <w:pStyle w:val="Textoindependiente2"/>
        <w:numPr>
          <w:ilvl w:val="1"/>
          <w:numId w:val="68"/>
        </w:numPr>
        <w:spacing w:line="240" w:lineRule="auto"/>
        <w:ind w:left="1560" w:hanging="425"/>
        <w:jc w:val="both"/>
        <w:rPr>
          <w:rFonts w:ascii="Arial" w:hAnsi="Arial" w:cs="Arial"/>
        </w:rPr>
      </w:pPr>
      <w:r w:rsidRPr="00877866">
        <w:rPr>
          <w:rFonts w:ascii="Arial" w:hAnsi="Arial" w:cs="Arial"/>
          <w:b/>
        </w:rPr>
        <w:t>Máximo Probable:</w:t>
      </w:r>
      <w:r w:rsidRPr="00877866">
        <w:rPr>
          <w:rFonts w:ascii="Arial" w:hAnsi="Arial" w:cs="Arial"/>
        </w:rPr>
        <w:t xml:space="preserve"> </w:t>
      </w:r>
      <w:r w:rsidR="0079554C" w:rsidRPr="00877866">
        <w:rPr>
          <w:rFonts w:ascii="Arial" w:hAnsi="Arial" w:cs="Arial"/>
        </w:rPr>
        <w:t xml:space="preserve">Se denomina así al suceso que mayor valor de pérdida podría ocasionar, teniendo en cuenta tanto las características propias del riesgo como todos los demás factores que de algún modo pueden influir en el mismo. </w:t>
      </w:r>
    </w:p>
    <w:p w14:paraId="546CA414" w14:textId="0D6A6283" w:rsidR="00852B9A" w:rsidRPr="00877866" w:rsidRDefault="00852B9A" w:rsidP="00877866">
      <w:pPr>
        <w:pStyle w:val="Textoindependiente2"/>
        <w:numPr>
          <w:ilvl w:val="0"/>
          <w:numId w:val="67"/>
        </w:numPr>
        <w:spacing w:line="240" w:lineRule="auto"/>
        <w:jc w:val="both"/>
        <w:rPr>
          <w:rFonts w:ascii="Arial" w:hAnsi="Arial" w:cs="Arial"/>
        </w:rPr>
      </w:pPr>
      <w:r w:rsidRPr="00877866">
        <w:rPr>
          <w:rFonts w:ascii="Arial" w:hAnsi="Arial" w:cs="Arial"/>
          <w:b/>
          <w:bCs/>
        </w:rPr>
        <w:t>Por Su Estado de definición del reclamo:</w:t>
      </w:r>
    </w:p>
    <w:p w14:paraId="0DCD2C09" w14:textId="0C6DA34B" w:rsidR="00852B9A" w:rsidRPr="00877866" w:rsidRDefault="00F42845" w:rsidP="00877866">
      <w:pPr>
        <w:pStyle w:val="Prrafodelista"/>
        <w:numPr>
          <w:ilvl w:val="0"/>
          <w:numId w:val="69"/>
        </w:numPr>
        <w:spacing w:line="240" w:lineRule="auto"/>
        <w:ind w:left="1560" w:hanging="426"/>
        <w:contextualSpacing w:val="0"/>
        <w:jc w:val="both"/>
        <w:rPr>
          <w:rFonts w:ascii="Arial" w:hAnsi="Arial" w:cs="Arial"/>
        </w:rPr>
      </w:pPr>
      <w:r w:rsidRPr="00877866">
        <w:rPr>
          <w:rFonts w:ascii="Arial" w:hAnsi="Arial" w:cs="Arial"/>
          <w:b/>
        </w:rPr>
        <w:t>Declarado</w:t>
      </w:r>
      <w:r w:rsidR="00852B9A" w:rsidRPr="00877866">
        <w:rPr>
          <w:rFonts w:ascii="Arial" w:hAnsi="Arial" w:cs="Arial"/>
          <w:b/>
        </w:rPr>
        <w:t>:</w:t>
      </w:r>
      <w:r w:rsidR="00852B9A" w:rsidRPr="00877866">
        <w:rPr>
          <w:rFonts w:ascii="Arial" w:hAnsi="Arial" w:cs="Arial"/>
        </w:rPr>
        <w:t xml:space="preserve"> Es aquel que ha sido comunicado o avisado al asegurador por parte del asegurado, tomador por intermedio de su corredor o intermediario.</w:t>
      </w:r>
    </w:p>
    <w:p w14:paraId="131F1F9A" w14:textId="390DC051" w:rsidR="00852B9A" w:rsidRPr="00877866" w:rsidRDefault="00F42845" w:rsidP="00877866">
      <w:pPr>
        <w:pStyle w:val="Prrafodelista"/>
        <w:numPr>
          <w:ilvl w:val="0"/>
          <w:numId w:val="69"/>
        </w:numPr>
        <w:spacing w:line="240" w:lineRule="auto"/>
        <w:ind w:left="1560" w:hanging="426"/>
        <w:contextualSpacing w:val="0"/>
        <w:jc w:val="both"/>
        <w:rPr>
          <w:rFonts w:ascii="Arial" w:hAnsi="Arial" w:cs="Arial"/>
        </w:rPr>
      </w:pPr>
      <w:r w:rsidRPr="00877866">
        <w:rPr>
          <w:rFonts w:ascii="Arial" w:hAnsi="Arial" w:cs="Arial"/>
          <w:b/>
        </w:rPr>
        <w:t>En Trámite:</w:t>
      </w:r>
      <w:r w:rsidRPr="00877866">
        <w:rPr>
          <w:rFonts w:ascii="Arial" w:hAnsi="Arial" w:cs="Arial"/>
        </w:rPr>
        <w:t xml:space="preserve"> </w:t>
      </w:r>
      <w:r w:rsidR="00852B9A" w:rsidRPr="00877866">
        <w:rPr>
          <w:rFonts w:ascii="Arial" w:hAnsi="Arial" w:cs="Arial"/>
        </w:rPr>
        <w:t>llamado también pendiente, es aquel cuyas consecuencias económicas todavía no han sido totalmente definidas ni indemnizadas por el asegurador.</w:t>
      </w:r>
    </w:p>
    <w:p w14:paraId="2C0C119E" w14:textId="7DCEC0A6" w:rsidR="00852B9A" w:rsidRPr="00877866" w:rsidRDefault="00F42845" w:rsidP="00877866">
      <w:pPr>
        <w:pStyle w:val="Prrafodelista"/>
        <w:numPr>
          <w:ilvl w:val="0"/>
          <w:numId w:val="69"/>
        </w:numPr>
        <w:spacing w:line="240" w:lineRule="auto"/>
        <w:ind w:left="1560" w:hanging="426"/>
        <w:contextualSpacing w:val="0"/>
        <w:jc w:val="both"/>
        <w:rPr>
          <w:rFonts w:ascii="Arial" w:hAnsi="Arial" w:cs="Arial"/>
        </w:rPr>
      </w:pPr>
      <w:r w:rsidRPr="00877866">
        <w:rPr>
          <w:rFonts w:ascii="Arial" w:hAnsi="Arial" w:cs="Arial"/>
          <w:b/>
        </w:rPr>
        <w:t>Liquidado:</w:t>
      </w:r>
      <w:r w:rsidRPr="00877866">
        <w:rPr>
          <w:rFonts w:ascii="Arial" w:hAnsi="Arial" w:cs="Arial"/>
        </w:rPr>
        <w:t xml:space="preserve"> </w:t>
      </w:r>
      <w:r w:rsidR="00852B9A" w:rsidRPr="00877866">
        <w:rPr>
          <w:rFonts w:ascii="Arial" w:hAnsi="Arial" w:cs="Arial"/>
        </w:rPr>
        <w:t>Se trata del siniestro que ha sido liquidado o para el que se ha determinado la autorización de indemnización por parte de la aseguradora.</w:t>
      </w:r>
    </w:p>
    <w:p w14:paraId="660C967D" w14:textId="63FC3335" w:rsidR="00852B9A" w:rsidRPr="00877866" w:rsidRDefault="00F42845" w:rsidP="00877866">
      <w:pPr>
        <w:pStyle w:val="Prrafodelista"/>
        <w:numPr>
          <w:ilvl w:val="0"/>
          <w:numId w:val="69"/>
        </w:numPr>
        <w:spacing w:line="240" w:lineRule="auto"/>
        <w:ind w:left="1560" w:hanging="426"/>
        <w:contextualSpacing w:val="0"/>
        <w:jc w:val="both"/>
        <w:rPr>
          <w:rFonts w:ascii="Arial" w:hAnsi="Arial" w:cs="Arial"/>
        </w:rPr>
      </w:pPr>
      <w:r w:rsidRPr="00877866">
        <w:rPr>
          <w:rFonts w:ascii="Arial" w:hAnsi="Arial" w:cs="Arial"/>
          <w:b/>
        </w:rPr>
        <w:t>Pagado:</w:t>
      </w:r>
      <w:r w:rsidRPr="00877866">
        <w:rPr>
          <w:rFonts w:ascii="Arial" w:hAnsi="Arial" w:cs="Arial"/>
        </w:rPr>
        <w:t xml:space="preserve"> </w:t>
      </w:r>
      <w:r w:rsidR="00852B9A" w:rsidRPr="00877866">
        <w:rPr>
          <w:rFonts w:ascii="Arial" w:hAnsi="Arial" w:cs="Arial"/>
        </w:rPr>
        <w:t>Se trata del siniestro cuyas consecuencias económicas han sido completamente indemnizado por al asegurador al asegurado o beneficiario.</w:t>
      </w:r>
    </w:p>
    <w:p w14:paraId="5B8C5AFE" w14:textId="7C628018" w:rsidR="00852B9A" w:rsidRPr="00877866" w:rsidRDefault="00852B9A" w:rsidP="00877866">
      <w:pPr>
        <w:pStyle w:val="Textoindependiente2"/>
        <w:numPr>
          <w:ilvl w:val="0"/>
          <w:numId w:val="67"/>
        </w:numPr>
        <w:spacing w:line="240" w:lineRule="auto"/>
        <w:jc w:val="both"/>
        <w:rPr>
          <w:rFonts w:ascii="Arial" w:hAnsi="Arial" w:cs="Arial"/>
          <w:b/>
          <w:bCs/>
        </w:rPr>
      </w:pPr>
      <w:r w:rsidRPr="00877866">
        <w:rPr>
          <w:rFonts w:ascii="Arial" w:hAnsi="Arial" w:cs="Arial"/>
          <w:b/>
          <w:bCs/>
        </w:rPr>
        <w:t>En segundo término, es pertinente clasificar los siniestros, según la clasificación de los seguros en general:</w:t>
      </w:r>
    </w:p>
    <w:p w14:paraId="7A969480" w14:textId="3DCE68DB" w:rsidR="00852B9A" w:rsidRPr="00877866" w:rsidRDefault="00F42845" w:rsidP="00877866">
      <w:pPr>
        <w:pStyle w:val="Prrafodelista"/>
        <w:numPr>
          <w:ilvl w:val="0"/>
          <w:numId w:val="70"/>
        </w:numPr>
        <w:tabs>
          <w:tab w:val="left" w:pos="567"/>
        </w:tabs>
        <w:spacing w:after="200" w:line="240" w:lineRule="auto"/>
        <w:ind w:left="1503"/>
        <w:contextualSpacing w:val="0"/>
        <w:jc w:val="both"/>
        <w:rPr>
          <w:rFonts w:ascii="Arial" w:hAnsi="Arial" w:cs="Arial"/>
        </w:rPr>
      </w:pPr>
      <w:r w:rsidRPr="00877866">
        <w:rPr>
          <w:rFonts w:ascii="Arial" w:hAnsi="Arial" w:cs="Arial"/>
          <w:b/>
        </w:rPr>
        <w:t xml:space="preserve">Seguros de Daños: </w:t>
      </w:r>
      <w:r w:rsidR="00852B9A" w:rsidRPr="00877866">
        <w:rPr>
          <w:rFonts w:ascii="Arial" w:hAnsi="Arial" w:cs="Arial"/>
        </w:rPr>
        <w:t xml:space="preserve">Bajo este tipo de seguros el siniestro constituye el hecho de que el bien asegurado sea destruido o dañado causando un perjuicio al propietario </w:t>
      </w:r>
      <w:r w:rsidR="009A2C64" w:rsidRPr="00877866">
        <w:rPr>
          <w:rFonts w:ascii="Arial" w:hAnsi="Arial" w:cs="Arial"/>
        </w:rPr>
        <w:t>de este</w:t>
      </w:r>
      <w:r w:rsidR="00852B9A" w:rsidRPr="00877866">
        <w:rPr>
          <w:rFonts w:ascii="Arial" w:hAnsi="Arial" w:cs="Arial"/>
        </w:rPr>
        <w:t>.</w:t>
      </w:r>
    </w:p>
    <w:p w14:paraId="7DCBE177" w14:textId="02CA1F02" w:rsidR="00852B9A" w:rsidRPr="00877866" w:rsidRDefault="00F42845" w:rsidP="00877866">
      <w:pPr>
        <w:pStyle w:val="Prrafodelista"/>
        <w:numPr>
          <w:ilvl w:val="0"/>
          <w:numId w:val="70"/>
        </w:numPr>
        <w:tabs>
          <w:tab w:val="left" w:pos="567"/>
        </w:tabs>
        <w:spacing w:after="200" w:line="240" w:lineRule="auto"/>
        <w:ind w:left="1503"/>
        <w:contextualSpacing w:val="0"/>
        <w:jc w:val="both"/>
        <w:rPr>
          <w:rFonts w:ascii="Arial" w:hAnsi="Arial" w:cs="Arial"/>
        </w:rPr>
      </w:pPr>
      <w:r w:rsidRPr="00877866">
        <w:rPr>
          <w:rFonts w:ascii="Arial" w:hAnsi="Arial" w:cs="Arial"/>
          <w:b/>
        </w:rPr>
        <w:t>Seguros Patrimoniales:</w:t>
      </w:r>
      <w:r w:rsidRPr="00877866">
        <w:rPr>
          <w:rFonts w:ascii="Arial" w:hAnsi="Arial" w:cs="Arial"/>
        </w:rPr>
        <w:t xml:space="preserve"> </w:t>
      </w:r>
      <w:r w:rsidR="00852B9A" w:rsidRPr="00877866">
        <w:rPr>
          <w:rFonts w:ascii="Arial" w:hAnsi="Arial" w:cs="Arial"/>
        </w:rPr>
        <w:t>en este tipo de seguros, el siniestro se presenta cuando un hecho acontece ocasionando un detrimento al conjunto del patrimonio de una persona natural o jurídica.</w:t>
      </w:r>
    </w:p>
    <w:p w14:paraId="119592E3" w14:textId="2A4EFEA7" w:rsidR="00852B9A" w:rsidRPr="00877866" w:rsidRDefault="00F42845" w:rsidP="00877866">
      <w:pPr>
        <w:pStyle w:val="Prrafodelista"/>
        <w:numPr>
          <w:ilvl w:val="0"/>
          <w:numId w:val="70"/>
        </w:numPr>
        <w:tabs>
          <w:tab w:val="left" w:pos="567"/>
        </w:tabs>
        <w:spacing w:after="200" w:line="240" w:lineRule="auto"/>
        <w:ind w:left="1503"/>
        <w:contextualSpacing w:val="0"/>
        <w:jc w:val="both"/>
        <w:rPr>
          <w:rFonts w:ascii="Arial" w:hAnsi="Arial" w:cs="Arial"/>
        </w:rPr>
      </w:pPr>
      <w:r w:rsidRPr="00877866">
        <w:rPr>
          <w:rFonts w:ascii="Arial" w:hAnsi="Arial" w:cs="Arial"/>
          <w:b/>
        </w:rPr>
        <w:t xml:space="preserve">Seguro de Responsabilidad Civil: </w:t>
      </w:r>
      <w:r w:rsidR="00852B9A" w:rsidRPr="00877866">
        <w:rPr>
          <w:rFonts w:ascii="Arial" w:hAnsi="Arial" w:cs="Arial"/>
        </w:rPr>
        <w:t>Este tipo de seguros, el siniestro se puede presentar en dos momentos distintos: cuando se presenta el hecho generador del daño, o en el momento en que el responsable del hecho es requerido para que repare los perjuicios o daños ocasionados a un tercero.</w:t>
      </w:r>
    </w:p>
    <w:p w14:paraId="3230BD4C" w14:textId="2F8F1082" w:rsidR="00852B9A" w:rsidRPr="00877866" w:rsidRDefault="00F42845" w:rsidP="00877866">
      <w:pPr>
        <w:pStyle w:val="Prrafodelista"/>
        <w:numPr>
          <w:ilvl w:val="0"/>
          <w:numId w:val="70"/>
        </w:numPr>
        <w:tabs>
          <w:tab w:val="left" w:pos="567"/>
        </w:tabs>
        <w:spacing w:after="200" w:line="240" w:lineRule="auto"/>
        <w:ind w:left="1503"/>
        <w:contextualSpacing w:val="0"/>
        <w:jc w:val="both"/>
        <w:rPr>
          <w:rFonts w:ascii="Arial" w:hAnsi="Arial" w:cs="Arial"/>
        </w:rPr>
      </w:pPr>
      <w:r w:rsidRPr="00877866">
        <w:rPr>
          <w:rFonts w:ascii="Arial" w:hAnsi="Arial" w:cs="Arial"/>
          <w:b/>
        </w:rPr>
        <w:lastRenderedPageBreak/>
        <w:t xml:space="preserve">Seguros de Personas: </w:t>
      </w:r>
      <w:r w:rsidR="00852B9A" w:rsidRPr="00877866">
        <w:rPr>
          <w:rFonts w:ascii="Arial" w:hAnsi="Arial" w:cs="Arial"/>
        </w:rPr>
        <w:t xml:space="preserve">En este tipo, el siniestro se presenta cuando la persona que se asegura sufre un daño en su integridad personal, muerte, lesión o enfermedad, cuya aparición le ocasiona una pérdida al mismo asegurado o aquellos que dependen de él.  </w:t>
      </w:r>
    </w:p>
    <w:p w14:paraId="41F45008" w14:textId="129945A5" w:rsidR="002A3B65" w:rsidRPr="00877866" w:rsidRDefault="00EC6B64" w:rsidP="00877866">
      <w:pPr>
        <w:pStyle w:val="Ttulo1"/>
        <w:numPr>
          <w:ilvl w:val="1"/>
          <w:numId w:val="5"/>
        </w:numPr>
        <w:spacing w:line="240" w:lineRule="auto"/>
        <w:jc w:val="both"/>
        <w:rPr>
          <w:rFonts w:cs="Arial"/>
          <w:iCs/>
          <w:sz w:val="22"/>
          <w:szCs w:val="22"/>
        </w:rPr>
      </w:pPr>
      <w:bookmarkStart w:id="150" w:name="_Toc144131027"/>
      <w:r w:rsidRPr="00877866">
        <w:rPr>
          <w:rFonts w:cs="Arial"/>
          <w:iCs/>
          <w:sz w:val="22"/>
          <w:szCs w:val="22"/>
        </w:rPr>
        <w:t>Obligaciones del Asegurado en caso de Siniestro</w:t>
      </w:r>
      <w:bookmarkEnd w:id="150"/>
    </w:p>
    <w:p w14:paraId="5CAC8008" w14:textId="27507FE2" w:rsidR="002A3B65" w:rsidRPr="00877866" w:rsidRDefault="00F52AB0" w:rsidP="00877866">
      <w:pPr>
        <w:pStyle w:val="Textoindependiente2"/>
        <w:spacing w:line="240" w:lineRule="auto"/>
        <w:rPr>
          <w:rFonts w:ascii="Arial" w:hAnsi="Arial" w:cs="Arial"/>
          <w:iCs/>
        </w:rPr>
      </w:pPr>
      <w:r w:rsidRPr="00877866">
        <w:rPr>
          <w:rFonts w:ascii="Arial" w:hAnsi="Arial" w:cs="Arial"/>
          <w:iCs/>
        </w:rPr>
        <w:t>En caso de ocurrencia de un Siniestro son obligaciones del Asegurado:</w:t>
      </w:r>
    </w:p>
    <w:p w14:paraId="66DC3319" w14:textId="77777777" w:rsidR="00F52AB0" w:rsidRPr="00877866" w:rsidRDefault="00F52AB0" w:rsidP="00877866">
      <w:pPr>
        <w:pStyle w:val="Prrafodelista"/>
        <w:numPr>
          <w:ilvl w:val="0"/>
          <w:numId w:val="71"/>
        </w:numPr>
        <w:autoSpaceDE w:val="0"/>
        <w:autoSpaceDN w:val="0"/>
        <w:adjustRightInd w:val="0"/>
        <w:spacing w:line="240" w:lineRule="auto"/>
        <w:jc w:val="both"/>
        <w:rPr>
          <w:rFonts w:ascii="Arial" w:hAnsi="Arial" w:cs="Arial"/>
        </w:rPr>
      </w:pPr>
      <w:r w:rsidRPr="00877866">
        <w:rPr>
          <w:rFonts w:ascii="Arial" w:hAnsi="Arial" w:cs="Arial"/>
        </w:rPr>
        <w:t>Evitar la extensión y propagación del siniestro ocurrido y proveer al salvamento de las cosas aseguradas, según el artículo 1074 del Código de Comercio.</w:t>
      </w:r>
    </w:p>
    <w:p w14:paraId="28A13414" w14:textId="77777777" w:rsidR="00F52AB0" w:rsidRPr="00877866" w:rsidRDefault="00F52AB0" w:rsidP="00877866">
      <w:pPr>
        <w:pStyle w:val="Prrafodelista"/>
        <w:autoSpaceDE w:val="0"/>
        <w:autoSpaceDN w:val="0"/>
        <w:adjustRightInd w:val="0"/>
        <w:spacing w:line="240" w:lineRule="auto"/>
        <w:jc w:val="both"/>
        <w:rPr>
          <w:rFonts w:ascii="Arial" w:hAnsi="Arial" w:cs="Arial"/>
        </w:rPr>
      </w:pPr>
    </w:p>
    <w:p w14:paraId="4B57AF9E" w14:textId="77777777" w:rsidR="00F52AB0" w:rsidRPr="00877866" w:rsidRDefault="00F52AB0" w:rsidP="00877866">
      <w:pPr>
        <w:pStyle w:val="Prrafodelista"/>
        <w:numPr>
          <w:ilvl w:val="0"/>
          <w:numId w:val="71"/>
        </w:numPr>
        <w:autoSpaceDE w:val="0"/>
        <w:autoSpaceDN w:val="0"/>
        <w:adjustRightInd w:val="0"/>
        <w:spacing w:line="240" w:lineRule="auto"/>
        <w:jc w:val="both"/>
        <w:rPr>
          <w:rFonts w:ascii="Arial" w:hAnsi="Arial" w:cs="Arial"/>
        </w:rPr>
      </w:pPr>
      <w:r w:rsidRPr="00877866">
        <w:rPr>
          <w:rFonts w:ascii="Arial" w:hAnsi="Arial" w:cs="Arial"/>
        </w:rPr>
        <w:t>Dar noticia a la Aseguradora de la ocurrencia del siniestro, dentro de los tres (3) días hábiles siguientes a la fecha de ocurrencia del evento, según lo establecido en el artículo 1075 del Código de Comercio.</w:t>
      </w:r>
    </w:p>
    <w:p w14:paraId="7DF91DC1" w14:textId="77777777" w:rsidR="00F52AB0" w:rsidRPr="00877866" w:rsidRDefault="00F52AB0" w:rsidP="00877866">
      <w:pPr>
        <w:pStyle w:val="Prrafodelista"/>
        <w:spacing w:line="240" w:lineRule="auto"/>
        <w:jc w:val="both"/>
        <w:rPr>
          <w:rFonts w:ascii="Arial" w:hAnsi="Arial" w:cs="Arial"/>
        </w:rPr>
      </w:pPr>
    </w:p>
    <w:p w14:paraId="2A39A0B5" w14:textId="18D3E012" w:rsidR="00F52AB0" w:rsidRPr="00877866" w:rsidRDefault="00F52AB0" w:rsidP="00877866">
      <w:pPr>
        <w:pStyle w:val="Prrafodelista"/>
        <w:numPr>
          <w:ilvl w:val="0"/>
          <w:numId w:val="71"/>
        </w:numPr>
        <w:autoSpaceDE w:val="0"/>
        <w:autoSpaceDN w:val="0"/>
        <w:adjustRightInd w:val="0"/>
        <w:spacing w:line="240" w:lineRule="auto"/>
        <w:jc w:val="both"/>
        <w:rPr>
          <w:rFonts w:ascii="Arial" w:hAnsi="Arial" w:cs="Arial"/>
        </w:rPr>
      </w:pPr>
      <w:r w:rsidRPr="00877866">
        <w:rPr>
          <w:rFonts w:ascii="Arial" w:hAnsi="Arial" w:cs="Arial"/>
        </w:rPr>
        <w:t>Al dar la noticia del siniestro la Entidad debe declarar a la Aseguradora los seguros coexistentes indicando el Asegurador y la suma asegurada, según el artículo 1076 del Código de Comercio.</w:t>
      </w:r>
    </w:p>
    <w:p w14:paraId="01FF2E53" w14:textId="77777777" w:rsidR="00F52AB0" w:rsidRPr="00877866" w:rsidRDefault="00F52AB0" w:rsidP="00877866">
      <w:pPr>
        <w:pStyle w:val="Prrafodelista"/>
        <w:spacing w:line="240" w:lineRule="auto"/>
        <w:jc w:val="both"/>
        <w:rPr>
          <w:rFonts w:ascii="Arial" w:hAnsi="Arial" w:cs="Arial"/>
        </w:rPr>
      </w:pPr>
    </w:p>
    <w:p w14:paraId="7FD70030" w14:textId="77777777" w:rsidR="00F52AB0" w:rsidRPr="00877866" w:rsidRDefault="00F52AB0" w:rsidP="00877866">
      <w:pPr>
        <w:pStyle w:val="Prrafodelista"/>
        <w:numPr>
          <w:ilvl w:val="0"/>
          <w:numId w:val="71"/>
        </w:numPr>
        <w:autoSpaceDE w:val="0"/>
        <w:autoSpaceDN w:val="0"/>
        <w:adjustRightInd w:val="0"/>
        <w:spacing w:line="240" w:lineRule="auto"/>
        <w:jc w:val="both"/>
        <w:rPr>
          <w:rFonts w:ascii="Arial" w:hAnsi="Arial" w:cs="Arial"/>
        </w:rPr>
      </w:pPr>
      <w:r w:rsidRPr="00877866">
        <w:rPr>
          <w:rFonts w:ascii="Arial" w:hAnsi="Arial" w:cs="Arial"/>
        </w:rPr>
        <w:t>Probar la ocurrencia del siniestro y la cuantía de la pérdida, según el artículo 1077 del Código de Comercio.</w:t>
      </w:r>
    </w:p>
    <w:p w14:paraId="762F39BB" w14:textId="77777777" w:rsidR="00F52AB0" w:rsidRPr="00877866" w:rsidRDefault="00F52AB0" w:rsidP="00877866">
      <w:pPr>
        <w:pStyle w:val="Prrafodelista"/>
        <w:spacing w:line="240" w:lineRule="auto"/>
        <w:jc w:val="both"/>
        <w:rPr>
          <w:rFonts w:ascii="Arial" w:hAnsi="Arial" w:cs="Arial"/>
        </w:rPr>
      </w:pPr>
    </w:p>
    <w:p w14:paraId="3B9C26C7" w14:textId="77777777" w:rsidR="00F52AB0" w:rsidRPr="00877866" w:rsidRDefault="00F52AB0" w:rsidP="00877866">
      <w:pPr>
        <w:pStyle w:val="Prrafodelista"/>
        <w:numPr>
          <w:ilvl w:val="0"/>
          <w:numId w:val="71"/>
        </w:numPr>
        <w:autoSpaceDE w:val="0"/>
        <w:autoSpaceDN w:val="0"/>
        <w:adjustRightInd w:val="0"/>
        <w:spacing w:line="240" w:lineRule="auto"/>
        <w:jc w:val="both"/>
        <w:rPr>
          <w:rFonts w:ascii="Arial" w:hAnsi="Arial" w:cs="Arial"/>
        </w:rPr>
      </w:pPr>
      <w:r w:rsidRPr="00877866">
        <w:rPr>
          <w:rFonts w:ascii="Arial" w:hAnsi="Arial" w:cs="Arial"/>
        </w:rPr>
        <w:t>A petición del asegurador, el asegurado deberá hacer todo lo que esté a su alcance para permitirle el ejercicio de los derechos derivados de la subrogación</w:t>
      </w:r>
      <w:r w:rsidRPr="00877866">
        <w:rPr>
          <w:rFonts w:ascii="Arial" w:hAnsi="Arial" w:cs="Arial"/>
          <w:shd w:val="clear" w:color="auto" w:fill="FFFFFF"/>
        </w:rPr>
        <w:t xml:space="preserve"> (Art. 1098 C. de C.)</w:t>
      </w:r>
    </w:p>
    <w:p w14:paraId="259FCEAB" w14:textId="01109BE0" w:rsidR="002A3B65" w:rsidRPr="00877866" w:rsidRDefault="00D67314" w:rsidP="00877866">
      <w:pPr>
        <w:pStyle w:val="Ttulo1"/>
        <w:numPr>
          <w:ilvl w:val="1"/>
          <w:numId w:val="5"/>
        </w:numPr>
        <w:spacing w:line="240" w:lineRule="auto"/>
        <w:jc w:val="both"/>
        <w:rPr>
          <w:rFonts w:cs="Arial"/>
          <w:iCs/>
          <w:sz w:val="22"/>
          <w:szCs w:val="22"/>
        </w:rPr>
      </w:pPr>
      <w:bookmarkStart w:id="151" w:name="_Toc144131028"/>
      <w:r w:rsidRPr="00877866">
        <w:rPr>
          <w:rFonts w:cs="Arial"/>
          <w:iCs/>
          <w:sz w:val="22"/>
          <w:szCs w:val="22"/>
        </w:rPr>
        <w:t>Deberes de la entidad en caso de siniestros</w:t>
      </w:r>
      <w:bookmarkEnd w:id="151"/>
    </w:p>
    <w:p w14:paraId="0650B025" w14:textId="77777777" w:rsidR="00F52AB0" w:rsidRPr="00877866" w:rsidRDefault="00F52AB0" w:rsidP="00877866">
      <w:pPr>
        <w:autoSpaceDE w:val="0"/>
        <w:autoSpaceDN w:val="0"/>
        <w:adjustRightInd w:val="0"/>
        <w:spacing w:line="240" w:lineRule="auto"/>
        <w:jc w:val="both"/>
        <w:rPr>
          <w:rFonts w:ascii="Arial" w:hAnsi="Arial" w:cs="Arial"/>
        </w:rPr>
      </w:pPr>
      <w:r w:rsidRPr="00877866">
        <w:rPr>
          <w:rFonts w:ascii="Arial" w:hAnsi="Arial" w:cs="Arial"/>
        </w:rPr>
        <w:t xml:space="preserve">Teniendo en cuenta las obligaciones del asegurado o beneficiario en caso de siniestros, deberá: </w:t>
      </w:r>
    </w:p>
    <w:p w14:paraId="725041DC" w14:textId="26710AE6" w:rsidR="00F52AB0" w:rsidRPr="00877866" w:rsidRDefault="00F52AB0" w:rsidP="00877866">
      <w:pPr>
        <w:pStyle w:val="Prrafodelista"/>
        <w:numPr>
          <w:ilvl w:val="0"/>
          <w:numId w:val="72"/>
        </w:numPr>
        <w:tabs>
          <w:tab w:val="left" w:pos="709"/>
        </w:tabs>
        <w:autoSpaceDE w:val="0"/>
        <w:autoSpaceDN w:val="0"/>
        <w:adjustRightInd w:val="0"/>
        <w:spacing w:line="240" w:lineRule="auto"/>
        <w:jc w:val="both"/>
        <w:rPr>
          <w:rFonts w:ascii="Arial" w:hAnsi="Arial" w:cs="Arial"/>
        </w:rPr>
      </w:pPr>
      <w:r w:rsidRPr="00877866">
        <w:rPr>
          <w:rFonts w:ascii="Arial" w:hAnsi="Arial" w:cs="Arial"/>
        </w:rPr>
        <w:t>Emplear todos los medios necesarios para evitar que las pérdidas sean mayores.</w:t>
      </w:r>
    </w:p>
    <w:p w14:paraId="7CEA2391" w14:textId="0AFEF6D7" w:rsidR="00F52AB0" w:rsidRPr="00877866" w:rsidRDefault="00F52AB0" w:rsidP="00877866">
      <w:pPr>
        <w:pStyle w:val="Prrafodelista"/>
        <w:numPr>
          <w:ilvl w:val="0"/>
          <w:numId w:val="72"/>
        </w:numPr>
        <w:tabs>
          <w:tab w:val="left" w:pos="709"/>
        </w:tabs>
        <w:autoSpaceDE w:val="0"/>
        <w:autoSpaceDN w:val="0"/>
        <w:adjustRightInd w:val="0"/>
        <w:spacing w:line="240" w:lineRule="auto"/>
        <w:jc w:val="both"/>
        <w:rPr>
          <w:rFonts w:ascii="Arial" w:hAnsi="Arial" w:cs="Arial"/>
        </w:rPr>
      </w:pPr>
      <w:r w:rsidRPr="00877866">
        <w:rPr>
          <w:rFonts w:ascii="Arial" w:hAnsi="Arial" w:cs="Arial"/>
        </w:rPr>
        <w:t>Salvaguardar y conservar los bienes afectado por la realización del riesgo, hasta su entrega a la aseguradora.</w:t>
      </w:r>
    </w:p>
    <w:p w14:paraId="3D636836" w14:textId="77777777" w:rsidR="00F52AB0" w:rsidRPr="00877866" w:rsidRDefault="00F52AB0" w:rsidP="00877866">
      <w:pPr>
        <w:pStyle w:val="Prrafodelista"/>
        <w:numPr>
          <w:ilvl w:val="0"/>
          <w:numId w:val="72"/>
        </w:numPr>
        <w:tabs>
          <w:tab w:val="left" w:pos="709"/>
        </w:tabs>
        <w:autoSpaceDE w:val="0"/>
        <w:autoSpaceDN w:val="0"/>
        <w:adjustRightInd w:val="0"/>
        <w:spacing w:line="240" w:lineRule="auto"/>
        <w:jc w:val="both"/>
        <w:rPr>
          <w:rFonts w:ascii="Arial" w:hAnsi="Arial" w:cs="Arial"/>
        </w:rPr>
      </w:pPr>
      <w:r w:rsidRPr="00877866">
        <w:rPr>
          <w:rFonts w:ascii="Arial" w:hAnsi="Arial" w:cs="Arial"/>
        </w:rPr>
        <w:t xml:space="preserve">No adelantar reparación de bienes afectados sin previa autorización de la aseguradora. </w:t>
      </w:r>
    </w:p>
    <w:p w14:paraId="29A1C73F" w14:textId="77777777" w:rsidR="00F52AB0" w:rsidRPr="00877866" w:rsidRDefault="00F52AB0" w:rsidP="00877866">
      <w:pPr>
        <w:pStyle w:val="Prrafodelista"/>
        <w:numPr>
          <w:ilvl w:val="0"/>
          <w:numId w:val="72"/>
        </w:numPr>
        <w:tabs>
          <w:tab w:val="left" w:pos="709"/>
        </w:tabs>
        <w:autoSpaceDE w:val="0"/>
        <w:autoSpaceDN w:val="0"/>
        <w:adjustRightInd w:val="0"/>
        <w:spacing w:line="240" w:lineRule="auto"/>
        <w:jc w:val="both"/>
        <w:rPr>
          <w:rFonts w:ascii="Arial" w:hAnsi="Arial" w:cs="Arial"/>
        </w:rPr>
      </w:pPr>
      <w:r w:rsidRPr="00877866">
        <w:rPr>
          <w:rFonts w:ascii="Arial" w:hAnsi="Arial" w:cs="Arial"/>
        </w:rPr>
        <w:t xml:space="preserve">Colaborar con la aseguradora en la determinación las causas y cuantificación de las pérdidas. </w:t>
      </w:r>
    </w:p>
    <w:p w14:paraId="3E657761" w14:textId="77777777" w:rsidR="00F52AB0" w:rsidRPr="00877866" w:rsidRDefault="00F52AB0" w:rsidP="00877866">
      <w:pPr>
        <w:pStyle w:val="Prrafodelista"/>
        <w:numPr>
          <w:ilvl w:val="0"/>
          <w:numId w:val="72"/>
        </w:numPr>
        <w:tabs>
          <w:tab w:val="left" w:pos="709"/>
        </w:tabs>
        <w:autoSpaceDE w:val="0"/>
        <w:autoSpaceDN w:val="0"/>
        <w:adjustRightInd w:val="0"/>
        <w:spacing w:line="240" w:lineRule="auto"/>
        <w:jc w:val="both"/>
        <w:rPr>
          <w:rFonts w:ascii="Arial" w:hAnsi="Arial" w:cs="Arial"/>
        </w:rPr>
      </w:pPr>
      <w:r w:rsidRPr="00877866">
        <w:rPr>
          <w:rFonts w:ascii="Arial" w:hAnsi="Arial" w:cs="Arial"/>
        </w:rPr>
        <w:t xml:space="preserve">Interponer ante las autoridades competentes, las denuncias correspondientes, de acuerdo con las circunstancias que originaron el siniestro. </w:t>
      </w:r>
    </w:p>
    <w:p w14:paraId="46925071" w14:textId="05ECB238" w:rsidR="00F52AB0" w:rsidRPr="00877866" w:rsidRDefault="00F52AB0" w:rsidP="00877866">
      <w:pPr>
        <w:pStyle w:val="Ttulo1"/>
        <w:numPr>
          <w:ilvl w:val="1"/>
          <w:numId w:val="5"/>
        </w:numPr>
        <w:spacing w:line="240" w:lineRule="auto"/>
        <w:jc w:val="both"/>
        <w:rPr>
          <w:rFonts w:cs="Arial"/>
          <w:iCs/>
          <w:sz w:val="22"/>
          <w:szCs w:val="22"/>
        </w:rPr>
      </w:pPr>
      <w:r w:rsidRPr="00877866">
        <w:rPr>
          <w:rFonts w:cs="Arial"/>
          <w:iCs/>
          <w:sz w:val="22"/>
          <w:szCs w:val="22"/>
        </w:rPr>
        <w:t xml:space="preserve"> </w:t>
      </w:r>
      <w:bookmarkStart w:id="152" w:name="_Toc144131029"/>
      <w:r w:rsidR="00D67314" w:rsidRPr="00877866">
        <w:rPr>
          <w:rFonts w:cs="Arial"/>
          <w:iCs/>
          <w:sz w:val="22"/>
          <w:szCs w:val="22"/>
        </w:rPr>
        <w:t>Reducción o pérdida de la indemnización (Art. 1078)</w:t>
      </w:r>
      <w:bookmarkEnd w:id="152"/>
    </w:p>
    <w:p w14:paraId="34083824" w14:textId="77777777" w:rsidR="00D67314" w:rsidRPr="00877866" w:rsidRDefault="00D67314" w:rsidP="00877866">
      <w:pPr>
        <w:autoSpaceDE w:val="0"/>
        <w:autoSpaceDN w:val="0"/>
        <w:adjustRightInd w:val="0"/>
        <w:spacing w:line="240" w:lineRule="auto"/>
        <w:jc w:val="both"/>
        <w:rPr>
          <w:rFonts w:ascii="Arial" w:hAnsi="Arial" w:cs="Arial"/>
        </w:rPr>
      </w:pPr>
      <w:r w:rsidRPr="00877866">
        <w:rPr>
          <w:rFonts w:ascii="Arial" w:hAnsi="Arial" w:cs="Arial"/>
        </w:rPr>
        <w:t>La mala fe del asegurado o del beneficiario en la reclamación o comprobación del derecho al pago de determinado siniestro, causará la pérdida del tal derecho.</w:t>
      </w:r>
    </w:p>
    <w:p w14:paraId="6437D2FB" w14:textId="4F5D853C" w:rsidR="002A3B65" w:rsidRPr="00877866" w:rsidRDefault="00D67314" w:rsidP="00877866">
      <w:pPr>
        <w:pStyle w:val="Ttulo1"/>
        <w:numPr>
          <w:ilvl w:val="1"/>
          <w:numId w:val="5"/>
        </w:numPr>
        <w:spacing w:line="240" w:lineRule="auto"/>
        <w:jc w:val="both"/>
        <w:rPr>
          <w:rFonts w:cs="Arial"/>
          <w:iCs/>
          <w:sz w:val="22"/>
          <w:szCs w:val="22"/>
        </w:rPr>
      </w:pPr>
      <w:bookmarkStart w:id="153" w:name="_Toc144131030"/>
      <w:r w:rsidRPr="00877866">
        <w:rPr>
          <w:rFonts w:cs="Arial"/>
          <w:iCs/>
          <w:sz w:val="22"/>
          <w:szCs w:val="22"/>
        </w:rPr>
        <w:t>Prescripción de las acciones (ART 1081 C. DE C.)</w:t>
      </w:r>
      <w:bookmarkEnd w:id="153"/>
    </w:p>
    <w:p w14:paraId="7B17E8EF" w14:textId="77777777" w:rsidR="00D67314" w:rsidRPr="00877866" w:rsidRDefault="00D67314" w:rsidP="00877866">
      <w:pPr>
        <w:pStyle w:val="NormalWeb"/>
        <w:shd w:val="clear" w:color="auto" w:fill="FFFFFF"/>
        <w:spacing w:after="160" w:afterAutospacing="0"/>
        <w:jc w:val="both"/>
        <w:rPr>
          <w:rFonts w:ascii="Arial" w:hAnsi="Arial" w:cs="Arial"/>
          <w:sz w:val="22"/>
          <w:szCs w:val="22"/>
        </w:rPr>
      </w:pPr>
      <w:r w:rsidRPr="00877866">
        <w:rPr>
          <w:rFonts w:ascii="Arial" w:hAnsi="Arial" w:cs="Arial"/>
          <w:sz w:val="22"/>
          <w:szCs w:val="22"/>
        </w:rPr>
        <w:t>La prescripción de las acciones que se derivan del contrato de seguro o de las disposiciones que lo rigen podrá ser ordinaria o extraordinaria.</w:t>
      </w:r>
    </w:p>
    <w:p w14:paraId="29281D78" w14:textId="77777777" w:rsidR="00D67314" w:rsidRPr="00877866" w:rsidRDefault="00D67314" w:rsidP="00877866">
      <w:pPr>
        <w:pStyle w:val="NormalWeb"/>
        <w:numPr>
          <w:ilvl w:val="0"/>
          <w:numId w:val="73"/>
        </w:numPr>
        <w:shd w:val="clear" w:color="auto" w:fill="FFFFFF"/>
        <w:spacing w:after="160" w:afterAutospacing="0"/>
        <w:jc w:val="both"/>
        <w:rPr>
          <w:rFonts w:ascii="Arial" w:hAnsi="Arial" w:cs="Arial"/>
          <w:sz w:val="22"/>
          <w:szCs w:val="22"/>
        </w:rPr>
      </w:pPr>
      <w:r w:rsidRPr="00877866">
        <w:rPr>
          <w:rFonts w:ascii="Arial" w:hAnsi="Arial" w:cs="Arial"/>
          <w:sz w:val="22"/>
          <w:szCs w:val="22"/>
        </w:rPr>
        <w:lastRenderedPageBreak/>
        <w:t>La prescripción ordinaria será de dos años y empezará a correr desde el momento en que el interesado haya tenido o debido tener conocimiento del hecho que da base a la acción.</w:t>
      </w:r>
    </w:p>
    <w:p w14:paraId="02FF5CCA" w14:textId="77777777" w:rsidR="00D67314" w:rsidRPr="00877866" w:rsidRDefault="00D67314" w:rsidP="00877866">
      <w:pPr>
        <w:pStyle w:val="NormalWeb"/>
        <w:numPr>
          <w:ilvl w:val="0"/>
          <w:numId w:val="73"/>
        </w:numPr>
        <w:shd w:val="clear" w:color="auto" w:fill="FFFFFF"/>
        <w:spacing w:after="160" w:afterAutospacing="0"/>
        <w:jc w:val="both"/>
        <w:rPr>
          <w:rFonts w:ascii="Arial" w:hAnsi="Arial" w:cs="Arial"/>
          <w:sz w:val="22"/>
          <w:szCs w:val="22"/>
        </w:rPr>
      </w:pPr>
      <w:r w:rsidRPr="00877866">
        <w:rPr>
          <w:rFonts w:ascii="Arial" w:hAnsi="Arial" w:cs="Arial"/>
          <w:sz w:val="22"/>
          <w:szCs w:val="22"/>
        </w:rPr>
        <w:t>La prescripción extraordinaria será de cinco años, correrá contra toda clase de personas y empezará a contarse desde el momento en que nace el respectivo derecho.</w:t>
      </w:r>
    </w:p>
    <w:p w14:paraId="1FDD3714" w14:textId="0BF0AE2A" w:rsidR="00D67314" w:rsidRPr="00877866" w:rsidRDefault="00D67314" w:rsidP="00877866">
      <w:pPr>
        <w:pStyle w:val="NormalWeb"/>
        <w:shd w:val="clear" w:color="auto" w:fill="FFFFFF"/>
        <w:jc w:val="both"/>
        <w:rPr>
          <w:rFonts w:ascii="Arial" w:hAnsi="Arial" w:cs="Arial"/>
          <w:sz w:val="22"/>
          <w:szCs w:val="22"/>
        </w:rPr>
      </w:pPr>
      <w:r w:rsidRPr="00877866">
        <w:rPr>
          <w:rFonts w:ascii="Arial" w:hAnsi="Arial" w:cs="Arial"/>
          <w:sz w:val="22"/>
          <w:szCs w:val="22"/>
        </w:rPr>
        <w:t>Estos términos no pueden ser modificados por las partes.</w:t>
      </w:r>
    </w:p>
    <w:p w14:paraId="27D7211B" w14:textId="77777777" w:rsidR="00520265" w:rsidRPr="00877866" w:rsidRDefault="00D67314" w:rsidP="00877866">
      <w:pPr>
        <w:pStyle w:val="Ttulo1"/>
        <w:numPr>
          <w:ilvl w:val="1"/>
          <w:numId w:val="5"/>
        </w:numPr>
        <w:spacing w:line="240" w:lineRule="auto"/>
        <w:jc w:val="both"/>
        <w:rPr>
          <w:rFonts w:cs="Arial"/>
          <w:iCs/>
          <w:sz w:val="22"/>
          <w:szCs w:val="22"/>
        </w:rPr>
      </w:pPr>
      <w:bookmarkStart w:id="154" w:name="_Toc144131031"/>
      <w:r w:rsidRPr="00877866">
        <w:rPr>
          <w:rFonts w:cs="Arial"/>
          <w:iCs/>
          <w:sz w:val="22"/>
          <w:szCs w:val="22"/>
        </w:rPr>
        <w:t>Aviso del siniestro</w:t>
      </w:r>
      <w:bookmarkEnd w:id="154"/>
    </w:p>
    <w:p w14:paraId="1618C14C" w14:textId="4A7EDED9" w:rsidR="00326058" w:rsidRPr="00877866" w:rsidRDefault="00D67314" w:rsidP="00877866">
      <w:pPr>
        <w:pStyle w:val="NormalWeb"/>
        <w:shd w:val="clear" w:color="auto" w:fill="FFFFFF"/>
        <w:ind w:left="20"/>
        <w:jc w:val="both"/>
        <w:rPr>
          <w:rFonts w:ascii="Arial" w:hAnsi="Arial" w:cs="Arial"/>
          <w:sz w:val="22"/>
          <w:szCs w:val="22"/>
        </w:rPr>
      </w:pPr>
      <w:r w:rsidRPr="00877866">
        <w:rPr>
          <w:rFonts w:ascii="Arial" w:hAnsi="Arial" w:cs="Arial"/>
          <w:sz w:val="22"/>
          <w:szCs w:val="22"/>
        </w:rPr>
        <w:t xml:space="preserve">Ante la ocurrencia de eventos accidentales, súbitos e imprevistos que afecten la integridad de uno o varios bienes o intereses asegurables, </w:t>
      </w:r>
      <w:r w:rsidRPr="00877866">
        <w:rPr>
          <w:rFonts w:ascii="Arial" w:hAnsi="Arial" w:cs="Arial"/>
          <w:b/>
          <w:bCs/>
          <w:sz w:val="22"/>
          <w:szCs w:val="22"/>
        </w:rPr>
        <w:t>el servidor responsable del bien o el que conozca del evento</w:t>
      </w:r>
      <w:r w:rsidRPr="00877866">
        <w:rPr>
          <w:rFonts w:ascii="Arial" w:hAnsi="Arial" w:cs="Arial"/>
          <w:sz w:val="22"/>
          <w:szCs w:val="22"/>
        </w:rPr>
        <w:t xml:space="preserve">, </w:t>
      </w:r>
      <w:r w:rsidRPr="00877866">
        <w:rPr>
          <w:rFonts w:ascii="Arial" w:hAnsi="Arial" w:cs="Arial"/>
          <w:b/>
          <w:bCs/>
          <w:sz w:val="22"/>
          <w:szCs w:val="22"/>
        </w:rPr>
        <w:t>debe avisar el siniestro y suministrar informe de siniestro declarando las circunstancias de tiempo (cuándo), modo (cómo) y lugar (dónde) de los hechos</w:t>
      </w:r>
      <w:r w:rsidRPr="00877866">
        <w:rPr>
          <w:rFonts w:ascii="Arial" w:hAnsi="Arial" w:cs="Arial"/>
          <w:sz w:val="22"/>
          <w:szCs w:val="22"/>
        </w:rPr>
        <w:t xml:space="preserve">, y relacionando el detalle de las afectaciones ocasionadas a los intereses amparados, así como suministrando celular y correo electrónico de contacto. </w:t>
      </w:r>
      <w:bookmarkStart w:id="155" w:name="_Toc90256438"/>
      <w:bookmarkEnd w:id="0"/>
    </w:p>
    <w:p w14:paraId="7E539397" w14:textId="2898C108" w:rsidR="00D67314" w:rsidRPr="00877866" w:rsidRDefault="00326058" w:rsidP="00877866">
      <w:pPr>
        <w:pStyle w:val="Ttulo1"/>
        <w:numPr>
          <w:ilvl w:val="1"/>
          <w:numId w:val="5"/>
        </w:numPr>
        <w:spacing w:line="240" w:lineRule="auto"/>
        <w:jc w:val="both"/>
        <w:rPr>
          <w:rFonts w:cs="Arial"/>
          <w:bCs/>
          <w:sz w:val="22"/>
          <w:szCs w:val="22"/>
        </w:rPr>
      </w:pPr>
      <w:r w:rsidRPr="00877866">
        <w:rPr>
          <w:rFonts w:cs="Arial"/>
          <w:iCs/>
          <w:sz w:val="22"/>
          <w:szCs w:val="22"/>
        </w:rPr>
        <w:t xml:space="preserve"> </w:t>
      </w:r>
      <w:bookmarkStart w:id="156" w:name="_Toc144131032"/>
      <w:r w:rsidR="00D67314" w:rsidRPr="00877866">
        <w:rPr>
          <w:rFonts w:cs="Arial"/>
          <w:bCs/>
          <w:sz w:val="22"/>
          <w:szCs w:val="22"/>
        </w:rPr>
        <w:t>Implicaciones</w:t>
      </w:r>
      <w:r w:rsidRPr="00877866">
        <w:rPr>
          <w:rFonts w:cs="Arial"/>
          <w:bCs/>
          <w:sz w:val="22"/>
          <w:szCs w:val="22"/>
        </w:rPr>
        <w:t xml:space="preserve"> Institucionales derivadas de la siniestralidad.</w:t>
      </w:r>
      <w:bookmarkEnd w:id="156"/>
    </w:p>
    <w:p w14:paraId="7EB95BEE" w14:textId="77777777" w:rsidR="00326058" w:rsidRPr="00877866" w:rsidRDefault="00326058" w:rsidP="00877866">
      <w:pPr>
        <w:pStyle w:val="Prrafodelista"/>
        <w:numPr>
          <w:ilvl w:val="0"/>
          <w:numId w:val="74"/>
        </w:numPr>
        <w:autoSpaceDE w:val="0"/>
        <w:autoSpaceDN w:val="0"/>
        <w:adjustRightInd w:val="0"/>
        <w:spacing w:line="240" w:lineRule="auto"/>
        <w:ind w:left="1100"/>
        <w:jc w:val="both"/>
        <w:rPr>
          <w:rFonts w:ascii="Arial" w:eastAsia="Times New Roman" w:hAnsi="Arial" w:cs="Arial"/>
          <w:lang w:eastAsia="es-CO"/>
        </w:rPr>
      </w:pPr>
    </w:p>
    <w:p w14:paraId="48B0A15C" w14:textId="0037FB89" w:rsidR="00DC54F3" w:rsidRPr="00877866" w:rsidRDefault="00D67314" w:rsidP="00877866">
      <w:pPr>
        <w:pStyle w:val="Prrafodelista"/>
        <w:numPr>
          <w:ilvl w:val="0"/>
          <w:numId w:val="74"/>
        </w:numPr>
        <w:autoSpaceDE w:val="0"/>
        <w:autoSpaceDN w:val="0"/>
        <w:adjustRightInd w:val="0"/>
        <w:spacing w:line="240" w:lineRule="auto"/>
        <w:ind w:left="1100"/>
        <w:jc w:val="both"/>
        <w:rPr>
          <w:rFonts w:ascii="Arial" w:eastAsia="Times New Roman" w:hAnsi="Arial" w:cs="Arial"/>
          <w:lang w:eastAsia="es-CO"/>
        </w:rPr>
      </w:pPr>
      <w:r w:rsidRPr="00877866">
        <w:rPr>
          <w:rFonts w:ascii="Arial" w:eastAsia="Times New Roman" w:hAnsi="Arial" w:cs="Arial"/>
          <w:lang w:eastAsia="es-CO"/>
        </w:rPr>
        <w:t>Por la falta de un aviso oportuno, el asegurador puede deducir de la indemnización los perjuicios que le cause dicho incumplimiento, según el artículo 1078 del Código de Comercio</w:t>
      </w:r>
    </w:p>
    <w:p w14:paraId="3C802B85" w14:textId="77777777" w:rsidR="00474288" w:rsidRPr="00877866" w:rsidRDefault="00474288" w:rsidP="00877866">
      <w:pPr>
        <w:pStyle w:val="Prrafodelista"/>
        <w:autoSpaceDE w:val="0"/>
        <w:autoSpaceDN w:val="0"/>
        <w:adjustRightInd w:val="0"/>
        <w:spacing w:line="240" w:lineRule="auto"/>
        <w:ind w:left="1100"/>
        <w:jc w:val="both"/>
        <w:rPr>
          <w:rFonts w:ascii="Arial" w:eastAsia="Times New Roman" w:hAnsi="Arial" w:cs="Arial"/>
          <w:lang w:eastAsia="es-CO"/>
        </w:rPr>
      </w:pPr>
    </w:p>
    <w:p w14:paraId="00AF79F2" w14:textId="77777777" w:rsidR="00DC54F3" w:rsidRPr="00877866" w:rsidRDefault="00DC54F3" w:rsidP="00877866">
      <w:pPr>
        <w:pStyle w:val="Prrafodelista"/>
        <w:numPr>
          <w:ilvl w:val="0"/>
          <w:numId w:val="74"/>
        </w:numPr>
        <w:autoSpaceDE w:val="0"/>
        <w:autoSpaceDN w:val="0"/>
        <w:adjustRightInd w:val="0"/>
        <w:spacing w:line="240" w:lineRule="auto"/>
        <w:ind w:left="1100"/>
        <w:jc w:val="both"/>
        <w:rPr>
          <w:rFonts w:ascii="Arial" w:eastAsia="Times New Roman" w:hAnsi="Arial" w:cs="Arial"/>
          <w:lang w:eastAsia="es-CO"/>
        </w:rPr>
      </w:pPr>
      <w:r w:rsidRPr="00877866">
        <w:rPr>
          <w:rFonts w:ascii="Arial" w:hAnsi="Arial" w:cs="Arial"/>
        </w:rPr>
        <w:t xml:space="preserve">El aviso de siniestro debe ser efectuado en el menor tiempo posible con el fin de obtener prontamente el resarcimiento de los daños y evitar o minimizar la afectación del servicio que se pudiera dar con ocasión del evento. </w:t>
      </w:r>
    </w:p>
    <w:p w14:paraId="01BDA9F2" w14:textId="77777777" w:rsidR="00474288" w:rsidRPr="00877866" w:rsidRDefault="00474288" w:rsidP="00877866">
      <w:pPr>
        <w:pStyle w:val="Prrafodelista"/>
        <w:autoSpaceDE w:val="0"/>
        <w:autoSpaceDN w:val="0"/>
        <w:adjustRightInd w:val="0"/>
        <w:spacing w:line="240" w:lineRule="auto"/>
        <w:ind w:left="1100"/>
        <w:jc w:val="both"/>
        <w:rPr>
          <w:rFonts w:ascii="Arial" w:eastAsia="Times New Roman" w:hAnsi="Arial" w:cs="Arial"/>
          <w:lang w:eastAsia="es-CO"/>
        </w:rPr>
      </w:pPr>
    </w:p>
    <w:p w14:paraId="1F373828" w14:textId="09853DB3" w:rsidR="00DC54F3" w:rsidRPr="00877866" w:rsidRDefault="00DC54F3" w:rsidP="00877866">
      <w:pPr>
        <w:pStyle w:val="Prrafodelista"/>
        <w:numPr>
          <w:ilvl w:val="0"/>
          <w:numId w:val="74"/>
        </w:numPr>
        <w:autoSpaceDE w:val="0"/>
        <w:autoSpaceDN w:val="0"/>
        <w:adjustRightInd w:val="0"/>
        <w:spacing w:line="240" w:lineRule="auto"/>
        <w:ind w:left="1100"/>
        <w:jc w:val="both"/>
        <w:rPr>
          <w:rFonts w:ascii="Arial" w:eastAsia="Times New Roman" w:hAnsi="Arial" w:cs="Arial"/>
          <w:lang w:eastAsia="es-CO"/>
        </w:rPr>
      </w:pPr>
      <w:r w:rsidRPr="00877866">
        <w:rPr>
          <w:rFonts w:ascii="Arial" w:hAnsi="Arial" w:cs="Arial"/>
        </w:rPr>
        <w:t xml:space="preserve">La demora en avisar la ocurrencia de un siniestro podría generar la declaración de objeción por prescripción, el aumento injustificado de la pérdida no reconocido por la aseguradora, variaciones en la determinación de la cuantía de la pérdida por movimientos del mercado, demoras en la obtención del valor disponible y por lo tanto en la recuperación del patrimonio de la Entidad, entre otras situaciones que podrían dar origen a investigaciones disciplinarias y posibles sanciones. </w:t>
      </w:r>
    </w:p>
    <w:p w14:paraId="48A001BF" w14:textId="77777777" w:rsidR="00DC54F3" w:rsidRPr="00877866" w:rsidRDefault="00DC54F3" w:rsidP="00877866">
      <w:pPr>
        <w:pStyle w:val="Prrafodelista"/>
        <w:autoSpaceDE w:val="0"/>
        <w:autoSpaceDN w:val="0"/>
        <w:adjustRightInd w:val="0"/>
        <w:spacing w:line="240" w:lineRule="auto"/>
        <w:ind w:left="1100"/>
        <w:jc w:val="both"/>
        <w:rPr>
          <w:rFonts w:ascii="Arial" w:hAnsi="Arial" w:cs="Arial"/>
        </w:rPr>
      </w:pPr>
    </w:p>
    <w:p w14:paraId="7731C2F5" w14:textId="77777777" w:rsidR="00F713E3" w:rsidRPr="00877866" w:rsidRDefault="00DC54F3" w:rsidP="00877866">
      <w:pPr>
        <w:pStyle w:val="Prrafodelista"/>
        <w:autoSpaceDE w:val="0"/>
        <w:autoSpaceDN w:val="0"/>
        <w:adjustRightInd w:val="0"/>
        <w:spacing w:line="240" w:lineRule="auto"/>
        <w:ind w:left="1100"/>
        <w:jc w:val="both"/>
        <w:rPr>
          <w:rFonts w:ascii="Arial" w:hAnsi="Arial" w:cs="Arial"/>
        </w:rPr>
      </w:pPr>
      <w:r w:rsidRPr="00877866">
        <w:rPr>
          <w:rFonts w:ascii="Arial" w:hAnsi="Arial" w:cs="Arial"/>
          <w:b/>
          <w:bCs/>
        </w:rPr>
        <w:t>Nota:</w:t>
      </w:r>
      <w:r w:rsidRPr="00877866">
        <w:rPr>
          <w:rFonts w:ascii="Arial" w:hAnsi="Arial" w:cs="Arial"/>
        </w:rPr>
        <w:t xml:space="preserve"> Las reclamaciones por siniestros que afectan las pólizas Vida Grupo, Responsabilidad Civil Extracontractual, Responsabilidad Civil Servidores Públicos, amparos RC y Cumplimiento, son efectuadas por los terceros beneficiarios del seguro, sobre quienes recae la obligación del aviso de siniestro, demostración de su ocurrencia y cuantía de la pérdida.</w:t>
      </w:r>
    </w:p>
    <w:p w14:paraId="43A85CCE" w14:textId="77777777" w:rsidR="0028566B" w:rsidRPr="00877866" w:rsidRDefault="0028566B" w:rsidP="00877866">
      <w:pPr>
        <w:pStyle w:val="Prrafodelista"/>
        <w:autoSpaceDE w:val="0"/>
        <w:autoSpaceDN w:val="0"/>
        <w:adjustRightInd w:val="0"/>
        <w:spacing w:line="240" w:lineRule="auto"/>
        <w:ind w:left="1100"/>
        <w:jc w:val="both"/>
        <w:rPr>
          <w:rFonts w:ascii="Arial" w:hAnsi="Arial" w:cs="Arial"/>
        </w:rPr>
      </w:pPr>
    </w:p>
    <w:p w14:paraId="609DEB1F" w14:textId="71B3E0C8" w:rsidR="00B916C5" w:rsidRPr="00877866" w:rsidRDefault="00B916C5" w:rsidP="00877866">
      <w:pPr>
        <w:pStyle w:val="Ttulo1"/>
        <w:numPr>
          <w:ilvl w:val="1"/>
          <w:numId w:val="5"/>
        </w:numPr>
        <w:spacing w:line="240" w:lineRule="auto"/>
        <w:jc w:val="both"/>
        <w:rPr>
          <w:rFonts w:cs="Arial"/>
          <w:iCs/>
          <w:sz w:val="22"/>
          <w:szCs w:val="22"/>
        </w:rPr>
      </w:pPr>
      <w:bookmarkStart w:id="157" w:name="_Toc144131033"/>
      <w:r w:rsidRPr="00877866">
        <w:rPr>
          <w:rFonts w:cs="Arial"/>
          <w:iCs/>
          <w:sz w:val="22"/>
          <w:szCs w:val="22"/>
        </w:rPr>
        <w:t>Documentos para el trámite de atención de siniestros:</w:t>
      </w:r>
      <w:bookmarkEnd w:id="157"/>
    </w:p>
    <w:p w14:paraId="1D26C1C0" w14:textId="78078EEC" w:rsidR="00B916C5" w:rsidRPr="00877866" w:rsidRDefault="00B916C5" w:rsidP="00877866">
      <w:pPr>
        <w:spacing w:line="240" w:lineRule="auto"/>
        <w:jc w:val="both"/>
        <w:rPr>
          <w:rFonts w:ascii="Arial" w:hAnsi="Arial" w:cs="Arial"/>
        </w:rPr>
      </w:pPr>
      <w:r w:rsidRPr="00877866">
        <w:rPr>
          <w:rFonts w:ascii="Arial" w:hAnsi="Arial" w:cs="Arial"/>
        </w:rPr>
        <w:t>Para efecto de la atención de las reclamaciones y dadas las características y estadísticas del comportamiento siniestral de la ENTIDAD se requiere una atención ágil y resolución oportuna de las reclamaciones.</w:t>
      </w:r>
    </w:p>
    <w:p w14:paraId="5606412A" w14:textId="66AF6B4B" w:rsidR="00B916C5" w:rsidRPr="00877866" w:rsidRDefault="00B916C5" w:rsidP="00877866">
      <w:pPr>
        <w:spacing w:line="240" w:lineRule="auto"/>
        <w:jc w:val="both"/>
        <w:rPr>
          <w:rFonts w:ascii="Arial" w:hAnsi="Arial" w:cs="Arial"/>
        </w:rPr>
      </w:pPr>
      <w:r w:rsidRPr="00877866">
        <w:rPr>
          <w:rFonts w:ascii="Arial" w:hAnsi="Arial" w:cs="Arial"/>
        </w:rPr>
        <w:lastRenderedPageBreak/>
        <w:t>Para este efecto la Aseguradora tendrá en cuenta que además del aviso que debe realizar la UAECOB a través de su INTERMEDIARIO DE SEGUROS, dentro de los términos establecidos para cada póliza, los únicos documentos requeridos por la Aseguradora para cada caso serán:</w:t>
      </w:r>
    </w:p>
    <w:p w14:paraId="09388AC5" w14:textId="0006AF65" w:rsidR="00B916C5" w:rsidRPr="00877866" w:rsidRDefault="00B916C5" w:rsidP="00877866">
      <w:pPr>
        <w:pStyle w:val="Ttulo1"/>
        <w:numPr>
          <w:ilvl w:val="2"/>
          <w:numId w:val="109"/>
        </w:numPr>
        <w:spacing w:line="240" w:lineRule="auto"/>
        <w:jc w:val="both"/>
        <w:rPr>
          <w:rFonts w:cs="Arial"/>
          <w:iCs/>
          <w:sz w:val="22"/>
          <w:szCs w:val="22"/>
        </w:rPr>
      </w:pPr>
      <w:bookmarkStart w:id="158" w:name="_Toc144131034"/>
      <w:r w:rsidRPr="00877866">
        <w:rPr>
          <w:rFonts w:cs="Arial"/>
          <w:iCs/>
          <w:sz w:val="22"/>
          <w:szCs w:val="22"/>
        </w:rPr>
        <w:t>Seguro de Todo Riesgo Daños Materiales</w:t>
      </w:r>
      <w:bookmarkEnd w:id="158"/>
    </w:p>
    <w:p w14:paraId="2C87CED2" w14:textId="6D104F53" w:rsidR="00B916C5" w:rsidRPr="00877866" w:rsidRDefault="00B916C5" w:rsidP="00877866">
      <w:pPr>
        <w:pStyle w:val="Prrafodelista"/>
        <w:numPr>
          <w:ilvl w:val="0"/>
          <w:numId w:val="79"/>
        </w:numPr>
        <w:spacing w:line="240" w:lineRule="auto"/>
        <w:rPr>
          <w:rFonts w:ascii="Arial" w:hAnsi="Arial" w:cs="Arial"/>
          <w:b/>
          <w:bCs/>
          <w:iCs/>
        </w:rPr>
      </w:pPr>
      <w:r w:rsidRPr="00877866">
        <w:rPr>
          <w:rFonts w:ascii="Arial" w:hAnsi="Arial" w:cs="Arial"/>
          <w:b/>
          <w:bCs/>
          <w:iCs/>
        </w:rPr>
        <w:t>Pérdida y/o daños materiales:</w:t>
      </w:r>
    </w:p>
    <w:p w14:paraId="76F48786" w14:textId="77777777" w:rsidR="00B916C5" w:rsidRPr="00877866" w:rsidRDefault="00B916C5" w:rsidP="00877866">
      <w:pPr>
        <w:pStyle w:val="Prrafodelista"/>
        <w:spacing w:line="240" w:lineRule="auto"/>
        <w:rPr>
          <w:rFonts w:ascii="Arial" w:hAnsi="Arial" w:cs="Arial"/>
          <w:b/>
          <w:bCs/>
          <w:iCs/>
        </w:rPr>
      </w:pPr>
    </w:p>
    <w:p w14:paraId="2EF55261" w14:textId="465EF445"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Informe técnico del origen de los daños (indicando las circunstancias de tiempo, modo y lugar) y/o informe del cuerpo de bomberos, según la causa de los daños materiales.</w:t>
      </w:r>
    </w:p>
    <w:p w14:paraId="146621C4" w14:textId="77777777"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Copia factura de adquisición del bien afectado y/o registro de ingreso al almacén (devolutivo del almacén) o el Acta de entrega de los bienes por parte de otras entidades a la entidad, que acredite la propiedad del bien.</w:t>
      </w:r>
    </w:p>
    <w:p w14:paraId="2D2A1D78" w14:textId="77777777" w:rsidR="00B916C5" w:rsidRPr="00877866" w:rsidRDefault="00B916C5" w:rsidP="00877866">
      <w:pPr>
        <w:spacing w:line="240" w:lineRule="auto"/>
        <w:jc w:val="both"/>
        <w:rPr>
          <w:rFonts w:ascii="Arial" w:hAnsi="Arial" w:cs="Arial"/>
        </w:rPr>
      </w:pPr>
    </w:p>
    <w:p w14:paraId="34DC6E60" w14:textId="49DCA4E6"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Una cotización (Incluyendo materiales y mano de obra), del valor de reparación y/o reposición de las obras civiles o del bien o bienes afectados, deben ser del mismo tipo, clase y naturaleza o en su defecto de un modelo similar.</w:t>
      </w:r>
    </w:p>
    <w:p w14:paraId="4C54E9A6" w14:textId="398ACB75"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En caso de Asonada o Actos Mal Intencionados de Terceros, copia de la Denuncia ante autoridad competente sobre el hecho objeto de la reclamación, que indique claramente las circunstancias de modo, tiempo y lugar de los hechos.</w:t>
      </w:r>
    </w:p>
    <w:p w14:paraId="7551727B" w14:textId="77777777" w:rsidR="00B916C5" w:rsidRPr="00877866" w:rsidRDefault="00B916C5" w:rsidP="00877866">
      <w:pPr>
        <w:pStyle w:val="Prrafodelista"/>
        <w:spacing w:line="240" w:lineRule="auto"/>
        <w:rPr>
          <w:rFonts w:ascii="Arial" w:hAnsi="Arial" w:cs="Arial"/>
          <w:b/>
          <w:bCs/>
          <w:iCs/>
        </w:rPr>
      </w:pPr>
    </w:p>
    <w:p w14:paraId="709457DF" w14:textId="563D854F" w:rsidR="00B916C5" w:rsidRPr="00877866" w:rsidRDefault="00B916C5" w:rsidP="00877866">
      <w:pPr>
        <w:pStyle w:val="Prrafodelista"/>
        <w:numPr>
          <w:ilvl w:val="0"/>
          <w:numId w:val="79"/>
        </w:numPr>
        <w:spacing w:line="240" w:lineRule="auto"/>
        <w:rPr>
          <w:rFonts w:ascii="Arial" w:hAnsi="Arial" w:cs="Arial"/>
          <w:b/>
          <w:bCs/>
          <w:iCs/>
        </w:rPr>
      </w:pPr>
      <w:r w:rsidRPr="00877866">
        <w:rPr>
          <w:rFonts w:ascii="Arial" w:hAnsi="Arial" w:cs="Arial"/>
          <w:b/>
          <w:bCs/>
          <w:iCs/>
        </w:rPr>
        <w:t>Pérdida y/o daños por hurto:</w:t>
      </w:r>
    </w:p>
    <w:p w14:paraId="05FC0CA9" w14:textId="77777777" w:rsidR="00B916C5" w:rsidRPr="00877866" w:rsidRDefault="00B916C5" w:rsidP="00877866">
      <w:pPr>
        <w:pStyle w:val="Prrafodelista"/>
        <w:spacing w:line="240" w:lineRule="auto"/>
        <w:jc w:val="both"/>
        <w:rPr>
          <w:rFonts w:ascii="Arial" w:hAnsi="Arial" w:cs="Arial"/>
        </w:rPr>
      </w:pPr>
    </w:p>
    <w:p w14:paraId="5AFF7B86" w14:textId="4C9A59E7"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Informe de la Entidad indicando las circunstancias de tiempo, modo y lugar de los hechos.</w:t>
      </w:r>
    </w:p>
    <w:p w14:paraId="1632AE01" w14:textId="77777777"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Copia factura de adquisición del bien afectado y/o registro de ingreso al almacén (devolutivo del almacén) o el Acta de entrega de los bienes por parte de otras entidades a la entidad, que acredite el interés asegurable del bien.</w:t>
      </w:r>
    </w:p>
    <w:p w14:paraId="35302995" w14:textId="43645871"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Copia Denuncia Penal instaurada ante la autoridad competente en donde se manifiesten las circunstancias de modo, tiempo y lugar de los hechos.</w:t>
      </w:r>
    </w:p>
    <w:p w14:paraId="18B97A63" w14:textId="4B30A257"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Dos COTIZACIONES de los bienes afectados que deben ser del mismo tipo, clase y naturaleza o en su defecto de un modelo similar.</w:t>
      </w:r>
    </w:p>
    <w:p w14:paraId="23A6B86C" w14:textId="77777777" w:rsidR="00B916C5" w:rsidRPr="00877866" w:rsidRDefault="00B916C5" w:rsidP="00877866">
      <w:pPr>
        <w:pStyle w:val="Prrafodelista"/>
        <w:spacing w:line="240" w:lineRule="auto"/>
        <w:jc w:val="both"/>
        <w:rPr>
          <w:rFonts w:ascii="Arial" w:hAnsi="Arial" w:cs="Arial"/>
        </w:rPr>
      </w:pPr>
    </w:p>
    <w:p w14:paraId="6C3AEC49" w14:textId="296421F0" w:rsidR="00B916C5" w:rsidRPr="00877866" w:rsidRDefault="00B916C5" w:rsidP="00877866">
      <w:pPr>
        <w:pStyle w:val="Prrafodelista"/>
        <w:numPr>
          <w:ilvl w:val="0"/>
          <w:numId w:val="79"/>
        </w:numPr>
        <w:spacing w:line="240" w:lineRule="auto"/>
        <w:rPr>
          <w:rFonts w:ascii="Arial" w:hAnsi="Arial" w:cs="Arial"/>
          <w:b/>
          <w:bCs/>
          <w:iCs/>
        </w:rPr>
      </w:pPr>
      <w:r w:rsidRPr="00877866">
        <w:rPr>
          <w:rFonts w:ascii="Arial" w:hAnsi="Arial" w:cs="Arial"/>
          <w:b/>
          <w:bCs/>
          <w:iCs/>
        </w:rPr>
        <w:t>Pérdida y/o daños de equipos electrónicos:</w:t>
      </w:r>
    </w:p>
    <w:p w14:paraId="04AD091B" w14:textId="77777777" w:rsidR="00B916C5" w:rsidRPr="00877866" w:rsidRDefault="00B916C5" w:rsidP="00877866">
      <w:pPr>
        <w:pStyle w:val="Prrafodelista"/>
        <w:spacing w:line="240" w:lineRule="auto"/>
        <w:rPr>
          <w:rFonts w:ascii="Arial" w:hAnsi="Arial" w:cs="Arial"/>
          <w:b/>
          <w:bCs/>
          <w:iCs/>
        </w:rPr>
      </w:pPr>
    </w:p>
    <w:p w14:paraId="0C6AA472" w14:textId="26B7CB13"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Informe técnico donde se especifique los daños del bien, indicando las circunstancias de tiempo, modo y lugar de los hechos.</w:t>
      </w:r>
    </w:p>
    <w:p w14:paraId="358E1EE0" w14:textId="5D2854F8"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Copia factura de adquisición del bien afectado y/o registro de ingreso al almacén (devolutivo del almacén) o el Acta de entrega de los bienes por parte de otras entidades a la Entidad, que acredite el interés asegurable del bien.</w:t>
      </w:r>
    </w:p>
    <w:p w14:paraId="371CD8D9" w14:textId="7055932C"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En caso de hurto o hurto calificado copia de la DENUNCIA PENAL instaurada ante la autoridad competente en donde se manifiesten las circunstancias de modo, tiempo y lugar de los hechos.</w:t>
      </w:r>
    </w:p>
    <w:p w14:paraId="6C497D78" w14:textId="79BB57DB" w:rsidR="00B916C5" w:rsidRPr="00877866" w:rsidRDefault="00B916C5" w:rsidP="00877866">
      <w:pPr>
        <w:pStyle w:val="Prrafodelista"/>
        <w:numPr>
          <w:ilvl w:val="0"/>
          <w:numId w:val="80"/>
        </w:numPr>
        <w:spacing w:line="240" w:lineRule="auto"/>
        <w:jc w:val="both"/>
        <w:rPr>
          <w:rFonts w:ascii="Arial" w:hAnsi="Arial" w:cs="Arial"/>
        </w:rPr>
      </w:pPr>
      <w:r w:rsidRPr="00877866">
        <w:rPr>
          <w:rFonts w:ascii="Arial" w:hAnsi="Arial" w:cs="Arial"/>
        </w:rPr>
        <w:t xml:space="preserve">Dos (2) cotizaciones del costo de la reparación de los daños, en caso de pérdida total dos (2) cotizaciones del valor de cada uno de los bienes afectados, que deben ser del mismo tipo, clase y naturaleza o en su defecto de un modelo similar. (En caso de presentarse inconvenientes con la </w:t>
      </w:r>
      <w:r w:rsidRPr="00877866">
        <w:rPr>
          <w:rFonts w:ascii="Arial" w:hAnsi="Arial" w:cs="Arial"/>
        </w:rPr>
        <w:lastRenderedPageBreak/>
        <w:t>consecución de las dos cotizaciones señaladas, el trámite del reclamo se adelantará con la única cotización aportada.)</w:t>
      </w:r>
    </w:p>
    <w:p w14:paraId="17CE9041" w14:textId="77777777" w:rsidR="00C07581" w:rsidRPr="00877866" w:rsidRDefault="00C07581" w:rsidP="00877866">
      <w:pPr>
        <w:pStyle w:val="Prrafodelista"/>
        <w:spacing w:line="240" w:lineRule="auto"/>
        <w:jc w:val="both"/>
        <w:rPr>
          <w:rFonts w:ascii="Arial" w:hAnsi="Arial" w:cs="Arial"/>
        </w:rPr>
      </w:pPr>
    </w:p>
    <w:p w14:paraId="169F8F65" w14:textId="5C51E4D3" w:rsidR="00B916C5" w:rsidRPr="00877866" w:rsidRDefault="00C07581" w:rsidP="00877866">
      <w:pPr>
        <w:pStyle w:val="Prrafodelista"/>
        <w:numPr>
          <w:ilvl w:val="0"/>
          <w:numId w:val="79"/>
        </w:numPr>
        <w:spacing w:line="240" w:lineRule="auto"/>
        <w:rPr>
          <w:rFonts w:ascii="Arial" w:hAnsi="Arial" w:cs="Arial"/>
          <w:b/>
          <w:bCs/>
          <w:iCs/>
        </w:rPr>
      </w:pPr>
      <w:r w:rsidRPr="00877866">
        <w:rPr>
          <w:rFonts w:ascii="Arial" w:hAnsi="Arial" w:cs="Arial"/>
          <w:b/>
          <w:bCs/>
          <w:iCs/>
        </w:rPr>
        <w:t>Pérdida y/o daños por rotura de maquinaría:</w:t>
      </w:r>
    </w:p>
    <w:p w14:paraId="6E14D7DF" w14:textId="77777777" w:rsidR="00C07581" w:rsidRPr="00877866" w:rsidRDefault="00C07581" w:rsidP="00877866">
      <w:pPr>
        <w:pStyle w:val="Prrafodelista"/>
        <w:spacing w:line="240" w:lineRule="auto"/>
        <w:rPr>
          <w:rFonts w:ascii="Arial" w:hAnsi="Arial" w:cs="Arial"/>
          <w:b/>
          <w:bCs/>
          <w:iCs/>
        </w:rPr>
      </w:pPr>
    </w:p>
    <w:p w14:paraId="5AF2F892" w14:textId="2F7EFB90" w:rsidR="00B916C5" w:rsidRPr="00877866" w:rsidRDefault="00B916C5" w:rsidP="00877866">
      <w:pPr>
        <w:pStyle w:val="Prrafodelista"/>
        <w:widowControl w:val="0"/>
        <w:numPr>
          <w:ilvl w:val="0"/>
          <w:numId w:val="81"/>
        </w:numPr>
        <w:tabs>
          <w:tab w:val="left" w:pos="975"/>
          <w:tab w:val="left" w:pos="976"/>
        </w:tabs>
        <w:autoSpaceDE w:val="0"/>
        <w:autoSpaceDN w:val="0"/>
        <w:spacing w:after="0" w:line="240" w:lineRule="auto"/>
        <w:contextualSpacing w:val="0"/>
        <w:jc w:val="both"/>
        <w:rPr>
          <w:rFonts w:ascii="Arial" w:hAnsi="Arial" w:cs="Arial"/>
        </w:rPr>
      </w:pPr>
      <w:r w:rsidRPr="00877866">
        <w:rPr>
          <w:rFonts w:ascii="Arial" w:hAnsi="Arial" w:cs="Arial"/>
        </w:rPr>
        <w:t>Informe técnico donde se especifique los daños ocasionados al bien, indicando las causas del daño o avería.</w:t>
      </w:r>
    </w:p>
    <w:p w14:paraId="72477343" w14:textId="29FB629E" w:rsidR="00B916C5" w:rsidRPr="00877866" w:rsidRDefault="00B916C5" w:rsidP="00877866">
      <w:pPr>
        <w:pStyle w:val="Prrafodelista"/>
        <w:widowControl w:val="0"/>
        <w:numPr>
          <w:ilvl w:val="0"/>
          <w:numId w:val="81"/>
        </w:numPr>
        <w:tabs>
          <w:tab w:val="left" w:pos="976"/>
        </w:tabs>
        <w:autoSpaceDE w:val="0"/>
        <w:autoSpaceDN w:val="0"/>
        <w:spacing w:after="0" w:line="240" w:lineRule="auto"/>
        <w:contextualSpacing w:val="0"/>
        <w:jc w:val="both"/>
        <w:rPr>
          <w:rFonts w:ascii="Arial" w:hAnsi="Arial" w:cs="Arial"/>
        </w:rPr>
      </w:pPr>
      <w:r w:rsidRPr="00877866">
        <w:rPr>
          <w:rFonts w:ascii="Arial" w:hAnsi="Arial" w:cs="Arial"/>
        </w:rPr>
        <w:t>Factura de adquisición del bien afectado y/o registro de ingreso al almacén (</w:t>
      </w:r>
      <w:r w:rsidR="00C07581" w:rsidRPr="00877866">
        <w:rPr>
          <w:rFonts w:ascii="Arial" w:hAnsi="Arial" w:cs="Arial"/>
        </w:rPr>
        <w:t>devolutivo del</w:t>
      </w:r>
      <w:r w:rsidRPr="00877866">
        <w:rPr>
          <w:rFonts w:ascii="Arial" w:hAnsi="Arial" w:cs="Arial"/>
        </w:rPr>
        <w:t xml:space="preserve"> almacén) o el</w:t>
      </w:r>
      <w:r w:rsidR="00C07581" w:rsidRPr="00877866">
        <w:rPr>
          <w:rFonts w:ascii="Arial" w:hAnsi="Arial" w:cs="Arial"/>
        </w:rPr>
        <w:t xml:space="preserve"> </w:t>
      </w:r>
      <w:r w:rsidRPr="00877866">
        <w:rPr>
          <w:rFonts w:ascii="Arial" w:hAnsi="Arial" w:cs="Arial"/>
        </w:rPr>
        <w:t>Acta de entrega de los bienes por parte de otras entidades a la Entidad, que acredite la propiedad del bien.</w:t>
      </w:r>
    </w:p>
    <w:p w14:paraId="3A1DBF43" w14:textId="0CF14BED" w:rsidR="00B916C5" w:rsidRPr="00877866" w:rsidRDefault="00B916C5" w:rsidP="00877866">
      <w:pPr>
        <w:pStyle w:val="Prrafodelista"/>
        <w:widowControl w:val="0"/>
        <w:numPr>
          <w:ilvl w:val="0"/>
          <w:numId w:val="81"/>
        </w:numPr>
        <w:tabs>
          <w:tab w:val="left" w:pos="976"/>
        </w:tabs>
        <w:autoSpaceDE w:val="0"/>
        <w:autoSpaceDN w:val="0"/>
        <w:spacing w:after="0" w:line="240" w:lineRule="auto"/>
        <w:contextualSpacing w:val="0"/>
        <w:jc w:val="both"/>
        <w:rPr>
          <w:rFonts w:ascii="Arial" w:hAnsi="Arial" w:cs="Arial"/>
        </w:rPr>
      </w:pPr>
      <w:r w:rsidRPr="00877866">
        <w:rPr>
          <w:rFonts w:ascii="Arial" w:hAnsi="Arial" w:cs="Arial"/>
        </w:rPr>
        <w:t xml:space="preserve">Dos (2) cotizaciones detalladas del costo de la reparación de los daños ocasionados por el siniestro </w:t>
      </w:r>
      <w:r w:rsidR="00C07581" w:rsidRPr="00877866">
        <w:rPr>
          <w:rFonts w:ascii="Arial" w:hAnsi="Arial" w:cs="Arial"/>
        </w:rPr>
        <w:t>o dos</w:t>
      </w:r>
      <w:r w:rsidRPr="00877866">
        <w:rPr>
          <w:rFonts w:ascii="Arial" w:hAnsi="Arial" w:cs="Arial"/>
        </w:rPr>
        <w:t xml:space="preserve"> (2) cotizaciones de la reposición de cada uno de los bienes afectados por el siniestro, deben ser del mismo tipo, clase y naturaleza o en su defecto de un modelo similar. (En caso de presentarse inconvenientes con la consecución de las dos cotizaciones señaladas, el trámite del reclamo se adelantará con cotización aportada.)</w:t>
      </w:r>
    </w:p>
    <w:p w14:paraId="4D3DDEF1" w14:textId="77777777" w:rsidR="00FC3828" w:rsidRPr="00877866" w:rsidRDefault="00FC3828" w:rsidP="00877866">
      <w:pPr>
        <w:pStyle w:val="Textoindependiente"/>
        <w:spacing w:before="9"/>
        <w:jc w:val="both"/>
        <w:rPr>
          <w:rFonts w:ascii="Arial" w:hAnsi="Arial" w:cs="Arial"/>
          <w:sz w:val="22"/>
          <w:szCs w:val="22"/>
        </w:rPr>
      </w:pPr>
    </w:p>
    <w:p w14:paraId="351FD5F7" w14:textId="0F6F6F16" w:rsidR="00FC3828" w:rsidRPr="00877866" w:rsidRDefault="00FC3828" w:rsidP="00877866">
      <w:pPr>
        <w:pStyle w:val="Textoindependiente"/>
        <w:spacing w:before="9"/>
        <w:ind w:left="284" w:firstLine="142"/>
        <w:jc w:val="both"/>
        <w:rPr>
          <w:rFonts w:ascii="Arial" w:hAnsi="Arial" w:cs="Arial"/>
          <w:sz w:val="22"/>
          <w:szCs w:val="22"/>
        </w:rPr>
      </w:pPr>
      <w:r w:rsidRPr="00877866">
        <w:rPr>
          <w:rFonts w:ascii="Arial" w:hAnsi="Arial" w:cs="Arial"/>
          <w:noProof/>
          <w:sz w:val="22"/>
          <w:szCs w:val="22"/>
        </w:rPr>
        <mc:AlternateContent>
          <mc:Choice Requires="wps">
            <w:drawing>
              <wp:inline distT="0" distB="0" distL="0" distR="0" wp14:anchorId="410557DD" wp14:editId="26757CE5">
                <wp:extent cx="6184900" cy="917575"/>
                <wp:effectExtent l="0" t="0" r="25400" b="1587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17575"/>
                        </a:xfrm>
                        <a:prstGeom prst="rect">
                          <a:avLst/>
                        </a:prstGeom>
                        <a:solidFill>
                          <a:srgbClr val="DBE4F0"/>
                        </a:solidFill>
                        <a:ln w="6096">
                          <a:solidFill>
                            <a:srgbClr val="000000"/>
                          </a:solidFill>
                          <a:prstDash val="solid"/>
                          <a:miter lim="800000"/>
                          <a:headEnd/>
                          <a:tailEnd/>
                        </a:ln>
                      </wps:spPr>
                      <wps:txbx>
                        <w:txbxContent>
                          <w:p w14:paraId="4F6636E4" w14:textId="77777777" w:rsidR="00367EB4" w:rsidRDefault="00367EB4" w:rsidP="00FC3828">
                            <w:pPr>
                              <w:spacing w:before="15"/>
                              <w:ind w:left="105"/>
                              <w:rPr>
                                <w:rFonts w:ascii="Arial"/>
                                <w:b/>
                                <w:sz w:val="24"/>
                              </w:rPr>
                            </w:pPr>
                            <w:r>
                              <w:rPr>
                                <w:rFonts w:ascii="Arial"/>
                                <w:b/>
                                <w:sz w:val="24"/>
                              </w:rPr>
                              <w:t>NOTA:</w:t>
                            </w:r>
                          </w:p>
                          <w:p w14:paraId="1F54B34E" w14:textId="77777777" w:rsidR="00367EB4" w:rsidRDefault="00367EB4" w:rsidP="00FC3828">
                            <w:pPr>
                              <w:pStyle w:val="Textoindependiente"/>
                              <w:spacing w:before="9" w:line="242" w:lineRule="auto"/>
                              <w:ind w:left="105" w:right="98"/>
                            </w:pPr>
                            <w:r>
                              <w:rPr>
                                <w:w w:val="80"/>
                              </w:rPr>
                              <w:t xml:space="preserve">Se precisa que los soportes de entrada al almacén o certificación que haga sus veces, </w:t>
                            </w:r>
                            <w:r>
                              <w:rPr>
                                <w:w w:val="80"/>
                                <w:u w:val="single"/>
                              </w:rPr>
                              <w:t>solo se debe tener en</w:t>
                            </w:r>
                            <w:r>
                              <w:rPr>
                                <w:spacing w:val="1"/>
                                <w:w w:val="80"/>
                              </w:rPr>
                              <w:t xml:space="preserve"> </w:t>
                            </w:r>
                            <w:r>
                              <w:rPr>
                                <w:w w:val="80"/>
                                <w:u w:val="single"/>
                              </w:rPr>
                              <w:t>cuenta para efectos del interés asegurable, pero en ningún caso y en ninguna circunstancia será tomada</w:t>
                            </w:r>
                            <w:r>
                              <w:rPr>
                                <w:spacing w:val="1"/>
                                <w:w w:val="80"/>
                              </w:rPr>
                              <w:t xml:space="preserve"> </w:t>
                            </w:r>
                            <w:r>
                              <w:rPr>
                                <w:w w:val="90"/>
                                <w:u w:val="single"/>
                              </w:rPr>
                              <w:t>como</w:t>
                            </w:r>
                            <w:r>
                              <w:rPr>
                                <w:spacing w:val="-7"/>
                                <w:w w:val="90"/>
                                <w:u w:val="single"/>
                              </w:rPr>
                              <w:t xml:space="preserve"> </w:t>
                            </w:r>
                            <w:r>
                              <w:rPr>
                                <w:w w:val="90"/>
                                <w:u w:val="single"/>
                              </w:rPr>
                              <w:t>base</w:t>
                            </w:r>
                            <w:r>
                              <w:rPr>
                                <w:spacing w:val="-7"/>
                                <w:w w:val="90"/>
                                <w:u w:val="single"/>
                              </w:rPr>
                              <w:t xml:space="preserve"> </w:t>
                            </w:r>
                            <w:r>
                              <w:rPr>
                                <w:w w:val="90"/>
                                <w:u w:val="single"/>
                              </w:rPr>
                              <w:t>para</w:t>
                            </w:r>
                            <w:r>
                              <w:rPr>
                                <w:spacing w:val="-11"/>
                                <w:w w:val="90"/>
                                <w:u w:val="single"/>
                              </w:rPr>
                              <w:t xml:space="preserve"> </w:t>
                            </w:r>
                            <w:r>
                              <w:rPr>
                                <w:w w:val="90"/>
                                <w:u w:val="single"/>
                              </w:rPr>
                              <w:t>la</w:t>
                            </w:r>
                            <w:r>
                              <w:rPr>
                                <w:spacing w:val="-9"/>
                                <w:w w:val="90"/>
                                <w:u w:val="single"/>
                              </w:rPr>
                              <w:t xml:space="preserve"> </w:t>
                            </w:r>
                            <w:r>
                              <w:rPr>
                                <w:w w:val="90"/>
                                <w:u w:val="single"/>
                              </w:rPr>
                              <w:t>liquidación</w:t>
                            </w:r>
                            <w:r>
                              <w:rPr>
                                <w:spacing w:val="-5"/>
                                <w:w w:val="90"/>
                                <w:u w:val="single"/>
                              </w:rPr>
                              <w:t xml:space="preserve"> </w:t>
                            </w:r>
                            <w:r>
                              <w:rPr>
                                <w:w w:val="90"/>
                                <w:u w:val="single"/>
                              </w:rPr>
                              <w:t>del</w:t>
                            </w:r>
                            <w:r>
                              <w:rPr>
                                <w:spacing w:val="-5"/>
                                <w:w w:val="90"/>
                                <w:u w:val="single"/>
                              </w:rPr>
                              <w:t xml:space="preserve"> </w:t>
                            </w:r>
                            <w:r>
                              <w:rPr>
                                <w:w w:val="90"/>
                                <w:u w:val="single"/>
                              </w:rPr>
                              <w:t>siniestro.</w:t>
                            </w:r>
                          </w:p>
                        </w:txbxContent>
                      </wps:txbx>
                      <wps:bodyPr rot="0" vert="horz" wrap="square" lIns="0" tIns="0" rIns="0" bIns="0" anchor="t" anchorCtr="0" upright="1">
                        <a:noAutofit/>
                      </wps:bodyPr>
                    </wps:wsp>
                  </a:graphicData>
                </a:graphic>
              </wp:inline>
            </w:drawing>
          </mc:Choice>
          <mc:Fallback>
            <w:pict>
              <v:shape w14:anchorId="410557DD" id="Cuadro de texto 3" o:spid="_x0000_s1027" type="#_x0000_t202" style="width:487pt;height: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" fillcolor="#dbe4f0" strokeweight=".48pt">
                <v:textbox inset="0,0,0,0">
                  <w:txbxContent>
                    <w:p w14:paraId="4F6636E4" w14:textId="77777777" w:rsidR="00367EB4" w:rsidRDefault="00367EB4" w:rsidP="00FC3828">
                      <w:pPr>
                        <w:spacing w:before="15"/>
                        <w:ind w:left="105"/>
                        <w:rPr>
                          <w:rFonts w:ascii="Arial"/>
                          <w:b/>
                          <w:sz w:val="24"/>
                        </w:rPr>
                      </w:pPr>
                      <w:r>
                        <w:rPr>
                          <w:rFonts w:ascii="Arial"/>
                          <w:b/>
                          <w:sz w:val="24"/>
                        </w:rPr>
                        <w:t>NOTA:</w:t>
                      </w:r>
                    </w:p>
                    <w:p w14:paraId="1F54B34E" w14:textId="77777777" w:rsidR="00367EB4" w:rsidRDefault="00367EB4" w:rsidP="00FC3828">
                      <w:pPr>
                        <w:pStyle w:val="Textoindependiente"/>
                        <w:spacing w:before="9" w:line="242" w:lineRule="auto"/>
                        <w:ind w:left="105" w:right="98"/>
                      </w:pPr>
                      <w:r>
                        <w:rPr>
                          <w:w w:val="80"/>
                        </w:rPr>
                        <w:t xml:space="preserve">Se precisa que los soportes de entrada al almacén o certificación que haga sus veces, </w:t>
                      </w:r>
                      <w:r>
                        <w:rPr>
                          <w:w w:val="80"/>
                          <w:u w:val="single"/>
                        </w:rPr>
                        <w:t>solo se debe tener en</w:t>
                      </w:r>
                      <w:r>
                        <w:rPr>
                          <w:spacing w:val="1"/>
                          <w:w w:val="80"/>
                        </w:rPr>
                        <w:t xml:space="preserve"> </w:t>
                      </w:r>
                      <w:r>
                        <w:rPr>
                          <w:w w:val="80"/>
                          <w:u w:val="single"/>
                        </w:rPr>
                        <w:t>cuenta para efectos del interés asegurable, pero en ningún caso y en ninguna circunstancia será tomada</w:t>
                      </w:r>
                      <w:r>
                        <w:rPr>
                          <w:spacing w:val="1"/>
                          <w:w w:val="80"/>
                        </w:rPr>
                        <w:t xml:space="preserve"> </w:t>
                      </w:r>
                      <w:r>
                        <w:rPr>
                          <w:w w:val="90"/>
                          <w:u w:val="single"/>
                        </w:rPr>
                        <w:t>como</w:t>
                      </w:r>
                      <w:r>
                        <w:rPr>
                          <w:spacing w:val="-7"/>
                          <w:w w:val="90"/>
                          <w:u w:val="single"/>
                        </w:rPr>
                        <w:t xml:space="preserve"> </w:t>
                      </w:r>
                      <w:r>
                        <w:rPr>
                          <w:w w:val="90"/>
                          <w:u w:val="single"/>
                        </w:rPr>
                        <w:t>base</w:t>
                      </w:r>
                      <w:r>
                        <w:rPr>
                          <w:spacing w:val="-7"/>
                          <w:w w:val="90"/>
                          <w:u w:val="single"/>
                        </w:rPr>
                        <w:t xml:space="preserve"> </w:t>
                      </w:r>
                      <w:r>
                        <w:rPr>
                          <w:w w:val="90"/>
                          <w:u w:val="single"/>
                        </w:rPr>
                        <w:t>para</w:t>
                      </w:r>
                      <w:r>
                        <w:rPr>
                          <w:spacing w:val="-11"/>
                          <w:w w:val="90"/>
                          <w:u w:val="single"/>
                        </w:rPr>
                        <w:t xml:space="preserve"> </w:t>
                      </w:r>
                      <w:r>
                        <w:rPr>
                          <w:w w:val="90"/>
                          <w:u w:val="single"/>
                        </w:rPr>
                        <w:t>la</w:t>
                      </w:r>
                      <w:r>
                        <w:rPr>
                          <w:spacing w:val="-9"/>
                          <w:w w:val="90"/>
                          <w:u w:val="single"/>
                        </w:rPr>
                        <w:t xml:space="preserve"> </w:t>
                      </w:r>
                      <w:r>
                        <w:rPr>
                          <w:w w:val="90"/>
                          <w:u w:val="single"/>
                        </w:rPr>
                        <w:t>liquidación</w:t>
                      </w:r>
                      <w:r>
                        <w:rPr>
                          <w:spacing w:val="-5"/>
                          <w:w w:val="90"/>
                          <w:u w:val="single"/>
                        </w:rPr>
                        <w:t xml:space="preserve"> </w:t>
                      </w:r>
                      <w:r>
                        <w:rPr>
                          <w:w w:val="90"/>
                          <w:u w:val="single"/>
                        </w:rPr>
                        <w:t>del</w:t>
                      </w:r>
                      <w:r>
                        <w:rPr>
                          <w:spacing w:val="-5"/>
                          <w:w w:val="90"/>
                          <w:u w:val="single"/>
                        </w:rPr>
                        <w:t xml:space="preserve"> </w:t>
                      </w:r>
                      <w:r>
                        <w:rPr>
                          <w:w w:val="90"/>
                          <w:u w:val="single"/>
                        </w:rPr>
                        <w:t>siniestro.</w:t>
                      </w:r>
                    </w:p>
                  </w:txbxContent>
                </v:textbox>
                <w10:anchorlock/>
              </v:shape>
            </w:pict>
          </mc:Fallback>
        </mc:AlternateContent>
      </w:r>
    </w:p>
    <w:p w14:paraId="223F32CD" w14:textId="64A13048" w:rsidR="00B916C5" w:rsidRPr="00877866" w:rsidRDefault="00B916C5" w:rsidP="00877866">
      <w:pPr>
        <w:pStyle w:val="Textoindependiente"/>
        <w:spacing w:before="9"/>
        <w:jc w:val="both"/>
        <w:rPr>
          <w:rFonts w:ascii="Arial" w:hAnsi="Arial" w:cs="Arial"/>
          <w:sz w:val="22"/>
          <w:szCs w:val="22"/>
        </w:rPr>
      </w:pPr>
    </w:p>
    <w:p w14:paraId="17C1885D" w14:textId="4289B29B" w:rsidR="00DC43F5" w:rsidRPr="00877866" w:rsidRDefault="00062E0F" w:rsidP="00877866">
      <w:pPr>
        <w:pStyle w:val="Ttulo1"/>
        <w:numPr>
          <w:ilvl w:val="2"/>
          <w:numId w:val="109"/>
        </w:numPr>
        <w:spacing w:line="240" w:lineRule="auto"/>
        <w:jc w:val="both"/>
        <w:rPr>
          <w:rFonts w:cs="Arial"/>
          <w:iCs/>
          <w:sz w:val="22"/>
          <w:szCs w:val="22"/>
        </w:rPr>
      </w:pPr>
      <w:bookmarkStart w:id="159" w:name="_Toc144131035"/>
      <w:r w:rsidRPr="00877866">
        <w:rPr>
          <w:rFonts w:cs="Arial"/>
          <w:iCs/>
          <w:sz w:val="22"/>
          <w:szCs w:val="22"/>
        </w:rPr>
        <w:t>Seguro de Responsabilidad Civil Extracontractual</w:t>
      </w:r>
      <w:bookmarkEnd w:id="159"/>
    </w:p>
    <w:p w14:paraId="1B19F5EF" w14:textId="261FB03D" w:rsidR="00B916C5" w:rsidRPr="00877866" w:rsidRDefault="00B916C5" w:rsidP="00877866">
      <w:pPr>
        <w:pStyle w:val="Prrafodelista"/>
        <w:numPr>
          <w:ilvl w:val="0"/>
          <w:numId w:val="82"/>
        </w:numPr>
        <w:spacing w:line="240" w:lineRule="auto"/>
        <w:jc w:val="both"/>
        <w:rPr>
          <w:rFonts w:ascii="Arial" w:hAnsi="Arial" w:cs="Arial"/>
        </w:rPr>
      </w:pPr>
      <w:r w:rsidRPr="00877866">
        <w:rPr>
          <w:rFonts w:ascii="Arial" w:hAnsi="Arial" w:cs="Arial"/>
        </w:rPr>
        <w:t>Carta de reclamo del tercero afectado (indicando las circunstancias de tiempo, modo y lugar de los hechos) por los perjuicios causados por la UAECOB o sus funcionarios.</w:t>
      </w:r>
    </w:p>
    <w:p w14:paraId="6B115276" w14:textId="6B02AB53" w:rsidR="00B916C5" w:rsidRPr="00877866" w:rsidRDefault="00B916C5" w:rsidP="00877866">
      <w:pPr>
        <w:pStyle w:val="Prrafodelista"/>
        <w:numPr>
          <w:ilvl w:val="0"/>
          <w:numId w:val="82"/>
        </w:numPr>
        <w:spacing w:line="240" w:lineRule="auto"/>
        <w:jc w:val="both"/>
        <w:rPr>
          <w:rFonts w:ascii="Arial" w:hAnsi="Arial" w:cs="Arial"/>
        </w:rPr>
      </w:pPr>
      <w:r w:rsidRPr="00877866">
        <w:rPr>
          <w:rFonts w:ascii="Arial" w:hAnsi="Arial" w:cs="Arial"/>
        </w:rPr>
        <w:t>Autorización de la ENTIDAD para transigir con el reclamante.</w:t>
      </w:r>
    </w:p>
    <w:p w14:paraId="0A4CE4FC" w14:textId="244589F7" w:rsidR="00B916C5" w:rsidRPr="00877866" w:rsidRDefault="00B916C5" w:rsidP="00877866">
      <w:pPr>
        <w:pStyle w:val="Prrafodelista"/>
        <w:numPr>
          <w:ilvl w:val="0"/>
          <w:numId w:val="82"/>
        </w:numPr>
        <w:spacing w:line="240" w:lineRule="auto"/>
        <w:jc w:val="both"/>
        <w:rPr>
          <w:rFonts w:ascii="Arial" w:hAnsi="Arial" w:cs="Arial"/>
        </w:rPr>
      </w:pPr>
      <w:r w:rsidRPr="00877866">
        <w:rPr>
          <w:rFonts w:ascii="Arial" w:hAnsi="Arial" w:cs="Arial"/>
        </w:rPr>
        <w:t>Reclamación formal presentada por él o los terceros afectados, notificando las circunstancias de tiempo, modo y lugar que ocurrieron los hechos generadores del perjuicio, indicando cual es la pretensión económica que debe estar debidamente soportada.</w:t>
      </w:r>
    </w:p>
    <w:p w14:paraId="76887A2E" w14:textId="135CCFFB" w:rsidR="00B916C5" w:rsidRPr="00877866" w:rsidRDefault="00B916C5" w:rsidP="00877866">
      <w:pPr>
        <w:pStyle w:val="Prrafodelista"/>
        <w:numPr>
          <w:ilvl w:val="0"/>
          <w:numId w:val="82"/>
        </w:numPr>
        <w:spacing w:line="240" w:lineRule="auto"/>
        <w:jc w:val="both"/>
        <w:rPr>
          <w:rFonts w:ascii="Arial" w:hAnsi="Arial" w:cs="Arial"/>
        </w:rPr>
      </w:pPr>
      <w:r w:rsidRPr="00877866">
        <w:rPr>
          <w:rFonts w:ascii="Arial" w:hAnsi="Arial" w:cs="Arial"/>
        </w:rPr>
        <w:t>Para afectar la cobertura de GASTOS MÉDICOS, copia de las facturas originales y/o auténticas de los gastos en que incurrió la(s) persona(s) afectada(s) por concepto de: primeros auxilios inmediatos, o servicios médicos o quirúrgicos, o de ambulancia o de enfermeras o de medicamentos, como consecuencia de las lesiones corporales para la asistencia médica.</w:t>
      </w:r>
    </w:p>
    <w:p w14:paraId="3D0011D3" w14:textId="52DDF967" w:rsidR="00B916C5" w:rsidRPr="00877866" w:rsidRDefault="00062E0F" w:rsidP="00877866">
      <w:pPr>
        <w:pStyle w:val="Ttulo1"/>
        <w:numPr>
          <w:ilvl w:val="2"/>
          <w:numId w:val="109"/>
        </w:numPr>
        <w:spacing w:line="240" w:lineRule="auto"/>
        <w:jc w:val="both"/>
        <w:rPr>
          <w:rFonts w:cs="Arial"/>
          <w:iCs/>
          <w:sz w:val="22"/>
          <w:szCs w:val="22"/>
        </w:rPr>
      </w:pPr>
      <w:bookmarkStart w:id="160" w:name="_Toc144131036"/>
      <w:r w:rsidRPr="00877866">
        <w:rPr>
          <w:rFonts w:cs="Arial"/>
          <w:iCs/>
          <w:sz w:val="22"/>
          <w:szCs w:val="22"/>
        </w:rPr>
        <w:t>Seguro de Manejo Global Sector Oficial</w:t>
      </w:r>
      <w:bookmarkEnd w:id="160"/>
    </w:p>
    <w:p w14:paraId="36B70D2B" w14:textId="7A9311FE"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Oficio por parte de la Entidad, informando la novedad presentada, en la cual indique claramente las circunstancias de modo, tiempo y lugar de los hechos</w:t>
      </w:r>
    </w:p>
    <w:p w14:paraId="19954B90" w14:textId="66ACA4EA"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Copia del documento si es Reclamación Directa Denuncia contra el funcionario y copia de la investigación Administrativa.</w:t>
      </w:r>
    </w:p>
    <w:p w14:paraId="5160BDD0" w14:textId="4CBC101D"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Copia del documento, si es Reclamación Fiscal Fallo con Responsabilidad Fiscal</w:t>
      </w:r>
    </w:p>
    <w:p w14:paraId="562D38E6" w14:textId="5D145C32"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Contabilización de la pérdida.</w:t>
      </w:r>
    </w:p>
    <w:p w14:paraId="57FFB8C6" w14:textId="729E236A"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lastRenderedPageBreak/>
        <w:t>Informe de los hechos emitido por Auditoría Interna del Asegurado, detallando los procedimientos utilizados.</w:t>
      </w:r>
    </w:p>
    <w:p w14:paraId="738165AB" w14:textId="5F154CCF"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 xml:space="preserve">Manual </w:t>
      </w:r>
      <w:r w:rsidR="00DC43F5" w:rsidRPr="00877866">
        <w:rPr>
          <w:rFonts w:ascii="Arial" w:hAnsi="Arial" w:cs="Arial"/>
        </w:rPr>
        <w:t>de funciones</w:t>
      </w:r>
      <w:r w:rsidRPr="00877866">
        <w:rPr>
          <w:rFonts w:ascii="Arial" w:hAnsi="Arial" w:cs="Arial"/>
        </w:rPr>
        <w:t xml:space="preserve"> y procedimientos del empleado responsable del hecho.</w:t>
      </w:r>
    </w:p>
    <w:p w14:paraId="442AD002" w14:textId="2332E022"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Copia de los documentos que soporten el importe de las pérdidas (Notas contables, comprobantes, extractos, consignaciones, cheques, listados de caja, conciliaciones, inventarios, etc.</w:t>
      </w:r>
    </w:p>
    <w:p w14:paraId="3F4AD7CA" w14:textId="77777777" w:rsidR="00DC43F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Copia de la Hoja de Vida del empleado implicado, contrato laboral, carta de cancelación del contrato, liquidación de prestaciones y su respectiva consignación ante Juzgado Laboral.</w:t>
      </w:r>
    </w:p>
    <w:p w14:paraId="06F2208D" w14:textId="77777777" w:rsidR="00DC43F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Información sobre los últimos datos conocidos del empleado involucrado (dirección, teléfono, correo, etc.)</w:t>
      </w:r>
    </w:p>
    <w:p w14:paraId="49A226E1" w14:textId="066E79D8" w:rsidR="007E38EB"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Acta de descargos del empleado responsable de los hechos.</w:t>
      </w:r>
    </w:p>
    <w:p w14:paraId="16EFDA31" w14:textId="7EA0BF96"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En los casos en que el responsable se comprometa a reintegrar las sumas de dinero objeto del acto delictivo, el asegurado deberá endosar a la Aseguradora las letras, pagarés, cheques o cualquier otro documento o título que fuere dejado como garantía, hasta por el valor a indemnizar.</w:t>
      </w:r>
    </w:p>
    <w:p w14:paraId="42A877D5" w14:textId="3D155B07"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Acta de investigación administrativa o fiscal.</w:t>
      </w:r>
    </w:p>
    <w:p w14:paraId="1C27D381" w14:textId="3A912278"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Fotocopia del Acto Administrativo mediante el cual se declara insubsistente al funcionario y se remueve de su cargo</w:t>
      </w:r>
    </w:p>
    <w:p w14:paraId="3E553449" w14:textId="1793948F" w:rsidR="00B916C5" w:rsidRPr="00877866" w:rsidRDefault="00B916C5" w:rsidP="00877866">
      <w:pPr>
        <w:pStyle w:val="Prrafodelista"/>
        <w:numPr>
          <w:ilvl w:val="0"/>
          <w:numId w:val="83"/>
        </w:numPr>
        <w:spacing w:line="240" w:lineRule="auto"/>
        <w:jc w:val="both"/>
        <w:rPr>
          <w:rFonts w:ascii="Arial" w:hAnsi="Arial" w:cs="Arial"/>
        </w:rPr>
      </w:pPr>
      <w:r w:rsidRPr="00877866">
        <w:rPr>
          <w:rFonts w:ascii="Arial" w:hAnsi="Arial" w:cs="Arial"/>
        </w:rPr>
        <w:t>Fotocopia del Acto Administrativo mediante el cual se declara insubsistente al funcionario y se remueve de su cargo</w:t>
      </w:r>
    </w:p>
    <w:p w14:paraId="1F976A80" w14:textId="55102F71" w:rsidR="00B916C5" w:rsidRPr="00877866" w:rsidRDefault="00062E0F" w:rsidP="00877866">
      <w:pPr>
        <w:pStyle w:val="Ttulo1"/>
        <w:numPr>
          <w:ilvl w:val="2"/>
          <w:numId w:val="109"/>
        </w:numPr>
        <w:spacing w:line="240" w:lineRule="auto"/>
        <w:jc w:val="both"/>
        <w:rPr>
          <w:rFonts w:cs="Arial"/>
          <w:iCs/>
          <w:sz w:val="22"/>
          <w:szCs w:val="22"/>
        </w:rPr>
      </w:pPr>
      <w:bookmarkStart w:id="161" w:name="_Toc144131037"/>
      <w:r w:rsidRPr="00877866">
        <w:rPr>
          <w:rFonts w:cs="Arial"/>
          <w:iCs/>
          <w:sz w:val="22"/>
          <w:szCs w:val="22"/>
        </w:rPr>
        <w:t>Seguro de Automóviles</w:t>
      </w:r>
      <w:bookmarkEnd w:id="161"/>
    </w:p>
    <w:p w14:paraId="613F7DBD" w14:textId="0C5B6C13"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Para PERDIDA PARCIAL O TOTAL POR DAÑOS (INCLUYE TERREMOTO HMCC Y AMIT), copia Licencia de conducción, Tarjeta de propiedad del vehículo, documentos del conductor.</w:t>
      </w:r>
    </w:p>
    <w:p w14:paraId="12774468" w14:textId="5BDECFFC"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PERDIDA TOTAL O PARCIAL POR HURTO (INCLUYE TERREMOTO HMCC Y AMIT), copia Licencia de conducción, Tarjeta de propiedad del Vehículo, documentos del conductor.</w:t>
      </w:r>
    </w:p>
    <w:p w14:paraId="73EB5207" w14:textId="2A169F96"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En caso de hurto del vehículo o hurto calificado de alguna de las partes del vehículo, copia de la DENUNCIA PENAL instaurada ante la autoridad competente en donde se manifiesten las circunstancias de modo, tiempo y lugar de los hechos.</w:t>
      </w:r>
    </w:p>
    <w:p w14:paraId="71EED3FE" w14:textId="511030E0"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 xml:space="preserve">En caso de PÉRDIDA TOTAL POR HURTO, Constancia de la Fiscalía </w:t>
      </w:r>
      <w:r w:rsidR="00DC43F5" w:rsidRPr="00877866">
        <w:rPr>
          <w:rFonts w:ascii="Arial" w:hAnsi="Arial" w:cs="Arial"/>
        </w:rPr>
        <w:t>que conoce</w:t>
      </w:r>
      <w:r w:rsidRPr="00877866">
        <w:rPr>
          <w:rFonts w:ascii="Arial" w:hAnsi="Arial" w:cs="Arial"/>
        </w:rPr>
        <w:t xml:space="preserve"> </w:t>
      </w:r>
      <w:r w:rsidR="00772D39" w:rsidRPr="00877866">
        <w:rPr>
          <w:rFonts w:ascii="Arial" w:hAnsi="Arial" w:cs="Arial"/>
        </w:rPr>
        <w:t>de la</w:t>
      </w:r>
      <w:r w:rsidRPr="00877866">
        <w:rPr>
          <w:rFonts w:ascii="Arial" w:hAnsi="Arial" w:cs="Arial"/>
        </w:rPr>
        <w:t xml:space="preserve"> investigación por hurto.</w:t>
      </w:r>
    </w:p>
    <w:p w14:paraId="4076E1C2" w14:textId="28A9A522"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Para los casos de RESPONSABILIDAD CIVIL EXTRACONTRACTUAL.</w:t>
      </w:r>
    </w:p>
    <w:p w14:paraId="2BBFB934" w14:textId="41C4129B"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 xml:space="preserve">Carta de reclamación del tercero afectado, adjuntando informe de las autoridades competentes en </w:t>
      </w:r>
      <w:r w:rsidR="00DC43F5" w:rsidRPr="00877866">
        <w:rPr>
          <w:rFonts w:ascii="Arial" w:hAnsi="Arial" w:cs="Arial"/>
        </w:rPr>
        <w:t>caso de</w:t>
      </w:r>
      <w:r w:rsidRPr="00877866">
        <w:rPr>
          <w:rFonts w:ascii="Arial" w:hAnsi="Arial" w:cs="Arial"/>
        </w:rPr>
        <w:t xml:space="preserve"> accidentes de tránsito (croquis) (si lo hay), junto con:</w:t>
      </w:r>
    </w:p>
    <w:p w14:paraId="7530BEAD" w14:textId="77777777"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Copia de cédula de ciudadanía del tercero,</w:t>
      </w:r>
    </w:p>
    <w:p w14:paraId="6A0FFB4A" w14:textId="77777777"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Copia de licencia de conducción del tercero.</w:t>
      </w:r>
    </w:p>
    <w:p w14:paraId="02283D3F" w14:textId="77777777"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Copia de la tarjeta de propiedad y/o documento que lo acredite como propietario del vehículo afectado (del tercero).</w:t>
      </w:r>
    </w:p>
    <w:p w14:paraId="1EACE91C" w14:textId="3B8EECF5" w:rsidR="00B916C5" w:rsidRPr="00877866" w:rsidRDefault="00B916C5" w:rsidP="00877866">
      <w:pPr>
        <w:pStyle w:val="Prrafodelista"/>
        <w:numPr>
          <w:ilvl w:val="0"/>
          <w:numId w:val="84"/>
        </w:numPr>
        <w:spacing w:line="240" w:lineRule="auto"/>
        <w:jc w:val="both"/>
        <w:rPr>
          <w:rFonts w:ascii="Arial" w:hAnsi="Arial" w:cs="Arial"/>
        </w:rPr>
      </w:pPr>
      <w:r w:rsidRPr="00877866">
        <w:rPr>
          <w:rFonts w:ascii="Arial" w:hAnsi="Arial" w:cs="Arial"/>
        </w:rPr>
        <w:t>Copia del SOAT vigente, del tercero (en caso de lesiones a personas).</w:t>
      </w:r>
    </w:p>
    <w:p w14:paraId="6A779369" w14:textId="3B6B1A47" w:rsidR="00B916C5" w:rsidRPr="00877866" w:rsidRDefault="00062E0F" w:rsidP="00877866">
      <w:pPr>
        <w:pStyle w:val="Ttulo1"/>
        <w:numPr>
          <w:ilvl w:val="2"/>
          <w:numId w:val="109"/>
        </w:numPr>
        <w:spacing w:line="240" w:lineRule="auto"/>
        <w:jc w:val="both"/>
        <w:rPr>
          <w:rFonts w:cs="Arial"/>
          <w:iCs/>
          <w:sz w:val="22"/>
          <w:szCs w:val="22"/>
        </w:rPr>
      </w:pPr>
      <w:bookmarkStart w:id="162" w:name="_Toc144131038"/>
      <w:r w:rsidRPr="00877866">
        <w:rPr>
          <w:rFonts w:cs="Arial"/>
          <w:iCs/>
          <w:sz w:val="22"/>
          <w:szCs w:val="22"/>
        </w:rPr>
        <w:t>Seguro de Todo Equipo y Maquinaria</w:t>
      </w:r>
      <w:bookmarkEnd w:id="162"/>
    </w:p>
    <w:p w14:paraId="45155C6B" w14:textId="4D8A96E1" w:rsidR="00B916C5" w:rsidRPr="00877866" w:rsidRDefault="00B916C5" w:rsidP="00877866">
      <w:pPr>
        <w:pStyle w:val="Prrafodelista"/>
        <w:numPr>
          <w:ilvl w:val="0"/>
          <w:numId w:val="85"/>
        </w:numPr>
        <w:spacing w:line="240" w:lineRule="auto"/>
        <w:jc w:val="both"/>
        <w:rPr>
          <w:rFonts w:ascii="Arial" w:hAnsi="Arial" w:cs="Arial"/>
        </w:rPr>
      </w:pPr>
      <w:r w:rsidRPr="00877866">
        <w:rPr>
          <w:rFonts w:ascii="Arial" w:hAnsi="Arial" w:cs="Arial"/>
        </w:rPr>
        <w:t>Informe técnico en donde se especifiquen los daños ocasionados al bien objeto de su petición indemnizatoria.</w:t>
      </w:r>
    </w:p>
    <w:p w14:paraId="3169CCBD" w14:textId="0CC5DDD1" w:rsidR="00B916C5" w:rsidRPr="00877866" w:rsidRDefault="00B916C5" w:rsidP="00877866">
      <w:pPr>
        <w:pStyle w:val="Prrafodelista"/>
        <w:numPr>
          <w:ilvl w:val="0"/>
          <w:numId w:val="85"/>
        </w:numPr>
        <w:spacing w:line="240" w:lineRule="auto"/>
        <w:jc w:val="both"/>
        <w:rPr>
          <w:rFonts w:ascii="Arial" w:hAnsi="Arial" w:cs="Arial"/>
        </w:rPr>
      </w:pPr>
      <w:r w:rsidRPr="00877866">
        <w:rPr>
          <w:rFonts w:ascii="Arial" w:hAnsi="Arial" w:cs="Arial"/>
        </w:rPr>
        <w:t xml:space="preserve">Copia factura de adquisición del bien afectado y/o registro de ingreso al almacén (devolutivo del almacén) o el Acta de entrega de los bienes por parte de otras entidades a la Entidad, que acredite la propiedad </w:t>
      </w:r>
      <w:r w:rsidR="00DC43F5" w:rsidRPr="00877866">
        <w:rPr>
          <w:rFonts w:ascii="Arial" w:hAnsi="Arial" w:cs="Arial"/>
        </w:rPr>
        <w:t>del bien</w:t>
      </w:r>
      <w:r w:rsidRPr="00877866">
        <w:rPr>
          <w:rFonts w:ascii="Arial" w:hAnsi="Arial" w:cs="Arial"/>
        </w:rPr>
        <w:t>.</w:t>
      </w:r>
    </w:p>
    <w:p w14:paraId="30B1CF07" w14:textId="358EC4C8" w:rsidR="00B916C5" w:rsidRPr="00877866" w:rsidRDefault="00B916C5" w:rsidP="00877866">
      <w:pPr>
        <w:pStyle w:val="Prrafodelista"/>
        <w:numPr>
          <w:ilvl w:val="0"/>
          <w:numId w:val="85"/>
        </w:numPr>
        <w:spacing w:line="240" w:lineRule="auto"/>
        <w:jc w:val="both"/>
        <w:rPr>
          <w:rFonts w:ascii="Arial" w:hAnsi="Arial" w:cs="Arial"/>
        </w:rPr>
      </w:pPr>
      <w:r w:rsidRPr="00877866">
        <w:rPr>
          <w:rFonts w:ascii="Arial" w:hAnsi="Arial" w:cs="Arial"/>
        </w:rPr>
        <w:lastRenderedPageBreak/>
        <w:t>Copia Denuncia Penal instaurada ante la autoridad competente en donde se manifiesten las circunstancias de modo, tiempo y lugar de los hechos. (en caso de Hurto)</w:t>
      </w:r>
    </w:p>
    <w:p w14:paraId="7D9B050A" w14:textId="08DF6D88" w:rsidR="009A2C64" w:rsidRPr="00877866" w:rsidRDefault="00B916C5" w:rsidP="00877866">
      <w:pPr>
        <w:pStyle w:val="Prrafodelista"/>
        <w:numPr>
          <w:ilvl w:val="0"/>
          <w:numId w:val="85"/>
        </w:numPr>
        <w:spacing w:line="240" w:lineRule="auto"/>
        <w:jc w:val="both"/>
        <w:rPr>
          <w:rFonts w:ascii="Arial" w:hAnsi="Arial" w:cs="Arial"/>
        </w:rPr>
      </w:pPr>
      <w:r w:rsidRPr="00877866">
        <w:rPr>
          <w:rFonts w:ascii="Arial" w:hAnsi="Arial" w:cs="Arial"/>
        </w:rPr>
        <w:t>Dos Cotizaciones de los bienes afectados; deben ser del mismo tipo, clase y naturaleza o en su defecto de un modelo similar. (En caso de presentarse inconvenientes con la consecución de las dos cotizaciones señaladas, el trámite del reclamo se adelantará con cotización aportada.</w:t>
      </w:r>
    </w:p>
    <w:p w14:paraId="1DDC144E" w14:textId="1F812D9C" w:rsidR="00B916C5" w:rsidRPr="00877866" w:rsidRDefault="00062E0F" w:rsidP="00877866">
      <w:pPr>
        <w:pStyle w:val="Ttulo1"/>
        <w:numPr>
          <w:ilvl w:val="2"/>
          <w:numId w:val="109"/>
        </w:numPr>
        <w:spacing w:line="240" w:lineRule="auto"/>
        <w:jc w:val="both"/>
        <w:rPr>
          <w:rFonts w:cs="Arial"/>
          <w:iCs/>
          <w:sz w:val="22"/>
          <w:szCs w:val="22"/>
        </w:rPr>
      </w:pPr>
      <w:bookmarkStart w:id="163" w:name="_Toc144131039"/>
      <w:r w:rsidRPr="00877866">
        <w:rPr>
          <w:rFonts w:cs="Arial"/>
          <w:iCs/>
          <w:sz w:val="22"/>
          <w:szCs w:val="22"/>
        </w:rPr>
        <w:t>Seguros de Transporte de Mercancías</w:t>
      </w:r>
      <w:bookmarkEnd w:id="163"/>
    </w:p>
    <w:p w14:paraId="6A216A0B" w14:textId="77BD8DD2" w:rsidR="00B916C5" w:rsidRPr="00877866" w:rsidRDefault="00B916C5" w:rsidP="00877866">
      <w:pPr>
        <w:pStyle w:val="Prrafodelista"/>
        <w:numPr>
          <w:ilvl w:val="0"/>
          <w:numId w:val="86"/>
        </w:numPr>
        <w:spacing w:line="240" w:lineRule="auto"/>
        <w:jc w:val="both"/>
        <w:rPr>
          <w:rFonts w:ascii="Arial" w:hAnsi="Arial" w:cs="Arial"/>
        </w:rPr>
      </w:pPr>
      <w:r w:rsidRPr="00877866">
        <w:rPr>
          <w:rFonts w:ascii="Arial" w:hAnsi="Arial" w:cs="Arial"/>
        </w:rPr>
        <w:t xml:space="preserve">Carta formal de reclamación, mediante la cual se indiquen las circunstancias de modo, tiempo y lugar </w:t>
      </w:r>
      <w:r w:rsidR="00DC43F5" w:rsidRPr="00877866">
        <w:rPr>
          <w:rFonts w:ascii="Arial" w:hAnsi="Arial" w:cs="Arial"/>
        </w:rPr>
        <w:t>de acreencia</w:t>
      </w:r>
      <w:r w:rsidRPr="00877866">
        <w:rPr>
          <w:rFonts w:ascii="Arial" w:hAnsi="Arial" w:cs="Arial"/>
        </w:rPr>
        <w:t xml:space="preserve"> de los hechos, Informar de manera discriminada el valor de la mercancía.</w:t>
      </w:r>
    </w:p>
    <w:p w14:paraId="2E9D9FD3" w14:textId="79ADEEAB" w:rsidR="00B916C5" w:rsidRPr="00877866" w:rsidRDefault="00B916C5" w:rsidP="00877866">
      <w:pPr>
        <w:pStyle w:val="Prrafodelista"/>
        <w:numPr>
          <w:ilvl w:val="0"/>
          <w:numId w:val="86"/>
        </w:numPr>
        <w:spacing w:line="240" w:lineRule="auto"/>
        <w:jc w:val="both"/>
        <w:rPr>
          <w:rFonts w:ascii="Arial" w:hAnsi="Arial" w:cs="Arial"/>
        </w:rPr>
      </w:pPr>
      <w:r w:rsidRPr="00877866">
        <w:rPr>
          <w:rFonts w:ascii="Arial" w:hAnsi="Arial" w:cs="Arial"/>
        </w:rPr>
        <w:t>Copia de la Remesa Terrestre de carga y manifiesto de carga (cuando aplique).</w:t>
      </w:r>
    </w:p>
    <w:p w14:paraId="5F74E965" w14:textId="45320BFB" w:rsidR="00B916C5" w:rsidRPr="00877866" w:rsidRDefault="00B916C5" w:rsidP="00877866">
      <w:pPr>
        <w:pStyle w:val="Prrafodelista"/>
        <w:numPr>
          <w:ilvl w:val="0"/>
          <w:numId w:val="86"/>
        </w:numPr>
        <w:spacing w:line="240" w:lineRule="auto"/>
        <w:jc w:val="both"/>
        <w:rPr>
          <w:rFonts w:ascii="Arial" w:hAnsi="Arial" w:cs="Arial"/>
        </w:rPr>
      </w:pPr>
      <w:r w:rsidRPr="00877866">
        <w:rPr>
          <w:rFonts w:ascii="Arial" w:hAnsi="Arial" w:cs="Arial"/>
        </w:rPr>
        <w:t>Copia Denuncia Penal (en caso de hurto) o Croquis levantado por autoridad competente en caso de accidente.</w:t>
      </w:r>
    </w:p>
    <w:p w14:paraId="372A3D11" w14:textId="7FE6DDA2" w:rsidR="00B916C5" w:rsidRPr="00877866" w:rsidRDefault="00062E0F" w:rsidP="00877866">
      <w:pPr>
        <w:pStyle w:val="Ttulo1"/>
        <w:numPr>
          <w:ilvl w:val="2"/>
          <w:numId w:val="109"/>
        </w:numPr>
        <w:spacing w:line="240" w:lineRule="auto"/>
        <w:jc w:val="both"/>
        <w:rPr>
          <w:rFonts w:cs="Arial"/>
          <w:iCs/>
          <w:sz w:val="22"/>
          <w:szCs w:val="22"/>
        </w:rPr>
      </w:pPr>
      <w:bookmarkStart w:id="164" w:name="_Toc144131040"/>
      <w:r w:rsidRPr="00877866">
        <w:rPr>
          <w:rFonts w:cs="Arial"/>
          <w:iCs/>
          <w:sz w:val="22"/>
          <w:szCs w:val="22"/>
        </w:rPr>
        <w:t xml:space="preserve">Seguro </w:t>
      </w:r>
      <w:r w:rsidR="00B33E59" w:rsidRPr="00877866">
        <w:rPr>
          <w:rFonts w:cs="Arial"/>
          <w:iCs/>
          <w:sz w:val="22"/>
          <w:szCs w:val="22"/>
        </w:rPr>
        <w:t>d</w:t>
      </w:r>
      <w:r w:rsidRPr="00877866">
        <w:rPr>
          <w:rFonts w:cs="Arial"/>
          <w:iCs/>
          <w:sz w:val="22"/>
          <w:szCs w:val="22"/>
        </w:rPr>
        <w:t>e Casco Aviación Naves No Tripuladas (Drones)</w:t>
      </w:r>
      <w:bookmarkEnd w:id="164"/>
    </w:p>
    <w:p w14:paraId="3C1EB110" w14:textId="01AF1D0E" w:rsidR="00B916C5" w:rsidRPr="00877866" w:rsidRDefault="00B916C5" w:rsidP="00877866">
      <w:pPr>
        <w:pStyle w:val="Prrafodelista"/>
        <w:numPr>
          <w:ilvl w:val="0"/>
          <w:numId w:val="87"/>
        </w:numPr>
        <w:spacing w:line="240" w:lineRule="auto"/>
        <w:jc w:val="both"/>
        <w:rPr>
          <w:rFonts w:ascii="Arial" w:hAnsi="Arial" w:cs="Arial"/>
        </w:rPr>
      </w:pPr>
      <w:r w:rsidRPr="00877866">
        <w:rPr>
          <w:rFonts w:ascii="Arial" w:hAnsi="Arial" w:cs="Arial"/>
        </w:rPr>
        <w:t>Informe técnico del origen de la pérdida (indicando las circunstancias de tiempo, modo y lugar).</w:t>
      </w:r>
    </w:p>
    <w:p w14:paraId="1F9BCB29" w14:textId="09FD27AA" w:rsidR="00B916C5" w:rsidRPr="00877866" w:rsidRDefault="00B916C5" w:rsidP="00877866">
      <w:pPr>
        <w:pStyle w:val="Prrafodelista"/>
        <w:numPr>
          <w:ilvl w:val="0"/>
          <w:numId w:val="87"/>
        </w:numPr>
        <w:spacing w:line="240" w:lineRule="auto"/>
        <w:jc w:val="both"/>
        <w:rPr>
          <w:rFonts w:ascii="Arial" w:hAnsi="Arial" w:cs="Arial"/>
        </w:rPr>
      </w:pPr>
      <w:r w:rsidRPr="00877866">
        <w:rPr>
          <w:rFonts w:ascii="Arial" w:hAnsi="Arial" w:cs="Arial"/>
        </w:rPr>
        <w:t xml:space="preserve">Copia factura de adquisición del bien afectado y/o registro de ingreso al almacén (devolutivo del almacén) o el Acta de entrega de los bienes por parte de otras entidades a la entidad, que acredite la propiedad </w:t>
      </w:r>
      <w:r w:rsidR="00DC43F5" w:rsidRPr="00877866">
        <w:rPr>
          <w:rFonts w:ascii="Arial" w:hAnsi="Arial" w:cs="Arial"/>
        </w:rPr>
        <w:t>del bien</w:t>
      </w:r>
      <w:r w:rsidRPr="00877866">
        <w:rPr>
          <w:rFonts w:ascii="Arial" w:hAnsi="Arial" w:cs="Arial"/>
        </w:rPr>
        <w:t>.</w:t>
      </w:r>
    </w:p>
    <w:p w14:paraId="0A48BCC3" w14:textId="5FEAC466" w:rsidR="00B916C5" w:rsidRPr="00877866" w:rsidRDefault="00B916C5" w:rsidP="00877866">
      <w:pPr>
        <w:pStyle w:val="Prrafodelista"/>
        <w:numPr>
          <w:ilvl w:val="0"/>
          <w:numId w:val="87"/>
        </w:numPr>
        <w:spacing w:line="240" w:lineRule="auto"/>
        <w:jc w:val="both"/>
        <w:rPr>
          <w:rFonts w:ascii="Arial" w:hAnsi="Arial" w:cs="Arial"/>
        </w:rPr>
      </w:pPr>
      <w:r w:rsidRPr="00877866">
        <w:rPr>
          <w:rFonts w:ascii="Arial" w:hAnsi="Arial" w:cs="Arial"/>
        </w:rPr>
        <w:t>Para los casos de RESPONSABILIDAD CIVIL EXTRACONTRACTUAL.</w:t>
      </w:r>
    </w:p>
    <w:p w14:paraId="3F204C1F" w14:textId="4C7D67C1" w:rsidR="00B916C5" w:rsidRPr="00877866" w:rsidRDefault="00B916C5" w:rsidP="00877866">
      <w:pPr>
        <w:pStyle w:val="Prrafodelista"/>
        <w:numPr>
          <w:ilvl w:val="0"/>
          <w:numId w:val="87"/>
        </w:numPr>
        <w:spacing w:line="240" w:lineRule="auto"/>
        <w:jc w:val="both"/>
        <w:rPr>
          <w:rFonts w:ascii="Arial" w:hAnsi="Arial" w:cs="Arial"/>
        </w:rPr>
      </w:pPr>
      <w:r w:rsidRPr="00877866">
        <w:rPr>
          <w:rFonts w:ascii="Arial" w:hAnsi="Arial" w:cs="Arial"/>
        </w:rPr>
        <w:t>Carta de reclamación del tercero afectado, adjuntando informe de las autoridades competentes en caso de intervención de la autoridad, de igual forma, adjuntar:</w:t>
      </w:r>
    </w:p>
    <w:p w14:paraId="55150B97" w14:textId="77777777" w:rsidR="00B916C5" w:rsidRPr="00877866" w:rsidRDefault="00B916C5" w:rsidP="00877866">
      <w:pPr>
        <w:pStyle w:val="Prrafodelista"/>
        <w:numPr>
          <w:ilvl w:val="0"/>
          <w:numId w:val="87"/>
        </w:numPr>
        <w:spacing w:line="240" w:lineRule="auto"/>
        <w:jc w:val="both"/>
        <w:rPr>
          <w:rFonts w:ascii="Arial" w:hAnsi="Arial" w:cs="Arial"/>
        </w:rPr>
      </w:pPr>
      <w:r w:rsidRPr="00877866">
        <w:rPr>
          <w:rFonts w:ascii="Arial" w:hAnsi="Arial" w:cs="Arial"/>
        </w:rPr>
        <w:t>Copia de cédula de ciudadanía del tercero,</w:t>
      </w:r>
    </w:p>
    <w:p w14:paraId="607C3922" w14:textId="2B53EFB7" w:rsidR="00B916C5" w:rsidRPr="00877866" w:rsidRDefault="00B916C5" w:rsidP="00877866">
      <w:pPr>
        <w:pStyle w:val="Prrafodelista"/>
        <w:numPr>
          <w:ilvl w:val="0"/>
          <w:numId w:val="87"/>
        </w:numPr>
        <w:spacing w:line="240" w:lineRule="auto"/>
        <w:jc w:val="both"/>
        <w:rPr>
          <w:rFonts w:ascii="Arial" w:hAnsi="Arial" w:cs="Arial"/>
        </w:rPr>
      </w:pPr>
      <w:r w:rsidRPr="00877866">
        <w:rPr>
          <w:rFonts w:ascii="Arial" w:hAnsi="Arial" w:cs="Arial"/>
        </w:rPr>
        <w:t>Cotización de los perjuicios causados con soportes</w:t>
      </w:r>
    </w:p>
    <w:p w14:paraId="1CC90A72" w14:textId="3977D3E5" w:rsidR="00B916C5" w:rsidRPr="00877866" w:rsidRDefault="00B33E59" w:rsidP="00877866">
      <w:pPr>
        <w:pStyle w:val="Ttulo1"/>
        <w:numPr>
          <w:ilvl w:val="2"/>
          <w:numId w:val="109"/>
        </w:numPr>
        <w:spacing w:line="240" w:lineRule="auto"/>
        <w:jc w:val="both"/>
        <w:rPr>
          <w:rFonts w:cs="Arial"/>
          <w:iCs/>
          <w:sz w:val="22"/>
          <w:szCs w:val="22"/>
        </w:rPr>
      </w:pPr>
      <w:bookmarkStart w:id="165" w:name="_Toc144131041"/>
      <w:r w:rsidRPr="00877866">
        <w:rPr>
          <w:rFonts w:cs="Arial"/>
          <w:iCs/>
          <w:sz w:val="22"/>
          <w:szCs w:val="22"/>
        </w:rPr>
        <w:t>Seguro de Casco Barco</w:t>
      </w:r>
      <w:bookmarkEnd w:id="165"/>
    </w:p>
    <w:p w14:paraId="2CB7C88B" w14:textId="77777777" w:rsidR="00DC43F5" w:rsidRPr="00877866" w:rsidRDefault="00B916C5" w:rsidP="00877866">
      <w:pPr>
        <w:pStyle w:val="Prrafodelista"/>
        <w:numPr>
          <w:ilvl w:val="0"/>
          <w:numId w:val="88"/>
        </w:numPr>
        <w:spacing w:line="240" w:lineRule="auto"/>
        <w:jc w:val="both"/>
        <w:rPr>
          <w:rFonts w:ascii="Arial" w:hAnsi="Arial" w:cs="Arial"/>
        </w:rPr>
      </w:pPr>
      <w:r w:rsidRPr="00877866">
        <w:rPr>
          <w:rFonts w:ascii="Arial" w:hAnsi="Arial" w:cs="Arial"/>
        </w:rPr>
        <w:t>Informe técnico del origen de la pérdida (indicando las circunstancias de tiempo, modo y lugar).</w:t>
      </w:r>
    </w:p>
    <w:p w14:paraId="0A67A9F7" w14:textId="5963562C" w:rsidR="00B916C5" w:rsidRPr="00877866" w:rsidRDefault="00B916C5" w:rsidP="00877866">
      <w:pPr>
        <w:pStyle w:val="Prrafodelista"/>
        <w:numPr>
          <w:ilvl w:val="0"/>
          <w:numId w:val="88"/>
        </w:numPr>
        <w:spacing w:line="240" w:lineRule="auto"/>
        <w:jc w:val="both"/>
        <w:rPr>
          <w:rFonts w:ascii="Arial" w:hAnsi="Arial" w:cs="Arial"/>
        </w:rPr>
      </w:pPr>
      <w:r w:rsidRPr="00877866">
        <w:rPr>
          <w:rFonts w:ascii="Arial" w:hAnsi="Arial" w:cs="Arial"/>
        </w:rPr>
        <w:t xml:space="preserve">Copia factura de adquisición del bien afectado y/o registro de ingreso al almacén (devolutivo del almacén) o el Acta de entrega de los bienes por parte de otras entidades a la entidad, que acredite la propiedad </w:t>
      </w:r>
      <w:r w:rsidR="00DC43F5" w:rsidRPr="00877866">
        <w:rPr>
          <w:rFonts w:ascii="Arial" w:hAnsi="Arial" w:cs="Arial"/>
        </w:rPr>
        <w:t>del bien</w:t>
      </w:r>
      <w:r w:rsidRPr="00877866">
        <w:rPr>
          <w:rFonts w:ascii="Arial" w:hAnsi="Arial" w:cs="Arial"/>
        </w:rPr>
        <w:t>.</w:t>
      </w:r>
    </w:p>
    <w:p w14:paraId="27C48B70" w14:textId="49B0BABD" w:rsidR="00B916C5" w:rsidRPr="00877866" w:rsidRDefault="00B916C5" w:rsidP="00877866">
      <w:pPr>
        <w:pStyle w:val="Prrafodelista"/>
        <w:numPr>
          <w:ilvl w:val="0"/>
          <w:numId w:val="88"/>
        </w:numPr>
        <w:spacing w:line="240" w:lineRule="auto"/>
        <w:jc w:val="both"/>
        <w:rPr>
          <w:rFonts w:ascii="Arial" w:hAnsi="Arial" w:cs="Arial"/>
        </w:rPr>
      </w:pPr>
      <w:r w:rsidRPr="00877866">
        <w:rPr>
          <w:rFonts w:ascii="Arial" w:hAnsi="Arial" w:cs="Arial"/>
        </w:rPr>
        <w:t>Para los casos de RESPONSABILIDAD CIVIL EXTRACONTRACTUAL.</w:t>
      </w:r>
    </w:p>
    <w:p w14:paraId="5EA2A61C" w14:textId="773AEF08" w:rsidR="00B916C5" w:rsidRPr="00877866" w:rsidRDefault="00B916C5" w:rsidP="00877866">
      <w:pPr>
        <w:pStyle w:val="Prrafodelista"/>
        <w:numPr>
          <w:ilvl w:val="0"/>
          <w:numId w:val="88"/>
        </w:numPr>
        <w:spacing w:line="240" w:lineRule="auto"/>
        <w:jc w:val="both"/>
        <w:rPr>
          <w:rFonts w:ascii="Arial" w:hAnsi="Arial" w:cs="Arial"/>
        </w:rPr>
      </w:pPr>
      <w:r w:rsidRPr="00877866">
        <w:rPr>
          <w:rFonts w:ascii="Arial" w:hAnsi="Arial" w:cs="Arial"/>
        </w:rPr>
        <w:t>Carta de reclamación del tercero afectado, adjuntando informe de las autoridades competentes en caso de intervención de la autoridad, de igual forma, adjuntar:</w:t>
      </w:r>
    </w:p>
    <w:p w14:paraId="20CB5FEF" w14:textId="77777777" w:rsidR="00B916C5" w:rsidRPr="00877866" w:rsidRDefault="00B916C5" w:rsidP="00877866">
      <w:pPr>
        <w:pStyle w:val="Prrafodelista"/>
        <w:numPr>
          <w:ilvl w:val="0"/>
          <w:numId w:val="88"/>
        </w:numPr>
        <w:spacing w:line="240" w:lineRule="auto"/>
        <w:jc w:val="both"/>
        <w:rPr>
          <w:rFonts w:ascii="Arial" w:hAnsi="Arial" w:cs="Arial"/>
        </w:rPr>
      </w:pPr>
      <w:r w:rsidRPr="00877866">
        <w:rPr>
          <w:rFonts w:ascii="Arial" w:hAnsi="Arial" w:cs="Arial"/>
        </w:rPr>
        <w:t>Copia de cédula de ciudadanía del tercero,</w:t>
      </w:r>
    </w:p>
    <w:p w14:paraId="75EA1D97" w14:textId="152B4C56" w:rsidR="00B916C5" w:rsidRPr="00877866" w:rsidRDefault="00B916C5" w:rsidP="00877866">
      <w:pPr>
        <w:pStyle w:val="Prrafodelista"/>
        <w:numPr>
          <w:ilvl w:val="0"/>
          <w:numId w:val="88"/>
        </w:numPr>
        <w:spacing w:line="240" w:lineRule="auto"/>
        <w:jc w:val="both"/>
        <w:rPr>
          <w:rFonts w:ascii="Arial" w:hAnsi="Arial" w:cs="Arial"/>
        </w:rPr>
      </w:pPr>
      <w:r w:rsidRPr="00877866">
        <w:rPr>
          <w:rFonts w:ascii="Arial" w:hAnsi="Arial" w:cs="Arial"/>
        </w:rPr>
        <w:t>Cotización de los perjuicios causados con soportes</w:t>
      </w:r>
    </w:p>
    <w:p w14:paraId="4D12765F" w14:textId="66063AD7" w:rsidR="00B916C5" w:rsidRPr="00877866" w:rsidRDefault="00B33E59" w:rsidP="00877866">
      <w:pPr>
        <w:pStyle w:val="Ttulo1"/>
        <w:numPr>
          <w:ilvl w:val="2"/>
          <w:numId w:val="109"/>
        </w:numPr>
        <w:spacing w:line="240" w:lineRule="auto"/>
        <w:jc w:val="both"/>
        <w:rPr>
          <w:rFonts w:cs="Arial"/>
          <w:iCs/>
          <w:sz w:val="22"/>
          <w:szCs w:val="22"/>
        </w:rPr>
      </w:pPr>
      <w:bookmarkStart w:id="166" w:name="_Toc144131042"/>
      <w:r w:rsidRPr="00877866">
        <w:rPr>
          <w:rFonts w:cs="Arial"/>
          <w:iCs/>
          <w:sz w:val="22"/>
          <w:szCs w:val="22"/>
        </w:rPr>
        <w:t>Seguro Responsabilidad Civil Servidores Públicos</w:t>
      </w:r>
      <w:bookmarkEnd w:id="166"/>
    </w:p>
    <w:p w14:paraId="2A0DF8A2" w14:textId="6D28DE9F"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Aviso de siniestro por parte de la Entidad asegurada.</w:t>
      </w:r>
    </w:p>
    <w:p w14:paraId="5537A9B5" w14:textId="32E2175A"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 xml:space="preserve">Aviso del siniestro por parte del funcionario investigado, indicando los detalles del evento que pueden </w:t>
      </w:r>
      <w:r w:rsidR="00DC43F5" w:rsidRPr="00877866">
        <w:rPr>
          <w:rFonts w:ascii="Arial" w:hAnsi="Arial" w:cs="Arial"/>
        </w:rPr>
        <w:t>dar lugar</w:t>
      </w:r>
      <w:r w:rsidRPr="00877866">
        <w:rPr>
          <w:rFonts w:ascii="Arial" w:hAnsi="Arial" w:cs="Arial"/>
        </w:rPr>
        <w:t xml:space="preserve"> a la afectación de la póliza, forma de cómo conoció por primera vez sobre el proceso iniciado en </w:t>
      </w:r>
      <w:r w:rsidR="00DC43F5" w:rsidRPr="00877866">
        <w:rPr>
          <w:rFonts w:ascii="Arial" w:hAnsi="Arial" w:cs="Arial"/>
        </w:rPr>
        <w:t>su contra</w:t>
      </w:r>
      <w:r w:rsidRPr="00877866">
        <w:rPr>
          <w:rFonts w:ascii="Arial" w:hAnsi="Arial" w:cs="Arial"/>
        </w:rPr>
        <w:t>.</w:t>
      </w:r>
    </w:p>
    <w:p w14:paraId="01342695" w14:textId="2E9A3CE3"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Informe del estado en que se encuentra la investigación en la fecha de la reclamación a la Aseguradora.</w:t>
      </w:r>
    </w:p>
    <w:p w14:paraId="74B6BAB0" w14:textId="05D12726"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lastRenderedPageBreak/>
        <w:t>Propuesta de honorarios profesionales para la defensa judicial, informando procedimientos y/</w:t>
      </w:r>
      <w:r w:rsidR="00DC43F5" w:rsidRPr="00877866">
        <w:rPr>
          <w:rFonts w:ascii="Arial" w:hAnsi="Arial" w:cs="Arial"/>
        </w:rPr>
        <w:t>o estrategias</w:t>
      </w:r>
      <w:r w:rsidRPr="00877866">
        <w:rPr>
          <w:rFonts w:ascii="Arial" w:hAnsi="Arial" w:cs="Arial"/>
        </w:rPr>
        <w:t xml:space="preserve"> de defensa para aprobación de la aseguradora.</w:t>
      </w:r>
    </w:p>
    <w:p w14:paraId="1F8A165A" w14:textId="6438D06F"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 xml:space="preserve">Copia de certificación laboral, que acredite la vinculación del funcionario investigado con la Entidad, incluyendo el cargo, el tiempo de servicios (fecha ingreso y salida), junto con la relación de las </w:t>
      </w:r>
      <w:r w:rsidR="00DC43F5" w:rsidRPr="00877866">
        <w:rPr>
          <w:rFonts w:ascii="Arial" w:hAnsi="Arial" w:cs="Arial"/>
        </w:rPr>
        <w:t>funciones desempeñadas</w:t>
      </w:r>
      <w:r w:rsidRPr="00877866">
        <w:rPr>
          <w:rFonts w:ascii="Arial" w:hAnsi="Arial" w:cs="Arial"/>
        </w:rPr>
        <w:t>.</w:t>
      </w:r>
    </w:p>
    <w:p w14:paraId="75F5C470" w14:textId="72B110DB"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Copia de Notificación recibida por el investigado mediante la cual se vincule a la investigación o proceso.</w:t>
      </w:r>
    </w:p>
    <w:p w14:paraId="2C24EAF5" w14:textId="43C0BC70" w:rsidR="00B916C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Copia de Notificación personal.</w:t>
      </w:r>
    </w:p>
    <w:p w14:paraId="23BF47E2" w14:textId="236D28EB" w:rsidR="00DC43F5" w:rsidRPr="00877866" w:rsidRDefault="00B916C5" w:rsidP="00877866">
      <w:pPr>
        <w:pStyle w:val="Prrafodelista"/>
        <w:numPr>
          <w:ilvl w:val="0"/>
          <w:numId w:val="89"/>
        </w:numPr>
        <w:spacing w:line="240" w:lineRule="auto"/>
        <w:jc w:val="both"/>
        <w:rPr>
          <w:rFonts w:ascii="Arial" w:hAnsi="Arial" w:cs="Arial"/>
        </w:rPr>
      </w:pPr>
      <w:r w:rsidRPr="00877866">
        <w:rPr>
          <w:rFonts w:ascii="Arial" w:hAnsi="Arial" w:cs="Arial"/>
        </w:rPr>
        <w:t>Copia del Auto de apertura a pruebas y pruebas detectadas para procesos de Responsabilidad Disciplinaria, o Auto de apertura del proceso de investigación fiscal para Procesos de responsabilidad Fiscal.</w:t>
      </w:r>
    </w:p>
    <w:p w14:paraId="1F90DD2F" w14:textId="7DFE0ED3" w:rsidR="00FC3828" w:rsidRPr="00877866" w:rsidRDefault="00FC3828" w:rsidP="00877866">
      <w:pPr>
        <w:spacing w:line="240" w:lineRule="auto"/>
        <w:jc w:val="both"/>
        <w:rPr>
          <w:rFonts w:ascii="Arial" w:hAnsi="Arial" w:cs="Arial"/>
        </w:rPr>
      </w:pPr>
    </w:p>
    <w:p w14:paraId="168BA3C6" w14:textId="2897EB76" w:rsidR="00FC3828" w:rsidRPr="00877866" w:rsidRDefault="00FC3828" w:rsidP="00877866">
      <w:pPr>
        <w:spacing w:line="240" w:lineRule="auto"/>
        <w:jc w:val="both"/>
        <w:rPr>
          <w:rFonts w:ascii="Arial" w:hAnsi="Arial" w:cs="Arial"/>
        </w:rPr>
      </w:pPr>
      <w:r w:rsidRPr="00877866">
        <w:rPr>
          <w:rFonts w:ascii="Arial" w:hAnsi="Arial" w:cs="Arial"/>
          <w:noProof/>
        </w:rPr>
        <mc:AlternateContent>
          <mc:Choice Requires="wps">
            <w:drawing>
              <wp:inline distT="0" distB="0" distL="0" distR="0" wp14:anchorId="6730D040" wp14:editId="56B224E7">
                <wp:extent cx="6055741" cy="3821811"/>
                <wp:effectExtent l="0" t="0" r="21590" b="2667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1" cy="3821811"/>
                        </a:xfrm>
                        <a:prstGeom prst="rect">
                          <a:avLst/>
                        </a:prstGeom>
                        <a:solidFill>
                          <a:srgbClr val="DBE4F0"/>
                        </a:solidFill>
                        <a:ln w="6096">
                          <a:solidFill>
                            <a:srgbClr val="000000"/>
                          </a:solidFill>
                          <a:prstDash val="solid"/>
                          <a:miter lim="800000"/>
                          <a:headEnd/>
                          <a:tailEnd/>
                        </a:ln>
                      </wps:spPr>
                      <wps:txbx>
                        <w:txbxContent>
                          <w:p w14:paraId="20185D5D" w14:textId="77777777" w:rsidR="00367EB4" w:rsidRPr="00744E2C" w:rsidRDefault="00367EB4" w:rsidP="00FC3828">
                            <w:pPr>
                              <w:spacing w:before="15"/>
                              <w:ind w:left="105" w:right="177"/>
                              <w:rPr>
                                <w:rFonts w:ascii="Arial" w:hAnsi="Arial" w:cs="Arial"/>
                                <w:b/>
                              </w:rPr>
                            </w:pPr>
                            <w:r w:rsidRPr="00744E2C">
                              <w:rPr>
                                <w:rFonts w:ascii="Arial" w:hAnsi="Arial" w:cs="Arial"/>
                                <w:b/>
                                <w:sz w:val="20"/>
                                <w:szCs w:val="20"/>
                              </w:rPr>
                              <w:t>NOTA:</w:t>
                            </w:r>
                          </w:p>
                          <w:p w14:paraId="61C28955"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El auto de apertura de la investigaci</w:t>
                            </w:r>
                            <w:r w:rsidRPr="00744E2C">
                              <w:rPr>
                                <w:rFonts w:ascii="Arial"/>
                                <w:bCs/>
                                <w:sz w:val="20"/>
                                <w:szCs w:val="18"/>
                              </w:rPr>
                              <w:t>ó</w:t>
                            </w:r>
                            <w:r w:rsidRPr="00744E2C">
                              <w:rPr>
                                <w:rFonts w:ascii="Arial"/>
                                <w:bCs/>
                                <w:sz w:val="20"/>
                                <w:szCs w:val="18"/>
                              </w:rPr>
                              <w:t>n o proceso hace referencia al documento mediante el cual se inicia la investigaci</w:t>
                            </w:r>
                            <w:r w:rsidRPr="00744E2C">
                              <w:rPr>
                                <w:rFonts w:ascii="Arial"/>
                                <w:bCs/>
                                <w:sz w:val="20"/>
                                <w:szCs w:val="18"/>
                              </w:rPr>
                              <w:t>ó</w:t>
                            </w:r>
                            <w:r w:rsidRPr="00744E2C">
                              <w:rPr>
                                <w:rFonts w:ascii="Arial"/>
                                <w:bCs/>
                                <w:sz w:val="20"/>
                                <w:szCs w:val="18"/>
                              </w:rPr>
                              <w:t>n y se vincula formalmente al asegurado a la misma, seg</w:t>
                            </w:r>
                            <w:r w:rsidRPr="00744E2C">
                              <w:rPr>
                                <w:rFonts w:ascii="Arial"/>
                                <w:bCs/>
                                <w:sz w:val="20"/>
                                <w:szCs w:val="18"/>
                              </w:rPr>
                              <w:t>ú</w:t>
                            </w:r>
                            <w:r w:rsidRPr="00744E2C">
                              <w:rPr>
                                <w:rFonts w:ascii="Arial"/>
                                <w:bCs/>
                                <w:sz w:val="20"/>
                                <w:szCs w:val="18"/>
                              </w:rPr>
                              <w:t>n el tipo de proceso este documento puede variar (Seg</w:t>
                            </w:r>
                            <w:r w:rsidRPr="00744E2C">
                              <w:rPr>
                                <w:rFonts w:ascii="Arial"/>
                                <w:bCs/>
                                <w:sz w:val="20"/>
                                <w:szCs w:val="18"/>
                              </w:rPr>
                              <w:t>ú</w:t>
                            </w:r>
                            <w:r w:rsidRPr="00744E2C">
                              <w:rPr>
                                <w:rFonts w:ascii="Arial"/>
                                <w:bCs/>
                                <w:sz w:val="20"/>
                                <w:szCs w:val="18"/>
                              </w:rPr>
                              <w:t>n se trate de procesos de responsabilidad fiscal, procesos penales o procesos disciplinario), y en todo caso es indispensable para el an</w:t>
                            </w:r>
                            <w:r w:rsidRPr="00744E2C">
                              <w:rPr>
                                <w:rFonts w:ascii="Arial"/>
                                <w:bCs/>
                                <w:sz w:val="20"/>
                                <w:szCs w:val="18"/>
                              </w:rPr>
                              <w:t>á</w:t>
                            </w:r>
                            <w:r w:rsidRPr="00744E2C">
                              <w:rPr>
                                <w:rFonts w:ascii="Arial"/>
                                <w:bCs/>
                                <w:sz w:val="20"/>
                                <w:szCs w:val="18"/>
                              </w:rPr>
                              <w:t>lisis de la reclamaci</w:t>
                            </w:r>
                            <w:r w:rsidRPr="00744E2C">
                              <w:rPr>
                                <w:rFonts w:ascii="Arial"/>
                                <w:bCs/>
                                <w:sz w:val="20"/>
                                <w:szCs w:val="18"/>
                              </w:rPr>
                              <w:t>ó</w:t>
                            </w:r>
                            <w:r w:rsidRPr="00744E2C">
                              <w:rPr>
                                <w:rFonts w:ascii="Arial"/>
                                <w:bCs/>
                                <w:sz w:val="20"/>
                                <w:szCs w:val="18"/>
                              </w:rPr>
                              <w:t>n.</w:t>
                            </w:r>
                          </w:p>
                          <w:p w14:paraId="7F1B65D4"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Se entiende por notificaci</w:t>
                            </w:r>
                            <w:r w:rsidRPr="00744E2C">
                              <w:rPr>
                                <w:rFonts w:ascii="Arial"/>
                                <w:bCs/>
                                <w:sz w:val="20"/>
                                <w:szCs w:val="18"/>
                              </w:rPr>
                              <w:t>ó</w:t>
                            </w:r>
                            <w:r w:rsidRPr="00744E2C">
                              <w:rPr>
                                <w:rFonts w:ascii="Arial"/>
                                <w:bCs/>
                                <w:sz w:val="20"/>
                                <w:szCs w:val="18"/>
                              </w:rPr>
                              <w:t>n la Personal (sentencia No. T 684/98 la Corte Suprema) por Edicto, por Estado, por Estrado</w:t>
                            </w:r>
                          </w:p>
                          <w:p w14:paraId="591E820E"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El auto de apertura de la investigaci</w:t>
                            </w:r>
                            <w:r w:rsidRPr="00744E2C">
                              <w:rPr>
                                <w:rFonts w:ascii="Arial"/>
                                <w:bCs/>
                                <w:sz w:val="20"/>
                                <w:szCs w:val="18"/>
                              </w:rPr>
                              <w:t>ó</w:t>
                            </w:r>
                            <w:r w:rsidRPr="00744E2C">
                              <w:rPr>
                                <w:rFonts w:ascii="Arial"/>
                                <w:bCs/>
                                <w:sz w:val="20"/>
                                <w:szCs w:val="18"/>
                              </w:rPr>
                              <w:t>n o proceso hace referencia al documento mediante el cual se inicia la investigaci</w:t>
                            </w:r>
                            <w:r w:rsidRPr="00744E2C">
                              <w:rPr>
                                <w:rFonts w:ascii="Arial"/>
                                <w:bCs/>
                                <w:sz w:val="20"/>
                                <w:szCs w:val="18"/>
                              </w:rPr>
                              <w:t>ó</w:t>
                            </w:r>
                            <w:r w:rsidRPr="00744E2C">
                              <w:rPr>
                                <w:rFonts w:ascii="Arial"/>
                                <w:bCs/>
                                <w:sz w:val="20"/>
                                <w:szCs w:val="18"/>
                              </w:rPr>
                              <w:t>n y se vincula formalmente al asegurado a la misma, seg</w:t>
                            </w:r>
                            <w:r w:rsidRPr="00744E2C">
                              <w:rPr>
                                <w:rFonts w:ascii="Arial"/>
                                <w:bCs/>
                                <w:sz w:val="20"/>
                                <w:szCs w:val="18"/>
                              </w:rPr>
                              <w:t>ú</w:t>
                            </w:r>
                            <w:r w:rsidRPr="00744E2C">
                              <w:rPr>
                                <w:rFonts w:ascii="Arial"/>
                                <w:bCs/>
                                <w:sz w:val="20"/>
                                <w:szCs w:val="18"/>
                              </w:rPr>
                              <w:t>n el tipo de proceso este documento puede variar (Seg</w:t>
                            </w:r>
                            <w:r w:rsidRPr="00744E2C">
                              <w:rPr>
                                <w:rFonts w:ascii="Arial"/>
                                <w:bCs/>
                                <w:sz w:val="20"/>
                                <w:szCs w:val="18"/>
                              </w:rPr>
                              <w:t>ú</w:t>
                            </w:r>
                            <w:r w:rsidRPr="00744E2C">
                              <w:rPr>
                                <w:rFonts w:ascii="Arial"/>
                                <w:bCs/>
                                <w:sz w:val="20"/>
                                <w:szCs w:val="18"/>
                              </w:rPr>
                              <w:t>n se trate de procesos de responsabilidad fiscal, procesos penales o procesos disciplinario), y en todo caso es indispensable para el an</w:t>
                            </w:r>
                            <w:r w:rsidRPr="00744E2C">
                              <w:rPr>
                                <w:rFonts w:ascii="Arial"/>
                                <w:bCs/>
                                <w:sz w:val="20"/>
                                <w:szCs w:val="18"/>
                              </w:rPr>
                              <w:t>á</w:t>
                            </w:r>
                            <w:r w:rsidRPr="00744E2C">
                              <w:rPr>
                                <w:rFonts w:ascii="Arial"/>
                                <w:bCs/>
                                <w:sz w:val="20"/>
                                <w:szCs w:val="18"/>
                              </w:rPr>
                              <w:t>lisis de la reclamaci</w:t>
                            </w:r>
                            <w:r w:rsidRPr="00744E2C">
                              <w:rPr>
                                <w:rFonts w:ascii="Arial"/>
                                <w:bCs/>
                                <w:sz w:val="20"/>
                                <w:szCs w:val="18"/>
                              </w:rPr>
                              <w:t>ó</w:t>
                            </w:r>
                            <w:r w:rsidRPr="00744E2C">
                              <w:rPr>
                                <w:rFonts w:ascii="Arial"/>
                                <w:bCs/>
                                <w:sz w:val="20"/>
                                <w:szCs w:val="18"/>
                              </w:rPr>
                              <w:t>n.</w:t>
                            </w:r>
                          </w:p>
                          <w:p w14:paraId="02703FA9"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Se entiende por notificaci</w:t>
                            </w:r>
                            <w:r w:rsidRPr="00744E2C">
                              <w:rPr>
                                <w:rFonts w:ascii="Arial"/>
                                <w:bCs/>
                                <w:sz w:val="20"/>
                                <w:szCs w:val="18"/>
                              </w:rPr>
                              <w:t>ó</w:t>
                            </w:r>
                            <w:r w:rsidRPr="00744E2C">
                              <w:rPr>
                                <w:rFonts w:ascii="Arial"/>
                                <w:bCs/>
                                <w:sz w:val="20"/>
                                <w:szCs w:val="18"/>
                              </w:rPr>
                              <w:t xml:space="preserve">n la Personal (sentencia No. T 684/98 la Corte Suprema) por Edicto, por Estado, por Estrado o por Conducta Concluyente, para esta </w:t>
                            </w:r>
                            <w:r w:rsidRPr="00744E2C">
                              <w:rPr>
                                <w:rFonts w:ascii="Arial"/>
                                <w:bCs/>
                                <w:sz w:val="20"/>
                                <w:szCs w:val="18"/>
                              </w:rPr>
                              <w:t>ú</w:t>
                            </w:r>
                            <w:r w:rsidRPr="00744E2C">
                              <w:rPr>
                                <w:rFonts w:ascii="Arial"/>
                                <w:bCs/>
                                <w:sz w:val="20"/>
                                <w:szCs w:val="18"/>
                              </w:rPr>
                              <w:t>ltima no se requiere de certificaci</w:t>
                            </w:r>
                            <w:r w:rsidRPr="00744E2C">
                              <w:rPr>
                                <w:rFonts w:ascii="Arial"/>
                                <w:bCs/>
                                <w:sz w:val="20"/>
                                <w:szCs w:val="18"/>
                              </w:rPr>
                              <w:t>ó</w:t>
                            </w:r>
                            <w:r w:rsidRPr="00744E2C">
                              <w:rPr>
                                <w:rFonts w:ascii="Arial"/>
                                <w:bCs/>
                                <w:sz w:val="20"/>
                                <w:szCs w:val="18"/>
                              </w:rPr>
                              <w:t>n alguna de constancia del organismo de control que investiga.</w:t>
                            </w:r>
                          </w:p>
                          <w:p w14:paraId="2746F171"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Sujetos a que los documentos antes relacionados sean satisfactorios para establecer la ocurrencia y la cuant</w:t>
                            </w:r>
                            <w:r w:rsidRPr="00744E2C">
                              <w:rPr>
                                <w:rFonts w:ascii="Arial"/>
                                <w:bCs/>
                                <w:sz w:val="20"/>
                                <w:szCs w:val="18"/>
                              </w:rPr>
                              <w:t>í</w:t>
                            </w:r>
                            <w:r w:rsidRPr="00744E2C">
                              <w:rPr>
                                <w:rFonts w:ascii="Arial"/>
                                <w:bCs/>
                                <w:sz w:val="20"/>
                                <w:szCs w:val="18"/>
                              </w:rPr>
                              <w:t>a del siniestro (de acuerdo con el Art</w:t>
                            </w:r>
                            <w:r w:rsidRPr="00744E2C">
                              <w:rPr>
                                <w:rFonts w:ascii="Arial"/>
                                <w:bCs/>
                                <w:sz w:val="20"/>
                                <w:szCs w:val="18"/>
                              </w:rPr>
                              <w:t>í</w:t>
                            </w:r>
                            <w:r w:rsidRPr="00744E2C">
                              <w:rPr>
                                <w:rFonts w:ascii="Arial"/>
                                <w:bCs/>
                                <w:sz w:val="20"/>
                                <w:szCs w:val="18"/>
                              </w:rPr>
                              <w:t>culo 1077 del C</w:t>
                            </w:r>
                            <w:r w:rsidRPr="00744E2C">
                              <w:rPr>
                                <w:rFonts w:ascii="Arial"/>
                                <w:bCs/>
                                <w:sz w:val="20"/>
                                <w:szCs w:val="18"/>
                              </w:rPr>
                              <w:t>ó</w:t>
                            </w:r>
                            <w:r w:rsidRPr="00744E2C">
                              <w:rPr>
                                <w:rFonts w:ascii="Arial"/>
                                <w:bCs/>
                                <w:sz w:val="20"/>
                                <w:szCs w:val="18"/>
                              </w:rPr>
                              <w:t>digo de Comercio).</w:t>
                            </w:r>
                          </w:p>
                          <w:p w14:paraId="67A9349F"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Para los procesos de car</w:t>
                            </w:r>
                            <w:r w:rsidRPr="00744E2C">
                              <w:rPr>
                                <w:rFonts w:ascii="Arial"/>
                                <w:bCs/>
                                <w:sz w:val="20"/>
                                <w:szCs w:val="18"/>
                              </w:rPr>
                              <w:t>á</w:t>
                            </w:r>
                            <w:r w:rsidRPr="00744E2C">
                              <w:rPr>
                                <w:rFonts w:ascii="Arial"/>
                                <w:bCs/>
                                <w:sz w:val="20"/>
                                <w:szCs w:val="18"/>
                              </w:rPr>
                              <w:t xml:space="preserve">cter Disciplinario, Fiscal y ante Otros Organismos, para los gastos de defensa se puede acudir al anticipo del 50% de los valores reclamados, los cuales deben estar autorizados por la aseguradora. </w:t>
                            </w:r>
                          </w:p>
                          <w:p w14:paraId="6154ADEC"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Excepto para los PROCESOS PENALES que operan bajo la modalidad de reembolso en caso de exoneraci</w:t>
                            </w:r>
                            <w:r w:rsidRPr="00744E2C">
                              <w:rPr>
                                <w:rFonts w:ascii="Arial"/>
                                <w:bCs/>
                                <w:sz w:val="20"/>
                                <w:szCs w:val="18"/>
                              </w:rPr>
                              <w:t>ó</w:t>
                            </w:r>
                            <w:r w:rsidRPr="00744E2C">
                              <w:rPr>
                                <w:rFonts w:ascii="Arial"/>
                                <w:bCs/>
                                <w:sz w:val="20"/>
                                <w:szCs w:val="18"/>
                              </w:rPr>
                              <w:t>n de responsabilidad penal debidamente autorizados por el asegurador.</w:t>
                            </w:r>
                          </w:p>
                          <w:p w14:paraId="08A121BC"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Diligenciamiento del SARLAFT por parte del abogado defensor.</w:t>
                            </w:r>
                          </w:p>
                        </w:txbxContent>
                      </wps:txbx>
                      <wps:bodyPr rot="0" vert="horz" wrap="square" lIns="0" tIns="0" rIns="0" bIns="0" anchor="t" anchorCtr="0" upright="1">
                        <a:noAutofit/>
                      </wps:bodyPr>
                    </wps:wsp>
                  </a:graphicData>
                </a:graphic>
              </wp:inline>
            </w:drawing>
          </mc:Choice>
          <mc:Fallback>
            <w:pict>
              <v:shape w14:anchorId="6730D040" id="Cuadro de texto 2" o:spid="_x0000_s1028" type="#_x0000_t202" style="width:476.85pt;height:30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" fillcolor="#dbe4f0" strokeweight=".48pt">
                <v:textbox inset="0,0,0,0">
                  <w:txbxContent>
                    <w:p w14:paraId="20185D5D" w14:textId="77777777" w:rsidR="00367EB4" w:rsidRPr="00744E2C" w:rsidRDefault="00367EB4" w:rsidP="00FC3828">
                      <w:pPr>
                        <w:spacing w:before="15"/>
                        <w:ind w:left="105" w:right="177"/>
                        <w:rPr>
                          <w:rFonts w:ascii="Arial" w:hAnsi="Arial" w:cs="Arial"/>
                          <w:b/>
                        </w:rPr>
                      </w:pPr>
                      <w:r w:rsidRPr="00744E2C">
                        <w:rPr>
                          <w:rFonts w:ascii="Arial" w:hAnsi="Arial" w:cs="Arial"/>
                          <w:b/>
                          <w:sz w:val="20"/>
                          <w:szCs w:val="20"/>
                        </w:rPr>
                        <w:t>NOTA:</w:t>
                      </w:r>
                    </w:p>
                    <w:p w14:paraId="61C28955"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El auto de apertura de la investigaci</w:t>
                      </w:r>
                      <w:r w:rsidRPr="00744E2C">
                        <w:rPr>
                          <w:rFonts w:ascii="Arial"/>
                          <w:bCs/>
                          <w:sz w:val="20"/>
                          <w:szCs w:val="18"/>
                        </w:rPr>
                        <w:t>ó</w:t>
                      </w:r>
                      <w:r w:rsidRPr="00744E2C">
                        <w:rPr>
                          <w:rFonts w:ascii="Arial"/>
                          <w:bCs/>
                          <w:sz w:val="20"/>
                          <w:szCs w:val="18"/>
                        </w:rPr>
                        <w:t>n o proceso hace referencia al documento mediante el cual se inicia la investigaci</w:t>
                      </w:r>
                      <w:r w:rsidRPr="00744E2C">
                        <w:rPr>
                          <w:rFonts w:ascii="Arial"/>
                          <w:bCs/>
                          <w:sz w:val="20"/>
                          <w:szCs w:val="18"/>
                        </w:rPr>
                        <w:t>ó</w:t>
                      </w:r>
                      <w:r w:rsidRPr="00744E2C">
                        <w:rPr>
                          <w:rFonts w:ascii="Arial"/>
                          <w:bCs/>
                          <w:sz w:val="20"/>
                          <w:szCs w:val="18"/>
                        </w:rPr>
                        <w:t>n y se vincula formalmente al asegurado a la misma, seg</w:t>
                      </w:r>
                      <w:r w:rsidRPr="00744E2C">
                        <w:rPr>
                          <w:rFonts w:ascii="Arial"/>
                          <w:bCs/>
                          <w:sz w:val="20"/>
                          <w:szCs w:val="18"/>
                        </w:rPr>
                        <w:t>ú</w:t>
                      </w:r>
                      <w:r w:rsidRPr="00744E2C">
                        <w:rPr>
                          <w:rFonts w:ascii="Arial"/>
                          <w:bCs/>
                          <w:sz w:val="20"/>
                          <w:szCs w:val="18"/>
                        </w:rPr>
                        <w:t>n el tipo de proceso este documento puede variar (Seg</w:t>
                      </w:r>
                      <w:r w:rsidRPr="00744E2C">
                        <w:rPr>
                          <w:rFonts w:ascii="Arial"/>
                          <w:bCs/>
                          <w:sz w:val="20"/>
                          <w:szCs w:val="18"/>
                        </w:rPr>
                        <w:t>ú</w:t>
                      </w:r>
                      <w:r w:rsidRPr="00744E2C">
                        <w:rPr>
                          <w:rFonts w:ascii="Arial"/>
                          <w:bCs/>
                          <w:sz w:val="20"/>
                          <w:szCs w:val="18"/>
                        </w:rPr>
                        <w:t>n se trate de procesos de responsabilidad fiscal, procesos penales o procesos disciplinario), y en todo caso es indispensable para el an</w:t>
                      </w:r>
                      <w:r w:rsidRPr="00744E2C">
                        <w:rPr>
                          <w:rFonts w:ascii="Arial"/>
                          <w:bCs/>
                          <w:sz w:val="20"/>
                          <w:szCs w:val="18"/>
                        </w:rPr>
                        <w:t>á</w:t>
                      </w:r>
                      <w:r w:rsidRPr="00744E2C">
                        <w:rPr>
                          <w:rFonts w:ascii="Arial"/>
                          <w:bCs/>
                          <w:sz w:val="20"/>
                          <w:szCs w:val="18"/>
                        </w:rPr>
                        <w:t>lisis de la reclamaci</w:t>
                      </w:r>
                      <w:r w:rsidRPr="00744E2C">
                        <w:rPr>
                          <w:rFonts w:ascii="Arial"/>
                          <w:bCs/>
                          <w:sz w:val="20"/>
                          <w:szCs w:val="18"/>
                        </w:rPr>
                        <w:t>ó</w:t>
                      </w:r>
                      <w:r w:rsidRPr="00744E2C">
                        <w:rPr>
                          <w:rFonts w:ascii="Arial"/>
                          <w:bCs/>
                          <w:sz w:val="20"/>
                          <w:szCs w:val="18"/>
                        </w:rPr>
                        <w:t>n.</w:t>
                      </w:r>
                    </w:p>
                    <w:p w14:paraId="7F1B65D4"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Se entiende por notificaci</w:t>
                      </w:r>
                      <w:r w:rsidRPr="00744E2C">
                        <w:rPr>
                          <w:rFonts w:ascii="Arial"/>
                          <w:bCs/>
                          <w:sz w:val="20"/>
                          <w:szCs w:val="18"/>
                        </w:rPr>
                        <w:t>ó</w:t>
                      </w:r>
                      <w:r w:rsidRPr="00744E2C">
                        <w:rPr>
                          <w:rFonts w:ascii="Arial"/>
                          <w:bCs/>
                          <w:sz w:val="20"/>
                          <w:szCs w:val="18"/>
                        </w:rPr>
                        <w:t>n la Personal (sentencia No. T 684/98 la Corte Suprema) por Edicto, por Estado, por Estrado</w:t>
                      </w:r>
                    </w:p>
                    <w:p w14:paraId="591E820E"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El auto de apertura de la investigaci</w:t>
                      </w:r>
                      <w:r w:rsidRPr="00744E2C">
                        <w:rPr>
                          <w:rFonts w:ascii="Arial"/>
                          <w:bCs/>
                          <w:sz w:val="20"/>
                          <w:szCs w:val="18"/>
                        </w:rPr>
                        <w:t>ó</w:t>
                      </w:r>
                      <w:r w:rsidRPr="00744E2C">
                        <w:rPr>
                          <w:rFonts w:ascii="Arial"/>
                          <w:bCs/>
                          <w:sz w:val="20"/>
                          <w:szCs w:val="18"/>
                        </w:rPr>
                        <w:t>n o proceso hace referencia al documento mediante el cual se inicia la investigaci</w:t>
                      </w:r>
                      <w:r w:rsidRPr="00744E2C">
                        <w:rPr>
                          <w:rFonts w:ascii="Arial"/>
                          <w:bCs/>
                          <w:sz w:val="20"/>
                          <w:szCs w:val="18"/>
                        </w:rPr>
                        <w:t>ó</w:t>
                      </w:r>
                      <w:r w:rsidRPr="00744E2C">
                        <w:rPr>
                          <w:rFonts w:ascii="Arial"/>
                          <w:bCs/>
                          <w:sz w:val="20"/>
                          <w:szCs w:val="18"/>
                        </w:rPr>
                        <w:t>n y se vincula formalmente al asegurado a la misma, seg</w:t>
                      </w:r>
                      <w:r w:rsidRPr="00744E2C">
                        <w:rPr>
                          <w:rFonts w:ascii="Arial"/>
                          <w:bCs/>
                          <w:sz w:val="20"/>
                          <w:szCs w:val="18"/>
                        </w:rPr>
                        <w:t>ú</w:t>
                      </w:r>
                      <w:r w:rsidRPr="00744E2C">
                        <w:rPr>
                          <w:rFonts w:ascii="Arial"/>
                          <w:bCs/>
                          <w:sz w:val="20"/>
                          <w:szCs w:val="18"/>
                        </w:rPr>
                        <w:t>n el tipo de proceso este documento puede variar (Seg</w:t>
                      </w:r>
                      <w:r w:rsidRPr="00744E2C">
                        <w:rPr>
                          <w:rFonts w:ascii="Arial"/>
                          <w:bCs/>
                          <w:sz w:val="20"/>
                          <w:szCs w:val="18"/>
                        </w:rPr>
                        <w:t>ú</w:t>
                      </w:r>
                      <w:r w:rsidRPr="00744E2C">
                        <w:rPr>
                          <w:rFonts w:ascii="Arial"/>
                          <w:bCs/>
                          <w:sz w:val="20"/>
                          <w:szCs w:val="18"/>
                        </w:rPr>
                        <w:t>n se trate de procesos de responsabilidad fiscal, procesos penales o procesos disciplinario), y en todo caso es indispensable para el an</w:t>
                      </w:r>
                      <w:r w:rsidRPr="00744E2C">
                        <w:rPr>
                          <w:rFonts w:ascii="Arial"/>
                          <w:bCs/>
                          <w:sz w:val="20"/>
                          <w:szCs w:val="18"/>
                        </w:rPr>
                        <w:t>á</w:t>
                      </w:r>
                      <w:r w:rsidRPr="00744E2C">
                        <w:rPr>
                          <w:rFonts w:ascii="Arial"/>
                          <w:bCs/>
                          <w:sz w:val="20"/>
                          <w:szCs w:val="18"/>
                        </w:rPr>
                        <w:t>lisis de la reclamaci</w:t>
                      </w:r>
                      <w:r w:rsidRPr="00744E2C">
                        <w:rPr>
                          <w:rFonts w:ascii="Arial"/>
                          <w:bCs/>
                          <w:sz w:val="20"/>
                          <w:szCs w:val="18"/>
                        </w:rPr>
                        <w:t>ó</w:t>
                      </w:r>
                      <w:r w:rsidRPr="00744E2C">
                        <w:rPr>
                          <w:rFonts w:ascii="Arial"/>
                          <w:bCs/>
                          <w:sz w:val="20"/>
                          <w:szCs w:val="18"/>
                        </w:rPr>
                        <w:t>n.</w:t>
                      </w:r>
                    </w:p>
                    <w:p w14:paraId="02703FA9"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Se entiende por notificaci</w:t>
                      </w:r>
                      <w:r w:rsidRPr="00744E2C">
                        <w:rPr>
                          <w:rFonts w:ascii="Arial"/>
                          <w:bCs/>
                          <w:sz w:val="20"/>
                          <w:szCs w:val="18"/>
                        </w:rPr>
                        <w:t>ó</w:t>
                      </w:r>
                      <w:r w:rsidRPr="00744E2C">
                        <w:rPr>
                          <w:rFonts w:ascii="Arial"/>
                          <w:bCs/>
                          <w:sz w:val="20"/>
                          <w:szCs w:val="18"/>
                        </w:rPr>
                        <w:t xml:space="preserve">n la Personal (sentencia No. T 684/98 la Corte Suprema) por Edicto, por Estado, por Estrado o por Conducta Concluyente, para esta </w:t>
                      </w:r>
                      <w:r w:rsidRPr="00744E2C">
                        <w:rPr>
                          <w:rFonts w:ascii="Arial"/>
                          <w:bCs/>
                          <w:sz w:val="20"/>
                          <w:szCs w:val="18"/>
                        </w:rPr>
                        <w:t>ú</w:t>
                      </w:r>
                      <w:r w:rsidRPr="00744E2C">
                        <w:rPr>
                          <w:rFonts w:ascii="Arial"/>
                          <w:bCs/>
                          <w:sz w:val="20"/>
                          <w:szCs w:val="18"/>
                        </w:rPr>
                        <w:t>ltima no se requiere de certificaci</w:t>
                      </w:r>
                      <w:r w:rsidRPr="00744E2C">
                        <w:rPr>
                          <w:rFonts w:ascii="Arial"/>
                          <w:bCs/>
                          <w:sz w:val="20"/>
                          <w:szCs w:val="18"/>
                        </w:rPr>
                        <w:t>ó</w:t>
                      </w:r>
                      <w:r w:rsidRPr="00744E2C">
                        <w:rPr>
                          <w:rFonts w:ascii="Arial"/>
                          <w:bCs/>
                          <w:sz w:val="20"/>
                          <w:szCs w:val="18"/>
                        </w:rPr>
                        <w:t>n alguna de constancia del organismo de control que investiga.</w:t>
                      </w:r>
                    </w:p>
                    <w:p w14:paraId="2746F171"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Sujetos a que los documentos antes relacionados sean satisfactorios para establecer la ocurrencia y la cuant</w:t>
                      </w:r>
                      <w:r w:rsidRPr="00744E2C">
                        <w:rPr>
                          <w:rFonts w:ascii="Arial"/>
                          <w:bCs/>
                          <w:sz w:val="20"/>
                          <w:szCs w:val="18"/>
                        </w:rPr>
                        <w:t>í</w:t>
                      </w:r>
                      <w:r w:rsidRPr="00744E2C">
                        <w:rPr>
                          <w:rFonts w:ascii="Arial"/>
                          <w:bCs/>
                          <w:sz w:val="20"/>
                          <w:szCs w:val="18"/>
                        </w:rPr>
                        <w:t>a del siniestro (de acuerdo con el Art</w:t>
                      </w:r>
                      <w:r w:rsidRPr="00744E2C">
                        <w:rPr>
                          <w:rFonts w:ascii="Arial"/>
                          <w:bCs/>
                          <w:sz w:val="20"/>
                          <w:szCs w:val="18"/>
                        </w:rPr>
                        <w:t>í</w:t>
                      </w:r>
                      <w:r w:rsidRPr="00744E2C">
                        <w:rPr>
                          <w:rFonts w:ascii="Arial"/>
                          <w:bCs/>
                          <w:sz w:val="20"/>
                          <w:szCs w:val="18"/>
                        </w:rPr>
                        <w:t>culo 1077 del C</w:t>
                      </w:r>
                      <w:r w:rsidRPr="00744E2C">
                        <w:rPr>
                          <w:rFonts w:ascii="Arial"/>
                          <w:bCs/>
                          <w:sz w:val="20"/>
                          <w:szCs w:val="18"/>
                        </w:rPr>
                        <w:t>ó</w:t>
                      </w:r>
                      <w:r w:rsidRPr="00744E2C">
                        <w:rPr>
                          <w:rFonts w:ascii="Arial"/>
                          <w:bCs/>
                          <w:sz w:val="20"/>
                          <w:szCs w:val="18"/>
                        </w:rPr>
                        <w:t>digo de Comercio).</w:t>
                      </w:r>
                    </w:p>
                    <w:p w14:paraId="67A9349F"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Para los procesos de car</w:t>
                      </w:r>
                      <w:r w:rsidRPr="00744E2C">
                        <w:rPr>
                          <w:rFonts w:ascii="Arial"/>
                          <w:bCs/>
                          <w:sz w:val="20"/>
                          <w:szCs w:val="18"/>
                        </w:rPr>
                        <w:t>á</w:t>
                      </w:r>
                      <w:r w:rsidRPr="00744E2C">
                        <w:rPr>
                          <w:rFonts w:ascii="Arial"/>
                          <w:bCs/>
                          <w:sz w:val="20"/>
                          <w:szCs w:val="18"/>
                        </w:rPr>
                        <w:t xml:space="preserve">cter Disciplinario, Fiscal y ante Otros Organismos, para los gastos de defensa se puede acudir al anticipo del 50% de los valores reclamados, los cuales deben estar autorizados por la aseguradora. </w:t>
                      </w:r>
                    </w:p>
                    <w:p w14:paraId="6154ADEC"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Excepto para los PROCESOS PENALES que operan bajo la modalidad de reembolso en caso de exoneraci</w:t>
                      </w:r>
                      <w:r w:rsidRPr="00744E2C">
                        <w:rPr>
                          <w:rFonts w:ascii="Arial"/>
                          <w:bCs/>
                          <w:sz w:val="20"/>
                          <w:szCs w:val="18"/>
                        </w:rPr>
                        <w:t>ó</w:t>
                      </w:r>
                      <w:r w:rsidRPr="00744E2C">
                        <w:rPr>
                          <w:rFonts w:ascii="Arial"/>
                          <w:bCs/>
                          <w:sz w:val="20"/>
                          <w:szCs w:val="18"/>
                        </w:rPr>
                        <w:t>n de responsabilidad penal debidamente autorizados por el asegurador.</w:t>
                      </w:r>
                    </w:p>
                    <w:p w14:paraId="08A121BC" w14:textId="77777777" w:rsidR="00367EB4" w:rsidRPr="00744E2C" w:rsidRDefault="00367EB4" w:rsidP="00D01CE1">
                      <w:pPr>
                        <w:pStyle w:val="Prrafodelista"/>
                        <w:numPr>
                          <w:ilvl w:val="0"/>
                          <w:numId w:val="90"/>
                        </w:numPr>
                        <w:spacing w:before="15"/>
                        <w:ind w:left="567" w:right="177" w:hanging="283"/>
                        <w:jc w:val="both"/>
                        <w:rPr>
                          <w:rFonts w:ascii="Arial"/>
                          <w:bCs/>
                          <w:sz w:val="20"/>
                          <w:szCs w:val="18"/>
                        </w:rPr>
                      </w:pPr>
                      <w:r w:rsidRPr="00744E2C">
                        <w:rPr>
                          <w:rFonts w:ascii="Arial"/>
                          <w:bCs/>
                          <w:sz w:val="20"/>
                          <w:szCs w:val="18"/>
                        </w:rPr>
                        <w:t>Diligenciamiento del SARLAFT por parte del abogado defensor.</w:t>
                      </w:r>
                    </w:p>
                  </w:txbxContent>
                </v:textbox>
                <w10:anchorlock/>
              </v:shape>
            </w:pict>
          </mc:Fallback>
        </mc:AlternateContent>
      </w:r>
    </w:p>
    <w:p w14:paraId="45B45AFA" w14:textId="77777777" w:rsidR="00FC3828" w:rsidRPr="00877866" w:rsidRDefault="00FC3828" w:rsidP="00877866">
      <w:pPr>
        <w:spacing w:line="240" w:lineRule="auto"/>
        <w:jc w:val="both"/>
        <w:rPr>
          <w:rFonts w:ascii="Arial" w:hAnsi="Arial" w:cs="Arial"/>
        </w:rPr>
      </w:pPr>
    </w:p>
    <w:p w14:paraId="01017BC1" w14:textId="2262E5E6" w:rsidR="00B916C5" w:rsidRPr="00877866" w:rsidRDefault="00744E2C" w:rsidP="00877866">
      <w:pPr>
        <w:pStyle w:val="Ttulo1"/>
        <w:numPr>
          <w:ilvl w:val="3"/>
          <w:numId w:val="109"/>
        </w:numPr>
        <w:spacing w:line="240" w:lineRule="auto"/>
        <w:jc w:val="both"/>
        <w:rPr>
          <w:rFonts w:cs="Arial"/>
          <w:iCs/>
          <w:sz w:val="22"/>
          <w:szCs w:val="22"/>
        </w:rPr>
      </w:pPr>
      <w:bookmarkStart w:id="167" w:name="_Toc144131043"/>
      <w:r w:rsidRPr="00877866">
        <w:rPr>
          <w:rFonts w:cs="Arial"/>
          <w:iCs/>
          <w:sz w:val="22"/>
          <w:szCs w:val="22"/>
        </w:rPr>
        <w:t>Procedimiento para el pago de honorarios por gastos de defensa:</w:t>
      </w:r>
      <w:bookmarkEnd w:id="167"/>
    </w:p>
    <w:p w14:paraId="4BCC7FF0" w14:textId="471A6BC4" w:rsidR="00B916C5" w:rsidRPr="00877866" w:rsidRDefault="00B916C5" w:rsidP="00877866">
      <w:pPr>
        <w:spacing w:line="240" w:lineRule="auto"/>
        <w:jc w:val="both"/>
        <w:rPr>
          <w:rFonts w:ascii="Arial" w:hAnsi="Arial" w:cs="Arial"/>
        </w:rPr>
      </w:pPr>
      <w:r w:rsidRPr="00877866">
        <w:rPr>
          <w:rFonts w:ascii="Arial" w:hAnsi="Arial" w:cs="Arial"/>
        </w:rPr>
        <w:t>Desglose del PRIMER ANTICIPO:</w:t>
      </w:r>
    </w:p>
    <w:p w14:paraId="779743F5" w14:textId="46811633"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Para efectuar el pago inicial correspondiente al 50% de honorarios con ocasión a Gastos de Defensa, la aseguradora requiere:</w:t>
      </w:r>
    </w:p>
    <w:p w14:paraId="0117019F" w14:textId="77777777"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lastRenderedPageBreak/>
        <w:t xml:space="preserve">Original de la Factura o Cuenta de Cobro dirigida a la ASEGURADORA </w:t>
      </w:r>
      <w:proofErr w:type="spellStart"/>
      <w:r w:rsidRPr="00877866">
        <w:rPr>
          <w:rFonts w:ascii="Arial" w:hAnsi="Arial" w:cs="Arial"/>
        </w:rPr>
        <w:t>Nit</w:t>
      </w:r>
      <w:proofErr w:type="spellEnd"/>
      <w:r w:rsidRPr="00877866">
        <w:rPr>
          <w:rFonts w:ascii="Arial" w:hAnsi="Arial" w:cs="Arial"/>
        </w:rPr>
        <w:t>. Equivalente al 50% del valor autorizado.</w:t>
      </w:r>
    </w:p>
    <w:p w14:paraId="6AA5EEBA" w14:textId="78C2F74C"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 xml:space="preserve">Fotocopia de </w:t>
      </w:r>
      <w:r w:rsidR="00744E2C" w:rsidRPr="00877866">
        <w:rPr>
          <w:rFonts w:ascii="Arial" w:hAnsi="Arial" w:cs="Arial"/>
        </w:rPr>
        <w:t>la cédula</w:t>
      </w:r>
      <w:r w:rsidRPr="00877866">
        <w:rPr>
          <w:rFonts w:ascii="Arial" w:hAnsi="Arial" w:cs="Arial"/>
        </w:rPr>
        <w:t xml:space="preserve"> ampliada del </w:t>
      </w:r>
      <w:r w:rsidR="00440DB5" w:rsidRPr="00877866">
        <w:rPr>
          <w:rFonts w:ascii="Arial" w:hAnsi="Arial" w:cs="Arial"/>
        </w:rPr>
        <w:t>abogado defensor</w:t>
      </w:r>
      <w:r w:rsidRPr="00877866">
        <w:rPr>
          <w:rFonts w:ascii="Arial" w:hAnsi="Arial" w:cs="Arial"/>
        </w:rPr>
        <w:t xml:space="preserve"> al 150%</w:t>
      </w:r>
    </w:p>
    <w:p w14:paraId="7AC437B9" w14:textId="77777777"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Fotocopia del RUT actualizado del abogado defensor.</w:t>
      </w:r>
    </w:p>
    <w:p w14:paraId="549ABDED" w14:textId="77777777"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Formulario SARLAFT, debidamente diligenciado por el apoderado. (de la Aseguradora)</w:t>
      </w:r>
    </w:p>
    <w:p w14:paraId="4F75018B" w14:textId="77777777"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Original del Formulario de Transferencia Bancaria (de la Aseguradora)</w:t>
      </w:r>
    </w:p>
    <w:p w14:paraId="56C9002B" w14:textId="77777777"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Original de Certificación Bancaria, indicando el No. de la cuenta en que se va realizar el pago.</w:t>
      </w:r>
    </w:p>
    <w:p w14:paraId="5B3B4FB0" w14:textId="02D0CCC9" w:rsidR="00B916C5" w:rsidRPr="00877866" w:rsidRDefault="00B916C5" w:rsidP="00877866">
      <w:pPr>
        <w:pStyle w:val="Prrafodelista"/>
        <w:numPr>
          <w:ilvl w:val="0"/>
          <w:numId w:val="91"/>
        </w:numPr>
        <w:spacing w:line="240" w:lineRule="auto"/>
        <w:jc w:val="both"/>
        <w:rPr>
          <w:rFonts w:ascii="Arial" w:hAnsi="Arial" w:cs="Arial"/>
        </w:rPr>
      </w:pPr>
      <w:r w:rsidRPr="00877866">
        <w:rPr>
          <w:rFonts w:ascii="Arial" w:hAnsi="Arial" w:cs="Arial"/>
        </w:rPr>
        <w:t>Copia comprobante pago salud y parafiscales.</w:t>
      </w:r>
    </w:p>
    <w:p w14:paraId="6CFE62A8" w14:textId="77777777" w:rsidR="00440DB5" w:rsidRPr="00877866" w:rsidRDefault="00440DB5" w:rsidP="00877866">
      <w:pPr>
        <w:pStyle w:val="Prrafodelista"/>
        <w:spacing w:line="240" w:lineRule="auto"/>
        <w:jc w:val="both"/>
        <w:rPr>
          <w:rFonts w:ascii="Arial" w:hAnsi="Arial" w:cs="Arial"/>
        </w:rPr>
      </w:pPr>
    </w:p>
    <w:p w14:paraId="0D6CF612" w14:textId="77777777" w:rsidR="00B916C5" w:rsidRPr="00877866" w:rsidRDefault="00B916C5" w:rsidP="00877866">
      <w:pPr>
        <w:spacing w:line="240" w:lineRule="auto"/>
        <w:jc w:val="both"/>
        <w:rPr>
          <w:rFonts w:ascii="Arial" w:hAnsi="Arial" w:cs="Arial"/>
        </w:rPr>
      </w:pPr>
      <w:r w:rsidRPr="00877866">
        <w:rPr>
          <w:rFonts w:ascii="Arial" w:hAnsi="Arial" w:cs="Arial"/>
        </w:rPr>
        <w:t>Desglose del PAGO FINAL:</w:t>
      </w:r>
    </w:p>
    <w:p w14:paraId="2828CFEE" w14:textId="77777777" w:rsidR="00B916C5" w:rsidRPr="00877866" w:rsidRDefault="00B916C5" w:rsidP="00877866">
      <w:pPr>
        <w:pStyle w:val="Prrafodelista"/>
        <w:numPr>
          <w:ilvl w:val="0"/>
          <w:numId w:val="92"/>
        </w:numPr>
        <w:spacing w:line="240" w:lineRule="auto"/>
        <w:jc w:val="both"/>
        <w:rPr>
          <w:rFonts w:ascii="Arial" w:hAnsi="Arial" w:cs="Arial"/>
        </w:rPr>
      </w:pPr>
      <w:r w:rsidRPr="00877866">
        <w:rPr>
          <w:rFonts w:ascii="Arial" w:hAnsi="Arial" w:cs="Arial"/>
        </w:rPr>
        <w:t>El saldo restante (50%) la Aseguradora lo autorizará siempre y cuando el Apoderado acredite: 1- Labores de defensa desplegadas ante el ente investigador.</w:t>
      </w:r>
    </w:p>
    <w:p w14:paraId="40BDAA90" w14:textId="77777777" w:rsidR="00B916C5" w:rsidRPr="00877866" w:rsidRDefault="00B916C5" w:rsidP="00877866">
      <w:pPr>
        <w:pStyle w:val="Prrafodelista"/>
        <w:numPr>
          <w:ilvl w:val="0"/>
          <w:numId w:val="92"/>
        </w:numPr>
        <w:spacing w:line="240" w:lineRule="auto"/>
        <w:jc w:val="both"/>
        <w:rPr>
          <w:rFonts w:ascii="Arial" w:hAnsi="Arial" w:cs="Arial"/>
        </w:rPr>
      </w:pPr>
      <w:r w:rsidRPr="00877866">
        <w:rPr>
          <w:rFonts w:ascii="Arial" w:hAnsi="Arial" w:cs="Arial"/>
        </w:rPr>
        <w:t>Copia del Fallo o Auto de Archivo que finalice el Proceso.</w:t>
      </w:r>
    </w:p>
    <w:p w14:paraId="47452CA1" w14:textId="77777777" w:rsidR="00B916C5" w:rsidRPr="00877866" w:rsidRDefault="00B916C5" w:rsidP="00877866">
      <w:pPr>
        <w:pStyle w:val="Prrafodelista"/>
        <w:numPr>
          <w:ilvl w:val="0"/>
          <w:numId w:val="92"/>
        </w:numPr>
        <w:spacing w:line="240" w:lineRule="auto"/>
        <w:jc w:val="both"/>
        <w:rPr>
          <w:rFonts w:ascii="Arial" w:hAnsi="Arial" w:cs="Arial"/>
        </w:rPr>
      </w:pPr>
      <w:r w:rsidRPr="00877866">
        <w:rPr>
          <w:rFonts w:ascii="Arial" w:hAnsi="Arial" w:cs="Arial"/>
        </w:rPr>
        <w:t>Copia de la Constancia de Ejecutoria.</w:t>
      </w:r>
    </w:p>
    <w:p w14:paraId="17186A5F" w14:textId="749A0057" w:rsidR="00B916C5" w:rsidRPr="00877866" w:rsidRDefault="00B916C5" w:rsidP="00877866">
      <w:pPr>
        <w:pStyle w:val="Prrafodelista"/>
        <w:numPr>
          <w:ilvl w:val="0"/>
          <w:numId w:val="92"/>
        </w:numPr>
        <w:spacing w:line="240" w:lineRule="auto"/>
        <w:jc w:val="both"/>
        <w:rPr>
          <w:rFonts w:ascii="Arial" w:hAnsi="Arial" w:cs="Arial"/>
        </w:rPr>
      </w:pPr>
      <w:r w:rsidRPr="00877866">
        <w:rPr>
          <w:rFonts w:ascii="Arial" w:hAnsi="Arial" w:cs="Arial"/>
        </w:rPr>
        <w:t xml:space="preserve">Y finalmente Cuenta de Cobro y/o Factura dirigida a la aseguradora </w:t>
      </w:r>
      <w:proofErr w:type="spellStart"/>
      <w:r w:rsidRPr="00877866">
        <w:rPr>
          <w:rFonts w:ascii="Arial" w:hAnsi="Arial" w:cs="Arial"/>
        </w:rPr>
        <w:t>Nit</w:t>
      </w:r>
      <w:proofErr w:type="spellEnd"/>
      <w:r w:rsidRPr="00877866">
        <w:rPr>
          <w:rFonts w:ascii="Arial" w:hAnsi="Arial" w:cs="Arial"/>
        </w:rPr>
        <w:t>. No. correspondiente al saldo final.</w:t>
      </w:r>
    </w:p>
    <w:p w14:paraId="14382A9F" w14:textId="77777777" w:rsidR="002D290B" w:rsidRPr="00877866" w:rsidRDefault="002D290B" w:rsidP="00877866">
      <w:pPr>
        <w:pStyle w:val="Prrafodelista"/>
        <w:spacing w:line="240" w:lineRule="auto"/>
        <w:jc w:val="both"/>
        <w:rPr>
          <w:rFonts w:ascii="Arial" w:hAnsi="Arial" w:cs="Arial"/>
        </w:rPr>
      </w:pPr>
    </w:p>
    <w:p w14:paraId="1BAA21F0" w14:textId="29D96659" w:rsidR="002D290B" w:rsidRPr="00877866" w:rsidRDefault="002D290B" w:rsidP="00877866">
      <w:pPr>
        <w:pStyle w:val="Prrafodelista"/>
        <w:spacing w:line="240" w:lineRule="auto"/>
        <w:jc w:val="both"/>
        <w:rPr>
          <w:rFonts w:ascii="Arial" w:hAnsi="Arial" w:cs="Arial"/>
        </w:rPr>
      </w:pPr>
      <w:r w:rsidRPr="00877866">
        <w:rPr>
          <w:rFonts w:ascii="Arial" w:hAnsi="Arial" w:cs="Arial"/>
          <w:noProof/>
        </w:rPr>
        <mc:AlternateContent>
          <mc:Choice Requires="wps">
            <w:drawing>
              <wp:inline distT="0" distB="0" distL="0" distR="0" wp14:anchorId="057B83DF" wp14:editId="6E7EB436">
                <wp:extent cx="6283325" cy="970280"/>
                <wp:effectExtent l="0" t="0" r="3175"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97028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A6748" w14:textId="77777777" w:rsidR="00367EB4" w:rsidRDefault="00367EB4" w:rsidP="002D290B">
                            <w:pPr>
                              <w:spacing w:line="241" w:lineRule="exact"/>
                              <w:ind w:left="26"/>
                              <w:rPr>
                                <w:rFonts w:ascii="Arial"/>
                                <w:b/>
                                <w:i/>
                              </w:rPr>
                            </w:pPr>
                            <w:r>
                              <w:rPr>
                                <w:rFonts w:ascii="Arial"/>
                                <w:b/>
                                <w:i/>
                                <w:u w:val="thick"/>
                              </w:rPr>
                              <w:t>NOTA</w:t>
                            </w:r>
                          </w:p>
                          <w:p w14:paraId="7BE936DB" w14:textId="77777777" w:rsidR="00367EB4" w:rsidRDefault="00367EB4" w:rsidP="00D01CE1">
                            <w:pPr>
                              <w:pStyle w:val="Prrafodelista"/>
                              <w:numPr>
                                <w:ilvl w:val="0"/>
                                <w:numId w:val="90"/>
                              </w:numPr>
                              <w:spacing w:before="15"/>
                              <w:ind w:left="567" w:hanging="283"/>
                              <w:jc w:val="both"/>
                              <w:rPr>
                                <w:rFonts w:ascii="Arial" w:hAnsi="Arial"/>
                                <w:i/>
                              </w:rPr>
                            </w:pPr>
                            <w:r>
                              <w:rPr>
                                <w:rFonts w:ascii="Arial" w:hAnsi="Arial"/>
                                <w:i/>
                                <w:w w:val="80"/>
                              </w:rPr>
                              <w:t>En</w:t>
                            </w:r>
                            <w:r>
                              <w:rPr>
                                <w:rFonts w:ascii="Arial" w:hAnsi="Arial"/>
                                <w:i/>
                                <w:spacing w:val="5"/>
                                <w:w w:val="80"/>
                              </w:rPr>
                              <w:t xml:space="preserve"> </w:t>
                            </w:r>
                            <w:r>
                              <w:rPr>
                                <w:rFonts w:ascii="Arial" w:hAnsi="Arial"/>
                                <w:i/>
                                <w:w w:val="80"/>
                              </w:rPr>
                              <w:t>los</w:t>
                            </w:r>
                            <w:r>
                              <w:rPr>
                                <w:rFonts w:ascii="Arial" w:hAnsi="Arial"/>
                                <w:i/>
                                <w:spacing w:val="12"/>
                                <w:w w:val="80"/>
                              </w:rPr>
                              <w:t xml:space="preserve"> </w:t>
                            </w:r>
                            <w:r>
                              <w:rPr>
                                <w:rFonts w:ascii="Arial" w:hAnsi="Arial"/>
                                <w:i/>
                                <w:w w:val="80"/>
                              </w:rPr>
                              <w:t>eventos</w:t>
                            </w:r>
                            <w:r>
                              <w:rPr>
                                <w:rFonts w:ascii="Arial" w:hAnsi="Arial"/>
                                <w:i/>
                                <w:spacing w:val="11"/>
                                <w:w w:val="80"/>
                              </w:rPr>
                              <w:t xml:space="preserve"> </w:t>
                            </w:r>
                            <w:r>
                              <w:rPr>
                                <w:rFonts w:ascii="Arial" w:hAnsi="Arial"/>
                                <w:i/>
                                <w:w w:val="80"/>
                              </w:rPr>
                              <w:t>en</w:t>
                            </w:r>
                            <w:r>
                              <w:rPr>
                                <w:rFonts w:ascii="Arial" w:hAnsi="Arial"/>
                                <w:i/>
                                <w:spacing w:val="11"/>
                                <w:w w:val="80"/>
                              </w:rPr>
                              <w:t xml:space="preserve"> </w:t>
                            </w:r>
                            <w:r>
                              <w:rPr>
                                <w:rFonts w:ascii="Arial" w:hAnsi="Arial"/>
                                <w:i/>
                                <w:w w:val="80"/>
                              </w:rPr>
                              <w:t>que</w:t>
                            </w:r>
                            <w:r>
                              <w:rPr>
                                <w:rFonts w:ascii="Arial" w:hAnsi="Arial"/>
                                <w:i/>
                                <w:spacing w:val="8"/>
                                <w:w w:val="80"/>
                              </w:rPr>
                              <w:t xml:space="preserve"> </w:t>
                            </w:r>
                            <w:r>
                              <w:rPr>
                                <w:rFonts w:ascii="Arial" w:hAnsi="Arial"/>
                                <w:i/>
                                <w:w w:val="80"/>
                              </w:rPr>
                              <w:t>se</w:t>
                            </w:r>
                            <w:r>
                              <w:rPr>
                                <w:rFonts w:ascii="Arial" w:hAnsi="Arial"/>
                                <w:i/>
                                <w:spacing w:val="9"/>
                                <w:w w:val="80"/>
                              </w:rPr>
                              <w:t xml:space="preserve"> </w:t>
                            </w:r>
                            <w:r>
                              <w:rPr>
                                <w:rFonts w:ascii="Arial" w:hAnsi="Arial"/>
                                <w:i/>
                                <w:w w:val="80"/>
                              </w:rPr>
                              <w:t>requiera</w:t>
                            </w:r>
                            <w:r>
                              <w:rPr>
                                <w:rFonts w:ascii="Arial" w:hAnsi="Arial"/>
                                <w:i/>
                                <w:spacing w:val="11"/>
                                <w:w w:val="80"/>
                              </w:rPr>
                              <w:t xml:space="preserve"> </w:t>
                            </w:r>
                            <w:r>
                              <w:rPr>
                                <w:rFonts w:ascii="Arial" w:hAnsi="Arial"/>
                                <w:i/>
                                <w:w w:val="80"/>
                              </w:rPr>
                              <w:t>el</w:t>
                            </w:r>
                            <w:r>
                              <w:rPr>
                                <w:rFonts w:ascii="Arial" w:hAnsi="Arial"/>
                                <w:i/>
                                <w:spacing w:val="11"/>
                                <w:w w:val="80"/>
                              </w:rPr>
                              <w:t xml:space="preserve"> </w:t>
                            </w:r>
                            <w:r>
                              <w:rPr>
                                <w:rFonts w:ascii="Arial" w:hAnsi="Arial"/>
                                <w:i/>
                                <w:w w:val="80"/>
                              </w:rPr>
                              <w:t>nombramiento</w:t>
                            </w:r>
                            <w:r>
                              <w:rPr>
                                <w:rFonts w:ascii="Arial" w:hAnsi="Arial"/>
                                <w:i/>
                                <w:spacing w:val="11"/>
                                <w:w w:val="80"/>
                              </w:rPr>
                              <w:t xml:space="preserve"> </w:t>
                            </w:r>
                            <w:r>
                              <w:rPr>
                                <w:rFonts w:ascii="Arial" w:hAnsi="Arial"/>
                                <w:i/>
                                <w:w w:val="80"/>
                              </w:rPr>
                              <w:t>de</w:t>
                            </w:r>
                            <w:r>
                              <w:rPr>
                                <w:rFonts w:ascii="Arial" w:hAnsi="Arial"/>
                                <w:i/>
                                <w:spacing w:val="11"/>
                                <w:w w:val="80"/>
                              </w:rPr>
                              <w:t xml:space="preserve"> </w:t>
                            </w:r>
                            <w:r>
                              <w:rPr>
                                <w:rFonts w:ascii="Arial" w:hAnsi="Arial"/>
                                <w:i/>
                                <w:w w:val="80"/>
                              </w:rPr>
                              <w:t>un</w:t>
                            </w:r>
                            <w:r>
                              <w:rPr>
                                <w:rFonts w:ascii="Arial" w:hAnsi="Arial"/>
                                <w:i/>
                                <w:spacing w:val="9"/>
                                <w:w w:val="80"/>
                              </w:rPr>
                              <w:t xml:space="preserve"> </w:t>
                            </w:r>
                            <w:r>
                              <w:rPr>
                                <w:rFonts w:ascii="Arial" w:hAnsi="Arial"/>
                                <w:i/>
                                <w:w w:val="80"/>
                              </w:rPr>
                              <w:t>Ajustador</w:t>
                            </w:r>
                            <w:r>
                              <w:rPr>
                                <w:rFonts w:ascii="Arial" w:hAnsi="Arial"/>
                                <w:i/>
                                <w:spacing w:val="9"/>
                                <w:w w:val="80"/>
                              </w:rPr>
                              <w:t xml:space="preserve"> </w:t>
                            </w:r>
                            <w:r>
                              <w:rPr>
                                <w:rFonts w:ascii="Arial" w:hAnsi="Arial"/>
                                <w:i/>
                                <w:w w:val="80"/>
                              </w:rPr>
                              <w:t>(ver</w:t>
                            </w:r>
                            <w:r>
                              <w:rPr>
                                <w:rFonts w:ascii="Arial" w:hAnsi="Arial"/>
                                <w:i/>
                                <w:spacing w:val="9"/>
                                <w:w w:val="80"/>
                              </w:rPr>
                              <w:t xml:space="preserve"> </w:t>
                            </w:r>
                            <w:r>
                              <w:rPr>
                                <w:rFonts w:ascii="Arial" w:hAnsi="Arial"/>
                                <w:i/>
                                <w:w w:val="80"/>
                              </w:rPr>
                              <w:t>cláusula</w:t>
                            </w:r>
                            <w:r>
                              <w:rPr>
                                <w:rFonts w:ascii="Arial" w:hAnsi="Arial"/>
                                <w:i/>
                                <w:spacing w:val="12"/>
                                <w:w w:val="80"/>
                              </w:rPr>
                              <w:t xml:space="preserve"> </w:t>
                            </w:r>
                            <w:r>
                              <w:rPr>
                                <w:rFonts w:ascii="Arial" w:hAnsi="Arial"/>
                                <w:i/>
                                <w:w w:val="80"/>
                              </w:rPr>
                              <w:t>de</w:t>
                            </w:r>
                            <w:r>
                              <w:rPr>
                                <w:rFonts w:ascii="Arial" w:hAnsi="Arial"/>
                                <w:i/>
                                <w:spacing w:val="12"/>
                                <w:w w:val="80"/>
                              </w:rPr>
                              <w:t xml:space="preserve"> </w:t>
                            </w:r>
                            <w:r>
                              <w:rPr>
                                <w:rFonts w:ascii="Arial" w:hAnsi="Arial"/>
                                <w:i/>
                                <w:w w:val="80"/>
                              </w:rPr>
                              <w:t>ajustadores)</w:t>
                            </w:r>
                            <w:r>
                              <w:rPr>
                                <w:rFonts w:ascii="Arial" w:hAnsi="Arial"/>
                                <w:i/>
                                <w:spacing w:val="11"/>
                                <w:w w:val="80"/>
                              </w:rPr>
                              <w:t xml:space="preserve"> </w:t>
                            </w:r>
                            <w:r>
                              <w:rPr>
                                <w:rFonts w:ascii="Arial" w:hAnsi="Arial"/>
                                <w:i/>
                                <w:w w:val="80"/>
                              </w:rPr>
                              <w:t>para</w:t>
                            </w:r>
                            <w:r>
                              <w:rPr>
                                <w:rFonts w:ascii="Arial" w:hAnsi="Arial"/>
                                <w:i/>
                                <w:spacing w:val="14"/>
                                <w:w w:val="80"/>
                              </w:rPr>
                              <w:t xml:space="preserve"> </w:t>
                            </w:r>
                            <w:r>
                              <w:rPr>
                                <w:rFonts w:ascii="Arial" w:hAnsi="Arial"/>
                                <w:i/>
                                <w:w w:val="80"/>
                              </w:rPr>
                              <w:t>el</w:t>
                            </w:r>
                            <w:r>
                              <w:rPr>
                                <w:rFonts w:ascii="Arial" w:hAnsi="Arial"/>
                                <w:i/>
                                <w:spacing w:val="11"/>
                                <w:w w:val="80"/>
                              </w:rPr>
                              <w:t xml:space="preserve"> </w:t>
                            </w:r>
                            <w:r>
                              <w:rPr>
                                <w:rFonts w:ascii="Arial" w:hAnsi="Arial"/>
                                <w:i/>
                                <w:w w:val="80"/>
                              </w:rPr>
                              <w:t>análisis</w:t>
                            </w:r>
                            <w:r>
                              <w:rPr>
                                <w:rFonts w:ascii="Arial" w:hAnsi="Arial"/>
                                <w:i/>
                                <w:spacing w:val="1"/>
                                <w:w w:val="80"/>
                              </w:rPr>
                              <w:t xml:space="preserve"> </w:t>
                            </w:r>
                            <w:r>
                              <w:rPr>
                                <w:rFonts w:ascii="Arial" w:hAnsi="Arial"/>
                                <w:i/>
                                <w:w w:val="80"/>
                              </w:rPr>
                              <w:t>de</w:t>
                            </w:r>
                            <w:r>
                              <w:rPr>
                                <w:rFonts w:ascii="Arial" w:hAnsi="Arial"/>
                                <w:i/>
                                <w:spacing w:val="18"/>
                                <w:w w:val="80"/>
                              </w:rPr>
                              <w:t xml:space="preserve"> </w:t>
                            </w:r>
                            <w:r>
                              <w:rPr>
                                <w:rFonts w:ascii="Arial" w:hAnsi="Arial"/>
                                <w:i/>
                                <w:w w:val="80"/>
                              </w:rPr>
                              <w:t>las</w:t>
                            </w:r>
                            <w:r>
                              <w:rPr>
                                <w:rFonts w:ascii="Arial" w:hAnsi="Arial"/>
                                <w:i/>
                                <w:spacing w:val="24"/>
                                <w:w w:val="80"/>
                              </w:rPr>
                              <w:t xml:space="preserve"> </w:t>
                            </w:r>
                            <w:r>
                              <w:rPr>
                                <w:rFonts w:ascii="Arial" w:hAnsi="Arial"/>
                                <w:i/>
                                <w:w w:val="80"/>
                              </w:rPr>
                              <w:t>perdidas,</w:t>
                            </w:r>
                            <w:r>
                              <w:rPr>
                                <w:rFonts w:ascii="Arial" w:hAnsi="Arial"/>
                                <w:i/>
                                <w:spacing w:val="21"/>
                                <w:w w:val="80"/>
                              </w:rPr>
                              <w:t xml:space="preserve"> </w:t>
                            </w:r>
                            <w:r>
                              <w:rPr>
                                <w:rFonts w:ascii="Arial" w:hAnsi="Arial"/>
                                <w:i/>
                                <w:w w:val="80"/>
                              </w:rPr>
                              <w:t>la</w:t>
                            </w:r>
                            <w:r>
                              <w:rPr>
                                <w:rFonts w:ascii="Arial" w:hAnsi="Arial"/>
                                <w:i/>
                                <w:spacing w:val="19"/>
                                <w:w w:val="80"/>
                              </w:rPr>
                              <w:t xml:space="preserve"> </w:t>
                            </w:r>
                            <w:r>
                              <w:rPr>
                                <w:rFonts w:ascii="Arial" w:hAnsi="Arial"/>
                                <w:i/>
                                <w:w w:val="80"/>
                              </w:rPr>
                              <w:t>ocurrencia</w:t>
                            </w:r>
                            <w:r>
                              <w:rPr>
                                <w:rFonts w:ascii="Arial" w:hAnsi="Arial"/>
                                <w:i/>
                                <w:spacing w:val="21"/>
                                <w:w w:val="80"/>
                              </w:rPr>
                              <w:t xml:space="preserve"> </w:t>
                            </w:r>
                            <w:r>
                              <w:rPr>
                                <w:rFonts w:ascii="Arial" w:hAnsi="Arial"/>
                                <w:i/>
                                <w:w w:val="80"/>
                              </w:rPr>
                              <w:t>y</w:t>
                            </w:r>
                            <w:r>
                              <w:rPr>
                                <w:rFonts w:ascii="Arial" w:hAnsi="Arial"/>
                                <w:i/>
                                <w:spacing w:val="21"/>
                                <w:w w:val="80"/>
                              </w:rPr>
                              <w:t xml:space="preserve"> </w:t>
                            </w:r>
                            <w:r>
                              <w:rPr>
                                <w:rFonts w:ascii="Arial" w:hAnsi="Arial"/>
                                <w:i/>
                                <w:w w:val="80"/>
                              </w:rPr>
                              <w:t>cuantía</w:t>
                            </w:r>
                            <w:r>
                              <w:rPr>
                                <w:rFonts w:ascii="Arial" w:hAnsi="Arial"/>
                                <w:i/>
                                <w:spacing w:val="19"/>
                                <w:w w:val="80"/>
                              </w:rPr>
                              <w:t xml:space="preserve"> </w:t>
                            </w:r>
                            <w:r>
                              <w:rPr>
                                <w:rFonts w:ascii="Arial" w:hAnsi="Arial"/>
                                <w:i/>
                                <w:w w:val="80"/>
                              </w:rPr>
                              <w:t>del</w:t>
                            </w:r>
                            <w:r>
                              <w:rPr>
                                <w:rFonts w:ascii="Arial" w:hAnsi="Arial"/>
                                <w:i/>
                                <w:spacing w:val="20"/>
                                <w:w w:val="80"/>
                              </w:rPr>
                              <w:t xml:space="preserve"> </w:t>
                            </w:r>
                            <w:r>
                              <w:rPr>
                                <w:rFonts w:ascii="Arial" w:hAnsi="Arial"/>
                                <w:i/>
                                <w:w w:val="80"/>
                              </w:rPr>
                              <w:t>siniestro,</w:t>
                            </w:r>
                            <w:r>
                              <w:rPr>
                                <w:rFonts w:ascii="Arial" w:hAnsi="Arial"/>
                                <w:i/>
                                <w:spacing w:val="23"/>
                                <w:w w:val="80"/>
                              </w:rPr>
                              <w:t xml:space="preserve"> </w:t>
                            </w:r>
                            <w:r>
                              <w:rPr>
                                <w:rFonts w:ascii="Arial" w:hAnsi="Arial"/>
                                <w:i/>
                                <w:w w:val="80"/>
                              </w:rPr>
                              <w:t>corresponde</w:t>
                            </w:r>
                            <w:r>
                              <w:rPr>
                                <w:rFonts w:ascii="Arial" w:hAnsi="Arial"/>
                                <w:i/>
                                <w:spacing w:val="23"/>
                                <w:w w:val="80"/>
                              </w:rPr>
                              <w:t xml:space="preserve"> </w:t>
                            </w:r>
                            <w:r>
                              <w:rPr>
                                <w:rFonts w:ascii="Arial" w:hAnsi="Arial"/>
                                <w:i/>
                                <w:w w:val="80"/>
                              </w:rPr>
                              <w:t>a</w:t>
                            </w:r>
                            <w:r>
                              <w:rPr>
                                <w:rFonts w:ascii="Arial" w:hAnsi="Arial"/>
                                <w:i/>
                                <w:spacing w:val="19"/>
                                <w:w w:val="80"/>
                              </w:rPr>
                              <w:t xml:space="preserve"> </w:t>
                            </w:r>
                            <w:r>
                              <w:rPr>
                                <w:rFonts w:ascii="Arial" w:hAnsi="Arial"/>
                                <w:i/>
                                <w:w w:val="80"/>
                              </w:rPr>
                              <w:t>éste</w:t>
                            </w:r>
                            <w:r>
                              <w:rPr>
                                <w:rFonts w:ascii="Arial" w:hAnsi="Arial"/>
                                <w:i/>
                                <w:spacing w:val="21"/>
                                <w:w w:val="80"/>
                              </w:rPr>
                              <w:t xml:space="preserve"> </w:t>
                            </w:r>
                            <w:r>
                              <w:rPr>
                                <w:rFonts w:ascii="Arial" w:hAnsi="Arial"/>
                                <w:i/>
                                <w:w w:val="80"/>
                              </w:rPr>
                              <w:t>la</w:t>
                            </w:r>
                            <w:r>
                              <w:rPr>
                                <w:rFonts w:ascii="Arial" w:hAnsi="Arial"/>
                                <w:i/>
                                <w:spacing w:val="21"/>
                                <w:w w:val="80"/>
                              </w:rPr>
                              <w:t xml:space="preserve"> </w:t>
                            </w:r>
                            <w:r>
                              <w:rPr>
                                <w:rFonts w:ascii="Arial" w:hAnsi="Arial"/>
                                <w:i/>
                                <w:w w:val="80"/>
                              </w:rPr>
                              <w:t>solicitud</w:t>
                            </w:r>
                            <w:r>
                              <w:rPr>
                                <w:rFonts w:ascii="Arial" w:hAnsi="Arial"/>
                                <w:i/>
                                <w:spacing w:val="18"/>
                                <w:w w:val="80"/>
                              </w:rPr>
                              <w:t xml:space="preserve"> </w:t>
                            </w:r>
                            <w:r>
                              <w:rPr>
                                <w:rFonts w:ascii="Arial" w:hAnsi="Arial"/>
                                <w:i/>
                                <w:w w:val="80"/>
                              </w:rPr>
                              <w:t>de</w:t>
                            </w:r>
                            <w:r>
                              <w:rPr>
                                <w:rFonts w:ascii="Arial" w:hAnsi="Arial"/>
                                <w:i/>
                                <w:spacing w:val="21"/>
                                <w:w w:val="80"/>
                              </w:rPr>
                              <w:t xml:space="preserve"> </w:t>
                            </w:r>
                            <w:r>
                              <w:rPr>
                                <w:rFonts w:ascii="Arial" w:hAnsi="Arial"/>
                                <w:i/>
                                <w:w w:val="80"/>
                              </w:rPr>
                              <w:t>documentos</w:t>
                            </w:r>
                            <w:r>
                              <w:rPr>
                                <w:rFonts w:ascii="Arial" w:hAnsi="Arial"/>
                                <w:i/>
                                <w:spacing w:val="20"/>
                                <w:w w:val="80"/>
                              </w:rPr>
                              <w:t xml:space="preserve"> </w:t>
                            </w:r>
                            <w:r>
                              <w:rPr>
                                <w:rFonts w:ascii="Arial" w:hAnsi="Arial"/>
                                <w:i/>
                                <w:w w:val="80"/>
                              </w:rPr>
                              <w:t>adicionales</w:t>
                            </w:r>
                            <w:r>
                              <w:rPr>
                                <w:rFonts w:ascii="Arial" w:hAnsi="Arial"/>
                                <w:i/>
                                <w:spacing w:val="-47"/>
                                <w:w w:val="80"/>
                              </w:rPr>
                              <w:t xml:space="preserve"> </w:t>
                            </w:r>
                            <w:r>
                              <w:rPr>
                                <w:rFonts w:ascii="Arial" w:hAnsi="Arial"/>
                                <w:i/>
                                <w:w w:val="80"/>
                              </w:rPr>
                              <w:t>a</w:t>
                            </w:r>
                            <w:r>
                              <w:rPr>
                                <w:rFonts w:ascii="Arial" w:hAnsi="Arial"/>
                                <w:i/>
                                <w:spacing w:val="-3"/>
                                <w:w w:val="80"/>
                              </w:rPr>
                              <w:t xml:space="preserve"> </w:t>
                            </w:r>
                            <w:r>
                              <w:rPr>
                                <w:rFonts w:ascii="Arial" w:hAnsi="Arial"/>
                                <w:i/>
                                <w:w w:val="80"/>
                              </w:rPr>
                              <w:t>los</w:t>
                            </w:r>
                            <w:r>
                              <w:rPr>
                                <w:rFonts w:ascii="Arial" w:hAnsi="Arial"/>
                                <w:i/>
                                <w:spacing w:val="-1"/>
                                <w:w w:val="80"/>
                              </w:rPr>
                              <w:t xml:space="preserve"> </w:t>
                            </w:r>
                            <w:r>
                              <w:rPr>
                                <w:rFonts w:ascii="Arial" w:hAnsi="Arial"/>
                                <w:i/>
                                <w:w w:val="80"/>
                              </w:rPr>
                              <w:t>mínimos</w:t>
                            </w:r>
                            <w:r>
                              <w:rPr>
                                <w:rFonts w:ascii="Arial" w:hAnsi="Arial"/>
                                <w:i/>
                                <w:spacing w:val="3"/>
                                <w:w w:val="80"/>
                              </w:rPr>
                              <w:t xml:space="preserve"> </w:t>
                            </w:r>
                            <w:r>
                              <w:rPr>
                                <w:rFonts w:ascii="Arial" w:hAnsi="Arial"/>
                                <w:i/>
                                <w:w w:val="80"/>
                              </w:rPr>
                              <w:t>requeridos</w:t>
                            </w:r>
                            <w:r>
                              <w:rPr>
                                <w:rFonts w:ascii="Arial" w:hAnsi="Arial"/>
                                <w:i/>
                                <w:spacing w:val="1"/>
                                <w:w w:val="80"/>
                              </w:rPr>
                              <w:t xml:space="preserve"> </w:t>
                            </w:r>
                            <w:r>
                              <w:rPr>
                                <w:rFonts w:ascii="Arial" w:hAnsi="Arial"/>
                                <w:i/>
                                <w:w w:val="80"/>
                              </w:rPr>
                              <w:t>para</w:t>
                            </w:r>
                            <w:r>
                              <w:rPr>
                                <w:rFonts w:ascii="Arial" w:hAnsi="Arial"/>
                                <w:i/>
                                <w:spacing w:val="-3"/>
                                <w:w w:val="80"/>
                              </w:rPr>
                              <w:t xml:space="preserve"> </w:t>
                            </w:r>
                            <w:r>
                              <w:rPr>
                                <w:rFonts w:ascii="Arial" w:hAnsi="Arial"/>
                                <w:i/>
                                <w:w w:val="80"/>
                              </w:rPr>
                              <w:t>la atención de</w:t>
                            </w:r>
                            <w:r>
                              <w:rPr>
                                <w:rFonts w:ascii="Arial" w:hAnsi="Arial"/>
                                <w:i/>
                                <w:spacing w:val="2"/>
                                <w:w w:val="80"/>
                              </w:rPr>
                              <w:t xml:space="preserve"> </w:t>
                            </w:r>
                            <w:r>
                              <w:rPr>
                                <w:rFonts w:ascii="Arial" w:hAnsi="Arial"/>
                                <w:i/>
                                <w:w w:val="80"/>
                              </w:rPr>
                              <w:t>cada</w:t>
                            </w:r>
                            <w:r>
                              <w:rPr>
                                <w:rFonts w:ascii="Arial" w:hAnsi="Arial"/>
                                <w:i/>
                                <w:spacing w:val="2"/>
                                <w:w w:val="80"/>
                              </w:rPr>
                              <w:t xml:space="preserve"> </w:t>
                            </w:r>
                            <w:r>
                              <w:rPr>
                                <w:rFonts w:ascii="Arial" w:hAnsi="Arial"/>
                                <w:i/>
                                <w:w w:val="80"/>
                              </w:rPr>
                              <w:t>reclamo</w:t>
                            </w:r>
                            <w:r>
                              <w:rPr>
                                <w:rFonts w:ascii="Arial" w:hAnsi="Arial"/>
                                <w:i/>
                                <w:spacing w:val="-1"/>
                                <w:w w:val="80"/>
                              </w:rPr>
                              <w:t xml:space="preserve"> </w:t>
                            </w:r>
                            <w:r>
                              <w:rPr>
                                <w:rFonts w:ascii="Arial" w:hAnsi="Arial"/>
                                <w:i/>
                                <w:w w:val="80"/>
                              </w:rPr>
                              <w:t>en</w:t>
                            </w:r>
                            <w:r>
                              <w:rPr>
                                <w:rFonts w:ascii="Arial" w:hAnsi="Arial"/>
                                <w:i/>
                                <w:spacing w:val="2"/>
                                <w:w w:val="80"/>
                              </w:rPr>
                              <w:t xml:space="preserve"> </w:t>
                            </w:r>
                            <w:r>
                              <w:rPr>
                                <w:rFonts w:ascii="Arial" w:hAnsi="Arial"/>
                                <w:i/>
                                <w:w w:val="80"/>
                              </w:rPr>
                              <w:t>particular.</w:t>
                            </w:r>
                          </w:p>
                        </w:txbxContent>
                      </wps:txbx>
                      <wps:bodyPr rot="0" vert="horz" wrap="square" lIns="0" tIns="0" rIns="0" bIns="0" anchor="t" anchorCtr="0" upright="1">
                        <a:noAutofit/>
                      </wps:bodyPr>
                    </wps:wsp>
                  </a:graphicData>
                </a:graphic>
              </wp:inline>
            </w:drawing>
          </mc:Choice>
          <mc:Fallback>
            <w:pict>
              <v:shape w14:anchorId="057B83DF" id="Text Box 2" o:spid="_x0000_s1029" type="#_x0000_t202" style="width:494.75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" fillcolor="#deeaf6 [660]" stroked="f">
                <v:textbox inset="0,0,0,0">
                  <w:txbxContent>
                    <w:p w14:paraId="7CCA6748" w14:textId="77777777" w:rsidR="00367EB4" w:rsidRDefault="00367EB4" w:rsidP="002D290B">
                      <w:pPr>
                        <w:spacing w:line="241" w:lineRule="exact"/>
                        <w:ind w:left="26"/>
                        <w:rPr>
                          <w:rFonts w:ascii="Arial"/>
                          <w:b/>
                          <w:i/>
                        </w:rPr>
                      </w:pPr>
                      <w:r>
                        <w:rPr>
                          <w:rFonts w:ascii="Arial"/>
                          <w:b/>
                          <w:i/>
                          <w:u w:val="thick"/>
                        </w:rPr>
                        <w:t>NOTA</w:t>
                      </w:r>
                    </w:p>
                    <w:p w14:paraId="7BE936DB" w14:textId="77777777" w:rsidR="00367EB4" w:rsidRDefault="00367EB4" w:rsidP="00D01CE1">
                      <w:pPr>
                        <w:pStyle w:val="Prrafodelista"/>
                        <w:numPr>
                          <w:ilvl w:val="0"/>
                          <w:numId w:val="90"/>
                        </w:numPr>
                        <w:spacing w:before="15"/>
                        <w:ind w:left="567" w:hanging="283"/>
                        <w:jc w:val="both"/>
                        <w:rPr>
                          <w:rFonts w:ascii="Arial" w:hAnsi="Arial"/>
                          <w:i/>
                        </w:rPr>
                      </w:pPr>
                      <w:r>
                        <w:rPr>
                          <w:rFonts w:ascii="Arial" w:hAnsi="Arial"/>
                          <w:i/>
                          <w:w w:val="80"/>
                        </w:rPr>
                        <w:t>En</w:t>
                      </w:r>
                      <w:r>
                        <w:rPr>
                          <w:rFonts w:ascii="Arial" w:hAnsi="Arial"/>
                          <w:i/>
                          <w:spacing w:val="5"/>
                          <w:w w:val="80"/>
                        </w:rPr>
                        <w:t xml:space="preserve"> </w:t>
                      </w:r>
                      <w:r>
                        <w:rPr>
                          <w:rFonts w:ascii="Arial" w:hAnsi="Arial"/>
                          <w:i/>
                          <w:w w:val="80"/>
                        </w:rPr>
                        <w:t>los</w:t>
                      </w:r>
                      <w:r>
                        <w:rPr>
                          <w:rFonts w:ascii="Arial" w:hAnsi="Arial"/>
                          <w:i/>
                          <w:spacing w:val="12"/>
                          <w:w w:val="80"/>
                        </w:rPr>
                        <w:t xml:space="preserve"> </w:t>
                      </w:r>
                      <w:r>
                        <w:rPr>
                          <w:rFonts w:ascii="Arial" w:hAnsi="Arial"/>
                          <w:i/>
                          <w:w w:val="80"/>
                        </w:rPr>
                        <w:t>eventos</w:t>
                      </w:r>
                      <w:r>
                        <w:rPr>
                          <w:rFonts w:ascii="Arial" w:hAnsi="Arial"/>
                          <w:i/>
                          <w:spacing w:val="11"/>
                          <w:w w:val="80"/>
                        </w:rPr>
                        <w:t xml:space="preserve"> </w:t>
                      </w:r>
                      <w:r>
                        <w:rPr>
                          <w:rFonts w:ascii="Arial" w:hAnsi="Arial"/>
                          <w:i/>
                          <w:w w:val="80"/>
                        </w:rPr>
                        <w:t>en</w:t>
                      </w:r>
                      <w:r>
                        <w:rPr>
                          <w:rFonts w:ascii="Arial" w:hAnsi="Arial"/>
                          <w:i/>
                          <w:spacing w:val="11"/>
                          <w:w w:val="80"/>
                        </w:rPr>
                        <w:t xml:space="preserve"> </w:t>
                      </w:r>
                      <w:r>
                        <w:rPr>
                          <w:rFonts w:ascii="Arial" w:hAnsi="Arial"/>
                          <w:i/>
                          <w:w w:val="80"/>
                        </w:rPr>
                        <w:t>que</w:t>
                      </w:r>
                      <w:r>
                        <w:rPr>
                          <w:rFonts w:ascii="Arial" w:hAnsi="Arial"/>
                          <w:i/>
                          <w:spacing w:val="8"/>
                          <w:w w:val="80"/>
                        </w:rPr>
                        <w:t xml:space="preserve"> </w:t>
                      </w:r>
                      <w:r>
                        <w:rPr>
                          <w:rFonts w:ascii="Arial" w:hAnsi="Arial"/>
                          <w:i/>
                          <w:w w:val="80"/>
                        </w:rPr>
                        <w:t>se</w:t>
                      </w:r>
                      <w:r>
                        <w:rPr>
                          <w:rFonts w:ascii="Arial" w:hAnsi="Arial"/>
                          <w:i/>
                          <w:spacing w:val="9"/>
                          <w:w w:val="80"/>
                        </w:rPr>
                        <w:t xml:space="preserve"> </w:t>
                      </w:r>
                      <w:r>
                        <w:rPr>
                          <w:rFonts w:ascii="Arial" w:hAnsi="Arial"/>
                          <w:i/>
                          <w:w w:val="80"/>
                        </w:rPr>
                        <w:t>requiera</w:t>
                      </w:r>
                      <w:r>
                        <w:rPr>
                          <w:rFonts w:ascii="Arial" w:hAnsi="Arial"/>
                          <w:i/>
                          <w:spacing w:val="11"/>
                          <w:w w:val="80"/>
                        </w:rPr>
                        <w:t xml:space="preserve"> </w:t>
                      </w:r>
                      <w:r>
                        <w:rPr>
                          <w:rFonts w:ascii="Arial" w:hAnsi="Arial"/>
                          <w:i/>
                          <w:w w:val="80"/>
                        </w:rPr>
                        <w:t>el</w:t>
                      </w:r>
                      <w:r>
                        <w:rPr>
                          <w:rFonts w:ascii="Arial" w:hAnsi="Arial"/>
                          <w:i/>
                          <w:spacing w:val="11"/>
                          <w:w w:val="80"/>
                        </w:rPr>
                        <w:t xml:space="preserve"> </w:t>
                      </w:r>
                      <w:r>
                        <w:rPr>
                          <w:rFonts w:ascii="Arial" w:hAnsi="Arial"/>
                          <w:i/>
                          <w:w w:val="80"/>
                        </w:rPr>
                        <w:t>nombramiento</w:t>
                      </w:r>
                      <w:r>
                        <w:rPr>
                          <w:rFonts w:ascii="Arial" w:hAnsi="Arial"/>
                          <w:i/>
                          <w:spacing w:val="11"/>
                          <w:w w:val="80"/>
                        </w:rPr>
                        <w:t xml:space="preserve"> </w:t>
                      </w:r>
                      <w:r>
                        <w:rPr>
                          <w:rFonts w:ascii="Arial" w:hAnsi="Arial"/>
                          <w:i/>
                          <w:w w:val="80"/>
                        </w:rPr>
                        <w:t>de</w:t>
                      </w:r>
                      <w:r>
                        <w:rPr>
                          <w:rFonts w:ascii="Arial" w:hAnsi="Arial"/>
                          <w:i/>
                          <w:spacing w:val="11"/>
                          <w:w w:val="80"/>
                        </w:rPr>
                        <w:t xml:space="preserve"> </w:t>
                      </w:r>
                      <w:r>
                        <w:rPr>
                          <w:rFonts w:ascii="Arial" w:hAnsi="Arial"/>
                          <w:i/>
                          <w:w w:val="80"/>
                        </w:rPr>
                        <w:t>un</w:t>
                      </w:r>
                      <w:r>
                        <w:rPr>
                          <w:rFonts w:ascii="Arial" w:hAnsi="Arial"/>
                          <w:i/>
                          <w:spacing w:val="9"/>
                          <w:w w:val="80"/>
                        </w:rPr>
                        <w:t xml:space="preserve"> </w:t>
                      </w:r>
                      <w:r>
                        <w:rPr>
                          <w:rFonts w:ascii="Arial" w:hAnsi="Arial"/>
                          <w:i/>
                          <w:w w:val="80"/>
                        </w:rPr>
                        <w:t>Ajustador</w:t>
                      </w:r>
                      <w:r>
                        <w:rPr>
                          <w:rFonts w:ascii="Arial" w:hAnsi="Arial"/>
                          <w:i/>
                          <w:spacing w:val="9"/>
                          <w:w w:val="80"/>
                        </w:rPr>
                        <w:t xml:space="preserve"> </w:t>
                      </w:r>
                      <w:r>
                        <w:rPr>
                          <w:rFonts w:ascii="Arial" w:hAnsi="Arial"/>
                          <w:i/>
                          <w:w w:val="80"/>
                        </w:rPr>
                        <w:t>(ver</w:t>
                      </w:r>
                      <w:r>
                        <w:rPr>
                          <w:rFonts w:ascii="Arial" w:hAnsi="Arial"/>
                          <w:i/>
                          <w:spacing w:val="9"/>
                          <w:w w:val="80"/>
                        </w:rPr>
                        <w:t xml:space="preserve"> </w:t>
                      </w:r>
                      <w:r>
                        <w:rPr>
                          <w:rFonts w:ascii="Arial" w:hAnsi="Arial"/>
                          <w:i/>
                          <w:w w:val="80"/>
                        </w:rPr>
                        <w:t>cláusula</w:t>
                      </w:r>
                      <w:r>
                        <w:rPr>
                          <w:rFonts w:ascii="Arial" w:hAnsi="Arial"/>
                          <w:i/>
                          <w:spacing w:val="12"/>
                          <w:w w:val="80"/>
                        </w:rPr>
                        <w:t xml:space="preserve"> </w:t>
                      </w:r>
                      <w:r>
                        <w:rPr>
                          <w:rFonts w:ascii="Arial" w:hAnsi="Arial"/>
                          <w:i/>
                          <w:w w:val="80"/>
                        </w:rPr>
                        <w:t>de</w:t>
                      </w:r>
                      <w:r>
                        <w:rPr>
                          <w:rFonts w:ascii="Arial" w:hAnsi="Arial"/>
                          <w:i/>
                          <w:spacing w:val="12"/>
                          <w:w w:val="80"/>
                        </w:rPr>
                        <w:t xml:space="preserve"> </w:t>
                      </w:r>
                      <w:r>
                        <w:rPr>
                          <w:rFonts w:ascii="Arial" w:hAnsi="Arial"/>
                          <w:i/>
                          <w:w w:val="80"/>
                        </w:rPr>
                        <w:t>ajustadores)</w:t>
                      </w:r>
                      <w:r>
                        <w:rPr>
                          <w:rFonts w:ascii="Arial" w:hAnsi="Arial"/>
                          <w:i/>
                          <w:spacing w:val="11"/>
                          <w:w w:val="80"/>
                        </w:rPr>
                        <w:t xml:space="preserve"> </w:t>
                      </w:r>
                      <w:r>
                        <w:rPr>
                          <w:rFonts w:ascii="Arial" w:hAnsi="Arial"/>
                          <w:i/>
                          <w:w w:val="80"/>
                        </w:rPr>
                        <w:t>para</w:t>
                      </w:r>
                      <w:r>
                        <w:rPr>
                          <w:rFonts w:ascii="Arial" w:hAnsi="Arial"/>
                          <w:i/>
                          <w:spacing w:val="14"/>
                          <w:w w:val="80"/>
                        </w:rPr>
                        <w:t xml:space="preserve"> </w:t>
                      </w:r>
                      <w:r>
                        <w:rPr>
                          <w:rFonts w:ascii="Arial" w:hAnsi="Arial"/>
                          <w:i/>
                          <w:w w:val="80"/>
                        </w:rPr>
                        <w:t>el</w:t>
                      </w:r>
                      <w:r>
                        <w:rPr>
                          <w:rFonts w:ascii="Arial" w:hAnsi="Arial"/>
                          <w:i/>
                          <w:spacing w:val="11"/>
                          <w:w w:val="80"/>
                        </w:rPr>
                        <w:t xml:space="preserve"> </w:t>
                      </w:r>
                      <w:r>
                        <w:rPr>
                          <w:rFonts w:ascii="Arial" w:hAnsi="Arial"/>
                          <w:i/>
                          <w:w w:val="80"/>
                        </w:rPr>
                        <w:t>análisis</w:t>
                      </w:r>
                      <w:r>
                        <w:rPr>
                          <w:rFonts w:ascii="Arial" w:hAnsi="Arial"/>
                          <w:i/>
                          <w:spacing w:val="1"/>
                          <w:w w:val="80"/>
                        </w:rPr>
                        <w:t xml:space="preserve"> </w:t>
                      </w:r>
                      <w:r>
                        <w:rPr>
                          <w:rFonts w:ascii="Arial" w:hAnsi="Arial"/>
                          <w:i/>
                          <w:w w:val="80"/>
                        </w:rPr>
                        <w:t>de</w:t>
                      </w:r>
                      <w:r>
                        <w:rPr>
                          <w:rFonts w:ascii="Arial" w:hAnsi="Arial"/>
                          <w:i/>
                          <w:spacing w:val="18"/>
                          <w:w w:val="80"/>
                        </w:rPr>
                        <w:t xml:space="preserve"> </w:t>
                      </w:r>
                      <w:r>
                        <w:rPr>
                          <w:rFonts w:ascii="Arial" w:hAnsi="Arial"/>
                          <w:i/>
                          <w:w w:val="80"/>
                        </w:rPr>
                        <w:t>las</w:t>
                      </w:r>
                      <w:r>
                        <w:rPr>
                          <w:rFonts w:ascii="Arial" w:hAnsi="Arial"/>
                          <w:i/>
                          <w:spacing w:val="24"/>
                          <w:w w:val="80"/>
                        </w:rPr>
                        <w:t xml:space="preserve"> </w:t>
                      </w:r>
                      <w:r>
                        <w:rPr>
                          <w:rFonts w:ascii="Arial" w:hAnsi="Arial"/>
                          <w:i/>
                          <w:w w:val="80"/>
                        </w:rPr>
                        <w:t>perdidas,</w:t>
                      </w:r>
                      <w:r>
                        <w:rPr>
                          <w:rFonts w:ascii="Arial" w:hAnsi="Arial"/>
                          <w:i/>
                          <w:spacing w:val="21"/>
                          <w:w w:val="80"/>
                        </w:rPr>
                        <w:t xml:space="preserve"> </w:t>
                      </w:r>
                      <w:r>
                        <w:rPr>
                          <w:rFonts w:ascii="Arial" w:hAnsi="Arial"/>
                          <w:i/>
                          <w:w w:val="80"/>
                        </w:rPr>
                        <w:t>la</w:t>
                      </w:r>
                      <w:r>
                        <w:rPr>
                          <w:rFonts w:ascii="Arial" w:hAnsi="Arial"/>
                          <w:i/>
                          <w:spacing w:val="19"/>
                          <w:w w:val="80"/>
                        </w:rPr>
                        <w:t xml:space="preserve"> </w:t>
                      </w:r>
                      <w:r>
                        <w:rPr>
                          <w:rFonts w:ascii="Arial" w:hAnsi="Arial"/>
                          <w:i/>
                          <w:w w:val="80"/>
                        </w:rPr>
                        <w:t>ocurrencia</w:t>
                      </w:r>
                      <w:r>
                        <w:rPr>
                          <w:rFonts w:ascii="Arial" w:hAnsi="Arial"/>
                          <w:i/>
                          <w:spacing w:val="21"/>
                          <w:w w:val="80"/>
                        </w:rPr>
                        <w:t xml:space="preserve"> </w:t>
                      </w:r>
                      <w:r>
                        <w:rPr>
                          <w:rFonts w:ascii="Arial" w:hAnsi="Arial"/>
                          <w:i/>
                          <w:w w:val="80"/>
                        </w:rPr>
                        <w:t>y</w:t>
                      </w:r>
                      <w:r>
                        <w:rPr>
                          <w:rFonts w:ascii="Arial" w:hAnsi="Arial"/>
                          <w:i/>
                          <w:spacing w:val="21"/>
                          <w:w w:val="80"/>
                        </w:rPr>
                        <w:t xml:space="preserve"> </w:t>
                      </w:r>
                      <w:r>
                        <w:rPr>
                          <w:rFonts w:ascii="Arial" w:hAnsi="Arial"/>
                          <w:i/>
                          <w:w w:val="80"/>
                        </w:rPr>
                        <w:t>cuantía</w:t>
                      </w:r>
                      <w:r>
                        <w:rPr>
                          <w:rFonts w:ascii="Arial" w:hAnsi="Arial"/>
                          <w:i/>
                          <w:spacing w:val="19"/>
                          <w:w w:val="80"/>
                        </w:rPr>
                        <w:t xml:space="preserve"> </w:t>
                      </w:r>
                      <w:r>
                        <w:rPr>
                          <w:rFonts w:ascii="Arial" w:hAnsi="Arial"/>
                          <w:i/>
                          <w:w w:val="80"/>
                        </w:rPr>
                        <w:t>del</w:t>
                      </w:r>
                      <w:r>
                        <w:rPr>
                          <w:rFonts w:ascii="Arial" w:hAnsi="Arial"/>
                          <w:i/>
                          <w:spacing w:val="20"/>
                          <w:w w:val="80"/>
                        </w:rPr>
                        <w:t xml:space="preserve"> </w:t>
                      </w:r>
                      <w:r>
                        <w:rPr>
                          <w:rFonts w:ascii="Arial" w:hAnsi="Arial"/>
                          <w:i/>
                          <w:w w:val="80"/>
                        </w:rPr>
                        <w:t>siniestro,</w:t>
                      </w:r>
                      <w:r>
                        <w:rPr>
                          <w:rFonts w:ascii="Arial" w:hAnsi="Arial"/>
                          <w:i/>
                          <w:spacing w:val="23"/>
                          <w:w w:val="80"/>
                        </w:rPr>
                        <w:t xml:space="preserve"> </w:t>
                      </w:r>
                      <w:r>
                        <w:rPr>
                          <w:rFonts w:ascii="Arial" w:hAnsi="Arial"/>
                          <w:i/>
                          <w:w w:val="80"/>
                        </w:rPr>
                        <w:t>corresponde</w:t>
                      </w:r>
                      <w:r>
                        <w:rPr>
                          <w:rFonts w:ascii="Arial" w:hAnsi="Arial"/>
                          <w:i/>
                          <w:spacing w:val="23"/>
                          <w:w w:val="80"/>
                        </w:rPr>
                        <w:t xml:space="preserve"> </w:t>
                      </w:r>
                      <w:r>
                        <w:rPr>
                          <w:rFonts w:ascii="Arial" w:hAnsi="Arial"/>
                          <w:i/>
                          <w:w w:val="80"/>
                        </w:rPr>
                        <w:t>a</w:t>
                      </w:r>
                      <w:r>
                        <w:rPr>
                          <w:rFonts w:ascii="Arial" w:hAnsi="Arial"/>
                          <w:i/>
                          <w:spacing w:val="19"/>
                          <w:w w:val="80"/>
                        </w:rPr>
                        <w:t xml:space="preserve"> </w:t>
                      </w:r>
                      <w:r>
                        <w:rPr>
                          <w:rFonts w:ascii="Arial" w:hAnsi="Arial"/>
                          <w:i/>
                          <w:w w:val="80"/>
                        </w:rPr>
                        <w:t>éste</w:t>
                      </w:r>
                      <w:r>
                        <w:rPr>
                          <w:rFonts w:ascii="Arial" w:hAnsi="Arial"/>
                          <w:i/>
                          <w:spacing w:val="21"/>
                          <w:w w:val="80"/>
                        </w:rPr>
                        <w:t xml:space="preserve"> </w:t>
                      </w:r>
                      <w:r>
                        <w:rPr>
                          <w:rFonts w:ascii="Arial" w:hAnsi="Arial"/>
                          <w:i/>
                          <w:w w:val="80"/>
                        </w:rPr>
                        <w:t>la</w:t>
                      </w:r>
                      <w:r>
                        <w:rPr>
                          <w:rFonts w:ascii="Arial" w:hAnsi="Arial"/>
                          <w:i/>
                          <w:spacing w:val="21"/>
                          <w:w w:val="80"/>
                        </w:rPr>
                        <w:t xml:space="preserve"> </w:t>
                      </w:r>
                      <w:r>
                        <w:rPr>
                          <w:rFonts w:ascii="Arial" w:hAnsi="Arial"/>
                          <w:i/>
                          <w:w w:val="80"/>
                        </w:rPr>
                        <w:t>solicitud</w:t>
                      </w:r>
                      <w:r>
                        <w:rPr>
                          <w:rFonts w:ascii="Arial" w:hAnsi="Arial"/>
                          <w:i/>
                          <w:spacing w:val="18"/>
                          <w:w w:val="80"/>
                        </w:rPr>
                        <w:t xml:space="preserve"> </w:t>
                      </w:r>
                      <w:r>
                        <w:rPr>
                          <w:rFonts w:ascii="Arial" w:hAnsi="Arial"/>
                          <w:i/>
                          <w:w w:val="80"/>
                        </w:rPr>
                        <w:t>de</w:t>
                      </w:r>
                      <w:r>
                        <w:rPr>
                          <w:rFonts w:ascii="Arial" w:hAnsi="Arial"/>
                          <w:i/>
                          <w:spacing w:val="21"/>
                          <w:w w:val="80"/>
                        </w:rPr>
                        <w:t xml:space="preserve"> </w:t>
                      </w:r>
                      <w:r>
                        <w:rPr>
                          <w:rFonts w:ascii="Arial" w:hAnsi="Arial"/>
                          <w:i/>
                          <w:w w:val="80"/>
                        </w:rPr>
                        <w:t>documentos</w:t>
                      </w:r>
                      <w:r>
                        <w:rPr>
                          <w:rFonts w:ascii="Arial" w:hAnsi="Arial"/>
                          <w:i/>
                          <w:spacing w:val="20"/>
                          <w:w w:val="80"/>
                        </w:rPr>
                        <w:t xml:space="preserve"> </w:t>
                      </w:r>
                      <w:r>
                        <w:rPr>
                          <w:rFonts w:ascii="Arial" w:hAnsi="Arial"/>
                          <w:i/>
                          <w:w w:val="80"/>
                        </w:rPr>
                        <w:t>adicionales</w:t>
                      </w:r>
                      <w:r>
                        <w:rPr>
                          <w:rFonts w:ascii="Arial" w:hAnsi="Arial"/>
                          <w:i/>
                          <w:spacing w:val="-47"/>
                          <w:w w:val="80"/>
                        </w:rPr>
                        <w:t xml:space="preserve"> </w:t>
                      </w:r>
                      <w:r>
                        <w:rPr>
                          <w:rFonts w:ascii="Arial" w:hAnsi="Arial"/>
                          <w:i/>
                          <w:w w:val="80"/>
                        </w:rPr>
                        <w:t>a</w:t>
                      </w:r>
                      <w:r>
                        <w:rPr>
                          <w:rFonts w:ascii="Arial" w:hAnsi="Arial"/>
                          <w:i/>
                          <w:spacing w:val="-3"/>
                          <w:w w:val="80"/>
                        </w:rPr>
                        <w:t xml:space="preserve"> </w:t>
                      </w:r>
                      <w:r>
                        <w:rPr>
                          <w:rFonts w:ascii="Arial" w:hAnsi="Arial"/>
                          <w:i/>
                          <w:w w:val="80"/>
                        </w:rPr>
                        <w:t>los</w:t>
                      </w:r>
                      <w:r>
                        <w:rPr>
                          <w:rFonts w:ascii="Arial" w:hAnsi="Arial"/>
                          <w:i/>
                          <w:spacing w:val="-1"/>
                          <w:w w:val="80"/>
                        </w:rPr>
                        <w:t xml:space="preserve"> </w:t>
                      </w:r>
                      <w:r>
                        <w:rPr>
                          <w:rFonts w:ascii="Arial" w:hAnsi="Arial"/>
                          <w:i/>
                          <w:w w:val="80"/>
                        </w:rPr>
                        <w:t>mínimos</w:t>
                      </w:r>
                      <w:r>
                        <w:rPr>
                          <w:rFonts w:ascii="Arial" w:hAnsi="Arial"/>
                          <w:i/>
                          <w:spacing w:val="3"/>
                          <w:w w:val="80"/>
                        </w:rPr>
                        <w:t xml:space="preserve"> </w:t>
                      </w:r>
                      <w:r>
                        <w:rPr>
                          <w:rFonts w:ascii="Arial" w:hAnsi="Arial"/>
                          <w:i/>
                          <w:w w:val="80"/>
                        </w:rPr>
                        <w:t>requeridos</w:t>
                      </w:r>
                      <w:r>
                        <w:rPr>
                          <w:rFonts w:ascii="Arial" w:hAnsi="Arial"/>
                          <w:i/>
                          <w:spacing w:val="1"/>
                          <w:w w:val="80"/>
                        </w:rPr>
                        <w:t xml:space="preserve"> </w:t>
                      </w:r>
                      <w:r>
                        <w:rPr>
                          <w:rFonts w:ascii="Arial" w:hAnsi="Arial"/>
                          <w:i/>
                          <w:w w:val="80"/>
                        </w:rPr>
                        <w:t>para</w:t>
                      </w:r>
                      <w:r>
                        <w:rPr>
                          <w:rFonts w:ascii="Arial" w:hAnsi="Arial"/>
                          <w:i/>
                          <w:spacing w:val="-3"/>
                          <w:w w:val="80"/>
                        </w:rPr>
                        <w:t xml:space="preserve"> </w:t>
                      </w:r>
                      <w:r>
                        <w:rPr>
                          <w:rFonts w:ascii="Arial" w:hAnsi="Arial"/>
                          <w:i/>
                          <w:w w:val="80"/>
                        </w:rPr>
                        <w:t>la atención de</w:t>
                      </w:r>
                      <w:r>
                        <w:rPr>
                          <w:rFonts w:ascii="Arial" w:hAnsi="Arial"/>
                          <w:i/>
                          <w:spacing w:val="2"/>
                          <w:w w:val="80"/>
                        </w:rPr>
                        <w:t xml:space="preserve"> </w:t>
                      </w:r>
                      <w:r>
                        <w:rPr>
                          <w:rFonts w:ascii="Arial" w:hAnsi="Arial"/>
                          <w:i/>
                          <w:w w:val="80"/>
                        </w:rPr>
                        <w:t>cada</w:t>
                      </w:r>
                      <w:r>
                        <w:rPr>
                          <w:rFonts w:ascii="Arial" w:hAnsi="Arial"/>
                          <w:i/>
                          <w:spacing w:val="2"/>
                          <w:w w:val="80"/>
                        </w:rPr>
                        <w:t xml:space="preserve"> </w:t>
                      </w:r>
                      <w:r>
                        <w:rPr>
                          <w:rFonts w:ascii="Arial" w:hAnsi="Arial"/>
                          <w:i/>
                          <w:w w:val="80"/>
                        </w:rPr>
                        <w:t>reclamo</w:t>
                      </w:r>
                      <w:r>
                        <w:rPr>
                          <w:rFonts w:ascii="Arial" w:hAnsi="Arial"/>
                          <w:i/>
                          <w:spacing w:val="-1"/>
                          <w:w w:val="80"/>
                        </w:rPr>
                        <w:t xml:space="preserve"> </w:t>
                      </w:r>
                      <w:r>
                        <w:rPr>
                          <w:rFonts w:ascii="Arial" w:hAnsi="Arial"/>
                          <w:i/>
                          <w:w w:val="80"/>
                        </w:rPr>
                        <w:t>en</w:t>
                      </w:r>
                      <w:r>
                        <w:rPr>
                          <w:rFonts w:ascii="Arial" w:hAnsi="Arial"/>
                          <w:i/>
                          <w:spacing w:val="2"/>
                          <w:w w:val="80"/>
                        </w:rPr>
                        <w:t xml:space="preserve"> </w:t>
                      </w:r>
                      <w:r>
                        <w:rPr>
                          <w:rFonts w:ascii="Arial" w:hAnsi="Arial"/>
                          <w:i/>
                          <w:w w:val="80"/>
                        </w:rPr>
                        <w:t>particular.</w:t>
                      </w:r>
                    </w:p>
                  </w:txbxContent>
                </v:textbox>
                <w10:anchorlock/>
              </v:shape>
            </w:pict>
          </mc:Fallback>
        </mc:AlternateContent>
      </w:r>
    </w:p>
    <w:p w14:paraId="349D4928" w14:textId="3F04AC76" w:rsidR="00B916C5" w:rsidRPr="00877866" w:rsidRDefault="00B33E59" w:rsidP="00877866">
      <w:pPr>
        <w:pStyle w:val="Ttulo1"/>
        <w:numPr>
          <w:ilvl w:val="2"/>
          <w:numId w:val="109"/>
        </w:numPr>
        <w:spacing w:line="240" w:lineRule="auto"/>
        <w:jc w:val="both"/>
        <w:rPr>
          <w:rFonts w:cs="Arial"/>
          <w:iCs/>
          <w:sz w:val="22"/>
          <w:szCs w:val="22"/>
        </w:rPr>
      </w:pPr>
      <w:bookmarkStart w:id="168" w:name="_Toc144131044"/>
      <w:r w:rsidRPr="00877866">
        <w:rPr>
          <w:rFonts w:cs="Arial"/>
          <w:iCs/>
          <w:sz w:val="22"/>
          <w:szCs w:val="22"/>
        </w:rPr>
        <w:t>Seguro de Infidelidad y Riesgos Financieros</w:t>
      </w:r>
      <w:bookmarkEnd w:id="168"/>
    </w:p>
    <w:p w14:paraId="110C58F4" w14:textId="77777777" w:rsidR="00B916C5" w:rsidRPr="00877866" w:rsidRDefault="00B916C5" w:rsidP="00877866">
      <w:pPr>
        <w:pStyle w:val="Prrafodelista"/>
        <w:numPr>
          <w:ilvl w:val="0"/>
          <w:numId w:val="93"/>
        </w:numPr>
        <w:spacing w:line="240" w:lineRule="auto"/>
        <w:jc w:val="both"/>
        <w:rPr>
          <w:rFonts w:ascii="Arial" w:hAnsi="Arial" w:cs="Arial"/>
        </w:rPr>
      </w:pPr>
      <w:r w:rsidRPr="00877866">
        <w:rPr>
          <w:rFonts w:ascii="Arial" w:hAnsi="Arial" w:cs="Arial"/>
        </w:rPr>
        <w:t>Oficio por parte de la Entidad informando la novedad presentada, en la cual indique claramente las circunstancias de modo, tiempo y lugar de los hechos.</w:t>
      </w:r>
    </w:p>
    <w:p w14:paraId="21BD3ED1" w14:textId="77777777" w:rsidR="00B916C5" w:rsidRPr="00877866" w:rsidRDefault="00B916C5" w:rsidP="00877866">
      <w:pPr>
        <w:pStyle w:val="Prrafodelista"/>
        <w:numPr>
          <w:ilvl w:val="0"/>
          <w:numId w:val="93"/>
        </w:numPr>
        <w:spacing w:line="240" w:lineRule="auto"/>
        <w:jc w:val="both"/>
        <w:rPr>
          <w:rFonts w:ascii="Arial" w:hAnsi="Arial" w:cs="Arial"/>
        </w:rPr>
      </w:pPr>
      <w:r w:rsidRPr="00877866">
        <w:rPr>
          <w:rFonts w:ascii="Arial" w:hAnsi="Arial" w:cs="Arial"/>
        </w:rPr>
        <w:t>Original o copia al carbón de Denuncia Penal interpuesta ante autoridad competente en donde manifiesten las circunstancias de modo, tiempo y lugar de los hechos.</w:t>
      </w:r>
    </w:p>
    <w:p w14:paraId="741F97E9" w14:textId="77777777" w:rsidR="00B916C5" w:rsidRPr="00877866" w:rsidRDefault="00B916C5" w:rsidP="00877866">
      <w:pPr>
        <w:pStyle w:val="Prrafodelista"/>
        <w:numPr>
          <w:ilvl w:val="0"/>
          <w:numId w:val="93"/>
        </w:numPr>
        <w:spacing w:line="240" w:lineRule="auto"/>
        <w:jc w:val="both"/>
        <w:rPr>
          <w:rFonts w:ascii="Arial" w:hAnsi="Arial" w:cs="Arial"/>
        </w:rPr>
      </w:pPr>
      <w:r w:rsidRPr="00877866">
        <w:rPr>
          <w:rFonts w:ascii="Arial" w:hAnsi="Arial" w:cs="Arial"/>
        </w:rPr>
        <w:t>Informe del departamento de auditoría o control interno de la Entidad sobre las investigaciones adelantadas por el hecho que da origen a la reclamación</w:t>
      </w:r>
    </w:p>
    <w:p w14:paraId="20639E6C" w14:textId="2FE495E2" w:rsidR="00B916C5" w:rsidRPr="00877866" w:rsidRDefault="00B916C5" w:rsidP="00877866">
      <w:pPr>
        <w:pStyle w:val="Prrafodelista"/>
        <w:numPr>
          <w:ilvl w:val="0"/>
          <w:numId w:val="93"/>
        </w:numPr>
        <w:spacing w:line="240" w:lineRule="auto"/>
        <w:jc w:val="both"/>
        <w:rPr>
          <w:rFonts w:ascii="Arial" w:hAnsi="Arial" w:cs="Arial"/>
        </w:rPr>
      </w:pPr>
      <w:r w:rsidRPr="00877866">
        <w:rPr>
          <w:rFonts w:ascii="Arial" w:hAnsi="Arial" w:cs="Arial"/>
        </w:rPr>
        <w:t>Demás documentos que considere necesarios la firma Ajustadora de acuerdo con la naturaleza de la reclamación.</w:t>
      </w:r>
    </w:p>
    <w:p w14:paraId="1C3A06D5" w14:textId="2CE25211" w:rsidR="00B916C5" w:rsidRPr="00877866" w:rsidRDefault="00B33E59" w:rsidP="00877866">
      <w:pPr>
        <w:pStyle w:val="Ttulo1"/>
        <w:numPr>
          <w:ilvl w:val="2"/>
          <w:numId w:val="109"/>
        </w:numPr>
        <w:spacing w:line="240" w:lineRule="auto"/>
        <w:jc w:val="both"/>
        <w:rPr>
          <w:rFonts w:cs="Arial"/>
          <w:iCs/>
          <w:sz w:val="22"/>
          <w:szCs w:val="22"/>
        </w:rPr>
      </w:pPr>
      <w:bookmarkStart w:id="169" w:name="_Toc144131045"/>
      <w:r w:rsidRPr="00877866">
        <w:rPr>
          <w:rFonts w:cs="Arial"/>
          <w:iCs/>
          <w:sz w:val="22"/>
          <w:szCs w:val="22"/>
        </w:rPr>
        <w:t>Seguro de Accidentes Personales a Pasajeros</w:t>
      </w:r>
      <w:bookmarkEnd w:id="169"/>
    </w:p>
    <w:p w14:paraId="7924D6AB" w14:textId="77777777" w:rsidR="00B916C5" w:rsidRPr="00877866" w:rsidRDefault="00B916C5" w:rsidP="00877866">
      <w:pPr>
        <w:pStyle w:val="Prrafodelista"/>
        <w:numPr>
          <w:ilvl w:val="0"/>
          <w:numId w:val="94"/>
        </w:numPr>
        <w:spacing w:line="240" w:lineRule="auto"/>
        <w:jc w:val="both"/>
        <w:rPr>
          <w:rFonts w:ascii="Arial" w:hAnsi="Arial" w:cs="Arial"/>
        </w:rPr>
      </w:pPr>
      <w:r w:rsidRPr="00877866">
        <w:rPr>
          <w:rFonts w:ascii="Arial" w:hAnsi="Arial" w:cs="Arial"/>
        </w:rPr>
        <w:t>Carta de reclamo del tercero afectado (indicando las circunstancias de tiempo, modo y lugar de los hechos) por los perjuicios causados por la UAECOB o sus funcionarios.</w:t>
      </w:r>
    </w:p>
    <w:p w14:paraId="154C4E4B" w14:textId="77777777" w:rsidR="00B916C5" w:rsidRPr="00877866" w:rsidRDefault="00B916C5" w:rsidP="00877866">
      <w:pPr>
        <w:pStyle w:val="Prrafodelista"/>
        <w:numPr>
          <w:ilvl w:val="0"/>
          <w:numId w:val="94"/>
        </w:numPr>
        <w:spacing w:line="240" w:lineRule="auto"/>
        <w:jc w:val="both"/>
        <w:rPr>
          <w:rFonts w:ascii="Arial" w:hAnsi="Arial" w:cs="Arial"/>
        </w:rPr>
      </w:pPr>
      <w:r w:rsidRPr="00877866">
        <w:rPr>
          <w:rFonts w:ascii="Arial" w:hAnsi="Arial" w:cs="Arial"/>
        </w:rPr>
        <w:t>Autorización de la ENTIDAD para transigir con el reclamante.</w:t>
      </w:r>
    </w:p>
    <w:p w14:paraId="2B644394" w14:textId="77777777" w:rsidR="00B916C5" w:rsidRPr="00877866" w:rsidRDefault="00B916C5" w:rsidP="00877866">
      <w:pPr>
        <w:pStyle w:val="Prrafodelista"/>
        <w:numPr>
          <w:ilvl w:val="0"/>
          <w:numId w:val="94"/>
        </w:numPr>
        <w:spacing w:line="240" w:lineRule="auto"/>
        <w:jc w:val="both"/>
        <w:rPr>
          <w:rFonts w:ascii="Arial" w:hAnsi="Arial" w:cs="Arial"/>
        </w:rPr>
      </w:pPr>
      <w:r w:rsidRPr="00877866">
        <w:rPr>
          <w:rFonts w:ascii="Arial" w:hAnsi="Arial" w:cs="Arial"/>
        </w:rPr>
        <w:t>Reclamación formal presentada por él o los terceros afectados, notificando las circunstancias de tiempo, modo y lugar que ocurrieron los hechos generadores del perjuicio, indicando cual es la pretensión económica que debe estar debidamente soportada.</w:t>
      </w:r>
    </w:p>
    <w:p w14:paraId="40813E50" w14:textId="77777777" w:rsidR="00B916C5" w:rsidRPr="00877866" w:rsidRDefault="00B916C5" w:rsidP="00877866">
      <w:pPr>
        <w:pStyle w:val="Prrafodelista"/>
        <w:numPr>
          <w:ilvl w:val="0"/>
          <w:numId w:val="94"/>
        </w:numPr>
        <w:spacing w:line="240" w:lineRule="auto"/>
        <w:jc w:val="both"/>
        <w:rPr>
          <w:rFonts w:ascii="Arial" w:hAnsi="Arial" w:cs="Arial"/>
        </w:rPr>
      </w:pPr>
      <w:r w:rsidRPr="00877866">
        <w:rPr>
          <w:rFonts w:ascii="Arial" w:hAnsi="Arial" w:cs="Arial"/>
        </w:rPr>
        <w:t xml:space="preserve">Para afectar la cobertura de GASTOS MÉDICOS, copia de las facturas originales y/o auténticas de los gastos en que incurrió la(s) persona(s) afectada(s) por concepto de: primeros auxilios </w:t>
      </w:r>
      <w:r w:rsidRPr="00877866">
        <w:rPr>
          <w:rFonts w:ascii="Arial" w:hAnsi="Arial" w:cs="Arial"/>
        </w:rPr>
        <w:lastRenderedPageBreak/>
        <w:t>inmediatos, o servicios médicos o quirúrgicos, o de ambulancia o de enfermeras o de medicamentos, como consecuencia de las lesiones corporales para la asistencia médica.</w:t>
      </w:r>
    </w:p>
    <w:p w14:paraId="394049B8" w14:textId="77777777" w:rsidR="00B916C5" w:rsidRPr="00877866" w:rsidRDefault="00B916C5" w:rsidP="00877866">
      <w:pPr>
        <w:pStyle w:val="Prrafodelista"/>
        <w:numPr>
          <w:ilvl w:val="0"/>
          <w:numId w:val="94"/>
        </w:numPr>
        <w:spacing w:line="240" w:lineRule="auto"/>
        <w:jc w:val="both"/>
        <w:rPr>
          <w:rFonts w:ascii="Arial" w:hAnsi="Arial" w:cs="Arial"/>
        </w:rPr>
      </w:pPr>
      <w:r w:rsidRPr="00877866">
        <w:rPr>
          <w:rFonts w:ascii="Arial" w:hAnsi="Arial" w:cs="Arial"/>
        </w:rPr>
        <w:t>Fotocopia del informe de accidente de tránsito diligenciado por la autoridad competente (cuando aplique).</w:t>
      </w:r>
    </w:p>
    <w:p w14:paraId="57185047" w14:textId="7764A399" w:rsidR="00B916C5" w:rsidRPr="00877866" w:rsidRDefault="00B916C5" w:rsidP="00877866">
      <w:pPr>
        <w:pStyle w:val="Prrafodelista"/>
        <w:numPr>
          <w:ilvl w:val="0"/>
          <w:numId w:val="94"/>
        </w:numPr>
        <w:spacing w:line="240" w:lineRule="auto"/>
        <w:jc w:val="both"/>
        <w:rPr>
          <w:rFonts w:ascii="Arial" w:hAnsi="Arial" w:cs="Arial"/>
        </w:rPr>
      </w:pPr>
      <w:r w:rsidRPr="00877866">
        <w:rPr>
          <w:rFonts w:ascii="Arial" w:hAnsi="Arial" w:cs="Arial"/>
        </w:rPr>
        <w:t>Acreditación de la calidad de beneficiario.</w:t>
      </w:r>
    </w:p>
    <w:p w14:paraId="76311CB3" w14:textId="3D4BB5C0" w:rsidR="00B916C5" w:rsidRPr="00877866" w:rsidRDefault="00B33E59" w:rsidP="00877866">
      <w:pPr>
        <w:pStyle w:val="Ttulo1"/>
        <w:numPr>
          <w:ilvl w:val="2"/>
          <w:numId w:val="109"/>
        </w:numPr>
        <w:spacing w:line="240" w:lineRule="auto"/>
        <w:jc w:val="both"/>
        <w:rPr>
          <w:rFonts w:cs="Arial"/>
          <w:iCs/>
          <w:sz w:val="22"/>
          <w:szCs w:val="22"/>
        </w:rPr>
      </w:pPr>
      <w:bookmarkStart w:id="170" w:name="_Toc144131046"/>
      <w:r w:rsidRPr="00877866">
        <w:rPr>
          <w:rFonts w:cs="Arial"/>
          <w:iCs/>
          <w:sz w:val="22"/>
          <w:szCs w:val="22"/>
        </w:rPr>
        <w:t>Seguro de Vida Grupo Bomberos</w:t>
      </w:r>
      <w:bookmarkEnd w:id="170"/>
    </w:p>
    <w:p w14:paraId="5257008F" w14:textId="59BF5D2E" w:rsidR="00B916C5"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VIDA: Copia del Registro Civil de defunción, certificado de la Entidad donde conste la vinculación laboral y las funciones como Bomberos. Copia de la Cédula de Ciudadanía, Certificado de Defunción, Historia Médica y Designación de Beneficiarios.</w:t>
      </w:r>
    </w:p>
    <w:p w14:paraId="6FB6F3B2" w14:textId="5BDFAB09" w:rsidR="00B916C5"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INCAPACIDAD TOTAL Y PERMANENTE. Carta de reclamo, copia de la historia clínica, resultado de calificación de incapacidad por parte de la junta médica que legalmente le corresponde calificar y copia de la cedula de ciudadanía.</w:t>
      </w:r>
    </w:p>
    <w:p w14:paraId="4D04DC55" w14:textId="202B9C7A" w:rsidR="00B916C5"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ENFERMEDADES GRAVES: Carta de reclamo, copia de la historia clínica, Diagnóstico de la enfermedad y Copia de la cedula de ciudadanía.</w:t>
      </w:r>
    </w:p>
    <w:p w14:paraId="7281A3B0" w14:textId="7F56AF63" w:rsidR="00B916C5" w:rsidRPr="00877866" w:rsidRDefault="002D39B9" w:rsidP="00877866">
      <w:pPr>
        <w:pStyle w:val="Ttulo1"/>
        <w:numPr>
          <w:ilvl w:val="2"/>
          <w:numId w:val="109"/>
        </w:numPr>
        <w:spacing w:line="240" w:lineRule="auto"/>
        <w:jc w:val="both"/>
        <w:rPr>
          <w:rFonts w:cs="Arial"/>
          <w:iCs/>
          <w:sz w:val="22"/>
          <w:szCs w:val="22"/>
        </w:rPr>
      </w:pPr>
      <w:bookmarkStart w:id="171" w:name="_Toc144131047"/>
      <w:r w:rsidRPr="00877866">
        <w:rPr>
          <w:rFonts w:cs="Arial"/>
          <w:iCs/>
          <w:sz w:val="22"/>
          <w:szCs w:val="22"/>
        </w:rPr>
        <w:t>Accidentes Personales a Asistentes</w:t>
      </w:r>
      <w:bookmarkEnd w:id="171"/>
    </w:p>
    <w:p w14:paraId="06A40129" w14:textId="4D3D7355" w:rsidR="00B916C5" w:rsidRPr="00877866" w:rsidRDefault="00CA16D3" w:rsidP="00877866">
      <w:pPr>
        <w:spacing w:line="240" w:lineRule="auto"/>
        <w:jc w:val="both"/>
        <w:rPr>
          <w:rFonts w:ascii="Arial" w:hAnsi="Arial" w:cs="Arial"/>
        </w:rPr>
      </w:pPr>
      <w:r w:rsidRPr="00877866">
        <w:rPr>
          <w:rFonts w:ascii="Arial" w:hAnsi="Arial" w:cs="Arial"/>
        </w:rPr>
        <w:t>Para todos los amparos:</w:t>
      </w:r>
    </w:p>
    <w:p w14:paraId="5CCD481A" w14:textId="77777777" w:rsidR="00B916C5"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Carta de reclamación del asegurado/beneficiario que indique la fecha de ocurrencia del accidente y la descripción del evento donde resultó afectado el asegurado; o diligenciamiento del formato Informe de Accidentes Personales</w:t>
      </w:r>
    </w:p>
    <w:p w14:paraId="4A53EEDA" w14:textId="77777777" w:rsidR="00B916C5"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Fotocopia del documento de identidad del asegurado</w:t>
      </w:r>
    </w:p>
    <w:p w14:paraId="10FF0022" w14:textId="77777777" w:rsidR="00B916C5"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Fotocopia del documento de identidad del reclamante.</w:t>
      </w:r>
    </w:p>
    <w:p w14:paraId="3BF32C86" w14:textId="0BA22F16" w:rsidR="00CA16D3" w:rsidRPr="00877866" w:rsidRDefault="00B916C5" w:rsidP="00877866">
      <w:pPr>
        <w:pStyle w:val="Prrafodelista"/>
        <w:numPr>
          <w:ilvl w:val="0"/>
          <w:numId w:val="95"/>
        </w:numPr>
        <w:spacing w:line="240" w:lineRule="auto"/>
        <w:jc w:val="both"/>
        <w:rPr>
          <w:rFonts w:ascii="Arial" w:hAnsi="Arial" w:cs="Arial"/>
        </w:rPr>
      </w:pPr>
      <w:r w:rsidRPr="00877866">
        <w:rPr>
          <w:rFonts w:ascii="Arial" w:hAnsi="Arial" w:cs="Arial"/>
        </w:rPr>
        <w:t>Certificación de la entidad en la cual conste que el afectado participó en los eventos programados por la entidad.</w:t>
      </w:r>
    </w:p>
    <w:p w14:paraId="13F77891" w14:textId="4C83AE5B" w:rsidR="00B916C5" w:rsidRPr="00877866" w:rsidRDefault="00CA16D3" w:rsidP="00877866">
      <w:pPr>
        <w:pStyle w:val="Ttulo1"/>
        <w:numPr>
          <w:ilvl w:val="3"/>
          <w:numId w:val="109"/>
        </w:numPr>
        <w:spacing w:line="240" w:lineRule="auto"/>
        <w:jc w:val="both"/>
        <w:rPr>
          <w:rFonts w:cs="Arial"/>
          <w:iCs/>
          <w:sz w:val="22"/>
          <w:szCs w:val="22"/>
        </w:rPr>
      </w:pPr>
      <w:bookmarkStart w:id="172" w:name="_Toc144131048"/>
      <w:r w:rsidRPr="00877866">
        <w:rPr>
          <w:rFonts w:cs="Arial"/>
          <w:iCs/>
          <w:sz w:val="22"/>
          <w:szCs w:val="22"/>
        </w:rPr>
        <w:t>Muerte accidental y/o renta mensual por muerte del asegurado</w:t>
      </w:r>
      <w:bookmarkEnd w:id="172"/>
    </w:p>
    <w:p w14:paraId="7E0CBDF9"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Copia auténtica del registro civil de defunción del asegurado.</w:t>
      </w:r>
    </w:p>
    <w:p w14:paraId="49E0E6A1"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Copia auténtica del registro civil de nacimiento del asegurado, si los beneficiarios son los padres.</w:t>
      </w:r>
    </w:p>
    <w:p w14:paraId="53FC7AFD"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Copia auténtica de los registros civiles de nacimiento, si los beneficiarios son los hijos del asegurado.</w:t>
      </w:r>
    </w:p>
    <w:p w14:paraId="18072736"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Copia auténtica del registro civil de matrimonio, si el beneficiario es el cónyuge.</w:t>
      </w:r>
    </w:p>
    <w:p w14:paraId="6577FA49"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Copia de los documentos de identidad de los beneficiarios.</w:t>
      </w:r>
    </w:p>
    <w:p w14:paraId="46C9C126"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Documentos que acrediten el hecho y las causas que originaron el accidente motivo de la reclamación.</w:t>
      </w:r>
    </w:p>
    <w:p w14:paraId="4503A798"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Certificado de fiscalía, copia acta de levantamiento del cadáver y/o protocolo de necropsia.</w:t>
      </w:r>
    </w:p>
    <w:p w14:paraId="3841556D"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 xml:space="preserve">Declaración juramentada en la que se indique si existen o no otros beneficiarios con igual o mejor derecho que los reclamantes para acceder a la indemnización. En donde como mínimo se mencione: Estado civil de la víctima al momento de su fallecimiento, utilizando (soltero, casado, divorciado, viudo), la existencia de hijo reconocido o por reconocer, con quién convivió y por cuánto tiempo al momento de su fallecimiento, si existen o no vínculos matrimoniales anteriores sin liquidar. Adicionalmente debe indicar el siguiente texto: En el evento de que aparezcan personas que tengan </w:t>
      </w:r>
      <w:r w:rsidRPr="00877866">
        <w:rPr>
          <w:rFonts w:ascii="Arial" w:hAnsi="Arial" w:cs="Arial"/>
        </w:rPr>
        <w:lastRenderedPageBreak/>
        <w:t>igual o mejor derecho a la indemnización, me comprometo a entregar los dineros que les correspondan a los nuevos reclamantes, excluyendo a la Previsora S.A. Compañía de Seguros de cualquier responsabilidad.</w:t>
      </w:r>
    </w:p>
    <w:p w14:paraId="3D76FCF5" w14:textId="77777777" w:rsidR="00B916C5" w:rsidRPr="00877866" w:rsidRDefault="00B916C5" w:rsidP="00877866">
      <w:pPr>
        <w:pStyle w:val="Prrafodelista"/>
        <w:numPr>
          <w:ilvl w:val="0"/>
          <w:numId w:val="96"/>
        </w:numPr>
        <w:spacing w:line="240" w:lineRule="auto"/>
        <w:jc w:val="both"/>
        <w:rPr>
          <w:rFonts w:ascii="Arial" w:hAnsi="Arial" w:cs="Arial"/>
        </w:rPr>
      </w:pPr>
      <w:r w:rsidRPr="00877866">
        <w:rPr>
          <w:rFonts w:ascii="Arial" w:hAnsi="Arial" w:cs="Arial"/>
        </w:rPr>
        <w:t>Original de dos declaraciones juramentadas en las cuales dos personas diferentes a familiares señalen: estado civil del occiso, con quién convivió el occiso por lo menos dos años antes hasta la fecha de su fallecimiento, si tenía compañera permanente, nombre y número exacto de hijos (matrimoniales, extramatrimoniales, reconocidos, por reconocer, vivos y/o muertos), y que aparte de los mencionados, existen o no, otras personas con igual o mejor derecho para reclamar.</w:t>
      </w:r>
    </w:p>
    <w:p w14:paraId="01269913" w14:textId="5BA4989A" w:rsidR="00B916C5" w:rsidRPr="00877866" w:rsidRDefault="002D39B9" w:rsidP="00877866">
      <w:pPr>
        <w:pStyle w:val="Ttulo1"/>
        <w:numPr>
          <w:ilvl w:val="3"/>
          <w:numId w:val="109"/>
        </w:numPr>
        <w:spacing w:line="240" w:lineRule="auto"/>
        <w:jc w:val="both"/>
        <w:rPr>
          <w:rFonts w:cs="Arial"/>
          <w:iCs/>
          <w:sz w:val="22"/>
          <w:szCs w:val="22"/>
        </w:rPr>
      </w:pPr>
      <w:bookmarkStart w:id="173" w:name="_Toc144131049"/>
      <w:r w:rsidRPr="00877866">
        <w:rPr>
          <w:rFonts w:cs="Arial"/>
          <w:iCs/>
          <w:sz w:val="22"/>
          <w:szCs w:val="22"/>
        </w:rPr>
        <w:t>Auxilio de Desempleo y/o Canasta</w:t>
      </w:r>
      <w:bookmarkEnd w:id="173"/>
    </w:p>
    <w:p w14:paraId="40CB0E32" w14:textId="77777777" w:rsidR="00B916C5" w:rsidRPr="00877866" w:rsidRDefault="00B916C5" w:rsidP="00877866">
      <w:pPr>
        <w:pStyle w:val="Prrafodelista"/>
        <w:numPr>
          <w:ilvl w:val="0"/>
          <w:numId w:val="97"/>
        </w:numPr>
        <w:spacing w:line="240" w:lineRule="auto"/>
        <w:jc w:val="both"/>
        <w:rPr>
          <w:rFonts w:ascii="Arial" w:hAnsi="Arial" w:cs="Arial"/>
        </w:rPr>
      </w:pPr>
      <w:r w:rsidRPr="00877866">
        <w:rPr>
          <w:rFonts w:ascii="Arial" w:hAnsi="Arial" w:cs="Arial"/>
        </w:rPr>
        <w:t>Certificado laboral en original de la empresa donde trabajaba el asegurado, en el cual conste nombres completos, número de documento de identidad, fecha de inicio y finalización del contrato.</w:t>
      </w:r>
    </w:p>
    <w:p w14:paraId="48EC7905" w14:textId="77777777" w:rsidR="00B916C5" w:rsidRPr="00877866" w:rsidRDefault="00B916C5" w:rsidP="00877866">
      <w:pPr>
        <w:pStyle w:val="Prrafodelista"/>
        <w:numPr>
          <w:ilvl w:val="0"/>
          <w:numId w:val="97"/>
        </w:numPr>
        <w:spacing w:line="240" w:lineRule="auto"/>
        <w:jc w:val="both"/>
        <w:rPr>
          <w:rFonts w:ascii="Arial" w:hAnsi="Arial" w:cs="Arial"/>
        </w:rPr>
      </w:pPr>
      <w:r w:rsidRPr="00877866">
        <w:rPr>
          <w:rFonts w:ascii="Arial" w:hAnsi="Arial" w:cs="Arial"/>
        </w:rPr>
        <w:t>Documento emitido por la empresa donde laboraba el asegurado por medio del cual se establezcan las causas que conllevaron a la desvinculación.</w:t>
      </w:r>
    </w:p>
    <w:p w14:paraId="7C7680B2" w14:textId="2B02A9A7" w:rsidR="00B916C5" w:rsidRPr="00877866" w:rsidRDefault="002D39B9" w:rsidP="00877866">
      <w:pPr>
        <w:pStyle w:val="Ttulo1"/>
        <w:numPr>
          <w:ilvl w:val="3"/>
          <w:numId w:val="109"/>
        </w:numPr>
        <w:spacing w:line="240" w:lineRule="auto"/>
        <w:jc w:val="both"/>
        <w:rPr>
          <w:rFonts w:cs="Arial"/>
          <w:iCs/>
          <w:sz w:val="22"/>
          <w:szCs w:val="22"/>
        </w:rPr>
      </w:pPr>
      <w:bookmarkStart w:id="174" w:name="_Toc144131050"/>
      <w:r w:rsidRPr="00877866">
        <w:rPr>
          <w:rFonts w:cs="Arial"/>
          <w:iCs/>
          <w:sz w:val="22"/>
          <w:szCs w:val="22"/>
        </w:rPr>
        <w:t>Desmembración y/o incapacidad funcional permanente a causa de accidente</w:t>
      </w:r>
      <w:bookmarkEnd w:id="174"/>
    </w:p>
    <w:p w14:paraId="69341EC7" w14:textId="77777777" w:rsidR="00B916C5" w:rsidRPr="00877866" w:rsidRDefault="00B916C5" w:rsidP="00877866">
      <w:pPr>
        <w:pStyle w:val="Prrafodelista"/>
        <w:numPr>
          <w:ilvl w:val="0"/>
          <w:numId w:val="98"/>
        </w:numPr>
        <w:spacing w:line="240" w:lineRule="auto"/>
        <w:jc w:val="both"/>
        <w:rPr>
          <w:rFonts w:ascii="Arial" w:hAnsi="Arial" w:cs="Arial"/>
        </w:rPr>
      </w:pPr>
      <w:r w:rsidRPr="00877866">
        <w:rPr>
          <w:rFonts w:ascii="Arial" w:hAnsi="Arial" w:cs="Arial"/>
        </w:rPr>
        <w:t>Documentos que acrediten el hecho y las causas que originaron el accidente motivo de la reclamación.</w:t>
      </w:r>
    </w:p>
    <w:p w14:paraId="0F8DAAB6" w14:textId="77777777" w:rsidR="00B916C5" w:rsidRPr="00877866" w:rsidRDefault="00B916C5" w:rsidP="00877866">
      <w:pPr>
        <w:pStyle w:val="Prrafodelista"/>
        <w:numPr>
          <w:ilvl w:val="0"/>
          <w:numId w:val="98"/>
        </w:numPr>
        <w:spacing w:line="240" w:lineRule="auto"/>
        <w:jc w:val="both"/>
        <w:rPr>
          <w:rFonts w:ascii="Arial" w:hAnsi="Arial" w:cs="Arial"/>
        </w:rPr>
      </w:pPr>
      <w:r w:rsidRPr="00877866">
        <w:rPr>
          <w:rFonts w:ascii="Arial" w:hAnsi="Arial" w:cs="Arial"/>
        </w:rPr>
        <w:t>Copia de la historia clínica completa desde la fecha de ocurrencia de los hechos.</w:t>
      </w:r>
    </w:p>
    <w:p w14:paraId="0C750FB6" w14:textId="2F8941B5" w:rsidR="00B916C5" w:rsidRPr="00877866" w:rsidRDefault="00B916C5" w:rsidP="00877866">
      <w:pPr>
        <w:pStyle w:val="Prrafodelista"/>
        <w:numPr>
          <w:ilvl w:val="0"/>
          <w:numId w:val="98"/>
        </w:numPr>
        <w:spacing w:line="240" w:lineRule="auto"/>
        <w:jc w:val="both"/>
        <w:rPr>
          <w:rFonts w:ascii="Arial" w:hAnsi="Arial" w:cs="Arial"/>
        </w:rPr>
      </w:pPr>
      <w:r w:rsidRPr="00877866">
        <w:rPr>
          <w:rFonts w:ascii="Arial" w:hAnsi="Arial" w:cs="Arial"/>
        </w:rPr>
        <w:t>Copia auténtica del registro civil de nacimiento del asegurado, cuando éste sea menor de edad, en el que se demuestre el parentesco con reclamante en primer grado de consanguinidad o copia auténtica de la sentencia ejecutoriada en la que se designe el representante legal</w:t>
      </w:r>
    </w:p>
    <w:p w14:paraId="01E868C7" w14:textId="5239FB30" w:rsidR="00B916C5" w:rsidRPr="00877866" w:rsidRDefault="002D39B9" w:rsidP="00877866">
      <w:pPr>
        <w:pStyle w:val="Ttulo1"/>
        <w:numPr>
          <w:ilvl w:val="3"/>
          <w:numId w:val="109"/>
        </w:numPr>
        <w:spacing w:line="240" w:lineRule="auto"/>
        <w:jc w:val="both"/>
        <w:rPr>
          <w:rFonts w:cs="Arial"/>
          <w:iCs/>
          <w:sz w:val="22"/>
          <w:szCs w:val="22"/>
        </w:rPr>
      </w:pPr>
      <w:bookmarkStart w:id="175" w:name="_Toc144131051"/>
      <w:r w:rsidRPr="00877866">
        <w:rPr>
          <w:rFonts w:cs="Arial"/>
          <w:iCs/>
          <w:sz w:val="22"/>
          <w:szCs w:val="22"/>
        </w:rPr>
        <w:t>Enfermedades Amparadas</w:t>
      </w:r>
      <w:bookmarkEnd w:id="175"/>
    </w:p>
    <w:p w14:paraId="72DEEFCB" w14:textId="77777777" w:rsidR="00B916C5" w:rsidRPr="00877866" w:rsidRDefault="00B916C5" w:rsidP="00877866">
      <w:pPr>
        <w:pStyle w:val="Prrafodelista"/>
        <w:numPr>
          <w:ilvl w:val="0"/>
          <w:numId w:val="99"/>
        </w:numPr>
        <w:spacing w:line="240" w:lineRule="auto"/>
        <w:jc w:val="both"/>
        <w:rPr>
          <w:rFonts w:ascii="Arial" w:hAnsi="Arial" w:cs="Arial"/>
        </w:rPr>
      </w:pPr>
      <w:r w:rsidRPr="00877866">
        <w:rPr>
          <w:rFonts w:ascii="Arial" w:hAnsi="Arial" w:cs="Arial"/>
        </w:rPr>
        <w:t>Copia completa de la historia clínica del asegurado de por lo menos un año antes del ingreso al grupo asegurado o desde la fecha en que le sea diagnosticada médicamente por primera vez y por un médico autorizado especialista en la patología, alguna de las enfermedades amparadas por la póliza.</w:t>
      </w:r>
    </w:p>
    <w:p w14:paraId="6DA2373A" w14:textId="77777777" w:rsidR="00B916C5" w:rsidRPr="00877866" w:rsidRDefault="00B916C5" w:rsidP="00877866">
      <w:pPr>
        <w:pStyle w:val="Prrafodelista"/>
        <w:numPr>
          <w:ilvl w:val="0"/>
          <w:numId w:val="99"/>
        </w:numPr>
        <w:spacing w:line="240" w:lineRule="auto"/>
        <w:jc w:val="both"/>
        <w:rPr>
          <w:rFonts w:ascii="Arial" w:hAnsi="Arial" w:cs="Arial"/>
        </w:rPr>
      </w:pPr>
      <w:r w:rsidRPr="00877866">
        <w:rPr>
          <w:rFonts w:ascii="Arial" w:hAnsi="Arial" w:cs="Arial"/>
        </w:rPr>
        <w:t>Copia auténtica del registro civil de nacimiento del asegurado, cuando éste sea menor de edad, en el que se demuestre el parentesco con el reclamante en primer grado de consanguinidad o copia auténtica de la sentencia ejecutoriada en la que se designe el representante legal o curador.</w:t>
      </w:r>
    </w:p>
    <w:p w14:paraId="0AA9C602" w14:textId="42A7ECC3" w:rsidR="00B916C5" w:rsidRPr="00877866" w:rsidRDefault="002D39B9" w:rsidP="00877866">
      <w:pPr>
        <w:pStyle w:val="Ttulo1"/>
        <w:numPr>
          <w:ilvl w:val="3"/>
          <w:numId w:val="109"/>
        </w:numPr>
        <w:spacing w:line="240" w:lineRule="auto"/>
        <w:jc w:val="both"/>
        <w:rPr>
          <w:rFonts w:cs="Arial"/>
          <w:iCs/>
          <w:sz w:val="22"/>
          <w:szCs w:val="22"/>
        </w:rPr>
      </w:pPr>
      <w:bookmarkStart w:id="176" w:name="_Toc144131052"/>
      <w:r w:rsidRPr="00877866">
        <w:rPr>
          <w:rFonts w:cs="Arial"/>
          <w:iCs/>
          <w:sz w:val="22"/>
          <w:szCs w:val="22"/>
        </w:rPr>
        <w:t>Gastos de traslado - jurídico (IPS)</w:t>
      </w:r>
      <w:bookmarkEnd w:id="176"/>
    </w:p>
    <w:p w14:paraId="2E1DE956" w14:textId="5A5014C6" w:rsidR="00B916C5" w:rsidRPr="00877866" w:rsidRDefault="00B916C5" w:rsidP="00877866">
      <w:pPr>
        <w:pStyle w:val="Prrafodelista"/>
        <w:numPr>
          <w:ilvl w:val="0"/>
          <w:numId w:val="100"/>
        </w:numPr>
        <w:spacing w:line="240" w:lineRule="auto"/>
        <w:jc w:val="both"/>
        <w:rPr>
          <w:rFonts w:ascii="Arial" w:hAnsi="Arial" w:cs="Arial"/>
        </w:rPr>
      </w:pPr>
      <w:r w:rsidRPr="00877866">
        <w:rPr>
          <w:rFonts w:ascii="Arial" w:hAnsi="Arial" w:cs="Arial"/>
        </w:rPr>
        <w:t xml:space="preserve">Original de la factura o documento equivalente de la IPS que prestó el servicio de </w:t>
      </w:r>
      <w:r w:rsidR="005647C9" w:rsidRPr="00877866">
        <w:rPr>
          <w:rFonts w:ascii="Arial" w:hAnsi="Arial" w:cs="Arial"/>
        </w:rPr>
        <w:t>traslado</w:t>
      </w:r>
      <w:r w:rsidRPr="00877866">
        <w:rPr>
          <w:rFonts w:ascii="Arial" w:hAnsi="Arial" w:cs="Arial"/>
        </w:rPr>
        <w:t xml:space="preserve"> en ambulancia.</w:t>
      </w:r>
    </w:p>
    <w:p w14:paraId="4C8D51F6" w14:textId="77777777" w:rsidR="00B916C5" w:rsidRPr="00877866" w:rsidRDefault="00B916C5" w:rsidP="00877866">
      <w:pPr>
        <w:pStyle w:val="Prrafodelista"/>
        <w:numPr>
          <w:ilvl w:val="0"/>
          <w:numId w:val="100"/>
        </w:numPr>
        <w:spacing w:line="240" w:lineRule="auto"/>
        <w:jc w:val="both"/>
        <w:rPr>
          <w:rFonts w:ascii="Arial" w:hAnsi="Arial" w:cs="Arial"/>
        </w:rPr>
      </w:pPr>
      <w:r w:rsidRPr="00877866">
        <w:rPr>
          <w:rFonts w:ascii="Arial" w:hAnsi="Arial" w:cs="Arial"/>
        </w:rPr>
        <w:t>Documento que certifique el traslado en ambulancia del asegurado desde el lugar del accidente al centro asistencial para atención médica.</w:t>
      </w:r>
    </w:p>
    <w:p w14:paraId="648E3121" w14:textId="414E2A94" w:rsidR="00B916C5" w:rsidRPr="00877866" w:rsidRDefault="00B916C5" w:rsidP="00877866">
      <w:pPr>
        <w:pStyle w:val="Prrafodelista"/>
        <w:numPr>
          <w:ilvl w:val="0"/>
          <w:numId w:val="100"/>
        </w:numPr>
        <w:spacing w:line="240" w:lineRule="auto"/>
        <w:jc w:val="both"/>
        <w:rPr>
          <w:rFonts w:ascii="Arial" w:hAnsi="Arial" w:cs="Arial"/>
        </w:rPr>
      </w:pPr>
      <w:r w:rsidRPr="00877866">
        <w:rPr>
          <w:rFonts w:ascii="Arial" w:hAnsi="Arial" w:cs="Arial"/>
        </w:rPr>
        <w:t xml:space="preserve">Diligenciamiento en su totalidad </w:t>
      </w:r>
      <w:r w:rsidR="005647C9" w:rsidRPr="00877866">
        <w:rPr>
          <w:rFonts w:ascii="Arial" w:hAnsi="Arial" w:cs="Arial"/>
        </w:rPr>
        <w:t>del formato</w:t>
      </w:r>
      <w:r w:rsidRPr="00877866">
        <w:rPr>
          <w:rFonts w:ascii="Arial" w:hAnsi="Arial" w:cs="Arial"/>
        </w:rPr>
        <w:t xml:space="preserve"> Informe de Accidentes Personales.</w:t>
      </w:r>
    </w:p>
    <w:p w14:paraId="3DFFB094" w14:textId="77777777" w:rsidR="00B916C5" w:rsidRPr="00877866" w:rsidRDefault="00B916C5" w:rsidP="00877866">
      <w:pPr>
        <w:pStyle w:val="Prrafodelista"/>
        <w:numPr>
          <w:ilvl w:val="0"/>
          <w:numId w:val="100"/>
        </w:numPr>
        <w:spacing w:line="240" w:lineRule="auto"/>
        <w:jc w:val="both"/>
        <w:rPr>
          <w:rFonts w:ascii="Arial" w:hAnsi="Arial" w:cs="Arial"/>
        </w:rPr>
      </w:pPr>
      <w:r w:rsidRPr="00877866">
        <w:rPr>
          <w:rFonts w:ascii="Arial" w:hAnsi="Arial" w:cs="Arial"/>
        </w:rPr>
        <w:t>Fotocopia del documento de identidad del asegurado.</w:t>
      </w:r>
    </w:p>
    <w:p w14:paraId="152605B2" w14:textId="77777777" w:rsidR="00B916C5" w:rsidRPr="00877866" w:rsidRDefault="00B916C5" w:rsidP="00877866">
      <w:pPr>
        <w:pStyle w:val="Prrafodelista"/>
        <w:numPr>
          <w:ilvl w:val="0"/>
          <w:numId w:val="100"/>
        </w:numPr>
        <w:spacing w:line="240" w:lineRule="auto"/>
        <w:jc w:val="both"/>
        <w:rPr>
          <w:rFonts w:ascii="Arial" w:hAnsi="Arial" w:cs="Arial"/>
        </w:rPr>
      </w:pPr>
      <w:r w:rsidRPr="00877866">
        <w:rPr>
          <w:rFonts w:ascii="Arial" w:hAnsi="Arial" w:cs="Arial"/>
        </w:rPr>
        <w:t>Copia del carnet de seguro del asegurado o certificación de la sucursal o de la institución educativa donde conste que el afectado está asegurado por la póliza de Previsora.</w:t>
      </w:r>
    </w:p>
    <w:p w14:paraId="37CC2805" w14:textId="55B5651C" w:rsidR="00B916C5" w:rsidRPr="00877866" w:rsidRDefault="002D39B9" w:rsidP="00877866">
      <w:pPr>
        <w:pStyle w:val="Ttulo1"/>
        <w:numPr>
          <w:ilvl w:val="3"/>
          <w:numId w:val="109"/>
        </w:numPr>
        <w:spacing w:line="240" w:lineRule="auto"/>
        <w:jc w:val="both"/>
        <w:rPr>
          <w:rFonts w:cs="Arial"/>
          <w:iCs/>
          <w:sz w:val="22"/>
          <w:szCs w:val="22"/>
        </w:rPr>
      </w:pPr>
      <w:bookmarkStart w:id="177" w:name="_Toc144131053"/>
      <w:r w:rsidRPr="00877866">
        <w:rPr>
          <w:rFonts w:cs="Arial"/>
          <w:iCs/>
          <w:sz w:val="22"/>
          <w:szCs w:val="22"/>
        </w:rPr>
        <w:lastRenderedPageBreak/>
        <w:t>Gastos de Traslado - Persona Natural</w:t>
      </w:r>
      <w:bookmarkEnd w:id="177"/>
    </w:p>
    <w:p w14:paraId="51F3DA7B" w14:textId="77777777" w:rsidR="00B916C5" w:rsidRPr="00877866" w:rsidRDefault="00B916C5" w:rsidP="00877866">
      <w:pPr>
        <w:pStyle w:val="Prrafodelista"/>
        <w:numPr>
          <w:ilvl w:val="0"/>
          <w:numId w:val="101"/>
        </w:numPr>
        <w:spacing w:line="240" w:lineRule="auto"/>
        <w:jc w:val="both"/>
        <w:rPr>
          <w:rFonts w:ascii="Arial" w:hAnsi="Arial" w:cs="Arial"/>
        </w:rPr>
      </w:pPr>
      <w:r w:rsidRPr="00877866">
        <w:rPr>
          <w:rFonts w:ascii="Arial" w:hAnsi="Arial" w:cs="Arial"/>
        </w:rPr>
        <w:t>Original de la factura o documento equivalente de la IPS que prestó el servicio de ambulancia y a nombre de la persona que sufragó los gastos, junto con sus respectivos comprobantes de pago y notas de cancelación.</w:t>
      </w:r>
    </w:p>
    <w:p w14:paraId="13118FCE" w14:textId="77777777" w:rsidR="00B916C5" w:rsidRPr="00877866" w:rsidRDefault="00B916C5" w:rsidP="00877866">
      <w:pPr>
        <w:pStyle w:val="Prrafodelista"/>
        <w:numPr>
          <w:ilvl w:val="0"/>
          <w:numId w:val="101"/>
        </w:numPr>
        <w:spacing w:line="240" w:lineRule="auto"/>
        <w:jc w:val="both"/>
        <w:rPr>
          <w:rFonts w:ascii="Arial" w:hAnsi="Arial" w:cs="Arial"/>
        </w:rPr>
      </w:pPr>
      <w:r w:rsidRPr="00877866">
        <w:rPr>
          <w:rFonts w:ascii="Arial" w:hAnsi="Arial" w:cs="Arial"/>
        </w:rPr>
        <w:t>Documento que certifique el traslado en ambulancia del asegurado desde el lugar del accidente al centro asistencial para atención médica.</w:t>
      </w:r>
    </w:p>
    <w:p w14:paraId="141A2709" w14:textId="0CC1EFC0" w:rsidR="00B916C5" w:rsidRPr="00877866" w:rsidRDefault="00B916C5" w:rsidP="00877866">
      <w:pPr>
        <w:pStyle w:val="Prrafodelista"/>
        <w:numPr>
          <w:ilvl w:val="0"/>
          <w:numId w:val="101"/>
        </w:numPr>
        <w:spacing w:line="240" w:lineRule="auto"/>
        <w:jc w:val="both"/>
        <w:rPr>
          <w:rFonts w:ascii="Arial" w:hAnsi="Arial" w:cs="Arial"/>
        </w:rPr>
      </w:pPr>
      <w:r w:rsidRPr="00877866">
        <w:rPr>
          <w:rFonts w:ascii="Arial" w:hAnsi="Arial" w:cs="Arial"/>
        </w:rPr>
        <w:t>Copia del documento de identidad de la persona que sufragó los gastos.</w:t>
      </w:r>
    </w:p>
    <w:p w14:paraId="38142CE4" w14:textId="3806AF7E" w:rsidR="00B916C5" w:rsidRPr="00877866" w:rsidRDefault="002D39B9" w:rsidP="00877866">
      <w:pPr>
        <w:pStyle w:val="Ttulo1"/>
        <w:numPr>
          <w:ilvl w:val="3"/>
          <w:numId w:val="109"/>
        </w:numPr>
        <w:spacing w:line="240" w:lineRule="auto"/>
        <w:jc w:val="both"/>
        <w:rPr>
          <w:rFonts w:cs="Arial"/>
          <w:iCs/>
          <w:sz w:val="22"/>
          <w:szCs w:val="22"/>
        </w:rPr>
      </w:pPr>
      <w:bookmarkStart w:id="178" w:name="_Toc144131054"/>
      <w:r w:rsidRPr="00877866">
        <w:rPr>
          <w:rFonts w:cs="Arial"/>
          <w:iCs/>
          <w:sz w:val="22"/>
          <w:szCs w:val="22"/>
        </w:rPr>
        <w:t>Gastos Funerario</w:t>
      </w:r>
      <w:bookmarkEnd w:id="178"/>
    </w:p>
    <w:p w14:paraId="790B047C" w14:textId="77777777" w:rsidR="00B916C5" w:rsidRPr="00877866" w:rsidRDefault="00B916C5" w:rsidP="00877866">
      <w:pPr>
        <w:pStyle w:val="Prrafodelista"/>
        <w:numPr>
          <w:ilvl w:val="0"/>
          <w:numId w:val="102"/>
        </w:numPr>
        <w:spacing w:line="240" w:lineRule="auto"/>
        <w:jc w:val="both"/>
        <w:rPr>
          <w:rFonts w:ascii="Arial" w:hAnsi="Arial" w:cs="Arial"/>
        </w:rPr>
      </w:pPr>
      <w:r w:rsidRPr="00877866">
        <w:rPr>
          <w:rFonts w:ascii="Arial" w:hAnsi="Arial" w:cs="Arial"/>
        </w:rPr>
        <w:t>Copia auténtica del registro civil de defunción del asegurado.</w:t>
      </w:r>
    </w:p>
    <w:p w14:paraId="36B80B33" w14:textId="77777777" w:rsidR="00B916C5" w:rsidRPr="00877866" w:rsidRDefault="00B916C5" w:rsidP="00877866">
      <w:pPr>
        <w:pStyle w:val="Prrafodelista"/>
        <w:numPr>
          <w:ilvl w:val="0"/>
          <w:numId w:val="102"/>
        </w:numPr>
        <w:spacing w:line="240" w:lineRule="auto"/>
        <w:jc w:val="both"/>
        <w:rPr>
          <w:rFonts w:ascii="Arial" w:hAnsi="Arial" w:cs="Arial"/>
        </w:rPr>
      </w:pPr>
      <w:r w:rsidRPr="00877866">
        <w:rPr>
          <w:rFonts w:ascii="Arial" w:hAnsi="Arial" w:cs="Arial"/>
        </w:rPr>
        <w:t>Documentos que acrediten el hecho y las causas que originaron el accidente motivo de la reclamación.</w:t>
      </w:r>
    </w:p>
    <w:p w14:paraId="4D926AA2" w14:textId="77777777" w:rsidR="00B916C5" w:rsidRPr="00877866" w:rsidRDefault="00B916C5" w:rsidP="00877866">
      <w:pPr>
        <w:pStyle w:val="Prrafodelista"/>
        <w:numPr>
          <w:ilvl w:val="0"/>
          <w:numId w:val="102"/>
        </w:numPr>
        <w:spacing w:line="240" w:lineRule="auto"/>
        <w:jc w:val="both"/>
        <w:rPr>
          <w:rFonts w:ascii="Arial" w:hAnsi="Arial" w:cs="Arial"/>
        </w:rPr>
      </w:pPr>
      <w:r w:rsidRPr="00877866">
        <w:rPr>
          <w:rFonts w:ascii="Arial" w:hAnsi="Arial" w:cs="Arial"/>
        </w:rPr>
        <w:t>Certificado de fiscalía, copia acta de levantamiento del cadáver y/o protocolo de necropsia, para los casos de Muerte Accidental.</w:t>
      </w:r>
    </w:p>
    <w:p w14:paraId="0511B128" w14:textId="77777777" w:rsidR="00B916C5" w:rsidRPr="00877866" w:rsidRDefault="00B916C5" w:rsidP="00877866">
      <w:pPr>
        <w:pStyle w:val="Prrafodelista"/>
        <w:numPr>
          <w:ilvl w:val="0"/>
          <w:numId w:val="102"/>
        </w:numPr>
        <w:spacing w:line="240" w:lineRule="auto"/>
        <w:jc w:val="both"/>
        <w:rPr>
          <w:rFonts w:ascii="Arial" w:hAnsi="Arial" w:cs="Arial"/>
        </w:rPr>
      </w:pPr>
      <w:r w:rsidRPr="00877866">
        <w:rPr>
          <w:rFonts w:ascii="Arial" w:hAnsi="Arial" w:cs="Arial"/>
        </w:rPr>
        <w:t>Original de la factura donde se evidencie a quién se le prestó el servicio exequial, con sus respectivos comprobantes de pago, notas de cancelación y donde se identifique la persona que sufragó los gastos. Nota: este amparo es excluyente del amparo de Auxilio Funerario.</w:t>
      </w:r>
    </w:p>
    <w:p w14:paraId="12C5F904" w14:textId="77777777" w:rsidR="00B916C5" w:rsidRPr="00877866" w:rsidRDefault="00B916C5" w:rsidP="00877866">
      <w:pPr>
        <w:pStyle w:val="Prrafodelista"/>
        <w:numPr>
          <w:ilvl w:val="0"/>
          <w:numId w:val="102"/>
        </w:numPr>
        <w:spacing w:line="240" w:lineRule="auto"/>
        <w:jc w:val="both"/>
        <w:rPr>
          <w:rFonts w:ascii="Arial" w:hAnsi="Arial" w:cs="Arial"/>
        </w:rPr>
      </w:pPr>
      <w:r w:rsidRPr="00877866">
        <w:rPr>
          <w:rFonts w:ascii="Arial" w:hAnsi="Arial" w:cs="Arial"/>
        </w:rPr>
        <w:t>Copia del documento de identidad de la persona que sufragó los gastos.</w:t>
      </w:r>
    </w:p>
    <w:p w14:paraId="170B2832" w14:textId="519DD0F8" w:rsidR="00B916C5" w:rsidRPr="00877866" w:rsidRDefault="002D39B9" w:rsidP="00877866">
      <w:pPr>
        <w:pStyle w:val="Ttulo1"/>
        <w:numPr>
          <w:ilvl w:val="3"/>
          <w:numId w:val="109"/>
        </w:numPr>
        <w:spacing w:line="240" w:lineRule="auto"/>
        <w:jc w:val="both"/>
        <w:rPr>
          <w:rFonts w:cs="Arial"/>
          <w:iCs/>
          <w:sz w:val="22"/>
          <w:szCs w:val="22"/>
        </w:rPr>
      </w:pPr>
      <w:bookmarkStart w:id="179" w:name="_Toc144131055"/>
      <w:r w:rsidRPr="00877866">
        <w:rPr>
          <w:rFonts w:cs="Arial"/>
          <w:iCs/>
          <w:sz w:val="22"/>
          <w:szCs w:val="22"/>
        </w:rPr>
        <w:t xml:space="preserve">Gastos Médicos por Accidente - Jurídico </w:t>
      </w:r>
      <w:r w:rsidR="00B916C5" w:rsidRPr="00877866">
        <w:rPr>
          <w:rFonts w:cs="Arial"/>
          <w:iCs/>
          <w:sz w:val="22"/>
          <w:szCs w:val="22"/>
        </w:rPr>
        <w:t>(IPS)</w:t>
      </w:r>
      <w:bookmarkEnd w:id="179"/>
    </w:p>
    <w:p w14:paraId="1C8FFFD0" w14:textId="77777777"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Original de la factura o documento equivalente de la IPS que prestó el servicio, con la descripción de cada uno los servicios brindados.</w:t>
      </w:r>
    </w:p>
    <w:p w14:paraId="5B559957" w14:textId="77777777"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Copia de la historia clínica completa desde la fecha de ocurrencia de los hechos.</w:t>
      </w:r>
    </w:p>
    <w:p w14:paraId="7DE88315" w14:textId="19F2764F"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 xml:space="preserve">Diligenciamiento en su totalidad </w:t>
      </w:r>
      <w:r w:rsidR="005647C9" w:rsidRPr="00877866">
        <w:rPr>
          <w:rFonts w:ascii="Arial" w:hAnsi="Arial" w:cs="Arial"/>
        </w:rPr>
        <w:t>del formato</w:t>
      </w:r>
      <w:r w:rsidRPr="00877866">
        <w:rPr>
          <w:rFonts w:ascii="Arial" w:hAnsi="Arial" w:cs="Arial"/>
        </w:rPr>
        <w:t xml:space="preserve"> Informe de Accidentes Personales.</w:t>
      </w:r>
    </w:p>
    <w:p w14:paraId="5BF9ACB8" w14:textId="77777777"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Fotocopia del documento de identidad del asegurado.</w:t>
      </w:r>
    </w:p>
    <w:p w14:paraId="5C1B229E" w14:textId="12A16673"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Copia del carnet de seguro del asegurado o certificación de la sucursal o de la institución educativa donde conste que el afectado está asegurado por la póliza.</w:t>
      </w:r>
    </w:p>
    <w:p w14:paraId="1E3C4B43" w14:textId="761E5EB3" w:rsidR="00B916C5" w:rsidRPr="00877866" w:rsidRDefault="002D39B9" w:rsidP="00877866">
      <w:pPr>
        <w:pStyle w:val="Ttulo1"/>
        <w:numPr>
          <w:ilvl w:val="3"/>
          <w:numId w:val="109"/>
        </w:numPr>
        <w:spacing w:line="240" w:lineRule="auto"/>
        <w:jc w:val="both"/>
        <w:rPr>
          <w:rFonts w:cs="Arial"/>
          <w:iCs/>
          <w:sz w:val="22"/>
          <w:szCs w:val="22"/>
        </w:rPr>
      </w:pPr>
      <w:bookmarkStart w:id="180" w:name="_Toc144131056"/>
      <w:r w:rsidRPr="00877866">
        <w:rPr>
          <w:rFonts w:cs="Arial"/>
          <w:iCs/>
          <w:sz w:val="22"/>
          <w:szCs w:val="22"/>
        </w:rPr>
        <w:t>Gastos Médicos Por Accidente - Persona Natural</w:t>
      </w:r>
      <w:bookmarkEnd w:id="180"/>
    </w:p>
    <w:p w14:paraId="0A200151" w14:textId="77777777" w:rsidR="00B916C5" w:rsidRPr="00877866" w:rsidRDefault="00B916C5" w:rsidP="00877866">
      <w:pPr>
        <w:pStyle w:val="Prrafodelista"/>
        <w:numPr>
          <w:ilvl w:val="0"/>
          <w:numId w:val="104"/>
        </w:numPr>
        <w:spacing w:line="240" w:lineRule="auto"/>
        <w:jc w:val="both"/>
        <w:rPr>
          <w:rFonts w:ascii="Arial" w:hAnsi="Arial" w:cs="Arial"/>
        </w:rPr>
      </w:pPr>
      <w:r w:rsidRPr="00877866">
        <w:rPr>
          <w:rFonts w:ascii="Arial" w:hAnsi="Arial" w:cs="Arial"/>
        </w:rPr>
        <w:t>Original de la factura o documento equivalente de la IPS que prestó el servicio con la descripción de cada uno los servicios brindados y a nombre de la persona que sufragó los gastos, junto con sus respectivos comprobantes de pago y notas de cancelación.</w:t>
      </w:r>
    </w:p>
    <w:p w14:paraId="08DF27D7" w14:textId="77777777"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Copia de la historia clínica completa desde la fecha de ocurrencia de los hechos.</w:t>
      </w:r>
    </w:p>
    <w:p w14:paraId="78763FD8" w14:textId="0DBF8AC2" w:rsidR="00B916C5" w:rsidRPr="00877866" w:rsidRDefault="00B916C5" w:rsidP="00877866">
      <w:pPr>
        <w:pStyle w:val="Prrafodelista"/>
        <w:numPr>
          <w:ilvl w:val="0"/>
          <w:numId w:val="103"/>
        </w:numPr>
        <w:spacing w:line="240" w:lineRule="auto"/>
        <w:jc w:val="both"/>
        <w:rPr>
          <w:rFonts w:ascii="Arial" w:hAnsi="Arial" w:cs="Arial"/>
        </w:rPr>
      </w:pPr>
      <w:r w:rsidRPr="00877866">
        <w:rPr>
          <w:rFonts w:ascii="Arial" w:hAnsi="Arial" w:cs="Arial"/>
        </w:rPr>
        <w:t>Copia del documento de identidad de la persona que sufragó los gastos.</w:t>
      </w:r>
    </w:p>
    <w:p w14:paraId="19A82CF5" w14:textId="1099F913" w:rsidR="00B916C5" w:rsidRPr="00877866" w:rsidRDefault="002D39B9" w:rsidP="00877866">
      <w:pPr>
        <w:pStyle w:val="Ttulo1"/>
        <w:numPr>
          <w:ilvl w:val="3"/>
          <w:numId w:val="109"/>
        </w:numPr>
        <w:spacing w:line="240" w:lineRule="auto"/>
        <w:jc w:val="both"/>
        <w:rPr>
          <w:rFonts w:cs="Arial"/>
          <w:iCs/>
          <w:sz w:val="22"/>
          <w:szCs w:val="22"/>
        </w:rPr>
      </w:pPr>
      <w:bookmarkStart w:id="181" w:name="_Toc144131057"/>
      <w:r w:rsidRPr="00877866">
        <w:rPr>
          <w:rFonts w:cs="Arial"/>
          <w:iCs/>
          <w:sz w:val="22"/>
          <w:szCs w:val="22"/>
        </w:rPr>
        <w:t>Incapacidad Total Temporal</w:t>
      </w:r>
      <w:bookmarkEnd w:id="181"/>
    </w:p>
    <w:p w14:paraId="63D171DE" w14:textId="77777777"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Documentos que acrediten el hecho y las causas que originaron el accidente motivo de la reclamación.</w:t>
      </w:r>
    </w:p>
    <w:p w14:paraId="750A3AB2" w14:textId="77777777"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Copia de la historia clínica completa, desde la fecha de ocurrencia de los hechos.</w:t>
      </w:r>
    </w:p>
    <w:p w14:paraId="247AB1D5" w14:textId="77777777"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Certificado original de los días de incapacidad dado por el médico tratante adscrito a la EPS o ARL a la cual se encuentre afiliado el asegurado.</w:t>
      </w:r>
    </w:p>
    <w:p w14:paraId="175E1EE6" w14:textId="77777777" w:rsidR="005647C9"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lastRenderedPageBreak/>
        <w:t>Certificado laboral en original de la empresa donde labora el asegurado, no mayor a 30 días, en la cual conste salario, nombres completos, número de documento de identidad, tiempo laborado, cargo desempeñado, tipo de contrato.</w:t>
      </w:r>
    </w:p>
    <w:p w14:paraId="5B124C8B" w14:textId="75389BA9"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Para los asegurados que son trabajadores independientes, se requiere certificado de ingresos en original, no mayor a 30 días, emitido por contador público, donde se señale el salario promedio del asegurado.</w:t>
      </w:r>
    </w:p>
    <w:p w14:paraId="30D237D1" w14:textId="6B2DFC80" w:rsidR="00FF7C1C" w:rsidRPr="00877866" w:rsidRDefault="002D39B9" w:rsidP="00877866">
      <w:pPr>
        <w:pStyle w:val="Ttulo1"/>
        <w:numPr>
          <w:ilvl w:val="3"/>
          <w:numId w:val="109"/>
        </w:numPr>
        <w:spacing w:line="240" w:lineRule="auto"/>
        <w:jc w:val="both"/>
        <w:rPr>
          <w:rFonts w:cs="Arial"/>
          <w:iCs/>
          <w:sz w:val="22"/>
          <w:szCs w:val="22"/>
        </w:rPr>
      </w:pPr>
      <w:bookmarkStart w:id="182" w:name="_Toc144131058"/>
      <w:r w:rsidRPr="00877866">
        <w:rPr>
          <w:rFonts w:cs="Arial"/>
          <w:iCs/>
          <w:sz w:val="22"/>
          <w:szCs w:val="22"/>
        </w:rPr>
        <w:t>Incapacidad Total y Permanente</w:t>
      </w:r>
      <w:bookmarkEnd w:id="182"/>
    </w:p>
    <w:p w14:paraId="2885B3F5" w14:textId="77777777"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Documentos que acrediten el hecho y las causas que originaron el accidente motivo de la reclamación.</w:t>
      </w:r>
    </w:p>
    <w:p w14:paraId="2C558F27" w14:textId="77777777"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Copia de la historia clínica completa desde la fecha de ocurrencia de los hechos.</w:t>
      </w:r>
    </w:p>
    <w:p w14:paraId="69619A24" w14:textId="64741EE1"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 xml:space="preserve">Dictamen de la calificación de la pérdida de capacidad laboral en firme emanado de la autoridad competente </w:t>
      </w:r>
      <w:r w:rsidR="002D39B9" w:rsidRPr="00877866">
        <w:rPr>
          <w:rFonts w:ascii="Arial" w:hAnsi="Arial" w:cs="Arial"/>
        </w:rPr>
        <w:t>de acuerdo con</w:t>
      </w:r>
      <w:r w:rsidRPr="00877866">
        <w:rPr>
          <w:rFonts w:ascii="Arial" w:hAnsi="Arial" w:cs="Arial"/>
        </w:rPr>
        <w:t xml:space="preserve"> lo establecido en el artículo 142 del Decreto - Ley 019 de 2012, en el que especifique el porcentaje de la pérdida de capacidad laboral y fecha de estructuración (el porcentaje de incapacidad laboral debe ser igual o mayor al 50%).</w:t>
      </w:r>
    </w:p>
    <w:p w14:paraId="60634226" w14:textId="77777777"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Copia auténtica de la sentencia judicial ejecutoriada en la que se designe el curador, cuando el asegurado requiera de curador o representante, expedida por el juzgado de conocimiento del proceso.</w:t>
      </w:r>
    </w:p>
    <w:p w14:paraId="44BCED04" w14:textId="6CD9ECD1" w:rsidR="00B916C5" w:rsidRPr="00877866" w:rsidRDefault="00B916C5" w:rsidP="00877866">
      <w:pPr>
        <w:pStyle w:val="Prrafodelista"/>
        <w:numPr>
          <w:ilvl w:val="0"/>
          <w:numId w:val="105"/>
        </w:numPr>
        <w:spacing w:line="240" w:lineRule="auto"/>
        <w:jc w:val="both"/>
        <w:rPr>
          <w:rFonts w:ascii="Arial" w:hAnsi="Arial" w:cs="Arial"/>
        </w:rPr>
      </w:pPr>
      <w:r w:rsidRPr="00877866">
        <w:rPr>
          <w:rFonts w:ascii="Arial" w:hAnsi="Arial" w:cs="Arial"/>
        </w:rPr>
        <w:t>Copia auténtica del registro civil de nacimiento del asegurado, cuando éste sea menor de edad, en el que se demuestre el parentesco con el reclamante en primer grado de consanguinidad o copia auténtica de la sentencia ejecutoriada en la que se designe el representante legal o curador.</w:t>
      </w:r>
    </w:p>
    <w:p w14:paraId="495F4A6C" w14:textId="4D0AE083" w:rsidR="00B916C5" w:rsidRPr="00877866" w:rsidRDefault="002D39B9" w:rsidP="00877866">
      <w:pPr>
        <w:pStyle w:val="Ttulo1"/>
        <w:numPr>
          <w:ilvl w:val="2"/>
          <w:numId w:val="109"/>
        </w:numPr>
        <w:spacing w:line="240" w:lineRule="auto"/>
        <w:jc w:val="both"/>
        <w:rPr>
          <w:rFonts w:cs="Arial"/>
          <w:iCs/>
          <w:sz w:val="22"/>
          <w:szCs w:val="22"/>
        </w:rPr>
      </w:pPr>
      <w:bookmarkStart w:id="183" w:name="_Toc144131059"/>
      <w:r w:rsidRPr="00877866">
        <w:rPr>
          <w:rFonts w:cs="Arial"/>
          <w:iCs/>
          <w:sz w:val="22"/>
          <w:szCs w:val="22"/>
        </w:rPr>
        <w:t>Seguro De Responsabilidad Civil Protección De Datos - Riesgo Cibernético</w:t>
      </w:r>
      <w:bookmarkEnd w:id="183"/>
    </w:p>
    <w:p w14:paraId="6FFD79B8" w14:textId="6184C669"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Oficio por parte de la UAECOB informando la novedad presentada, en la cual indique claramente las circunstancias de modo, tiempo y lugar de los hechos donde se causó un perjuicio.</w:t>
      </w:r>
    </w:p>
    <w:p w14:paraId="6A338A4B" w14:textId="515B6A95"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 xml:space="preserve">Reclamación formal presentada por él o los terceros afectados o por la UAECOB, relatando las circunstancias de </w:t>
      </w:r>
      <w:r w:rsidR="00FF7C1C" w:rsidRPr="00877866">
        <w:rPr>
          <w:rFonts w:ascii="Arial" w:hAnsi="Arial" w:cs="Arial"/>
        </w:rPr>
        <w:t>tiempo, modo</w:t>
      </w:r>
      <w:r w:rsidRPr="00877866">
        <w:rPr>
          <w:rFonts w:ascii="Arial" w:hAnsi="Arial" w:cs="Arial"/>
        </w:rPr>
        <w:t xml:space="preserve"> y lugar en que ocurrieron los hechos e indicaron cual es la pretensión económica la cual debe estar debidamente soportada. Todo bajo el marco de la legislación que regula la materia.</w:t>
      </w:r>
    </w:p>
    <w:p w14:paraId="564D423A" w14:textId="77777777"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Informe del Siniestro con la notificación de los reclamos hechos por los damnificados.</w:t>
      </w:r>
    </w:p>
    <w:p w14:paraId="6CF282E2" w14:textId="77777777"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Autorización para transigir con el reclamante</w:t>
      </w:r>
    </w:p>
    <w:p w14:paraId="2E9413CF" w14:textId="77777777"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Cédula de ciudadanía o documento de identificación o NIT del (los) tercero(s) afectado(s).</w:t>
      </w:r>
    </w:p>
    <w:p w14:paraId="01C8C1D9" w14:textId="77777777"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Original o copia de la COTIZACIÓN del valor de la tasación de los perjuicios o de la reparación y/o reposición del bien o bienes afectados, deben ser del mismo tipo, clase y naturaleza o en su defecto de un modelo similar</w:t>
      </w:r>
    </w:p>
    <w:p w14:paraId="4ABC42DA" w14:textId="771E9986" w:rsidR="00B916C5" w:rsidRPr="00877866" w:rsidRDefault="00B916C5" w:rsidP="00877866">
      <w:pPr>
        <w:pStyle w:val="Prrafodelista"/>
        <w:numPr>
          <w:ilvl w:val="0"/>
          <w:numId w:val="106"/>
        </w:numPr>
        <w:spacing w:line="240" w:lineRule="auto"/>
        <w:jc w:val="both"/>
        <w:rPr>
          <w:rFonts w:ascii="Arial" w:hAnsi="Arial" w:cs="Arial"/>
        </w:rPr>
      </w:pPr>
      <w:r w:rsidRPr="00877866">
        <w:rPr>
          <w:rFonts w:ascii="Arial" w:hAnsi="Arial" w:cs="Arial"/>
        </w:rPr>
        <w:t>Declaración juramentada en donde se indique que el bien afectado no posee póliza con otra compañía.</w:t>
      </w:r>
    </w:p>
    <w:p w14:paraId="2559A716" w14:textId="77777777" w:rsidR="00FF7C1C" w:rsidRPr="00877866" w:rsidRDefault="00FF7C1C" w:rsidP="00877866">
      <w:pPr>
        <w:pStyle w:val="Prrafodelista"/>
        <w:spacing w:line="240" w:lineRule="auto"/>
        <w:jc w:val="both"/>
        <w:rPr>
          <w:rFonts w:ascii="Arial" w:hAnsi="Arial" w:cs="Arial"/>
        </w:rPr>
      </w:pPr>
    </w:p>
    <w:p w14:paraId="75CC3DB6" w14:textId="06FB5030" w:rsidR="00B916C5" w:rsidRPr="00877866" w:rsidRDefault="00893EA6" w:rsidP="00877866">
      <w:pPr>
        <w:spacing w:line="240" w:lineRule="auto"/>
        <w:jc w:val="both"/>
        <w:rPr>
          <w:rFonts w:ascii="Arial" w:hAnsi="Arial" w:cs="Arial"/>
        </w:rPr>
      </w:pPr>
      <w:r w:rsidRPr="00877866">
        <w:rPr>
          <w:rFonts w:ascii="Arial" w:hAnsi="Arial" w:cs="Arial"/>
          <w:b/>
          <w:bCs/>
        </w:rPr>
        <w:t>Nota aplicable a todas las pólizas:</w:t>
      </w:r>
      <w:r w:rsidRPr="00877866">
        <w:rPr>
          <w:rFonts w:ascii="Arial" w:hAnsi="Arial" w:cs="Arial"/>
        </w:rPr>
        <w:t xml:space="preserve"> </w:t>
      </w:r>
      <w:r w:rsidR="00B916C5" w:rsidRPr="00877866">
        <w:rPr>
          <w:rFonts w:ascii="Arial" w:hAnsi="Arial" w:cs="Arial"/>
        </w:rPr>
        <w:t>En los eventos en que se requiera el nombramiento de un Ajustador (ver cláusula de ajustadores) para el análisis de las perdidas, la ocurrencia y cuantía del siniestro, corresponde a éste la solicitud de documentos adicionales, para la atención de los reclamos.</w:t>
      </w:r>
    </w:p>
    <w:p w14:paraId="3114282A" w14:textId="3AF5E974" w:rsidR="0002769E" w:rsidRPr="00877866" w:rsidRDefault="00F713E3" w:rsidP="00877866">
      <w:pPr>
        <w:pStyle w:val="Ttulo1"/>
        <w:numPr>
          <w:ilvl w:val="1"/>
          <w:numId w:val="5"/>
        </w:numPr>
        <w:spacing w:line="240" w:lineRule="auto"/>
        <w:jc w:val="both"/>
        <w:rPr>
          <w:rFonts w:cs="Arial"/>
          <w:iCs/>
          <w:sz w:val="22"/>
          <w:szCs w:val="22"/>
        </w:rPr>
      </w:pPr>
      <w:bookmarkStart w:id="184" w:name="_Toc144131060"/>
      <w:r w:rsidRPr="00877866">
        <w:rPr>
          <w:rFonts w:cs="Arial"/>
          <w:iCs/>
          <w:sz w:val="22"/>
          <w:szCs w:val="22"/>
        </w:rPr>
        <w:lastRenderedPageBreak/>
        <w:t>Carga de la prueba:</w:t>
      </w:r>
      <w:bookmarkEnd w:id="184"/>
      <w:r w:rsidRPr="00877866">
        <w:rPr>
          <w:rFonts w:cs="Arial"/>
          <w:iCs/>
          <w:sz w:val="22"/>
          <w:szCs w:val="22"/>
        </w:rPr>
        <w:t xml:space="preserve"> </w:t>
      </w:r>
    </w:p>
    <w:p w14:paraId="70B1E164" w14:textId="7320B9D4" w:rsidR="0002769E" w:rsidRPr="00877866" w:rsidRDefault="00F713E3" w:rsidP="00877866">
      <w:pPr>
        <w:autoSpaceDE w:val="0"/>
        <w:autoSpaceDN w:val="0"/>
        <w:adjustRightInd w:val="0"/>
        <w:spacing w:line="240" w:lineRule="auto"/>
        <w:jc w:val="both"/>
        <w:rPr>
          <w:rFonts w:ascii="Arial" w:hAnsi="Arial" w:cs="Arial"/>
        </w:rPr>
      </w:pPr>
      <w:r w:rsidRPr="00877866">
        <w:rPr>
          <w:rFonts w:ascii="Arial" w:hAnsi="Arial" w:cs="Arial"/>
        </w:rPr>
        <w:t>Corresponde al asegurado demostrar la ocurrencia del siniestro, así como la cuantía de la pérdida, si fuere el caso.</w:t>
      </w:r>
    </w:p>
    <w:p w14:paraId="143CEBD1" w14:textId="6CF9ABFD" w:rsidR="00F713E3" w:rsidRPr="00877866" w:rsidRDefault="00F713E3" w:rsidP="00877866">
      <w:pPr>
        <w:pStyle w:val="Ttulo1"/>
        <w:numPr>
          <w:ilvl w:val="1"/>
          <w:numId w:val="5"/>
        </w:numPr>
        <w:spacing w:line="240" w:lineRule="auto"/>
        <w:jc w:val="both"/>
        <w:rPr>
          <w:rFonts w:cs="Arial"/>
          <w:iCs/>
          <w:sz w:val="22"/>
          <w:szCs w:val="22"/>
        </w:rPr>
      </w:pPr>
      <w:bookmarkStart w:id="185" w:name="_Toc144131061"/>
      <w:r w:rsidRPr="00877866">
        <w:rPr>
          <w:rFonts w:cs="Arial"/>
          <w:iCs/>
          <w:sz w:val="22"/>
          <w:szCs w:val="22"/>
        </w:rPr>
        <w:t>Pruebas idóneas del Siniestro</w:t>
      </w:r>
      <w:bookmarkEnd w:id="185"/>
      <w:r w:rsidRPr="00877866">
        <w:rPr>
          <w:rFonts w:cs="Arial"/>
          <w:iCs/>
          <w:sz w:val="22"/>
          <w:szCs w:val="22"/>
        </w:rPr>
        <w:t xml:space="preserve"> </w:t>
      </w:r>
    </w:p>
    <w:p w14:paraId="1F88BD9D" w14:textId="53BEB809" w:rsidR="00F713E3" w:rsidRPr="00877866" w:rsidRDefault="00F713E3" w:rsidP="00877866">
      <w:pPr>
        <w:autoSpaceDE w:val="0"/>
        <w:autoSpaceDN w:val="0"/>
        <w:adjustRightInd w:val="0"/>
        <w:spacing w:line="240" w:lineRule="auto"/>
        <w:jc w:val="both"/>
        <w:rPr>
          <w:rFonts w:ascii="Arial" w:hAnsi="Arial" w:cs="Arial"/>
        </w:rPr>
      </w:pPr>
      <w:r w:rsidRPr="00877866">
        <w:rPr>
          <w:rFonts w:ascii="Arial" w:hAnsi="Arial" w:cs="Arial"/>
        </w:rPr>
        <w:t xml:space="preserve">Para este efecto, se debe aportar los documentos necesarios que acrediten la existencia previa de los bienes afectados y asegurados en la póliza contratada, así como las pruebas idóneas que demuestren el siniestro tales como: denuncia ante autoridad competente, actas de intervención de autoridades, declaraciones </w:t>
      </w:r>
      <w:r w:rsidR="00772D39" w:rsidRPr="00877866">
        <w:rPr>
          <w:rFonts w:ascii="Arial" w:hAnsi="Arial" w:cs="Arial"/>
        </w:rPr>
        <w:t>extra juicio</w:t>
      </w:r>
      <w:r w:rsidRPr="00877866">
        <w:rPr>
          <w:rFonts w:ascii="Arial" w:hAnsi="Arial" w:cs="Arial"/>
        </w:rPr>
        <w:t>, etc., de acuerdo con el ramo afectado y la lista de requisitos para la presentación de reclamos establecida en cada póliza y/o licitación.</w:t>
      </w:r>
    </w:p>
    <w:p w14:paraId="343AC364" w14:textId="57DDD59E" w:rsidR="00F713E3" w:rsidRPr="00877866" w:rsidRDefault="00F713E3" w:rsidP="00877866">
      <w:pPr>
        <w:pStyle w:val="Ttulo1"/>
        <w:numPr>
          <w:ilvl w:val="1"/>
          <w:numId w:val="5"/>
        </w:numPr>
        <w:spacing w:line="240" w:lineRule="auto"/>
        <w:jc w:val="both"/>
        <w:rPr>
          <w:rFonts w:cs="Arial"/>
          <w:iCs/>
          <w:sz w:val="22"/>
          <w:szCs w:val="22"/>
        </w:rPr>
      </w:pPr>
      <w:bookmarkStart w:id="186" w:name="_Toc144131062"/>
      <w:r w:rsidRPr="00877866">
        <w:rPr>
          <w:rFonts w:cs="Arial"/>
          <w:iCs/>
          <w:sz w:val="22"/>
          <w:szCs w:val="22"/>
        </w:rPr>
        <w:t xml:space="preserve">Formalización </w:t>
      </w:r>
      <w:r w:rsidR="00E366A1" w:rsidRPr="00877866">
        <w:rPr>
          <w:rFonts w:cs="Arial"/>
          <w:iCs/>
          <w:sz w:val="22"/>
          <w:szCs w:val="22"/>
        </w:rPr>
        <w:t>d</w:t>
      </w:r>
      <w:r w:rsidRPr="00877866">
        <w:rPr>
          <w:rFonts w:cs="Arial"/>
          <w:iCs/>
          <w:sz w:val="22"/>
          <w:szCs w:val="22"/>
        </w:rPr>
        <w:t xml:space="preserve">e </w:t>
      </w:r>
      <w:r w:rsidR="00E366A1" w:rsidRPr="00877866">
        <w:rPr>
          <w:rFonts w:cs="Arial"/>
          <w:iCs/>
          <w:sz w:val="22"/>
          <w:szCs w:val="22"/>
        </w:rPr>
        <w:t>l</w:t>
      </w:r>
      <w:r w:rsidRPr="00877866">
        <w:rPr>
          <w:rFonts w:cs="Arial"/>
          <w:iCs/>
          <w:sz w:val="22"/>
          <w:szCs w:val="22"/>
        </w:rPr>
        <w:t>a Reclamación</w:t>
      </w:r>
      <w:bookmarkEnd w:id="186"/>
    </w:p>
    <w:p w14:paraId="6390DD1D" w14:textId="78FD57A4" w:rsidR="0090688F" w:rsidRPr="00877866" w:rsidRDefault="00F713E3" w:rsidP="00877866">
      <w:pPr>
        <w:autoSpaceDE w:val="0"/>
        <w:autoSpaceDN w:val="0"/>
        <w:adjustRightInd w:val="0"/>
        <w:spacing w:line="240" w:lineRule="auto"/>
        <w:jc w:val="both"/>
        <w:rPr>
          <w:rFonts w:ascii="Arial" w:hAnsi="Arial" w:cs="Arial"/>
        </w:rPr>
      </w:pPr>
      <w:r w:rsidRPr="00877866">
        <w:rPr>
          <w:rFonts w:ascii="Arial" w:hAnsi="Arial" w:cs="Arial"/>
        </w:rPr>
        <w:t>El reclamo es formal cuando es presentado por escrito al asegurador por parte del asegurado y/o beneficiario, acompañando la prueba que demuestres la ocurrencia del siniestro y la cuantía de la pérdida (Art. 1077 C. de C.).</w:t>
      </w:r>
    </w:p>
    <w:p w14:paraId="2020F66D" w14:textId="05DFE268" w:rsidR="00E366A1" w:rsidRPr="00877866" w:rsidRDefault="00E366A1" w:rsidP="00877866">
      <w:pPr>
        <w:pStyle w:val="Ttulo1"/>
        <w:numPr>
          <w:ilvl w:val="1"/>
          <w:numId w:val="5"/>
        </w:numPr>
        <w:spacing w:line="240" w:lineRule="auto"/>
        <w:jc w:val="both"/>
        <w:rPr>
          <w:rFonts w:cs="Arial"/>
          <w:iCs/>
          <w:sz w:val="22"/>
          <w:szCs w:val="22"/>
        </w:rPr>
      </w:pPr>
      <w:bookmarkStart w:id="187" w:name="_Toc144131063"/>
      <w:r w:rsidRPr="00877866">
        <w:rPr>
          <w:rFonts w:cs="Arial"/>
          <w:iCs/>
          <w:sz w:val="22"/>
          <w:szCs w:val="22"/>
        </w:rPr>
        <w:t>La reclamación</w:t>
      </w:r>
      <w:bookmarkEnd w:id="187"/>
      <w:r w:rsidRPr="00877866">
        <w:rPr>
          <w:rFonts w:cs="Arial"/>
          <w:iCs/>
          <w:sz w:val="22"/>
          <w:szCs w:val="22"/>
        </w:rPr>
        <w:t xml:space="preserve"> </w:t>
      </w:r>
    </w:p>
    <w:p w14:paraId="63C82C35" w14:textId="77777777" w:rsidR="00F713E3" w:rsidRPr="00877866" w:rsidRDefault="00F713E3" w:rsidP="00877866">
      <w:pPr>
        <w:spacing w:line="240" w:lineRule="auto"/>
        <w:jc w:val="both"/>
        <w:rPr>
          <w:rFonts w:ascii="Arial" w:hAnsi="Arial" w:cs="Arial"/>
        </w:rPr>
      </w:pPr>
      <w:r w:rsidRPr="00877866">
        <w:rPr>
          <w:rFonts w:ascii="Arial" w:hAnsi="Arial" w:cs="Arial"/>
        </w:rPr>
        <w:t>La reclamación es la presentación por escrito al asegurador, por parte del asegurado o de sus beneficiarios, da la solicitud de pago del seguro.  </w:t>
      </w:r>
    </w:p>
    <w:p w14:paraId="6F481338" w14:textId="77777777" w:rsidR="00E366A1" w:rsidRPr="00877866" w:rsidRDefault="00F713E3" w:rsidP="00877866">
      <w:pPr>
        <w:spacing w:line="240" w:lineRule="auto"/>
        <w:jc w:val="both"/>
        <w:rPr>
          <w:rFonts w:ascii="Arial" w:hAnsi="Arial" w:cs="Arial"/>
        </w:rPr>
      </w:pPr>
      <w:r w:rsidRPr="00877866">
        <w:rPr>
          <w:rFonts w:ascii="Arial" w:hAnsi="Arial" w:cs="Arial"/>
        </w:rPr>
        <w:t xml:space="preserve">Ella debe acompañarse de los documentos necesarios para demostrar la ocurrencia del siniestro y su cuantía, que es la carga de la prueba para cobrar el seguro que le impone el legislador al asegurado, conforme con lo dispuesto en el artículo 1077 del Código de Comercio. </w:t>
      </w:r>
    </w:p>
    <w:p w14:paraId="1154CD64" w14:textId="3B164D58" w:rsidR="00F713E3" w:rsidRPr="00877866" w:rsidRDefault="00F713E3" w:rsidP="00877866">
      <w:pPr>
        <w:spacing w:line="240" w:lineRule="auto"/>
        <w:jc w:val="both"/>
        <w:rPr>
          <w:rFonts w:ascii="Arial" w:hAnsi="Arial" w:cs="Arial"/>
        </w:rPr>
      </w:pPr>
      <w:r w:rsidRPr="00877866">
        <w:rPr>
          <w:rFonts w:ascii="Arial" w:hAnsi="Arial" w:cs="Arial"/>
        </w:rPr>
        <w:t>El asegurador deberá demostrar los hechos o circunstancias excluyentes de su responsabilidad. La documentación exigida no puede ir más allá de las dos obligaciones que le impone el legislador al asegurado para hacer valer sus derechos ante el asegurador en caso de siniestro: demostrar la ocurrencia del siniestro y la cuantía de la pérdida.</w:t>
      </w:r>
    </w:p>
    <w:p w14:paraId="7D582A86" w14:textId="7A740417" w:rsidR="00F713E3" w:rsidRPr="00877866" w:rsidRDefault="00F713E3" w:rsidP="00877866">
      <w:pPr>
        <w:spacing w:line="240" w:lineRule="auto"/>
        <w:jc w:val="both"/>
        <w:rPr>
          <w:rFonts w:ascii="Arial" w:hAnsi="Arial" w:cs="Arial"/>
        </w:rPr>
      </w:pPr>
      <w:r w:rsidRPr="00877866">
        <w:rPr>
          <w:rFonts w:ascii="Arial" w:hAnsi="Arial" w:cs="Arial"/>
        </w:rPr>
        <w:t xml:space="preserve">Antes de que </w:t>
      </w:r>
      <w:r w:rsidR="00E366A1" w:rsidRPr="00877866">
        <w:rPr>
          <w:rFonts w:ascii="Arial" w:hAnsi="Arial" w:cs="Arial"/>
        </w:rPr>
        <w:t>entrara en vigor</w:t>
      </w:r>
      <w:r w:rsidRPr="00877866">
        <w:rPr>
          <w:rFonts w:ascii="Arial" w:hAnsi="Arial" w:cs="Arial"/>
        </w:rPr>
        <w:t xml:space="preserve"> el Código General del Proceso, se sostenía con razón que la reclamación no interrumpía la prescripción, pero este, en el artículo 94, último inciso, señala que </w:t>
      </w:r>
      <w:r w:rsidRPr="00877866">
        <w:rPr>
          <w:rFonts w:ascii="Arial" w:hAnsi="Arial" w:cs="Arial"/>
          <w:i/>
          <w:iCs/>
        </w:rPr>
        <w:t>" el término de prescripción también se interrumpe por el requerimiento escrito realizado al deudor directamente por el acreedor. Este requerimiento podrá hacerse por una sola vez".</w:t>
      </w:r>
    </w:p>
    <w:p w14:paraId="3A645589" w14:textId="30766F88" w:rsidR="00F713E3" w:rsidRPr="00877866" w:rsidRDefault="00F713E3" w:rsidP="00877866">
      <w:pPr>
        <w:spacing w:line="240" w:lineRule="auto"/>
        <w:jc w:val="both"/>
        <w:rPr>
          <w:rFonts w:ascii="Arial" w:hAnsi="Arial" w:cs="Arial"/>
        </w:rPr>
      </w:pPr>
      <w:r w:rsidRPr="00877866">
        <w:rPr>
          <w:rFonts w:ascii="Arial" w:hAnsi="Arial" w:cs="Arial"/>
        </w:rPr>
        <w:t xml:space="preserve">Como quiera que la reclamación es un documento serio acompañado de pruebas en orden a lograr demostrar la ocurrencia del siniestro y su cuantía, se entiende </w:t>
      </w:r>
      <w:r w:rsidR="00E366A1" w:rsidRPr="00877866">
        <w:rPr>
          <w:rFonts w:ascii="Arial" w:hAnsi="Arial" w:cs="Arial"/>
        </w:rPr>
        <w:t>sin lugar a duda</w:t>
      </w:r>
      <w:r w:rsidRPr="00877866">
        <w:rPr>
          <w:rFonts w:ascii="Arial" w:hAnsi="Arial" w:cs="Arial"/>
        </w:rPr>
        <w:t xml:space="preserve"> que tiene la capacidad de interrumpir la prescripción  </w:t>
      </w:r>
    </w:p>
    <w:p w14:paraId="6CDDB661" w14:textId="675E418F" w:rsidR="00B3037D" w:rsidRPr="00877866" w:rsidRDefault="00E366A1" w:rsidP="00877866">
      <w:pPr>
        <w:pStyle w:val="Ttulo1"/>
        <w:numPr>
          <w:ilvl w:val="1"/>
          <w:numId w:val="5"/>
        </w:numPr>
        <w:spacing w:line="240" w:lineRule="auto"/>
        <w:jc w:val="both"/>
        <w:rPr>
          <w:rFonts w:cs="Arial"/>
          <w:iCs/>
          <w:sz w:val="22"/>
          <w:szCs w:val="22"/>
        </w:rPr>
      </w:pPr>
      <w:bookmarkStart w:id="188" w:name="_Toc144131064"/>
      <w:r w:rsidRPr="00877866">
        <w:rPr>
          <w:rFonts w:cs="Arial"/>
          <w:iCs/>
          <w:sz w:val="22"/>
          <w:szCs w:val="22"/>
        </w:rPr>
        <w:t>Desistimiento</w:t>
      </w:r>
      <w:bookmarkEnd w:id="188"/>
      <w:r w:rsidRPr="00877866">
        <w:rPr>
          <w:rFonts w:cs="Arial"/>
          <w:iCs/>
          <w:sz w:val="22"/>
          <w:szCs w:val="22"/>
        </w:rPr>
        <w:t xml:space="preserve"> </w:t>
      </w:r>
    </w:p>
    <w:p w14:paraId="146C01E9" w14:textId="402004FE" w:rsidR="00B3037D" w:rsidRPr="00877866" w:rsidRDefault="00B3037D" w:rsidP="00877866">
      <w:pPr>
        <w:autoSpaceDE w:val="0"/>
        <w:autoSpaceDN w:val="0"/>
        <w:adjustRightInd w:val="0"/>
        <w:spacing w:line="240" w:lineRule="auto"/>
        <w:jc w:val="both"/>
        <w:rPr>
          <w:rFonts w:ascii="Arial" w:hAnsi="Arial" w:cs="Arial"/>
        </w:rPr>
      </w:pPr>
      <w:r w:rsidRPr="00877866">
        <w:rPr>
          <w:rFonts w:ascii="Arial" w:hAnsi="Arial" w:cs="Arial"/>
        </w:rPr>
        <w:t>Es la facultad que tiene la persona para dejar sin efecto una reclamación, justificando la decisión que determine la reparación o reposición de las pretensiones presentadas.</w:t>
      </w:r>
    </w:p>
    <w:p w14:paraId="6672885D" w14:textId="6181A16B" w:rsidR="00E366A1" w:rsidRPr="00877866" w:rsidRDefault="00B3037D" w:rsidP="00877866">
      <w:pPr>
        <w:pStyle w:val="Prrafodelista"/>
        <w:numPr>
          <w:ilvl w:val="0"/>
          <w:numId w:val="75"/>
        </w:numPr>
        <w:autoSpaceDE w:val="0"/>
        <w:autoSpaceDN w:val="0"/>
        <w:adjustRightInd w:val="0"/>
        <w:spacing w:line="240" w:lineRule="auto"/>
        <w:jc w:val="both"/>
        <w:rPr>
          <w:rFonts w:ascii="Arial" w:hAnsi="Arial" w:cs="Arial"/>
          <w:b/>
          <w:bCs/>
        </w:rPr>
      </w:pPr>
      <w:r w:rsidRPr="00877866">
        <w:rPr>
          <w:rFonts w:ascii="Arial" w:hAnsi="Arial" w:cs="Arial"/>
          <w:b/>
          <w:bCs/>
        </w:rPr>
        <w:lastRenderedPageBreak/>
        <w:t xml:space="preserve">En caso de </w:t>
      </w:r>
      <w:r w:rsidR="00D76ABF" w:rsidRPr="00877866">
        <w:rPr>
          <w:rFonts w:ascii="Arial" w:hAnsi="Arial" w:cs="Arial"/>
          <w:b/>
          <w:bCs/>
        </w:rPr>
        <w:t>Autos:</w:t>
      </w:r>
      <w:r w:rsidR="0028566B" w:rsidRPr="00877866">
        <w:rPr>
          <w:rFonts w:ascii="Arial" w:hAnsi="Arial" w:cs="Arial"/>
          <w:b/>
          <w:bCs/>
        </w:rPr>
        <w:t xml:space="preserve"> </w:t>
      </w:r>
      <w:r w:rsidR="00E366A1" w:rsidRPr="00877866">
        <w:rPr>
          <w:rFonts w:ascii="Arial" w:hAnsi="Arial" w:cs="Arial"/>
        </w:rPr>
        <w:t xml:space="preserve">Cuando </w:t>
      </w:r>
      <w:r w:rsidR="00D76ABF" w:rsidRPr="00877866">
        <w:rPr>
          <w:rFonts w:ascii="Arial" w:hAnsi="Arial" w:cs="Arial"/>
        </w:rPr>
        <w:t xml:space="preserve">la Subdirección </w:t>
      </w:r>
      <w:r w:rsidR="00772D39" w:rsidRPr="00877866">
        <w:rPr>
          <w:rFonts w:ascii="Arial" w:hAnsi="Arial" w:cs="Arial"/>
        </w:rPr>
        <w:t>Logística</w:t>
      </w:r>
      <w:r w:rsidR="00E366A1" w:rsidRPr="00877866">
        <w:rPr>
          <w:rFonts w:ascii="Arial" w:hAnsi="Arial" w:cs="Arial"/>
        </w:rPr>
        <w:t xml:space="preserve">, según corresponda, conozca que un evento reportado no representó una pérdida para la </w:t>
      </w:r>
      <w:r w:rsidR="00D76ABF" w:rsidRPr="00877866">
        <w:rPr>
          <w:rFonts w:ascii="Arial" w:hAnsi="Arial" w:cs="Arial"/>
        </w:rPr>
        <w:t xml:space="preserve">UAE Cuerpo Oficial de Bomberos previa verificación del automotor y comunicación del </w:t>
      </w:r>
      <w:r w:rsidR="003E1016" w:rsidRPr="00877866">
        <w:rPr>
          <w:rFonts w:ascii="Arial" w:hAnsi="Arial" w:cs="Arial"/>
        </w:rPr>
        <w:t>conocedor del siniestro o responsable del elemento</w:t>
      </w:r>
      <w:r w:rsidR="00E366A1" w:rsidRPr="00877866">
        <w:rPr>
          <w:rFonts w:ascii="Arial" w:hAnsi="Arial" w:cs="Arial"/>
        </w:rPr>
        <w:t>, bien sea porque el bien fue encontrado o por que se logró resarcir la pérdida sin la afectación de las pólizas, debe solicitar por medio escrito a</w:t>
      </w:r>
      <w:r w:rsidR="00D76ABF" w:rsidRPr="00877866">
        <w:rPr>
          <w:rFonts w:ascii="Arial" w:hAnsi="Arial" w:cs="Arial"/>
        </w:rPr>
        <w:t xml:space="preserve"> la Subdirección de Gestión Corporativa </w:t>
      </w:r>
      <w:r w:rsidR="00E366A1" w:rsidRPr="00877866">
        <w:rPr>
          <w:rFonts w:ascii="Arial" w:hAnsi="Arial" w:cs="Arial"/>
        </w:rPr>
        <w:t xml:space="preserve">el desistimiento de la reclamación, informando lo siguiente: </w:t>
      </w:r>
    </w:p>
    <w:p w14:paraId="3D9459FA" w14:textId="77777777" w:rsidR="0028566B" w:rsidRPr="00877866" w:rsidRDefault="0028566B" w:rsidP="00877866">
      <w:pPr>
        <w:pStyle w:val="Prrafodelista"/>
        <w:autoSpaceDE w:val="0"/>
        <w:autoSpaceDN w:val="0"/>
        <w:adjustRightInd w:val="0"/>
        <w:spacing w:line="240" w:lineRule="auto"/>
        <w:jc w:val="both"/>
        <w:rPr>
          <w:rFonts w:ascii="Arial" w:hAnsi="Arial" w:cs="Arial"/>
          <w:b/>
          <w:bCs/>
        </w:rPr>
      </w:pPr>
    </w:p>
    <w:p w14:paraId="0A93703A" w14:textId="77777777" w:rsidR="00D76ABF" w:rsidRPr="00877866" w:rsidRDefault="00E366A1" w:rsidP="00877866">
      <w:pPr>
        <w:pStyle w:val="Prrafodelista"/>
        <w:numPr>
          <w:ilvl w:val="3"/>
          <w:numId w:val="50"/>
        </w:numPr>
        <w:autoSpaceDE w:val="0"/>
        <w:autoSpaceDN w:val="0"/>
        <w:adjustRightInd w:val="0"/>
        <w:spacing w:line="240" w:lineRule="auto"/>
        <w:ind w:left="1178" w:hanging="327"/>
        <w:jc w:val="both"/>
        <w:rPr>
          <w:rFonts w:ascii="Arial" w:hAnsi="Arial" w:cs="Arial"/>
        </w:rPr>
      </w:pPr>
      <w:r w:rsidRPr="00877866">
        <w:rPr>
          <w:rFonts w:ascii="Arial" w:hAnsi="Arial" w:cs="Arial"/>
        </w:rPr>
        <w:t xml:space="preserve">Número de siniestro </w:t>
      </w:r>
    </w:p>
    <w:p w14:paraId="5E539B09" w14:textId="77777777" w:rsidR="00D76ABF" w:rsidRPr="00877866" w:rsidRDefault="00E366A1" w:rsidP="00877866">
      <w:pPr>
        <w:pStyle w:val="Prrafodelista"/>
        <w:numPr>
          <w:ilvl w:val="3"/>
          <w:numId w:val="50"/>
        </w:numPr>
        <w:autoSpaceDE w:val="0"/>
        <w:autoSpaceDN w:val="0"/>
        <w:adjustRightInd w:val="0"/>
        <w:spacing w:line="240" w:lineRule="auto"/>
        <w:ind w:left="1178" w:hanging="327"/>
        <w:jc w:val="both"/>
        <w:rPr>
          <w:rFonts w:ascii="Arial" w:hAnsi="Arial" w:cs="Arial"/>
        </w:rPr>
      </w:pPr>
      <w:r w:rsidRPr="00877866">
        <w:rPr>
          <w:rFonts w:ascii="Arial" w:hAnsi="Arial" w:cs="Arial"/>
        </w:rPr>
        <w:t xml:space="preserve">Fecha de siniestro </w:t>
      </w:r>
    </w:p>
    <w:p w14:paraId="1C81FB94" w14:textId="77777777" w:rsidR="00D76ABF" w:rsidRPr="00877866" w:rsidRDefault="00E366A1" w:rsidP="00877866">
      <w:pPr>
        <w:pStyle w:val="Prrafodelista"/>
        <w:numPr>
          <w:ilvl w:val="3"/>
          <w:numId w:val="50"/>
        </w:numPr>
        <w:autoSpaceDE w:val="0"/>
        <w:autoSpaceDN w:val="0"/>
        <w:adjustRightInd w:val="0"/>
        <w:spacing w:line="240" w:lineRule="auto"/>
        <w:ind w:left="1178" w:hanging="327"/>
        <w:jc w:val="both"/>
        <w:rPr>
          <w:rFonts w:ascii="Arial" w:hAnsi="Arial" w:cs="Arial"/>
        </w:rPr>
      </w:pPr>
      <w:r w:rsidRPr="00877866">
        <w:rPr>
          <w:rFonts w:ascii="Arial" w:hAnsi="Arial" w:cs="Arial"/>
        </w:rPr>
        <w:t xml:space="preserve">Ciudad del siniestro </w:t>
      </w:r>
    </w:p>
    <w:p w14:paraId="41FAB4DD" w14:textId="77777777" w:rsidR="00D76ABF" w:rsidRPr="00877866" w:rsidRDefault="00E366A1" w:rsidP="00877866">
      <w:pPr>
        <w:pStyle w:val="Prrafodelista"/>
        <w:numPr>
          <w:ilvl w:val="3"/>
          <w:numId w:val="50"/>
        </w:numPr>
        <w:autoSpaceDE w:val="0"/>
        <w:autoSpaceDN w:val="0"/>
        <w:adjustRightInd w:val="0"/>
        <w:spacing w:line="240" w:lineRule="auto"/>
        <w:ind w:left="1178" w:hanging="327"/>
        <w:jc w:val="both"/>
        <w:rPr>
          <w:rFonts w:ascii="Arial" w:hAnsi="Arial" w:cs="Arial"/>
        </w:rPr>
      </w:pPr>
      <w:r w:rsidRPr="00877866">
        <w:rPr>
          <w:rFonts w:ascii="Arial" w:hAnsi="Arial" w:cs="Arial"/>
        </w:rPr>
        <w:t xml:space="preserve">Bien siniestrado </w:t>
      </w:r>
    </w:p>
    <w:p w14:paraId="366E2D2D" w14:textId="7D0EF5DA" w:rsidR="00E366A1" w:rsidRPr="00877866" w:rsidRDefault="00E366A1" w:rsidP="00877866">
      <w:pPr>
        <w:pStyle w:val="Prrafodelista"/>
        <w:numPr>
          <w:ilvl w:val="3"/>
          <w:numId w:val="50"/>
        </w:numPr>
        <w:autoSpaceDE w:val="0"/>
        <w:autoSpaceDN w:val="0"/>
        <w:adjustRightInd w:val="0"/>
        <w:spacing w:line="240" w:lineRule="auto"/>
        <w:ind w:left="1178" w:hanging="327"/>
        <w:jc w:val="both"/>
        <w:rPr>
          <w:rFonts w:ascii="Arial" w:hAnsi="Arial" w:cs="Arial"/>
        </w:rPr>
      </w:pPr>
      <w:r w:rsidRPr="00877866">
        <w:rPr>
          <w:rFonts w:ascii="Arial" w:hAnsi="Arial" w:cs="Arial"/>
        </w:rPr>
        <w:t>Motivos por los cuales se desiste de la reclamación</w:t>
      </w:r>
    </w:p>
    <w:p w14:paraId="173F7DD5" w14:textId="77777777" w:rsidR="0028566B" w:rsidRPr="00877866" w:rsidRDefault="0028566B" w:rsidP="00877866">
      <w:pPr>
        <w:pStyle w:val="Prrafodelista"/>
        <w:autoSpaceDE w:val="0"/>
        <w:autoSpaceDN w:val="0"/>
        <w:adjustRightInd w:val="0"/>
        <w:spacing w:line="240" w:lineRule="auto"/>
        <w:ind w:left="1178"/>
        <w:jc w:val="both"/>
        <w:rPr>
          <w:rFonts w:ascii="Arial" w:hAnsi="Arial" w:cs="Arial"/>
        </w:rPr>
      </w:pPr>
    </w:p>
    <w:p w14:paraId="53BA2A1F" w14:textId="2479C561" w:rsidR="0028566B" w:rsidRPr="00877866" w:rsidRDefault="0028566B" w:rsidP="00877866">
      <w:pPr>
        <w:pStyle w:val="Prrafodelista"/>
        <w:numPr>
          <w:ilvl w:val="0"/>
          <w:numId w:val="75"/>
        </w:numPr>
        <w:autoSpaceDE w:val="0"/>
        <w:autoSpaceDN w:val="0"/>
        <w:adjustRightInd w:val="0"/>
        <w:spacing w:line="240" w:lineRule="auto"/>
        <w:jc w:val="both"/>
        <w:rPr>
          <w:rFonts w:ascii="Arial" w:hAnsi="Arial" w:cs="Arial"/>
          <w:b/>
          <w:bCs/>
        </w:rPr>
      </w:pPr>
      <w:r w:rsidRPr="00877866">
        <w:rPr>
          <w:rFonts w:ascii="Arial" w:hAnsi="Arial" w:cs="Arial"/>
          <w:b/>
          <w:bCs/>
        </w:rPr>
        <w:t xml:space="preserve">En caso de Todo Riesgo Daño Material: </w:t>
      </w:r>
      <w:r w:rsidRPr="00877866">
        <w:rPr>
          <w:rFonts w:ascii="Arial" w:hAnsi="Arial" w:cs="Arial"/>
        </w:rPr>
        <w:t xml:space="preserve">Cuando la Subdirección </w:t>
      </w:r>
      <w:r w:rsidR="00772D39" w:rsidRPr="00877866">
        <w:rPr>
          <w:rFonts w:ascii="Arial" w:hAnsi="Arial" w:cs="Arial"/>
        </w:rPr>
        <w:t>Logística</w:t>
      </w:r>
      <w:r w:rsidRPr="00877866">
        <w:rPr>
          <w:rFonts w:ascii="Arial" w:hAnsi="Arial" w:cs="Arial"/>
        </w:rPr>
        <w:t xml:space="preserve">, según corresponda, conozca que un evento reportado no representó una pérdida para la UAE Cuerpo Oficial de Bomberos previa verificación del inventario y comunicación del conocedor del siniestro o responsable del elemento, bien sea porque el </w:t>
      </w:r>
      <w:r w:rsidR="00921608" w:rsidRPr="00877866">
        <w:rPr>
          <w:rFonts w:ascii="Arial" w:hAnsi="Arial" w:cs="Arial"/>
        </w:rPr>
        <w:t xml:space="preserve">elemento </w:t>
      </w:r>
      <w:r w:rsidRPr="00877866">
        <w:rPr>
          <w:rFonts w:ascii="Arial" w:hAnsi="Arial" w:cs="Arial"/>
        </w:rPr>
        <w:t xml:space="preserve">fue encontrado o por que se logró resarcir la pérdida sin la afectación de las pólizas, debe solicitar por medio escrito a la Subdirección de Gestión Corporativa el desistimiento de la reclamación, informando lo siguiente: </w:t>
      </w:r>
    </w:p>
    <w:p w14:paraId="15E4D2CC" w14:textId="77777777" w:rsidR="0028566B" w:rsidRPr="00877866" w:rsidRDefault="0028566B" w:rsidP="00877866">
      <w:pPr>
        <w:pStyle w:val="Prrafodelista"/>
        <w:autoSpaceDE w:val="0"/>
        <w:autoSpaceDN w:val="0"/>
        <w:adjustRightInd w:val="0"/>
        <w:spacing w:line="240" w:lineRule="auto"/>
        <w:jc w:val="both"/>
        <w:rPr>
          <w:rFonts w:ascii="Arial" w:hAnsi="Arial" w:cs="Arial"/>
          <w:b/>
          <w:bCs/>
        </w:rPr>
      </w:pPr>
    </w:p>
    <w:p w14:paraId="27EED5DC" w14:textId="77777777" w:rsidR="0028566B" w:rsidRPr="00877866" w:rsidRDefault="0028566B" w:rsidP="00877866">
      <w:pPr>
        <w:pStyle w:val="Prrafodelista"/>
        <w:numPr>
          <w:ilvl w:val="0"/>
          <w:numId w:val="76"/>
        </w:numPr>
        <w:autoSpaceDE w:val="0"/>
        <w:autoSpaceDN w:val="0"/>
        <w:adjustRightInd w:val="0"/>
        <w:spacing w:line="240" w:lineRule="auto"/>
        <w:jc w:val="both"/>
        <w:rPr>
          <w:rFonts w:ascii="Arial" w:hAnsi="Arial" w:cs="Arial"/>
        </w:rPr>
      </w:pPr>
      <w:r w:rsidRPr="00877866">
        <w:rPr>
          <w:rFonts w:ascii="Arial" w:hAnsi="Arial" w:cs="Arial"/>
        </w:rPr>
        <w:t xml:space="preserve">Número de siniestro </w:t>
      </w:r>
    </w:p>
    <w:p w14:paraId="108F104C" w14:textId="77777777" w:rsidR="0028566B" w:rsidRPr="00877866" w:rsidRDefault="0028566B" w:rsidP="00877866">
      <w:pPr>
        <w:pStyle w:val="Prrafodelista"/>
        <w:numPr>
          <w:ilvl w:val="0"/>
          <w:numId w:val="76"/>
        </w:numPr>
        <w:autoSpaceDE w:val="0"/>
        <w:autoSpaceDN w:val="0"/>
        <w:adjustRightInd w:val="0"/>
        <w:spacing w:line="240" w:lineRule="auto"/>
        <w:jc w:val="both"/>
        <w:rPr>
          <w:rFonts w:ascii="Arial" w:hAnsi="Arial" w:cs="Arial"/>
        </w:rPr>
      </w:pPr>
      <w:r w:rsidRPr="00877866">
        <w:rPr>
          <w:rFonts w:ascii="Arial" w:hAnsi="Arial" w:cs="Arial"/>
        </w:rPr>
        <w:t xml:space="preserve">Fecha de siniestro </w:t>
      </w:r>
    </w:p>
    <w:p w14:paraId="5B70F000" w14:textId="77777777" w:rsidR="0028566B" w:rsidRPr="00877866" w:rsidRDefault="0028566B" w:rsidP="00877866">
      <w:pPr>
        <w:pStyle w:val="Prrafodelista"/>
        <w:numPr>
          <w:ilvl w:val="0"/>
          <w:numId w:val="76"/>
        </w:numPr>
        <w:autoSpaceDE w:val="0"/>
        <w:autoSpaceDN w:val="0"/>
        <w:adjustRightInd w:val="0"/>
        <w:spacing w:line="240" w:lineRule="auto"/>
        <w:jc w:val="both"/>
        <w:rPr>
          <w:rFonts w:ascii="Arial" w:hAnsi="Arial" w:cs="Arial"/>
        </w:rPr>
      </w:pPr>
      <w:r w:rsidRPr="00877866">
        <w:rPr>
          <w:rFonts w:ascii="Arial" w:hAnsi="Arial" w:cs="Arial"/>
        </w:rPr>
        <w:t xml:space="preserve">Ciudad del siniestro </w:t>
      </w:r>
    </w:p>
    <w:p w14:paraId="16B41947" w14:textId="77777777" w:rsidR="0028566B" w:rsidRPr="00877866" w:rsidRDefault="0028566B" w:rsidP="00877866">
      <w:pPr>
        <w:pStyle w:val="Prrafodelista"/>
        <w:numPr>
          <w:ilvl w:val="0"/>
          <w:numId w:val="76"/>
        </w:numPr>
        <w:autoSpaceDE w:val="0"/>
        <w:autoSpaceDN w:val="0"/>
        <w:adjustRightInd w:val="0"/>
        <w:spacing w:line="240" w:lineRule="auto"/>
        <w:jc w:val="both"/>
        <w:rPr>
          <w:rFonts w:ascii="Arial" w:hAnsi="Arial" w:cs="Arial"/>
        </w:rPr>
      </w:pPr>
      <w:r w:rsidRPr="00877866">
        <w:rPr>
          <w:rFonts w:ascii="Arial" w:hAnsi="Arial" w:cs="Arial"/>
        </w:rPr>
        <w:t xml:space="preserve">Bien siniestrado </w:t>
      </w:r>
    </w:p>
    <w:p w14:paraId="5573098D" w14:textId="68E658B4" w:rsidR="00D76ABF" w:rsidRPr="00877866" w:rsidRDefault="0028566B" w:rsidP="00877866">
      <w:pPr>
        <w:pStyle w:val="Prrafodelista"/>
        <w:numPr>
          <w:ilvl w:val="0"/>
          <w:numId w:val="76"/>
        </w:numPr>
        <w:autoSpaceDE w:val="0"/>
        <w:autoSpaceDN w:val="0"/>
        <w:adjustRightInd w:val="0"/>
        <w:spacing w:line="240" w:lineRule="auto"/>
        <w:jc w:val="both"/>
        <w:rPr>
          <w:rFonts w:ascii="Arial" w:hAnsi="Arial" w:cs="Arial"/>
        </w:rPr>
      </w:pPr>
      <w:r w:rsidRPr="00877866">
        <w:rPr>
          <w:rFonts w:ascii="Arial" w:hAnsi="Arial" w:cs="Arial"/>
        </w:rPr>
        <w:t>Motivos por los cuales se desiste de la reclamación</w:t>
      </w:r>
    </w:p>
    <w:p w14:paraId="4DE227AF" w14:textId="14E82C36" w:rsidR="00F713E3" w:rsidRPr="00877866" w:rsidRDefault="00D76ABF" w:rsidP="00877866">
      <w:pPr>
        <w:pStyle w:val="Ttulo1"/>
        <w:numPr>
          <w:ilvl w:val="1"/>
          <w:numId w:val="5"/>
        </w:numPr>
        <w:spacing w:line="240" w:lineRule="auto"/>
        <w:jc w:val="both"/>
        <w:rPr>
          <w:rFonts w:cs="Arial"/>
          <w:iCs/>
          <w:sz w:val="22"/>
          <w:szCs w:val="22"/>
        </w:rPr>
      </w:pPr>
      <w:bookmarkStart w:id="189" w:name="_Toc144131065"/>
      <w:r w:rsidRPr="00877866">
        <w:rPr>
          <w:rFonts w:cs="Arial"/>
          <w:iCs/>
          <w:sz w:val="22"/>
          <w:szCs w:val="22"/>
        </w:rPr>
        <w:t>Objeción</w:t>
      </w:r>
      <w:bookmarkEnd w:id="189"/>
      <w:r w:rsidRPr="00877866">
        <w:rPr>
          <w:rFonts w:cs="Arial"/>
          <w:iCs/>
          <w:sz w:val="22"/>
          <w:szCs w:val="22"/>
        </w:rPr>
        <w:t xml:space="preserve"> </w:t>
      </w:r>
    </w:p>
    <w:p w14:paraId="3C0C4D14" w14:textId="77777777" w:rsidR="00D76ABF" w:rsidRPr="00877866" w:rsidRDefault="00D76ABF" w:rsidP="00877866">
      <w:pPr>
        <w:autoSpaceDE w:val="0"/>
        <w:autoSpaceDN w:val="0"/>
        <w:adjustRightInd w:val="0"/>
        <w:spacing w:line="240" w:lineRule="auto"/>
        <w:jc w:val="both"/>
        <w:rPr>
          <w:rFonts w:ascii="Arial" w:hAnsi="Arial" w:cs="Arial"/>
        </w:rPr>
      </w:pPr>
      <w:r w:rsidRPr="00877866">
        <w:rPr>
          <w:rFonts w:ascii="Arial" w:hAnsi="Arial" w:cs="Arial"/>
        </w:rPr>
        <w:t xml:space="preserve">La objeción es la manifestación por parte de la aseguradora frente a una reclamación que no está obligada a indemnizar por hechos o circunstancias que la excluyen de su responsabilidad. Estas objeciones se encuentran argumentadas en las exclusiones de cada póliza y en el Título V del Código de Comercio, las cuales deben ser serias y fundadas. </w:t>
      </w:r>
    </w:p>
    <w:p w14:paraId="05DDF778" w14:textId="77777777" w:rsidR="003626A7" w:rsidRPr="00877866" w:rsidRDefault="00D76ABF" w:rsidP="00877866">
      <w:pPr>
        <w:autoSpaceDE w:val="0"/>
        <w:autoSpaceDN w:val="0"/>
        <w:adjustRightInd w:val="0"/>
        <w:spacing w:line="240" w:lineRule="auto"/>
        <w:jc w:val="both"/>
        <w:rPr>
          <w:rFonts w:ascii="Arial" w:hAnsi="Arial" w:cs="Arial"/>
        </w:rPr>
      </w:pPr>
      <w:r w:rsidRPr="00877866">
        <w:rPr>
          <w:rFonts w:ascii="Arial" w:hAnsi="Arial" w:cs="Arial"/>
        </w:rPr>
        <w:t>La dependencia del nivel central o Subdirección Regional de Apoyo, según corresponda, debe revisar los motivos de la objeción y, en caso de considerarlo pertinente, suministrar la información técnica y jurídica, al Departamento de Bienes, Almacén e Inventarios, que soporte la solicitud de reconsideración de la objeción, a fin de lograr obtener la indemnización.</w:t>
      </w:r>
    </w:p>
    <w:p w14:paraId="7DAD801B" w14:textId="7F8F541C" w:rsidR="003E744E" w:rsidRPr="00877866" w:rsidRDefault="00BD507E" w:rsidP="00877866">
      <w:pPr>
        <w:pStyle w:val="Ttulo1"/>
        <w:numPr>
          <w:ilvl w:val="0"/>
          <w:numId w:val="5"/>
        </w:numPr>
        <w:spacing w:line="240" w:lineRule="auto"/>
        <w:jc w:val="both"/>
        <w:rPr>
          <w:rFonts w:cs="Arial"/>
          <w:sz w:val="22"/>
          <w:szCs w:val="22"/>
        </w:rPr>
      </w:pPr>
      <w:bookmarkStart w:id="190" w:name="_Toc144131066"/>
      <w:r w:rsidRPr="00877866">
        <w:rPr>
          <w:rFonts w:cs="Arial"/>
          <w:sz w:val="22"/>
          <w:szCs w:val="22"/>
        </w:rPr>
        <w:t>REPORTE A CONTROL DISCIPLINARIO Y RESPONSABILIDAD EN PROCESO</w:t>
      </w:r>
      <w:bookmarkEnd w:id="190"/>
    </w:p>
    <w:p w14:paraId="10DAC48D" w14:textId="77777777" w:rsidR="00B01943" w:rsidRPr="00877866" w:rsidRDefault="00B01943" w:rsidP="00877866">
      <w:pPr>
        <w:pStyle w:val="Prrafodelista"/>
        <w:spacing w:line="240" w:lineRule="auto"/>
        <w:rPr>
          <w:rFonts w:ascii="Arial" w:eastAsiaTheme="majorEastAsia" w:hAnsi="Arial" w:cs="Arial"/>
          <w:b/>
        </w:rPr>
      </w:pPr>
    </w:p>
    <w:p w14:paraId="5BA435AF" w14:textId="14638A8D" w:rsidR="00F713E3" w:rsidRPr="00877866" w:rsidRDefault="00BD507E" w:rsidP="00877866">
      <w:pPr>
        <w:pStyle w:val="Prrafodelista"/>
        <w:numPr>
          <w:ilvl w:val="0"/>
          <w:numId w:val="75"/>
        </w:numPr>
        <w:autoSpaceDE w:val="0"/>
        <w:autoSpaceDN w:val="0"/>
        <w:adjustRightInd w:val="0"/>
        <w:spacing w:line="240" w:lineRule="auto"/>
        <w:jc w:val="both"/>
        <w:rPr>
          <w:rFonts w:ascii="Arial" w:hAnsi="Arial" w:cs="Arial"/>
        </w:rPr>
      </w:pPr>
      <w:r w:rsidRPr="00877866">
        <w:rPr>
          <w:rFonts w:ascii="Arial" w:hAnsi="Arial" w:cs="Arial"/>
        </w:rPr>
        <w:t>Los superiores inmediatos de los servidores responsables de los bienes o intereses asegurados deberán evaluar si el daño o pérdida se pudo haber dado con ocasión de una posible conducta disciplinable, y en caso tal dar traslado por competencia a la Jefatura de Control Disciplinario en virtud del Código Disciplinario Único</w:t>
      </w:r>
    </w:p>
    <w:p w14:paraId="721275C4" w14:textId="16CB3785" w:rsidR="00BD507E" w:rsidRPr="00877866" w:rsidRDefault="00BD507E" w:rsidP="00877866">
      <w:pPr>
        <w:pStyle w:val="Prrafodelista"/>
        <w:numPr>
          <w:ilvl w:val="0"/>
          <w:numId w:val="75"/>
        </w:numPr>
        <w:autoSpaceDE w:val="0"/>
        <w:autoSpaceDN w:val="0"/>
        <w:adjustRightInd w:val="0"/>
        <w:spacing w:line="240" w:lineRule="auto"/>
        <w:jc w:val="both"/>
        <w:rPr>
          <w:rFonts w:ascii="Arial" w:hAnsi="Arial" w:cs="Arial"/>
        </w:rPr>
      </w:pPr>
      <w:r w:rsidRPr="00877866">
        <w:rPr>
          <w:rFonts w:ascii="Arial" w:hAnsi="Arial" w:cs="Arial"/>
        </w:rPr>
        <w:lastRenderedPageBreak/>
        <w:t>El cumplimiento de las obligaciones de los servidores responsables de los bienes, relacionados con los deberes de buen uso, conservación y salvaguarda dispuestos en el Código Disciplinario Único es obligatorio, so pena de incurrir en faltas sancionadas disciplinariamente cuando no exista justa causa. Quien tenga conocimiento del incumplimiento deberá dar traslado por competencia a la Jefatura de Control Disciplinario en virtud del Código Disciplinario Único.</w:t>
      </w:r>
    </w:p>
    <w:p w14:paraId="0126418D" w14:textId="2A6F740A" w:rsidR="00F713E3" w:rsidRPr="00877866" w:rsidRDefault="00BD507E" w:rsidP="00877866">
      <w:pPr>
        <w:pStyle w:val="Prrafodelista"/>
        <w:numPr>
          <w:ilvl w:val="0"/>
          <w:numId w:val="75"/>
        </w:numPr>
        <w:autoSpaceDE w:val="0"/>
        <w:autoSpaceDN w:val="0"/>
        <w:adjustRightInd w:val="0"/>
        <w:spacing w:line="240" w:lineRule="auto"/>
        <w:jc w:val="both"/>
        <w:rPr>
          <w:rFonts w:ascii="Arial" w:hAnsi="Arial" w:cs="Arial"/>
        </w:rPr>
      </w:pPr>
      <w:r w:rsidRPr="00877866">
        <w:rPr>
          <w:rFonts w:ascii="Arial" w:hAnsi="Arial" w:cs="Arial"/>
        </w:rPr>
        <w:t xml:space="preserve">En cumplimiento a la Circular Conjunta de 2003 de la Contraloría General de la República y la Procuraduría General de la Nación, y el procedimiento de reclamaciones, la Subdirección de Gestión Corporativa, según corresponda, debe reportar de forma mensual los siniestros que son formalizados ante la compañía de seguros a la Jefatura de Control Disciplinario con los respectivos soportes. </w:t>
      </w:r>
    </w:p>
    <w:p w14:paraId="02A4232D" w14:textId="50E3F90E" w:rsidR="00711030" w:rsidRPr="00877866" w:rsidRDefault="00711030" w:rsidP="00877866">
      <w:pPr>
        <w:pStyle w:val="Ttulo1"/>
        <w:numPr>
          <w:ilvl w:val="0"/>
          <w:numId w:val="5"/>
        </w:numPr>
        <w:spacing w:line="240" w:lineRule="auto"/>
        <w:jc w:val="both"/>
        <w:rPr>
          <w:rFonts w:cs="Arial"/>
          <w:sz w:val="22"/>
          <w:szCs w:val="22"/>
        </w:rPr>
      </w:pPr>
      <w:bookmarkStart w:id="191" w:name="_Toc144131067"/>
      <w:r w:rsidRPr="00877866">
        <w:rPr>
          <w:rFonts w:cs="Arial"/>
          <w:sz w:val="22"/>
          <w:szCs w:val="22"/>
        </w:rPr>
        <w:t>REPORTE A CONTABILIDAD</w:t>
      </w:r>
      <w:bookmarkEnd w:id="191"/>
      <w:r w:rsidRPr="00877866">
        <w:rPr>
          <w:rFonts w:cs="Arial"/>
          <w:sz w:val="22"/>
          <w:szCs w:val="22"/>
        </w:rPr>
        <w:t xml:space="preserve"> </w:t>
      </w:r>
    </w:p>
    <w:p w14:paraId="2B96EDAF" w14:textId="5C4CDE15" w:rsidR="00D67314" w:rsidRPr="00877866" w:rsidRDefault="00B01943" w:rsidP="00877866">
      <w:pPr>
        <w:autoSpaceDE w:val="0"/>
        <w:autoSpaceDN w:val="0"/>
        <w:adjustRightInd w:val="0"/>
        <w:spacing w:line="240" w:lineRule="auto"/>
        <w:jc w:val="both"/>
        <w:rPr>
          <w:rFonts w:ascii="Arial" w:hAnsi="Arial" w:cs="Arial"/>
        </w:rPr>
      </w:pPr>
      <w:r w:rsidRPr="00877866">
        <w:rPr>
          <w:rFonts w:ascii="Arial" w:hAnsi="Arial" w:cs="Arial"/>
        </w:rPr>
        <w:t xml:space="preserve">La Subdirección de Gestión Corporativa área Seguros enviará al Contador el reporte mensual de liquidaciones de indemnización con la relación de las </w:t>
      </w:r>
      <w:r w:rsidR="00637396" w:rsidRPr="00877866">
        <w:rPr>
          <w:rFonts w:ascii="Arial" w:hAnsi="Arial" w:cs="Arial"/>
        </w:rPr>
        <w:t>reclamaciones aprobada</w:t>
      </w:r>
      <w:r w:rsidRPr="00877866">
        <w:rPr>
          <w:rFonts w:ascii="Arial" w:hAnsi="Arial" w:cs="Arial"/>
        </w:rPr>
        <w:t xml:space="preserve"> para que realice la respectiva causación de la cuenta por cobrar a la aseguradora. Este proceso se realiza para ejercer un control contable. </w:t>
      </w:r>
    </w:p>
    <w:p w14:paraId="690CA37C" w14:textId="44E4B203" w:rsidR="00991744" w:rsidRPr="008B79FE" w:rsidRDefault="00991744" w:rsidP="00D01CE1">
      <w:pPr>
        <w:pStyle w:val="Ttulo1"/>
        <w:numPr>
          <w:ilvl w:val="0"/>
          <w:numId w:val="5"/>
        </w:numPr>
        <w:spacing w:line="276" w:lineRule="auto"/>
        <w:jc w:val="both"/>
        <w:rPr>
          <w:rFonts w:cs="Arial"/>
          <w:sz w:val="22"/>
          <w:szCs w:val="36"/>
        </w:rPr>
      </w:pPr>
      <w:bookmarkStart w:id="192" w:name="_Toc144131068"/>
      <w:r w:rsidRPr="008B79FE">
        <w:rPr>
          <w:rFonts w:cs="Arial"/>
          <w:sz w:val="22"/>
          <w:szCs w:val="36"/>
        </w:rPr>
        <w:t>DOCUMENTOS RELACIONADOS PARA LA EJECUCIÓN DEL PROCEDIMIENTO</w:t>
      </w:r>
      <w:bookmarkEnd w:id="155"/>
      <w:bookmarkEnd w:id="192"/>
    </w:p>
    <w:tbl>
      <w:tblPr>
        <w:tblStyle w:val="Tablaconcuadrcula"/>
        <w:tblW w:w="0" w:type="auto"/>
        <w:jc w:val="center"/>
        <w:tblLook w:val="04A0" w:firstRow="1" w:lastRow="0" w:firstColumn="1" w:lastColumn="0" w:noHBand="0" w:noVBand="1"/>
      </w:tblPr>
      <w:tblGrid>
        <w:gridCol w:w="2400"/>
        <w:gridCol w:w="7779"/>
      </w:tblGrid>
      <w:tr w:rsidR="008B79FE" w:rsidRPr="00CA6DB4" w14:paraId="145215FF" w14:textId="77777777" w:rsidTr="00B01943">
        <w:trPr>
          <w:trHeight w:val="214"/>
          <w:jc w:val="center"/>
        </w:trPr>
        <w:tc>
          <w:tcPr>
            <w:tcW w:w="2400" w:type="dxa"/>
          </w:tcPr>
          <w:p w14:paraId="10E530F4" w14:textId="77777777" w:rsidR="00991744" w:rsidRPr="00CA6DB4" w:rsidRDefault="00991744" w:rsidP="00A60B33">
            <w:pPr>
              <w:spacing w:line="276" w:lineRule="auto"/>
              <w:rPr>
                <w:rFonts w:ascii="Arial" w:hAnsi="Arial" w:cs="Arial"/>
                <w:b/>
                <w:bCs/>
                <w:sz w:val="18"/>
                <w:szCs w:val="18"/>
              </w:rPr>
            </w:pPr>
            <w:r w:rsidRPr="00CA6DB4">
              <w:rPr>
                <w:rFonts w:ascii="Arial" w:hAnsi="Arial" w:cs="Arial"/>
                <w:b/>
                <w:bCs/>
                <w:sz w:val="18"/>
                <w:szCs w:val="18"/>
              </w:rPr>
              <w:t>CÓDIGO</w:t>
            </w:r>
          </w:p>
        </w:tc>
        <w:tc>
          <w:tcPr>
            <w:tcW w:w="7779" w:type="dxa"/>
          </w:tcPr>
          <w:p w14:paraId="4393B34B" w14:textId="77777777" w:rsidR="00991744" w:rsidRPr="00CA6DB4" w:rsidRDefault="00991744" w:rsidP="00A60B33">
            <w:pPr>
              <w:spacing w:line="276" w:lineRule="auto"/>
              <w:rPr>
                <w:rFonts w:ascii="Arial" w:hAnsi="Arial" w:cs="Arial"/>
                <w:b/>
                <w:bCs/>
                <w:sz w:val="18"/>
                <w:szCs w:val="18"/>
              </w:rPr>
            </w:pPr>
            <w:r w:rsidRPr="00CA6DB4">
              <w:rPr>
                <w:rFonts w:ascii="Arial" w:hAnsi="Arial" w:cs="Arial"/>
                <w:b/>
                <w:bCs/>
                <w:sz w:val="18"/>
                <w:szCs w:val="18"/>
              </w:rPr>
              <w:t>DOCUMENTO</w:t>
            </w:r>
          </w:p>
        </w:tc>
      </w:tr>
      <w:tr w:rsidR="00D33E84" w:rsidRPr="00CA6DB4" w14:paraId="475B40B3" w14:textId="77777777" w:rsidTr="00B01943">
        <w:trPr>
          <w:trHeight w:val="214"/>
          <w:jc w:val="center"/>
        </w:trPr>
        <w:tc>
          <w:tcPr>
            <w:tcW w:w="2400" w:type="dxa"/>
          </w:tcPr>
          <w:p w14:paraId="4BC23C0D" w14:textId="33D25B37" w:rsidR="00D33E84" w:rsidRPr="00CA6DB4" w:rsidRDefault="00D33E84" w:rsidP="00A60B33">
            <w:pPr>
              <w:spacing w:line="276" w:lineRule="auto"/>
              <w:rPr>
                <w:rFonts w:ascii="Arial" w:hAnsi="Arial" w:cs="Arial"/>
                <w:b/>
                <w:bCs/>
                <w:sz w:val="18"/>
                <w:szCs w:val="18"/>
              </w:rPr>
            </w:pPr>
            <w:r>
              <w:rPr>
                <w:color w:val="000000"/>
                <w:sz w:val="27"/>
                <w:szCs w:val="27"/>
              </w:rPr>
              <w:t>GR-PR12</w:t>
            </w:r>
          </w:p>
        </w:tc>
        <w:tc>
          <w:tcPr>
            <w:tcW w:w="7779" w:type="dxa"/>
          </w:tcPr>
          <w:p w14:paraId="758696FC" w14:textId="42994DF2" w:rsidR="00D33E84" w:rsidRPr="00CA6DB4" w:rsidRDefault="00D33E84" w:rsidP="00A60B33">
            <w:pPr>
              <w:spacing w:line="276" w:lineRule="auto"/>
              <w:rPr>
                <w:rFonts w:ascii="Arial" w:hAnsi="Arial" w:cs="Arial"/>
                <w:b/>
                <w:bCs/>
                <w:sz w:val="18"/>
                <w:szCs w:val="18"/>
              </w:rPr>
            </w:pPr>
            <w:r>
              <w:rPr>
                <w:color w:val="000000"/>
                <w:sz w:val="27"/>
                <w:szCs w:val="27"/>
              </w:rPr>
              <w:t>Reclamaciones al programa de seguros</w:t>
            </w:r>
          </w:p>
        </w:tc>
      </w:tr>
      <w:tr w:rsidR="00D33E84" w:rsidRPr="00CA6DB4" w14:paraId="53392C21" w14:textId="77777777" w:rsidTr="00D53E3A">
        <w:trPr>
          <w:trHeight w:val="266"/>
          <w:jc w:val="center"/>
        </w:trPr>
        <w:tc>
          <w:tcPr>
            <w:tcW w:w="2400" w:type="dxa"/>
          </w:tcPr>
          <w:p w14:paraId="2C2291A2" w14:textId="5433DBC7" w:rsidR="00D33E84" w:rsidRPr="00D33E84" w:rsidRDefault="00D33E84" w:rsidP="00D33E84">
            <w:pPr>
              <w:spacing w:line="276" w:lineRule="auto"/>
              <w:rPr>
                <w:rFonts w:ascii="Arial" w:hAnsi="Arial" w:cs="Arial"/>
              </w:rPr>
            </w:pPr>
            <w:r w:rsidRPr="00D33E84">
              <w:rPr>
                <w:rFonts w:ascii="Arial" w:hAnsi="Arial" w:cs="Arial"/>
              </w:rPr>
              <w:t>GR-PR12-FT02_V</w:t>
            </w:r>
            <w:r>
              <w:rPr>
                <w:rFonts w:ascii="Arial" w:hAnsi="Arial" w:cs="Arial"/>
              </w:rPr>
              <w:t>2</w:t>
            </w:r>
          </w:p>
        </w:tc>
        <w:tc>
          <w:tcPr>
            <w:tcW w:w="7779" w:type="dxa"/>
          </w:tcPr>
          <w:p w14:paraId="4539BDF5" w14:textId="12CDF64F" w:rsidR="00D33E84" w:rsidRPr="00D33E84" w:rsidRDefault="00D33E84" w:rsidP="00D33E84">
            <w:pPr>
              <w:spacing w:line="276" w:lineRule="auto"/>
              <w:rPr>
                <w:rFonts w:ascii="Arial" w:hAnsi="Arial" w:cs="Arial"/>
              </w:rPr>
            </w:pPr>
            <w:r w:rsidRPr="00D33E84">
              <w:rPr>
                <w:rFonts w:ascii="Arial" w:hAnsi="Arial" w:cs="Arial"/>
              </w:rPr>
              <w:t>Informe de Siniestro – Declaración del Reclamante</w:t>
            </w:r>
          </w:p>
        </w:tc>
      </w:tr>
      <w:tr w:rsidR="00D33E84" w:rsidRPr="00CA6DB4" w14:paraId="24A83739" w14:textId="77777777" w:rsidTr="00B01943">
        <w:trPr>
          <w:trHeight w:val="254"/>
          <w:jc w:val="center"/>
        </w:trPr>
        <w:tc>
          <w:tcPr>
            <w:tcW w:w="2400" w:type="dxa"/>
          </w:tcPr>
          <w:p w14:paraId="58918347" w14:textId="39B20BBA" w:rsidR="00D33E84" w:rsidRPr="00D33E84" w:rsidRDefault="00D33E84" w:rsidP="00D33E84">
            <w:pPr>
              <w:spacing w:line="276" w:lineRule="auto"/>
              <w:rPr>
                <w:rFonts w:ascii="Arial" w:hAnsi="Arial" w:cs="Arial"/>
              </w:rPr>
            </w:pPr>
            <w:r w:rsidRPr="00D33E84">
              <w:rPr>
                <w:rFonts w:ascii="Arial" w:hAnsi="Arial" w:cs="Arial"/>
              </w:rPr>
              <w:t xml:space="preserve">GR-PR12-FT01_V2 </w:t>
            </w:r>
          </w:p>
        </w:tc>
        <w:tc>
          <w:tcPr>
            <w:tcW w:w="7779" w:type="dxa"/>
          </w:tcPr>
          <w:p w14:paraId="616617B4" w14:textId="026F0208" w:rsidR="00D33E84" w:rsidRPr="00D33E84" w:rsidRDefault="00D33E84" w:rsidP="00D33E84">
            <w:pPr>
              <w:spacing w:line="276" w:lineRule="auto"/>
              <w:rPr>
                <w:rFonts w:ascii="Arial" w:hAnsi="Arial" w:cs="Arial"/>
              </w:rPr>
            </w:pPr>
            <w:r w:rsidRPr="00D33E84">
              <w:rPr>
                <w:rFonts w:ascii="Arial" w:hAnsi="Arial" w:cs="Arial"/>
              </w:rPr>
              <w:t>Matriz de siniestralidad</w:t>
            </w:r>
          </w:p>
        </w:tc>
      </w:tr>
      <w:tr w:rsidR="00D33E84" w:rsidRPr="00CA6DB4" w14:paraId="7377210B" w14:textId="77777777" w:rsidTr="00D53E3A">
        <w:trPr>
          <w:trHeight w:val="120"/>
          <w:jc w:val="center"/>
        </w:trPr>
        <w:tc>
          <w:tcPr>
            <w:tcW w:w="2400" w:type="dxa"/>
          </w:tcPr>
          <w:p w14:paraId="3059E7C5" w14:textId="7E78C24C" w:rsidR="00D33E84" w:rsidRPr="00D33E84" w:rsidRDefault="00D33E84" w:rsidP="00D33E84">
            <w:pPr>
              <w:spacing w:line="276" w:lineRule="auto"/>
              <w:rPr>
                <w:rFonts w:ascii="Arial" w:hAnsi="Arial" w:cs="Arial"/>
              </w:rPr>
            </w:pPr>
            <w:r w:rsidRPr="00D33E84">
              <w:rPr>
                <w:rFonts w:ascii="Arial" w:hAnsi="Arial" w:cs="Arial"/>
              </w:rPr>
              <w:t xml:space="preserve">GR-PR12-FT05_V2 </w:t>
            </w:r>
          </w:p>
        </w:tc>
        <w:tc>
          <w:tcPr>
            <w:tcW w:w="7779" w:type="dxa"/>
          </w:tcPr>
          <w:p w14:paraId="041D4F48" w14:textId="77AD8B66" w:rsidR="00D33E84" w:rsidRPr="00D33E84" w:rsidRDefault="00D33E84" w:rsidP="00D33E84">
            <w:pPr>
              <w:spacing w:line="276" w:lineRule="auto"/>
              <w:rPr>
                <w:rFonts w:ascii="Arial" w:hAnsi="Arial" w:cs="Arial"/>
              </w:rPr>
            </w:pPr>
            <w:r w:rsidRPr="00D33E84">
              <w:rPr>
                <w:rFonts w:ascii="Arial" w:hAnsi="Arial" w:cs="Arial"/>
              </w:rPr>
              <w:t>Formulario de Designación de Beneficiarios</w:t>
            </w:r>
          </w:p>
        </w:tc>
      </w:tr>
    </w:tbl>
    <w:p w14:paraId="41483848" w14:textId="60C266F7" w:rsidR="00B01943" w:rsidRPr="008B79FE" w:rsidRDefault="00B01943" w:rsidP="00A60B33">
      <w:pPr>
        <w:spacing w:line="276" w:lineRule="auto"/>
        <w:rPr>
          <w:rFonts w:ascii="Arial" w:eastAsiaTheme="majorEastAsia" w:hAnsi="Arial" w:cs="Arial"/>
          <w:b/>
          <w:szCs w:val="36"/>
        </w:rPr>
      </w:pPr>
      <w:bookmarkStart w:id="193" w:name="_Toc90256439"/>
    </w:p>
    <w:p w14:paraId="26D816BD" w14:textId="2427BFA3" w:rsidR="00991744" w:rsidRPr="008B79FE" w:rsidRDefault="007D161D" w:rsidP="00A60B33">
      <w:pPr>
        <w:spacing w:line="276" w:lineRule="auto"/>
        <w:rPr>
          <w:rFonts w:ascii="Arial" w:eastAsiaTheme="majorEastAsia" w:hAnsi="Arial" w:cs="Arial"/>
          <w:b/>
          <w:szCs w:val="36"/>
        </w:rPr>
      </w:pPr>
      <w:r w:rsidRPr="008B79FE">
        <w:rPr>
          <w:rFonts w:ascii="Arial" w:eastAsiaTheme="majorEastAsia" w:hAnsi="Arial" w:cs="Arial"/>
          <w:b/>
          <w:szCs w:val="36"/>
        </w:rPr>
        <w:t xml:space="preserve">7.1 </w:t>
      </w:r>
      <w:r w:rsidR="00991744" w:rsidRPr="008B79FE">
        <w:rPr>
          <w:rFonts w:ascii="Arial" w:eastAsiaTheme="majorEastAsia" w:hAnsi="Arial" w:cs="Arial"/>
          <w:b/>
          <w:szCs w:val="36"/>
        </w:rPr>
        <w:t>CONTROL DE CAMBIOS</w:t>
      </w:r>
      <w:bookmarkEnd w:id="193"/>
    </w:p>
    <w:tbl>
      <w:tblPr>
        <w:tblStyle w:val="Tablaconcuadrcula"/>
        <w:tblW w:w="0" w:type="auto"/>
        <w:tblInd w:w="-5" w:type="dxa"/>
        <w:tblLook w:val="04A0" w:firstRow="1" w:lastRow="0" w:firstColumn="1" w:lastColumn="0" w:noHBand="0" w:noVBand="1"/>
      </w:tblPr>
      <w:tblGrid>
        <w:gridCol w:w="2402"/>
        <w:gridCol w:w="1979"/>
        <w:gridCol w:w="5788"/>
      </w:tblGrid>
      <w:tr w:rsidR="008B79FE" w:rsidRPr="00CA6DB4" w14:paraId="31158248" w14:textId="77777777" w:rsidTr="00991744">
        <w:trPr>
          <w:trHeight w:val="340"/>
        </w:trPr>
        <w:tc>
          <w:tcPr>
            <w:tcW w:w="2402" w:type="dxa"/>
            <w:vAlign w:val="center"/>
          </w:tcPr>
          <w:p w14:paraId="02EC9712" w14:textId="77777777" w:rsidR="00991744" w:rsidRPr="00CA6DB4" w:rsidRDefault="00991744" w:rsidP="00A60B33">
            <w:pPr>
              <w:pStyle w:val="Prrafodelista"/>
              <w:tabs>
                <w:tab w:val="left" w:pos="284"/>
              </w:tabs>
              <w:spacing w:line="276" w:lineRule="auto"/>
              <w:ind w:left="0"/>
              <w:jc w:val="center"/>
              <w:rPr>
                <w:rFonts w:ascii="Arial" w:hAnsi="Arial" w:cs="Arial"/>
                <w:b/>
                <w:sz w:val="18"/>
                <w:szCs w:val="18"/>
              </w:rPr>
            </w:pPr>
            <w:r w:rsidRPr="00CA6DB4">
              <w:rPr>
                <w:rFonts w:ascii="Arial" w:hAnsi="Arial" w:cs="Arial"/>
                <w:b/>
                <w:sz w:val="18"/>
                <w:szCs w:val="18"/>
              </w:rPr>
              <w:t>VERSIÓN</w:t>
            </w:r>
          </w:p>
        </w:tc>
        <w:tc>
          <w:tcPr>
            <w:tcW w:w="1979" w:type="dxa"/>
            <w:vAlign w:val="center"/>
          </w:tcPr>
          <w:p w14:paraId="496C3E18" w14:textId="77777777" w:rsidR="00991744" w:rsidRPr="00CA6DB4" w:rsidRDefault="00991744" w:rsidP="00A60B33">
            <w:pPr>
              <w:pStyle w:val="Prrafodelista"/>
              <w:tabs>
                <w:tab w:val="left" w:pos="284"/>
              </w:tabs>
              <w:spacing w:line="276" w:lineRule="auto"/>
              <w:ind w:left="0"/>
              <w:jc w:val="center"/>
              <w:rPr>
                <w:rFonts w:ascii="Arial" w:hAnsi="Arial" w:cs="Arial"/>
                <w:b/>
                <w:sz w:val="18"/>
                <w:szCs w:val="18"/>
              </w:rPr>
            </w:pPr>
            <w:r w:rsidRPr="00CA6DB4">
              <w:rPr>
                <w:rFonts w:ascii="Arial" w:hAnsi="Arial" w:cs="Arial"/>
                <w:b/>
                <w:sz w:val="18"/>
                <w:szCs w:val="18"/>
              </w:rPr>
              <w:t>FECHA</w:t>
            </w:r>
          </w:p>
        </w:tc>
        <w:tc>
          <w:tcPr>
            <w:tcW w:w="5788" w:type="dxa"/>
            <w:vAlign w:val="center"/>
          </w:tcPr>
          <w:p w14:paraId="5896ED2B" w14:textId="77777777" w:rsidR="00991744" w:rsidRPr="00CA6DB4" w:rsidRDefault="00991744" w:rsidP="00A60B33">
            <w:pPr>
              <w:pStyle w:val="Prrafodelista"/>
              <w:tabs>
                <w:tab w:val="left" w:pos="284"/>
              </w:tabs>
              <w:spacing w:line="276" w:lineRule="auto"/>
              <w:ind w:left="0"/>
              <w:jc w:val="center"/>
              <w:rPr>
                <w:rFonts w:ascii="Arial" w:hAnsi="Arial" w:cs="Arial"/>
                <w:b/>
                <w:sz w:val="18"/>
                <w:szCs w:val="18"/>
              </w:rPr>
            </w:pPr>
            <w:r w:rsidRPr="00CA6DB4">
              <w:rPr>
                <w:rFonts w:ascii="Arial" w:hAnsi="Arial" w:cs="Arial"/>
                <w:b/>
                <w:sz w:val="18"/>
                <w:szCs w:val="18"/>
              </w:rPr>
              <w:t>DESCRIPCIÓN DE LA MODIFICACIÓN</w:t>
            </w:r>
          </w:p>
        </w:tc>
      </w:tr>
      <w:tr w:rsidR="008B79FE" w:rsidRPr="00CA6DB4" w14:paraId="7605A1E4" w14:textId="77777777" w:rsidTr="00991744">
        <w:trPr>
          <w:trHeight w:val="340"/>
        </w:trPr>
        <w:tc>
          <w:tcPr>
            <w:tcW w:w="2402" w:type="dxa"/>
          </w:tcPr>
          <w:p w14:paraId="2133E112" w14:textId="07930CA6" w:rsidR="00991744" w:rsidRPr="00CA6DB4" w:rsidRDefault="00E57CC9" w:rsidP="00A60B33">
            <w:pPr>
              <w:pStyle w:val="Prrafodelista"/>
              <w:tabs>
                <w:tab w:val="left" w:pos="284"/>
              </w:tabs>
              <w:spacing w:line="276" w:lineRule="auto"/>
              <w:ind w:left="0"/>
              <w:jc w:val="center"/>
              <w:rPr>
                <w:rFonts w:ascii="Arial" w:hAnsi="Arial" w:cs="Arial"/>
                <w:sz w:val="18"/>
                <w:szCs w:val="18"/>
              </w:rPr>
            </w:pPr>
            <w:r w:rsidRPr="00CA6DB4">
              <w:rPr>
                <w:rFonts w:ascii="Arial" w:hAnsi="Arial" w:cs="Arial"/>
                <w:sz w:val="18"/>
                <w:szCs w:val="18"/>
              </w:rPr>
              <w:t>01</w:t>
            </w:r>
          </w:p>
        </w:tc>
        <w:tc>
          <w:tcPr>
            <w:tcW w:w="1979" w:type="dxa"/>
          </w:tcPr>
          <w:p w14:paraId="5E4E2C01" w14:textId="7E10073D" w:rsidR="00991744" w:rsidRPr="00CA6DB4" w:rsidRDefault="00C930CB" w:rsidP="00A60B33">
            <w:pPr>
              <w:pStyle w:val="Prrafodelista"/>
              <w:tabs>
                <w:tab w:val="left" w:pos="284"/>
              </w:tabs>
              <w:spacing w:line="276" w:lineRule="auto"/>
              <w:ind w:left="0"/>
              <w:jc w:val="center"/>
              <w:rPr>
                <w:rFonts w:ascii="Arial" w:hAnsi="Arial" w:cs="Arial"/>
                <w:sz w:val="18"/>
                <w:szCs w:val="18"/>
              </w:rPr>
            </w:pPr>
            <w:r>
              <w:rPr>
                <w:rFonts w:ascii="Arial" w:hAnsi="Arial" w:cs="Arial"/>
                <w:sz w:val="18"/>
                <w:szCs w:val="18"/>
              </w:rPr>
              <w:t>30</w:t>
            </w:r>
            <w:r w:rsidR="00E57CC9" w:rsidRPr="00CA6DB4">
              <w:rPr>
                <w:rFonts w:ascii="Arial" w:hAnsi="Arial" w:cs="Arial"/>
                <w:sz w:val="18"/>
                <w:szCs w:val="18"/>
              </w:rPr>
              <w:t>/</w:t>
            </w:r>
            <w:r w:rsidR="00A931F9" w:rsidRPr="00CA6DB4">
              <w:rPr>
                <w:rFonts w:ascii="Arial" w:hAnsi="Arial" w:cs="Arial"/>
                <w:sz w:val="18"/>
                <w:szCs w:val="18"/>
              </w:rPr>
              <w:t>0</w:t>
            </w:r>
            <w:r>
              <w:rPr>
                <w:rFonts w:ascii="Arial" w:hAnsi="Arial" w:cs="Arial"/>
                <w:sz w:val="18"/>
                <w:szCs w:val="18"/>
              </w:rPr>
              <w:t>8</w:t>
            </w:r>
            <w:r w:rsidR="00E57CC9" w:rsidRPr="00CA6DB4">
              <w:rPr>
                <w:rFonts w:ascii="Arial" w:hAnsi="Arial" w:cs="Arial"/>
                <w:sz w:val="18"/>
                <w:szCs w:val="18"/>
              </w:rPr>
              <w:t>/202</w:t>
            </w:r>
            <w:r>
              <w:rPr>
                <w:rFonts w:ascii="Arial" w:hAnsi="Arial" w:cs="Arial"/>
                <w:sz w:val="18"/>
                <w:szCs w:val="18"/>
              </w:rPr>
              <w:t>3</w:t>
            </w:r>
          </w:p>
        </w:tc>
        <w:tc>
          <w:tcPr>
            <w:tcW w:w="5788" w:type="dxa"/>
          </w:tcPr>
          <w:p w14:paraId="77FB129A" w14:textId="36F6A5B8" w:rsidR="00991744" w:rsidRPr="00CA6DB4" w:rsidRDefault="00E57CC9" w:rsidP="00A60B33">
            <w:pPr>
              <w:pStyle w:val="Prrafodelista"/>
              <w:tabs>
                <w:tab w:val="left" w:pos="284"/>
              </w:tabs>
              <w:spacing w:line="276" w:lineRule="auto"/>
              <w:ind w:left="0"/>
              <w:jc w:val="center"/>
              <w:rPr>
                <w:rFonts w:ascii="Arial" w:hAnsi="Arial" w:cs="Arial"/>
                <w:sz w:val="18"/>
                <w:szCs w:val="18"/>
              </w:rPr>
            </w:pPr>
            <w:r w:rsidRPr="00CA6DB4">
              <w:rPr>
                <w:rFonts w:ascii="Arial" w:hAnsi="Arial" w:cs="Arial"/>
                <w:sz w:val="18"/>
                <w:szCs w:val="18"/>
              </w:rPr>
              <w:t>Creación del documento</w:t>
            </w:r>
          </w:p>
        </w:tc>
      </w:tr>
      <w:tr w:rsidR="00065DCF" w:rsidRPr="00CA6DB4" w14:paraId="7B19432E" w14:textId="77777777" w:rsidTr="00991744">
        <w:trPr>
          <w:trHeight w:val="340"/>
        </w:trPr>
        <w:tc>
          <w:tcPr>
            <w:tcW w:w="2402" w:type="dxa"/>
          </w:tcPr>
          <w:p w14:paraId="4586BA7E" w14:textId="2E1B9971" w:rsidR="00065DCF" w:rsidRPr="00CA6DB4" w:rsidRDefault="00065DCF" w:rsidP="00A60B33">
            <w:pPr>
              <w:pStyle w:val="Prrafodelista"/>
              <w:tabs>
                <w:tab w:val="left" w:pos="284"/>
              </w:tabs>
              <w:spacing w:line="276" w:lineRule="auto"/>
              <w:ind w:left="0"/>
              <w:jc w:val="center"/>
              <w:rPr>
                <w:rFonts w:ascii="Arial" w:hAnsi="Arial" w:cs="Arial"/>
                <w:sz w:val="18"/>
                <w:szCs w:val="18"/>
              </w:rPr>
            </w:pPr>
            <w:r>
              <w:rPr>
                <w:rFonts w:ascii="Arial" w:hAnsi="Arial" w:cs="Arial"/>
                <w:sz w:val="18"/>
                <w:szCs w:val="18"/>
              </w:rPr>
              <w:t>02</w:t>
            </w:r>
          </w:p>
        </w:tc>
        <w:tc>
          <w:tcPr>
            <w:tcW w:w="1979" w:type="dxa"/>
          </w:tcPr>
          <w:p w14:paraId="5CAD5D59" w14:textId="75625010" w:rsidR="00065DCF" w:rsidRDefault="00F66864" w:rsidP="00A60B33">
            <w:pPr>
              <w:pStyle w:val="Prrafodelista"/>
              <w:tabs>
                <w:tab w:val="left" w:pos="284"/>
              </w:tabs>
              <w:spacing w:line="276" w:lineRule="auto"/>
              <w:ind w:left="0"/>
              <w:jc w:val="center"/>
              <w:rPr>
                <w:rFonts w:ascii="Arial" w:hAnsi="Arial" w:cs="Arial"/>
                <w:sz w:val="18"/>
                <w:szCs w:val="18"/>
              </w:rPr>
            </w:pPr>
            <w:r>
              <w:rPr>
                <w:rFonts w:ascii="Arial" w:hAnsi="Arial" w:cs="Arial"/>
                <w:sz w:val="18"/>
                <w:szCs w:val="18"/>
              </w:rPr>
              <w:t>1</w:t>
            </w:r>
            <w:r w:rsidR="009B66F9">
              <w:rPr>
                <w:rFonts w:ascii="Arial" w:hAnsi="Arial" w:cs="Arial"/>
                <w:sz w:val="18"/>
                <w:szCs w:val="18"/>
              </w:rPr>
              <w:t>8</w:t>
            </w:r>
            <w:r>
              <w:rPr>
                <w:rFonts w:ascii="Arial" w:hAnsi="Arial" w:cs="Arial"/>
                <w:sz w:val="18"/>
                <w:szCs w:val="18"/>
              </w:rPr>
              <w:t>/12/2023</w:t>
            </w:r>
          </w:p>
        </w:tc>
        <w:tc>
          <w:tcPr>
            <w:tcW w:w="5788" w:type="dxa"/>
          </w:tcPr>
          <w:p w14:paraId="01E2F68D" w14:textId="3B5F3132" w:rsidR="00065DCF" w:rsidRPr="00CA6DB4" w:rsidRDefault="00065DCF" w:rsidP="00A60B33">
            <w:pPr>
              <w:pStyle w:val="Prrafodelista"/>
              <w:tabs>
                <w:tab w:val="left" w:pos="284"/>
              </w:tabs>
              <w:spacing w:line="276" w:lineRule="auto"/>
              <w:ind w:left="0"/>
              <w:jc w:val="center"/>
              <w:rPr>
                <w:rFonts w:ascii="Arial" w:hAnsi="Arial" w:cs="Arial"/>
                <w:sz w:val="18"/>
                <w:szCs w:val="18"/>
              </w:rPr>
            </w:pPr>
            <w:r>
              <w:rPr>
                <w:rFonts w:ascii="Arial" w:hAnsi="Arial" w:cs="Arial"/>
                <w:sz w:val="18"/>
                <w:szCs w:val="18"/>
              </w:rPr>
              <w:t xml:space="preserve">Actualización de Objeto y Políticas de operación </w:t>
            </w:r>
          </w:p>
        </w:tc>
      </w:tr>
    </w:tbl>
    <w:p w14:paraId="0EDF4F02" w14:textId="17D0FB17" w:rsidR="00991744" w:rsidRPr="008B79FE" w:rsidRDefault="00991744" w:rsidP="00A60B33">
      <w:pPr>
        <w:pStyle w:val="Titulo1"/>
        <w:numPr>
          <w:ilvl w:val="0"/>
          <w:numId w:val="0"/>
        </w:numPr>
        <w:spacing w:line="276" w:lineRule="auto"/>
        <w:ind w:left="360" w:hanging="360"/>
        <w:rPr>
          <w:rFonts w:cs="Arial"/>
        </w:rPr>
      </w:pPr>
      <w:bookmarkStart w:id="194" w:name="_Toc90256440"/>
      <w:bookmarkStart w:id="195" w:name="_Toc144131069"/>
      <w:r w:rsidRPr="008B79FE">
        <w:rPr>
          <w:rFonts w:cs="Arial"/>
        </w:rPr>
        <w:t>CONTROL DE FIRMAS</w:t>
      </w:r>
      <w:bookmarkEnd w:id="194"/>
      <w:bookmarkEnd w:id="195"/>
      <w:r w:rsidRPr="008B79FE">
        <w:rPr>
          <w:rFonts w:cs="Arial"/>
        </w:rPr>
        <w:t xml:space="preserve"> </w:t>
      </w:r>
    </w:p>
    <w:tbl>
      <w:tblPr>
        <w:tblStyle w:val="Tablaconcuadrcula"/>
        <w:tblW w:w="10194" w:type="dxa"/>
        <w:jc w:val="center"/>
        <w:tblLook w:val="04A0" w:firstRow="1" w:lastRow="0" w:firstColumn="1" w:lastColumn="0" w:noHBand="0" w:noVBand="1"/>
      </w:tblPr>
      <w:tblGrid>
        <w:gridCol w:w="3681"/>
        <w:gridCol w:w="3750"/>
        <w:gridCol w:w="2763"/>
      </w:tblGrid>
      <w:tr w:rsidR="008B79FE" w:rsidRPr="00CA6DB4" w14:paraId="4195F12A" w14:textId="77777777" w:rsidTr="00CA6DB4">
        <w:trPr>
          <w:trHeight w:val="257"/>
          <w:jc w:val="center"/>
        </w:trPr>
        <w:tc>
          <w:tcPr>
            <w:tcW w:w="3681" w:type="dxa"/>
          </w:tcPr>
          <w:p w14:paraId="7AE3245B" w14:textId="77777777"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 xml:space="preserve">Elaboró </w:t>
            </w:r>
          </w:p>
          <w:p w14:paraId="4622D62B" w14:textId="0A8CFD94" w:rsidR="005A0A70" w:rsidRPr="00CA6DB4" w:rsidRDefault="002A3B65" w:rsidP="00A60B33">
            <w:pPr>
              <w:spacing w:line="276" w:lineRule="auto"/>
              <w:rPr>
                <w:rFonts w:ascii="Arial" w:hAnsi="Arial" w:cs="Arial"/>
                <w:sz w:val="18"/>
                <w:szCs w:val="18"/>
              </w:rPr>
            </w:pPr>
            <w:r w:rsidRPr="00CA6DB4">
              <w:rPr>
                <w:rFonts w:ascii="Arial" w:hAnsi="Arial" w:cs="Arial"/>
                <w:sz w:val="18"/>
                <w:szCs w:val="18"/>
              </w:rPr>
              <w:t xml:space="preserve">Maury Alejandra Vargas </w:t>
            </w:r>
            <w:r w:rsidR="005A0A70" w:rsidRPr="00CA6DB4">
              <w:rPr>
                <w:rFonts w:ascii="Arial" w:hAnsi="Arial" w:cs="Arial"/>
                <w:sz w:val="18"/>
                <w:szCs w:val="18"/>
              </w:rPr>
              <w:t xml:space="preserve"> </w:t>
            </w:r>
          </w:p>
        </w:tc>
        <w:tc>
          <w:tcPr>
            <w:tcW w:w="3750" w:type="dxa"/>
          </w:tcPr>
          <w:p w14:paraId="417F112E" w14:textId="708F23E4"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Cargo</w:t>
            </w:r>
          </w:p>
          <w:p w14:paraId="42C2D838" w14:textId="181E1843" w:rsidR="002A3B65" w:rsidRPr="00CA6DB4" w:rsidRDefault="005A0A70" w:rsidP="00A60B33">
            <w:pPr>
              <w:spacing w:line="276" w:lineRule="auto"/>
              <w:rPr>
                <w:rFonts w:ascii="Arial" w:hAnsi="Arial" w:cs="Arial"/>
                <w:sz w:val="18"/>
                <w:szCs w:val="18"/>
              </w:rPr>
            </w:pPr>
            <w:r w:rsidRPr="00CA6DB4">
              <w:rPr>
                <w:rFonts w:ascii="Arial" w:hAnsi="Arial" w:cs="Arial"/>
                <w:sz w:val="18"/>
                <w:szCs w:val="18"/>
              </w:rPr>
              <w:t>Contratista</w:t>
            </w:r>
          </w:p>
          <w:p w14:paraId="0502DFCB" w14:textId="5DE8BFFA"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 xml:space="preserve">– Subdirección de Gestión Corporativa  </w:t>
            </w:r>
          </w:p>
        </w:tc>
        <w:tc>
          <w:tcPr>
            <w:tcW w:w="2763" w:type="dxa"/>
          </w:tcPr>
          <w:p w14:paraId="5A50290A" w14:textId="6AA2A5AD"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Firma</w:t>
            </w:r>
            <w:r w:rsidR="000930AD">
              <w:rPr>
                <w:rFonts w:ascii="Arial" w:hAnsi="Arial" w:cs="Arial"/>
                <w:sz w:val="18"/>
                <w:szCs w:val="18"/>
              </w:rPr>
              <w:t>do Original</w:t>
            </w:r>
          </w:p>
          <w:p w14:paraId="50434A9C" w14:textId="2C5DF884" w:rsidR="005A0A70" w:rsidRPr="00CA6DB4" w:rsidRDefault="005A0A70" w:rsidP="00A60B33">
            <w:pPr>
              <w:spacing w:line="276" w:lineRule="auto"/>
              <w:rPr>
                <w:rFonts w:ascii="Arial" w:hAnsi="Arial" w:cs="Arial"/>
                <w:sz w:val="18"/>
                <w:szCs w:val="18"/>
              </w:rPr>
            </w:pPr>
          </w:p>
          <w:p w14:paraId="409224AE" w14:textId="365852A0" w:rsidR="005A0A70" w:rsidRPr="00CA6DB4" w:rsidRDefault="005A0A70" w:rsidP="00A60B33">
            <w:pPr>
              <w:spacing w:line="276" w:lineRule="auto"/>
              <w:rPr>
                <w:rFonts w:ascii="Arial" w:hAnsi="Arial" w:cs="Arial"/>
                <w:sz w:val="18"/>
                <w:szCs w:val="18"/>
              </w:rPr>
            </w:pPr>
          </w:p>
        </w:tc>
      </w:tr>
      <w:tr w:rsidR="008B79FE" w:rsidRPr="00CA6DB4" w14:paraId="7C5C5CCF" w14:textId="77777777" w:rsidTr="00CA6DB4">
        <w:tblPrEx>
          <w:tblCellMar>
            <w:left w:w="70" w:type="dxa"/>
            <w:right w:w="70" w:type="dxa"/>
          </w:tblCellMar>
        </w:tblPrEx>
        <w:trPr>
          <w:trHeight w:val="962"/>
          <w:jc w:val="center"/>
        </w:trPr>
        <w:tc>
          <w:tcPr>
            <w:tcW w:w="3681" w:type="dxa"/>
          </w:tcPr>
          <w:p w14:paraId="3051BCD0" w14:textId="77777777"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Revisó</w:t>
            </w:r>
          </w:p>
          <w:p w14:paraId="69250B15" w14:textId="099E59AE" w:rsidR="005A0A70" w:rsidRDefault="008E1F21" w:rsidP="00A60B33">
            <w:pPr>
              <w:spacing w:line="276" w:lineRule="auto"/>
              <w:rPr>
                <w:rFonts w:ascii="Arial" w:hAnsi="Arial" w:cs="Arial"/>
                <w:sz w:val="18"/>
                <w:szCs w:val="18"/>
              </w:rPr>
            </w:pPr>
            <w:r w:rsidRPr="00CA6DB4">
              <w:rPr>
                <w:rFonts w:ascii="Arial" w:hAnsi="Arial" w:cs="Arial"/>
                <w:sz w:val="18"/>
                <w:szCs w:val="18"/>
              </w:rPr>
              <w:t>Raúl Alejandro Mesa</w:t>
            </w:r>
          </w:p>
          <w:p w14:paraId="1AE31CBD" w14:textId="15D23ECD" w:rsidR="00254B64" w:rsidRDefault="00254B64" w:rsidP="00A60B33">
            <w:pPr>
              <w:spacing w:line="276" w:lineRule="auto"/>
              <w:rPr>
                <w:rFonts w:ascii="Arial" w:hAnsi="Arial" w:cs="Arial"/>
                <w:sz w:val="18"/>
                <w:szCs w:val="18"/>
              </w:rPr>
            </w:pPr>
          </w:p>
          <w:p w14:paraId="3DC00488" w14:textId="0D214750" w:rsidR="00254B64" w:rsidRPr="00CA6DB4" w:rsidRDefault="00254B64" w:rsidP="00A60B33">
            <w:pPr>
              <w:spacing w:line="276" w:lineRule="auto"/>
              <w:rPr>
                <w:rFonts w:ascii="Arial" w:hAnsi="Arial" w:cs="Arial"/>
                <w:sz w:val="18"/>
                <w:szCs w:val="18"/>
              </w:rPr>
            </w:pPr>
            <w:r>
              <w:rPr>
                <w:rFonts w:ascii="Arial" w:hAnsi="Arial" w:cs="Arial"/>
                <w:sz w:val="18"/>
                <w:szCs w:val="18"/>
              </w:rPr>
              <w:t>Yecenia Cadena Serrano</w:t>
            </w:r>
          </w:p>
          <w:p w14:paraId="4D2711E0" w14:textId="77777777" w:rsidR="005A0A70" w:rsidRPr="00CA6DB4" w:rsidRDefault="005A0A70" w:rsidP="00A60B33">
            <w:pPr>
              <w:spacing w:line="276" w:lineRule="auto"/>
              <w:rPr>
                <w:rFonts w:ascii="Arial" w:hAnsi="Arial" w:cs="Arial"/>
                <w:sz w:val="18"/>
                <w:szCs w:val="18"/>
              </w:rPr>
            </w:pPr>
          </w:p>
          <w:p w14:paraId="1F6C3FAF" w14:textId="77777777" w:rsidR="00490CCA" w:rsidRDefault="00490CCA" w:rsidP="00490CCA">
            <w:pPr>
              <w:spacing w:line="276" w:lineRule="auto"/>
              <w:rPr>
                <w:rFonts w:ascii="Arial" w:hAnsi="Arial" w:cs="Arial"/>
                <w:sz w:val="20"/>
                <w:szCs w:val="20"/>
              </w:rPr>
            </w:pPr>
            <w:r>
              <w:rPr>
                <w:rFonts w:ascii="Arial" w:hAnsi="Arial" w:cs="Arial"/>
                <w:sz w:val="20"/>
                <w:szCs w:val="20"/>
              </w:rPr>
              <w:t xml:space="preserve">Adriana Salom </w:t>
            </w:r>
            <w:proofErr w:type="spellStart"/>
            <w:r>
              <w:rPr>
                <w:rFonts w:ascii="Arial" w:hAnsi="Arial" w:cs="Arial"/>
                <w:sz w:val="20"/>
                <w:szCs w:val="20"/>
              </w:rPr>
              <w:t>Viecco</w:t>
            </w:r>
            <w:proofErr w:type="spellEnd"/>
          </w:p>
          <w:p w14:paraId="7B1A2B47" w14:textId="77777777"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lastRenderedPageBreak/>
              <w:t xml:space="preserve"> </w:t>
            </w:r>
          </w:p>
          <w:p w14:paraId="781612C5" w14:textId="5E4E40D6" w:rsidR="003D160F" w:rsidRPr="00CA6DB4" w:rsidRDefault="003D160F" w:rsidP="00A60B33">
            <w:pPr>
              <w:spacing w:line="276" w:lineRule="auto"/>
              <w:rPr>
                <w:rFonts w:ascii="Arial" w:hAnsi="Arial" w:cs="Arial"/>
                <w:sz w:val="18"/>
                <w:szCs w:val="18"/>
              </w:rPr>
            </w:pPr>
          </w:p>
        </w:tc>
        <w:tc>
          <w:tcPr>
            <w:tcW w:w="3750" w:type="dxa"/>
          </w:tcPr>
          <w:p w14:paraId="01DB1877" w14:textId="77777777"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lastRenderedPageBreak/>
              <w:t>Cargo</w:t>
            </w:r>
          </w:p>
          <w:p w14:paraId="4D463B50" w14:textId="77777777"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Profesional Contratista SGC</w:t>
            </w:r>
          </w:p>
          <w:p w14:paraId="2C862C35" w14:textId="77777777" w:rsidR="00254B64" w:rsidRDefault="00254B64" w:rsidP="00254B64">
            <w:pPr>
              <w:spacing w:line="276" w:lineRule="auto"/>
              <w:rPr>
                <w:rFonts w:ascii="Arial" w:hAnsi="Arial" w:cs="Arial"/>
                <w:sz w:val="18"/>
                <w:szCs w:val="18"/>
              </w:rPr>
            </w:pPr>
          </w:p>
          <w:p w14:paraId="1E23AC86" w14:textId="599E6499" w:rsidR="00254B64" w:rsidRPr="00CA6DB4" w:rsidRDefault="00254B64" w:rsidP="00254B64">
            <w:pPr>
              <w:spacing w:line="276" w:lineRule="auto"/>
              <w:rPr>
                <w:rFonts w:ascii="Arial" w:hAnsi="Arial" w:cs="Arial"/>
                <w:sz w:val="18"/>
                <w:szCs w:val="18"/>
              </w:rPr>
            </w:pPr>
            <w:r w:rsidRPr="00CA6DB4">
              <w:rPr>
                <w:rFonts w:ascii="Arial" w:hAnsi="Arial" w:cs="Arial"/>
                <w:sz w:val="18"/>
                <w:szCs w:val="18"/>
              </w:rPr>
              <w:t>Profesional Contratista SGC</w:t>
            </w:r>
          </w:p>
          <w:p w14:paraId="4B9BE2CB" w14:textId="77777777" w:rsidR="00490CCA" w:rsidRPr="00CA6DB4" w:rsidRDefault="00490CCA" w:rsidP="00A60B33">
            <w:pPr>
              <w:spacing w:line="276" w:lineRule="auto"/>
              <w:rPr>
                <w:rFonts w:ascii="Arial" w:hAnsi="Arial" w:cs="Arial"/>
                <w:sz w:val="18"/>
                <w:szCs w:val="18"/>
              </w:rPr>
            </w:pPr>
          </w:p>
          <w:p w14:paraId="7674D51B" w14:textId="77777777" w:rsidR="00490CCA" w:rsidRPr="000D06AA" w:rsidRDefault="00490CCA" w:rsidP="00490CCA">
            <w:pPr>
              <w:spacing w:line="276" w:lineRule="auto"/>
              <w:rPr>
                <w:rFonts w:ascii="Arial" w:hAnsi="Arial" w:cs="Arial"/>
                <w:sz w:val="20"/>
                <w:szCs w:val="20"/>
              </w:rPr>
            </w:pPr>
            <w:proofErr w:type="spellStart"/>
            <w:r w:rsidRPr="000D06AA">
              <w:rPr>
                <w:rFonts w:ascii="Arial" w:hAnsi="Arial" w:cs="Arial"/>
                <w:sz w:val="20"/>
                <w:szCs w:val="20"/>
              </w:rPr>
              <w:t>Vo.Bo</w:t>
            </w:r>
            <w:proofErr w:type="spellEnd"/>
            <w:r w:rsidRPr="000D06AA">
              <w:rPr>
                <w:rFonts w:ascii="Arial" w:hAnsi="Arial" w:cs="Arial"/>
                <w:sz w:val="20"/>
                <w:szCs w:val="20"/>
              </w:rPr>
              <w:t>. de Mejora Continua - OAP</w:t>
            </w:r>
          </w:p>
          <w:p w14:paraId="06B2258F" w14:textId="7B205CD3" w:rsidR="005A0A70" w:rsidRPr="00CA6DB4" w:rsidRDefault="00490CCA" w:rsidP="00490CCA">
            <w:pPr>
              <w:spacing w:line="276" w:lineRule="auto"/>
              <w:rPr>
                <w:rFonts w:ascii="Arial" w:hAnsi="Arial" w:cs="Arial"/>
                <w:sz w:val="18"/>
                <w:szCs w:val="18"/>
              </w:rPr>
            </w:pPr>
            <w:r w:rsidRPr="000D06AA">
              <w:rPr>
                <w:rFonts w:ascii="Arial" w:hAnsi="Arial" w:cs="Arial"/>
                <w:sz w:val="20"/>
                <w:szCs w:val="20"/>
              </w:rPr>
              <w:lastRenderedPageBreak/>
              <w:t>Profesional Contratista OAP</w:t>
            </w:r>
          </w:p>
        </w:tc>
        <w:tc>
          <w:tcPr>
            <w:tcW w:w="2763" w:type="dxa"/>
          </w:tcPr>
          <w:p w14:paraId="6A3641B5" w14:textId="085BF102" w:rsidR="00490CCA" w:rsidRDefault="00490CCA" w:rsidP="00A60B33">
            <w:pPr>
              <w:spacing w:line="276" w:lineRule="auto"/>
              <w:rPr>
                <w:rFonts w:ascii="Arial" w:hAnsi="Arial" w:cs="Arial"/>
                <w:sz w:val="18"/>
                <w:szCs w:val="18"/>
              </w:rPr>
            </w:pPr>
          </w:p>
          <w:p w14:paraId="5CC44DE5" w14:textId="4A399DFC" w:rsidR="00490CCA" w:rsidRDefault="00490CCA" w:rsidP="00A60B33">
            <w:pPr>
              <w:spacing w:line="276" w:lineRule="auto"/>
              <w:rPr>
                <w:rFonts w:ascii="Arial" w:hAnsi="Arial" w:cs="Arial"/>
                <w:sz w:val="18"/>
                <w:szCs w:val="18"/>
              </w:rPr>
            </w:pPr>
          </w:p>
          <w:p w14:paraId="6D193D95" w14:textId="1F6EB899" w:rsidR="005A0A70" w:rsidRPr="00CA6DB4" w:rsidRDefault="005A0A70" w:rsidP="00A60B33">
            <w:pPr>
              <w:spacing w:line="276" w:lineRule="auto"/>
              <w:rPr>
                <w:rFonts w:ascii="Arial" w:hAnsi="Arial" w:cs="Arial"/>
                <w:sz w:val="18"/>
                <w:szCs w:val="18"/>
              </w:rPr>
            </w:pPr>
          </w:p>
        </w:tc>
      </w:tr>
      <w:tr w:rsidR="005A0A70" w:rsidRPr="00CA6DB4" w14:paraId="533041FA" w14:textId="77777777" w:rsidTr="005C4F3D">
        <w:trPr>
          <w:trHeight w:val="54"/>
          <w:jc w:val="center"/>
        </w:trPr>
        <w:tc>
          <w:tcPr>
            <w:tcW w:w="3681" w:type="dxa"/>
          </w:tcPr>
          <w:p w14:paraId="7E616FC0" w14:textId="77777777"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 xml:space="preserve">Aprobó </w:t>
            </w:r>
          </w:p>
          <w:p w14:paraId="7EFEF36C" w14:textId="77777777" w:rsidR="002A3B65" w:rsidRPr="00CA6DB4" w:rsidRDefault="002A3B65" w:rsidP="00A60B33">
            <w:pPr>
              <w:spacing w:line="276" w:lineRule="auto"/>
              <w:rPr>
                <w:rFonts w:ascii="Arial" w:hAnsi="Arial" w:cs="Arial"/>
                <w:sz w:val="18"/>
                <w:szCs w:val="18"/>
              </w:rPr>
            </w:pPr>
          </w:p>
          <w:p w14:paraId="25DE6819" w14:textId="5657BD1D" w:rsidR="005A0A70" w:rsidRPr="00CA6DB4" w:rsidRDefault="002A3B65" w:rsidP="00A60B33">
            <w:pPr>
              <w:spacing w:line="276" w:lineRule="auto"/>
              <w:rPr>
                <w:rFonts w:ascii="Arial" w:hAnsi="Arial" w:cs="Arial"/>
                <w:sz w:val="18"/>
                <w:szCs w:val="18"/>
              </w:rPr>
            </w:pPr>
            <w:proofErr w:type="spellStart"/>
            <w:r w:rsidRPr="00CA6DB4">
              <w:rPr>
                <w:rFonts w:ascii="Arial" w:hAnsi="Arial" w:cs="Arial"/>
                <w:sz w:val="18"/>
                <w:szCs w:val="18"/>
              </w:rPr>
              <w:t>Amalín</w:t>
            </w:r>
            <w:proofErr w:type="spellEnd"/>
            <w:r w:rsidRPr="00CA6DB4">
              <w:rPr>
                <w:rFonts w:ascii="Arial" w:hAnsi="Arial" w:cs="Arial"/>
                <w:sz w:val="18"/>
                <w:szCs w:val="18"/>
              </w:rPr>
              <w:t xml:space="preserve"> Ariza Mahuad </w:t>
            </w:r>
          </w:p>
        </w:tc>
        <w:tc>
          <w:tcPr>
            <w:tcW w:w="3750" w:type="dxa"/>
          </w:tcPr>
          <w:p w14:paraId="6AA56CA2" w14:textId="6B5DCB54"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 xml:space="preserve">Cargo </w:t>
            </w:r>
          </w:p>
          <w:p w14:paraId="67D7A166" w14:textId="77777777" w:rsidR="002A3B65" w:rsidRPr="00CA6DB4" w:rsidRDefault="002A3B65" w:rsidP="00A60B33">
            <w:pPr>
              <w:spacing w:line="276" w:lineRule="auto"/>
              <w:rPr>
                <w:rFonts w:ascii="Arial" w:hAnsi="Arial" w:cs="Arial"/>
                <w:sz w:val="18"/>
                <w:szCs w:val="18"/>
              </w:rPr>
            </w:pPr>
          </w:p>
          <w:p w14:paraId="674566E1" w14:textId="58C710AD"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Subdirectora de Gestión Corporativa</w:t>
            </w:r>
          </w:p>
        </w:tc>
        <w:tc>
          <w:tcPr>
            <w:tcW w:w="2763" w:type="dxa"/>
          </w:tcPr>
          <w:p w14:paraId="732DBA6A" w14:textId="2C9E6FE2" w:rsidR="005A0A70" w:rsidRPr="00CA6DB4" w:rsidRDefault="005A0A70" w:rsidP="00A60B33">
            <w:pPr>
              <w:spacing w:line="276" w:lineRule="auto"/>
              <w:rPr>
                <w:rFonts w:ascii="Arial" w:hAnsi="Arial" w:cs="Arial"/>
                <w:sz w:val="18"/>
                <w:szCs w:val="18"/>
              </w:rPr>
            </w:pPr>
            <w:r w:rsidRPr="00CA6DB4">
              <w:rPr>
                <w:rFonts w:ascii="Arial" w:hAnsi="Arial" w:cs="Arial"/>
                <w:sz w:val="18"/>
                <w:szCs w:val="18"/>
              </w:rPr>
              <w:t>Firma</w:t>
            </w:r>
            <w:r w:rsidR="000930AD">
              <w:rPr>
                <w:rFonts w:ascii="Arial" w:hAnsi="Arial" w:cs="Arial"/>
                <w:sz w:val="18"/>
                <w:szCs w:val="18"/>
              </w:rPr>
              <w:t>do Original</w:t>
            </w:r>
            <w:r w:rsidRPr="00CA6DB4">
              <w:rPr>
                <w:rFonts w:ascii="Arial" w:hAnsi="Arial" w:cs="Arial"/>
                <w:sz w:val="18"/>
                <w:szCs w:val="18"/>
              </w:rPr>
              <w:t xml:space="preserve"> </w:t>
            </w:r>
          </w:p>
          <w:p w14:paraId="41525D97" w14:textId="77777777" w:rsidR="00524636" w:rsidRPr="00CA6DB4" w:rsidRDefault="00524636" w:rsidP="00A60B33">
            <w:pPr>
              <w:spacing w:line="276" w:lineRule="auto"/>
              <w:rPr>
                <w:rFonts w:ascii="Arial" w:hAnsi="Arial" w:cs="Arial"/>
                <w:sz w:val="18"/>
                <w:szCs w:val="18"/>
              </w:rPr>
            </w:pPr>
          </w:p>
          <w:p w14:paraId="6C88B262" w14:textId="0FDD4891" w:rsidR="00524636" w:rsidRPr="00CA6DB4" w:rsidRDefault="00524636" w:rsidP="00490CCA">
            <w:pPr>
              <w:spacing w:line="276" w:lineRule="auto"/>
              <w:rPr>
                <w:rFonts w:ascii="Arial" w:hAnsi="Arial" w:cs="Arial"/>
                <w:sz w:val="18"/>
                <w:szCs w:val="18"/>
              </w:rPr>
            </w:pPr>
          </w:p>
        </w:tc>
      </w:tr>
    </w:tbl>
    <w:p w14:paraId="34D8A15A" w14:textId="23952C0D" w:rsidR="005A0A70" w:rsidRPr="008B79FE" w:rsidRDefault="005A0A70" w:rsidP="00234ADF">
      <w:pPr>
        <w:pStyle w:val="Prrafodelista"/>
        <w:tabs>
          <w:tab w:val="left" w:pos="284"/>
        </w:tabs>
        <w:spacing w:line="276" w:lineRule="auto"/>
        <w:ind w:left="0"/>
        <w:jc w:val="both"/>
        <w:rPr>
          <w:rFonts w:ascii="Arial" w:hAnsi="Arial" w:cs="Arial"/>
          <w:b/>
          <w:sz w:val="20"/>
          <w:szCs w:val="20"/>
        </w:rPr>
      </w:pPr>
    </w:p>
    <w:sectPr w:rsidR="005A0A70" w:rsidRPr="008B79FE" w:rsidSect="009F5782">
      <w:headerReference w:type="default" r:id="rId11"/>
      <w:footerReference w:type="default" r:id="rId12"/>
      <w:pgSz w:w="12240" w:h="15840"/>
      <w:pgMar w:top="284" w:right="1041" w:bottom="284" w:left="85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7873" w14:textId="77777777" w:rsidR="00332D94" w:rsidRDefault="00332D94" w:rsidP="00B457F2">
      <w:pPr>
        <w:spacing w:after="0" w:line="240" w:lineRule="auto"/>
      </w:pPr>
      <w:r>
        <w:separator/>
      </w:r>
    </w:p>
  </w:endnote>
  <w:endnote w:type="continuationSeparator" w:id="0">
    <w:p w14:paraId="1F287C57" w14:textId="77777777" w:rsidR="00332D94" w:rsidRDefault="00332D94"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panose1 w:val="020406020503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20A4FDBF" w:rsidR="00367EB4" w:rsidRPr="00CB3BD8" w:rsidRDefault="00367EB4"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7816" w14:textId="77777777" w:rsidR="00332D94" w:rsidRDefault="00332D94" w:rsidP="00B457F2">
      <w:pPr>
        <w:spacing w:after="0" w:line="240" w:lineRule="auto"/>
      </w:pPr>
      <w:r>
        <w:separator/>
      </w:r>
    </w:p>
  </w:footnote>
  <w:footnote w:type="continuationSeparator" w:id="0">
    <w:p w14:paraId="6C8A64F5" w14:textId="77777777" w:rsidR="00332D94" w:rsidRDefault="00332D94" w:rsidP="00B457F2">
      <w:pPr>
        <w:spacing w:after="0" w:line="240" w:lineRule="auto"/>
      </w:pPr>
      <w:r>
        <w:continuationSeparator/>
      </w:r>
    </w:p>
  </w:footnote>
  <w:footnote w:id="1">
    <w:p w14:paraId="5830D101" w14:textId="6D1773FD" w:rsidR="00367EB4" w:rsidRDefault="00367EB4">
      <w:pPr>
        <w:pStyle w:val="Textonotapie"/>
      </w:pPr>
      <w:r>
        <w:rPr>
          <w:rStyle w:val="Refdenotaalpie"/>
        </w:rPr>
        <w:footnoteRef/>
      </w:r>
      <w:r>
        <w:t xml:space="preserve">  Ley 769 del 2002. Código Nacional de Tránsito Terrestre. Título 1, Capítulo 1, artículo 2. Definiciones.</w:t>
      </w:r>
    </w:p>
  </w:footnote>
  <w:footnote w:id="2">
    <w:p w14:paraId="69D20F7B" w14:textId="77777777" w:rsidR="00367EB4" w:rsidRDefault="00367EB4" w:rsidP="00746213">
      <w:pPr>
        <w:pStyle w:val="Textonotapie"/>
      </w:pPr>
      <w:r>
        <w:rPr>
          <w:rStyle w:val="Refdenotaalpie"/>
        </w:rPr>
        <w:footnoteRef/>
      </w:r>
      <w:r>
        <w:t xml:space="preserve"> </w:t>
      </w:r>
      <w:r w:rsidRPr="00746213">
        <w:rPr>
          <w:sz w:val="14"/>
          <w:szCs w:val="14"/>
        </w:rPr>
        <w:t>Código Disciplinario Único. Ley 734 de 2002, art. 34</w:t>
      </w:r>
    </w:p>
  </w:footnote>
  <w:footnote w:id="3">
    <w:p w14:paraId="19FF285A" w14:textId="77777777" w:rsidR="00367EB4" w:rsidRPr="002F2DB1" w:rsidRDefault="00367EB4" w:rsidP="002F2DB1">
      <w:pPr>
        <w:jc w:val="both"/>
        <w:rPr>
          <w:rFonts w:ascii="Arial" w:hAnsi="Arial" w:cs="Arial"/>
        </w:rPr>
      </w:pPr>
      <w:r>
        <w:rPr>
          <w:rStyle w:val="Refdenotaalpie"/>
        </w:rPr>
        <w:footnoteRef/>
      </w:r>
      <w:r>
        <w:t xml:space="preserve"> </w:t>
      </w:r>
      <w:r w:rsidRPr="002F2DB1">
        <w:rPr>
          <w:rFonts w:ascii="Arial" w:hAnsi="Arial" w:cs="Arial"/>
          <w:i/>
          <w:iCs/>
          <w:sz w:val="10"/>
          <w:szCs w:val="10"/>
        </w:rPr>
        <w:t>ARTICULO 1131. Configuración del siniestro en el seguro de responsabilidad civil.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596BC3ED" w14:textId="6CBBC342" w:rsidR="00367EB4" w:rsidRDefault="00367EB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367EB4" w:rsidRPr="000E4092" w14:paraId="334359E5" w14:textId="77777777" w:rsidTr="00007C89">
      <w:trPr>
        <w:trHeight w:val="1916"/>
      </w:trPr>
      <w:tc>
        <w:tcPr>
          <w:tcW w:w="2291" w:type="dxa"/>
          <w:vAlign w:val="center"/>
        </w:tcPr>
        <w:p w14:paraId="166633C9" w14:textId="426CD302" w:rsidR="00367EB4" w:rsidRPr="000E4092" w:rsidRDefault="00367EB4" w:rsidP="001C7C5D">
          <w:pPr>
            <w:jc w:val="center"/>
            <w:rPr>
              <w:rFonts w:ascii="Arial" w:hAnsi="Arial" w:cs="Arial"/>
            </w:rPr>
          </w:pPr>
          <w:r w:rsidRPr="000E4092">
            <w:rPr>
              <w:rFonts w:ascii="Arial" w:hAnsi="Arial" w:cs="Arial"/>
              <w:noProof/>
              <w:sz w:val="18"/>
              <w:szCs w:val="18"/>
              <w:lang w:eastAsia="es-CO"/>
            </w:rPr>
            <w:drawing>
              <wp:inline distT="0" distB="0" distL="0" distR="0" wp14:anchorId="697669B9" wp14:editId="374964ED">
                <wp:extent cx="1171575" cy="952500"/>
                <wp:effectExtent l="0" t="0" r="9525" b="0"/>
                <wp:docPr id="6" name="Imagen 6" descr="Logo: Alcaldía Mayor de Bogotá D.C., Seguridad, Convivencia y Justicia.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 Alcaldía Mayor de Bogotá D.C., Seguridad, Convivencia y Justicia.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tc>
      <w:tc>
        <w:tcPr>
          <w:tcW w:w="5647" w:type="dxa"/>
        </w:tcPr>
        <w:p w14:paraId="69DD6C60" w14:textId="77777777" w:rsidR="00367EB4" w:rsidRPr="00DC5AD1" w:rsidRDefault="00367EB4" w:rsidP="00B457F2">
          <w:pPr>
            <w:rPr>
              <w:rFonts w:ascii="Arial" w:hAnsi="Arial" w:cs="Arial"/>
              <w:color w:val="BFBFBF" w:themeColor="background1" w:themeShade="BF"/>
              <w:sz w:val="16"/>
              <w:szCs w:val="16"/>
            </w:rPr>
          </w:pPr>
          <w:r w:rsidRPr="00A30801">
            <w:rPr>
              <w:rFonts w:ascii="Arial" w:hAnsi="Arial" w:cs="Arial"/>
              <w:color w:val="767171" w:themeColor="background2" w:themeShade="80"/>
              <w:sz w:val="16"/>
              <w:szCs w:val="16"/>
            </w:rPr>
            <w:t>Nombre del proceso</w:t>
          </w:r>
        </w:p>
        <w:p w14:paraId="6E938E37" w14:textId="77777777" w:rsidR="00367EB4" w:rsidRDefault="00367EB4" w:rsidP="00B457F2">
          <w:pPr>
            <w:rPr>
              <w:rFonts w:ascii="Arial" w:hAnsi="Arial" w:cs="Arial"/>
            </w:rPr>
          </w:pPr>
        </w:p>
        <w:p w14:paraId="2DC3D10A" w14:textId="6ED01C08" w:rsidR="00367EB4" w:rsidRDefault="00367EB4" w:rsidP="00B457F2">
          <w:pPr>
            <w:jc w:val="center"/>
            <w:rPr>
              <w:rFonts w:ascii="Arial" w:hAnsi="Arial" w:cs="Arial"/>
              <w:b/>
              <w:sz w:val="20"/>
              <w:szCs w:val="20"/>
            </w:rPr>
          </w:pPr>
          <w:r>
            <w:rPr>
              <w:rFonts w:ascii="Arial" w:hAnsi="Arial" w:cs="Arial"/>
              <w:b/>
              <w:sz w:val="20"/>
              <w:szCs w:val="20"/>
            </w:rPr>
            <w:t>GESTIÓN DE RECURSOS</w:t>
          </w:r>
        </w:p>
        <w:p w14:paraId="40D05448" w14:textId="77777777" w:rsidR="00367EB4" w:rsidRPr="00DC5AD1" w:rsidRDefault="00367EB4" w:rsidP="00B457F2">
          <w:pPr>
            <w:jc w:val="center"/>
            <w:rPr>
              <w:rFonts w:ascii="Arial" w:hAnsi="Arial" w:cs="Arial"/>
              <w:b/>
              <w:sz w:val="20"/>
              <w:szCs w:val="20"/>
            </w:rPr>
          </w:pPr>
        </w:p>
        <w:p w14:paraId="5A2C2D1E" w14:textId="77777777" w:rsidR="00367EB4" w:rsidRPr="00DC5AD1" w:rsidRDefault="00367EB4" w:rsidP="00B457F2">
          <w:pPr>
            <w:rPr>
              <w:rFonts w:ascii="Arial" w:hAnsi="Arial" w:cs="Arial"/>
              <w:color w:val="BFBFBF" w:themeColor="background1" w:themeShade="BF"/>
              <w:sz w:val="16"/>
              <w:szCs w:val="16"/>
            </w:rPr>
          </w:pPr>
          <w:r w:rsidRPr="00A30801">
            <w:rPr>
              <w:rFonts w:ascii="Arial" w:hAnsi="Arial" w:cs="Arial"/>
              <w:color w:val="767171" w:themeColor="background2" w:themeShade="80"/>
              <w:sz w:val="16"/>
              <w:szCs w:val="16"/>
            </w:rPr>
            <w:t>Nombre del</w:t>
          </w:r>
          <w:r>
            <w:rPr>
              <w:rFonts w:ascii="Arial" w:hAnsi="Arial" w:cs="Arial"/>
              <w:color w:val="BFBFBF" w:themeColor="background1" w:themeShade="BF"/>
              <w:sz w:val="16"/>
              <w:szCs w:val="16"/>
            </w:rPr>
            <w:t xml:space="preserve"> </w:t>
          </w:r>
          <w:r w:rsidRPr="00A30801">
            <w:rPr>
              <w:rFonts w:ascii="Arial" w:hAnsi="Arial" w:cs="Arial"/>
              <w:color w:val="767171" w:themeColor="background2" w:themeShade="80"/>
              <w:sz w:val="16"/>
              <w:szCs w:val="16"/>
            </w:rPr>
            <w:t>Manual</w:t>
          </w:r>
        </w:p>
        <w:p w14:paraId="6BCBB1BC" w14:textId="77777777" w:rsidR="00367EB4" w:rsidRDefault="00367EB4" w:rsidP="00B457F2">
          <w:pPr>
            <w:rPr>
              <w:rFonts w:ascii="Arial" w:hAnsi="Arial" w:cs="Arial"/>
            </w:rPr>
          </w:pPr>
        </w:p>
        <w:p w14:paraId="4C372641" w14:textId="12720ED4" w:rsidR="00367EB4" w:rsidRPr="000E4092" w:rsidRDefault="00367EB4" w:rsidP="0096449B">
          <w:pPr>
            <w:jc w:val="center"/>
            <w:rPr>
              <w:rFonts w:ascii="Arial" w:hAnsi="Arial" w:cs="Arial"/>
            </w:rPr>
          </w:pPr>
          <w:r>
            <w:rPr>
              <w:rFonts w:ascii="Arial" w:hAnsi="Arial" w:cs="Arial"/>
              <w:b/>
            </w:rPr>
            <w:t xml:space="preserve">MANUAL DE SEGUROS </w:t>
          </w:r>
        </w:p>
      </w:tc>
      <w:tc>
        <w:tcPr>
          <w:tcW w:w="2315" w:type="dxa"/>
          <w:vAlign w:val="center"/>
        </w:tcPr>
        <w:p w14:paraId="5181413D" w14:textId="096C3016" w:rsidR="00367EB4" w:rsidRDefault="00367EB4" w:rsidP="005A0A70">
          <w:pPr>
            <w:rPr>
              <w:rFonts w:ascii="Arial" w:hAnsi="Arial" w:cs="Arial"/>
              <w:sz w:val="20"/>
              <w:szCs w:val="20"/>
            </w:rPr>
          </w:pPr>
          <w:r w:rsidRPr="00DC5AD1">
            <w:rPr>
              <w:rFonts w:ascii="Arial" w:hAnsi="Arial" w:cs="Arial"/>
              <w:sz w:val="20"/>
              <w:szCs w:val="20"/>
            </w:rPr>
            <w:t xml:space="preserve">Código: </w:t>
          </w:r>
          <w:r>
            <w:rPr>
              <w:rFonts w:ascii="Arial" w:hAnsi="Arial" w:cs="Arial"/>
              <w:sz w:val="20"/>
              <w:szCs w:val="20"/>
            </w:rPr>
            <w:t>GR-MN05</w:t>
          </w:r>
        </w:p>
        <w:p w14:paraId="7F2A9CF1" w14:textId="77777777" w:rsidR="00367EB4" w:rsidRPr="00DC5AD1" w:rsidRDefault="00367EB4" w:rsidP="005A0A70">
          <w:pPr>
            <w:rPr>
              <w:rFonts w:ascii="Arial" w:hAnsi="Arial" w:cs="Arial"/>
              <w:sz w:val="20"/>
              <w:szCs w:val="20"/>
            </w:rPr>
          </w:pPr>
        </w:p>
        <w:p w14:paraId="66B09155" w14:textId="3691EA4A" w:rsidR="00367EB4" w:rsidRDefault="00367EB4"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w:t>
          </w:r>
          <w:r w:rsidR="000930AD">
            <w:rPr>
              <w:rFonts w:ascii="Arial" w:hAnsi="Arial" w:cs="Arial"/>
              <w:sz w:val="20"/>
              <w:szCs w:val="20"/>
            </w:rPr>
            <w:t>2</w:t>
          </w:r>
        </w:p>
        <w:p w14:paraId="76A8119A" w14:textId="77777777" w:rsidR="00367EB4" w:rsidRPr="00DC5AD1" w:rsidRDefault="00367EB4" w:rsidP="00B457F2">
          <w:pPr>
            <w:rPr>
              <w:rFonts w:ascii="Arial" w:hAnsi="Arial" w:cs="Arial"/>
              <w:sz w:val="20"/>
              <w:szCs w:val="20"/>
            </w:rPr>
          </w:pPr>
        </w:p>
        <w:p w14:paraId="1EC4515B" w14:textId="789C3847" w:rsidR="00367EB4" w:rsidRDefault="00367EB4" w:rsidP="005A0A70">
          <w:pPr>
            <w:rPr>
              <w:rFonts w:ascii="Arial" w:hAnsi="Arial" w:cs="Arial"/>
              <w:sz w:val="20"/>
              <w:szCs w:val="20"/>
            </w:rPr>
          </w:pPr>
          <w:r w:rsidRPr="00DC5AD1">
            <w:rPr>
              <w:rFonts w:ascii="Arial" w:hAnsi="Arial" w:cs="Arial"/>
              <w:sz w:val="20"/>
              <w:szCs w:val="20"/>
            </w:rPr>
            <w:t xml:space="preserve">Vigencia: </w:t>
          </w:r>
          <w:r w:rsidR="000930AD">
            <w:rPr>
              <w:rFonts w:ascii="Arial" w:hAnsi="Arial" w:cs="Arial"/>
              <w:sz w:val="20"/>
              <w:szCs w:val="20"/>
            </w:rPr>
            <w:t>1</w:t>
          </w:r>
          <w:r w:rsidR="002D52C8">
            <w:rPr>
              <w:rFonts w:ascii="Arial" w:hAnsi="Arial" w:cs="Arial"/>
              <w:sz w:val="20"/>
              <w:szCs w:val="20"/>
            </w:rPr>
            <w:t>8</w:t>
          </w:r>
          <w:r>
            <w:rPr>
              <w:rFonts w:ascii="Arial" w:hAnsi="Arial" w:cs="Arial"/>
              <w:sz w:val="20"/>
              <w:szCs w:val="20"/>
            </w:rPr>
            <w:t>/</w:t>
          </w:r>
          <w:r w:rsidR="000930AD">
            <w:rPr>
              <w:rFonts w:ascii="Arial" w:hAnsi="Arial" w:cs="Arial"/>
              <w:sz w:val="20"/>
              <w:szCs w:val="20"/>
            </w:rPr>
            <w:t>12</w:t>
          </w:r>
          <w:r>
            <w:rPr>
              <w:rFonts w:ascii="Arial" w:hAnsi="Arial" w:cs="Arial"/>
              <w:sz w:val="20"/>
              <w:szCs w:val="20"/>
            </w:rPr>
            <w:t>/2023</w:t>
          </w:r>
        </w:p>
        <w:p w14:paraId="3C4CA725" w14:textId="77777777" w:rsidR="00367EB4" w:rsidRPr="00DC5AD1" w:rsidRDefault="00367EB4" w:rsidP="005A0A70">
          <w:pPr>
            <w:rPr>
              <w:rFonts w:ascii="Arial" w:hAnsi="Arial" w:cs="Arial"/>
              <w:sz w:val="20"/>
              <w:szCs w:val="20"/>
            </w:rPr>
          </w:pPr>
        </w:p>
        <w:p w14:paraId="7AC3593C" w14:textId="6C71E3FA" w:rsidR="00367EB4" w:rsidRPr="00DC5AD1" w:rsidRDefault="00367EB4"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826C3D">
            <w:rPr>
              <w:rFonts w:ascii="Arial" w:hAnsi="Arial" w:cs="Arial"/>
              <w:b/>
              <w:bCs/>
              <w:noProof/>
              <w:sz w:val="20"/>
              <w:szCs w:val="20"/>
              <w:lang w:val="es-ES"/>
            </w:rPr>
            <w:t>20</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826C3D">
            <w:rPr>
              <w:rFonts w:ascii="Arial" w:hAnsi="Arial" w:cs="Arial"/>
              <w:b/>
              <w:bCs/>
              <w:noProof/>
              <w:sz w:val="20"/>
              <w:szCs w:val="20"/>
              <w:lang w:val="es-ES"/>
            </w:rPr>
            <w:t>20</w:t>
          </w:r>
          <w:r w:rsidRPr="00DC5AD1">
            <w:rPr>
              <w:rFonts w:ascii="Arial" w:hAnsi="Arial" w:cs="Arial"/>
              <w:b/>
              <w:bCs/>
              <w:sz w:val="20"/>
              <w:szCs w:val="20"/>
            </w:rPr>
            <w:fldChar w:fldCharType="end"/>
          </w:r>
        </w:p>
      </w:tc>
    </w:tr>
  </w:tbl>
  <w:p w14:paraId="322D4D52" w14:textId="77777777" w:rsidR="00367EB4" w:rsidRDefault="00367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C21"/>
    <w:multiLevelType w:val="hybridMultilevel"/>
    <w:tmpl w:val="2F902C2A"/>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1" w15:restartNumberingAfterBreak="0">
    <w:nsid w:val="014C70F1"/>
    <w:multiLevelType w:val="hybridMultilevel"/>
    <w:tmpl w:val="3014D5C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8A7335"/>
    <w:multiLevelType w:val="hybridMultilevel"/>
    <w:tmpl w:val="219490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085656"/>
    <w:multiLevelType w:val="hybridMultilevel"/>
    <w:tmpl w:val="D0AABBAA"/>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536140"/>
    <w:multiLevelType w:val="hybridMultilevel"/>
    <w:tmpl w:val="4F143886"/>
    <w:lvl w:ilvl="0" w:tplc="1A707F4E">
      <w:start w:val="1"/>
      <w:numFmt w:val="decimal"/>
      <w:lvlText w:val="%1."/>
      <w:lvlJc w:val="left"/>
      <w:pPr>
        <w:ind w:left="2160" w:hanging="360"/>
      </w:pPr>
      <w:rPr>
        <w:b w:val="0"/>
        <w:bCs w:val="0"/>
      </w:rPr>
    </w:lvl>
    <w:lvl w:ilvl="1" w:tplc="EC901592">
      <w:start w:val="1"/>
      <w:numFmt w:val="lowerLetter"/>
      <w:lvlText w:val="%2."/>
      <w:lvlJc w:val="left"/>
      <w:pPr>
        <w:ind w:left="2160" w:hanging="360"/>
      </w:pPr>
      <w:rPr>
        <w:rFonts w:ascii="Arial" w:hAnsi="Arial" w:cs="Arial" w:hint="default"/>
        <w:b w:val="0"/>
        <w:bCs w:val="0"/>
        <w:sz w:val="22"/>
        <w:szCs w:val="22"/>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055702CF"/>
    <w:multiLevelType w:val="hybridMultilevel"/>
    <w:tmpl w:val="DAF2F4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7C37A89"/>
    <w:multiLevelType w:val="hybridMultilevel"/>
    <w:tmpl w:val="69C06C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9117819"/>
    <w:multiLevelType w:val="hybridMultilevel"/>
    <w:tmpl w:val="6462645A"/>
    <w:lvl w:ilvl="0" w:tplc="80DE3E6E">
      <w:numFmt w:val="bullet"/>
      <w:lvlText w:val="-"/>
      <w:lvlJc w:val="left"/>
      <w:pPr>
        <w:ind w:left="1068" w:hanging="360"/>
      </w:pPr>
      <w:rPr>
        <w:rFonts w:ascii="Arial" w:eastAsia="Tahoma"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10617A82"/>
    <w:multiLevelType w:val="hybridMultilevel"/>
    <w:tmpl w:val="46CEBFC8"/>
    <w:lvl w:ilvl="0" w:tplc="237CCF8C">
      <w:numFmt w:val="bullet"/>
      <w:lvlText w:val="-"/>
      <w:lvlJc w:val="left"/>
      <w:pPr>
        <w:ind w:left="1080" w:hanging="360"/>
      </w:pPr>
      <w:rPr>
        <w:rFonts w:ascii="Tahoma" w:eastAsia="Tahoma" w:hAnsi="Tahoma" w:cs="Tahoma" w:hint="default"/>
        <w:color w:val="173B4F"/>
        <w:w w:val="77"/>
        <w:sz w:val="18"/>
        <w:szCs w:val="18"/>
        <w:lang w:val="es-ES" w:eastAsia="es-ES" w:bidi="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00297"/>
    <w:multiLevelType w:val="hybridMultilevel"/>
    <w:tmpl w:val="076C19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4A6645"/>
    <w:multiLevelType w:val="multilevel"/>
    <w:tmpl w:val="0B7C0EE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448DB"/>
    <w:multiLevelType w:val="hybridMultilevel"/>
    <w:tmpl w:val="9C6C7F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5D55140"/>
    <w:multiLevelType w:val="hybridMultilevel"/>
    <w:tmpl w:val="763A19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3B79A1"/>
    <w:multiLevelType w:val="hybridMultilevel"/>
    <w:tmpl w:val="B83A39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7990B9D"/>
    <w:multiLevelType w:val="hybridMultilevel"/>
    <w:tmpl w:val="7B9CA65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81E6DE4"/>
    <w:multiLevelType w:val="hybridMultilevel"/>
    <w:tmpl w:val="586C7C40"/>
    <w:lvl w:ilvl="0" w:tplc="1A707F4E">
      <w:start w:val="1"/>
      <w:numFmt w:val="decimal"/>
      <w:lvlText w:val="%1."/>
      <w:lvlJc w:val="left"/>
      <w:pPr>
        <w:ind w:left="2160" w:hanging="360"/>
      </w:pPr>
      <w:rPr>
        <w:b w:val="0"/>
        <w:bCs w:val="0"/>
      </w:rPr>
    </w:lvl>
    <w:lvl w:ilvl="1" w:tplc="240A0019">
      <w:start w:val="1"/>
      <w:numFmt w:val="lowerLetter"/>
      <w:lvlText w:val="%2."/>
      <w:lvlJc w:val="left"/>
      <w:pPr>
        <w:ind w:left="2160" w:hanging="360"/>
      </w:pPr>
    </w:lvl>
    <w:lvl w:ilvl="2" w:tplc="24E4C390">
      <w:start w:val="1"/>
      <w:numFmt w:val="lowerRoman"/>
      <w:lvlText w:val="(%3)"/>
      <w:lvlJc w:val="left"/>
      <w:pPr>
        <w:ind w:left="3420" w:hanging="720"/>
      </w:pPr>
      <w:rPr>
        <w:rFonts w:asciiTheme="minorHAnsi" w:eastAsiaTheme="minorHAnsi" w:hAnsiTheme="minorHAnsi" w:cstheme="minorBidi" w:hint="default"/>
        <w:b w:val="0"/>
        <w:color w:val="auto"/>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1F8E37A0"/>
    <w:multiLevelType w:val="hybridMultilevel"/>
    <w:tmpl w:val="0E8A03A0"/>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FC9086D"/>
    <w:multiLevelType w:val="hybridMultilevel"/>
    <w:tmpl w:val="C82273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FC5733"/>
    <w:multiLevelType w:val="hybridMultilevel"/>
    <w:tmpl w:val="1708F1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3EC4E32"/>
    <w:multiLevelType w:val="hybridMultilevel"/>
    <w:tmpl w:val="5588B4D8"/>
    <w:lvl w:ilvl="0" w:tplc="BF825E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543295B"/>
    <w:multiLevelType w:val="hybridMultilevel"/>
    <w:tmpl w:val="71C27FD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5527051"/>
    <w:multiLevelType w:val="hybridMultilevel"/>
    <w:tmpl w:val="4F26FA9E"/>
    <w:lvl w:ilvl="0" w:tplc="240A0017">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2" w15:restartNumberingAfterBreak="0">
    <w:nsid w:val="25D21EE0"/>
    <w:multiLevelType w:val="hybridMultilevel"/>
    <w:tmpl w:val="7D06BA7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6484B85"/>
    <w:multiLevelType w:val="hybridMultilevel"/>
    <w:tmpl w:val="6D66466E"/>
    <w:lvl w:ilvl="0" w:tplc="C4465230">
      <w:start w:val="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7B168F6"/>
    <w:multiLevelType w:val="hybridMultilevel"/>
    <w:tmpl w:val="C5EC71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8410A7E"/>
    <w:multiLevelType w:val="hybridMultilevel"/>
    <w:tmpl w:val="9348D8DC"/>
    <w:lvl w:ilvl="0" w:tplc="240A0017">
      <w:start w:val="1"/>
      <w:numFmt w:val="lowerLetter"/>
      <w:lvlText w:val="%1)"/>
      <w:lvlJc w:val="left"/>
      <w:pPr>
        <w:ind w:left="720" w:hanging="360"/>
      </w:pPr>
    </w:lvl>
    <w:lvl w:ilvl="1" w:tplc="15DAD0DE">
      <w:start w:val="1"/>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8E0469A"/>
    <w:multiLevelType w:val="hybridMultilevel"/>
    <w:tmpl w:val="071AF17E"/>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8F153A3"/>
    <w:multiLevelType w:val="hybridMultilevel"/>
    <w:tmpl w:val="C2AA69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92D6676"/>
    <w:multiLevelType w:val="multilevel"/>
    <w:tmpl w:val="47BA28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sz w:val="22"/>
        <w:szCs w:val="36"/>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AB51259"/>
    <w:multiLevelType w:val="multilevel"/>
    <w:tmpl w:val="47C60E14"/>
    <w:lvl w:ilvl="0">
      <w:start w:val="1"/>
      <w:numFmt w:val="decimal"/>
      <w:lvlText w:val="%1."/>
      <w:lvlJc w:val="left"/>
      <w:pPr>
        <w:ind w:left="720" w:hanging="360"/>
      </w:pPr>
      <w:rPr>
        <w:rFonts w:hint="default"/>
      </w:rPr>
    </w:lvl>
    <w:lvl w:ilvl="1">
      <w:start w:val="2"/>
      <w:numFmt w:val="decimal"/>
      <w:isLgl/>
      <w:lvlText w:val="%1.%2"/>
      <w:lvlJc w:val="left"/>
      <w:pPr>
        <w:ind w:left="910" w:hanging="5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3729CC"/>
    <w:multiLevelType w:val="hybridMultilevel"/>
    <w:tmpl w:val="443048D8"/>
    <w:lvl w:ilvl="0" w:tplc="237CCF8C">
      <w:numFmt w:val="bullet"/>
      <w:lvlText w:val="-"/>
      <w:lvlJc w:val="left"/>
      <w:pPr>
        <w:ind w:left="720" w:hanging="360"/>
      </w:pPr>
      <w:rPr>
        <w:rFonts w:ascii="Tahoma" w:eastAsia="Tahoma" w:hAnsi="Tahoma" w:cs="Tahoma" w:hint="default"/>
        <w:color w:val="173B4F"/>
        <w:w w:val="77"/>
        <w:sz w:val="18"/>
        <w:szCs w:val="18"/>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BB90CD2"/>
    <w:multiLevelType w:val="hybridMultilevel"/>
    <w:tmpl w:val="E9DAF5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D123C0B"/>
    <w:multiLevelType w:val="hybridMultilevel"/>
    <w:tmpl w:val="5008AC74"/>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D293C78"/>
    <w:multiLevelType w:val="hybridMultilevel"/>
    <w:tmpl w:val="2A58C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E0C3837"/>
    <w:multiLevelType w:val="hybridMultilevel"/>
    <w:tmpl w:val="A196861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5" w15:restartNumberingAfterBreak="0">
    <w:nsid w:val="2F446FD1"/>
    <w:multiLevelType w:val="hybridMultilevel"/>
    <w:tmpl w:val="978AF8CE"/>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0904E5F"/>
    <w:multiLevelType w:val="hybridMultilevel"/>
    <w:tmpl w:val="995E47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1F52F59"/>
    <w:multiLevelType w:val="hybridMultilevel"/>
    <w:tmpl w:val="451233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321A5547"/>
    <w:multiLevelType w:val="hybridMultilevel"/>
    <w:tmpl w:val="380EBA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29B2D87"/>
    <w:multiLevelType w:val="hybridMultilevel"/>
    <w:tmpl w:val="AC78F5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2B041E8"/>
    <w:multiLevelType w:val="hybridMultilevel"/>
    <w:tmpl w:val="575835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4B3709C"/>
    <w:multiLevelType w:val="hybridMultilevel"/>
    <w:tmpl w:val="277063D8"/>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59A0E02"/>
    <w:multiLevelType w:val="hybridMultilevel"/>
    <w:tmpl w:val="E488F4B8"/>
    <w:lvl w:ilvl="0" w:tplc="240A0005">
      <w:start w:val="1"/>
      <w:numFmt w:val="bullet"/>
      <w:lvlText w:val=""/>
      <w:lvlJc w:val="left"/>
      <w:pPr>
        <w:ind w:left="975" w:hanging="428"/>
      </w:pPr>
      <w:rPr>
        <w:rFonts w:ascii="Wingdings" w:hAnsi="Wingdings" w:hint="default"/>
        <w:spacing w:val="-2"/>
        <w:w w:val="79"/>
        <w:sz w:val="22"/>
        <w:szCs w:val="22"/>
        <w:lang w:val="es-ES" w:eastAsia="en-US" w:bidi="ar-SA"/>
      </w:rPr>
    </w:lvl>
    <w:lvl w:ilvl="1" w:tplc="FFFFFFFF">
      <w:numFmt w:val="bullet"/>
      <w:lvlText w:val="•"/>
      <w:lvlJc w:val="left"/>
      <w:pPr>
        <w:ind w:left="1898" w:hanging="428"/>
      </w:pPr>
      <w:rPr>
        <w:rFonts w:hint="default"/>
        <w:lang w:val="es-ES" w:eastAsia="en-US" w:bidi="ar-SA"/>
      </w:rPr>
    </w:lvl>
    <w:lvl w:ilvl="2" w:tplc="FFFFFFFF">
      <w:numFmt w:val="bullet"/>
      <w:lvlText w:val="•"/>
      <w:lvlJc w:val="left"/>
      <w:pPr>
        <w:ind w:left="2816" w:hanging="428"/>
      </w:pPr>
      <w:rPr>
        <w:rFonts w:hint="default"/>
        <w:lang w:val="es-ES" w:eastAsia="en-US" w:bidi="ar-SA"/>
      </w:rPr>
    </w:lvl>
    <w:lvl w:ilvl="3" w:tplc="FFFFFFFF">
      <w:numFmt w:val="bullet"/>
      <w:lvlText w:val="•"/>
      <w:lvlJc w:val="left"/>
      <w:pPr>
        <w:ind w:left="3734" w:hanging="428"/>
      </w:pPr>
      <w:rPr>
        <w:rFonts w:hint="default"/>
        <w:lang w:val="es-ES" w:eastAsia="en-US" w:bidi="ar-SA"/>
      </w:rPr>
    </w:lvl>
    <w:lvl w:ilvl="4" w:tplc="FFFFFFFF">
      <w:numFmt w:val="bullet"/>
      <w:lvlText w:val="•"/>
      <w:lvlJc w:val="left"/>
      <w:pPr>
        <w:ind w:left="4652" w:hanging="428"/>
      </w:pPr>
      <w:rPr>
        <w:rFonts w:hint="default"/>
        <w:lang w:val="es-ES" w:eastAsia="en-US" w:bidi="ar-SA"/>
      </w:rPr>
    </w:lvl>
    <w:lvl w:ilvl="5" w:tplc="FFFFFFFF">
      <w:numFmt w:val="bullet"/>
      <w:lvlText w:val="•"/>
      <w:lvlJc w:val="left"/>
      <w:pPr>
        <w:ind w:left="5570" w:hanging="428"/>
      </w:pPr>
      <w:rPr>
        <w:rFonts w:hint="default"/>
        <w:lang w:val="es-ES" w:eastAsia="en-US" w:bidi="ar-SA"/>
      </w:rPr>
    </w:lvl>
    <w:lvl w:ilvl="6" w:tplc="FFFFFFFF">
      <w:numFmt w:val="bullet"/>
      <w:lvlText w:val="•"/>
      <w:lvlJc w:val="left"/>
      <w:pPr>
        <w:ind w:left="6488" w:hanging="428"/>
      </w:pPr>
      <w:rPr>
        <w:rFonts w:hint="default"/>
        <w:lang w:val="es-ES" w:eastAsia="en-US" w:bidi="ar-SA"/>
      </w:rPr>
    </w:lvl>
    <w:lvl w:ilvl="7" w:tplc="FFFFFFFF">
      <w:numFmt w:val="bullet"/>
      <w:lvlText w:val="•"/>
      <w:lvlJc w:val="left"/>
      <w:pPr>
        <w:ind w:left="7406" w:hanging="428"/>
      </w:pPr>
      <w:rPr>
        <w:rFonts w:hint="default"/>
        <w:lang w:val="es-ES" w:eastAsia="en-US" w:bidi="ar-SA"/>
      </w:rPr>
    </w:lvl>
    <w:lvl w:ilvl="8" w:tplc="FFFFFFFF">
      <w:numFmt w:val="bullet"/>
      <w:lvlText w:val="•"/>
      <w:lvlJc w:val="left"/>
      <w:pPr>
        <w:ind w:left="8324" w:hanging="428"/>
      </w:pPr>
      <w:rPr>
        <w:rFonts w:hint="default"/>
        <w:lang w:val="es-ES" w:eastAsia="en-US" w:bidi="ar-SA"/>
      </w:rPr>
    </w:lvl>
  </w:abstractNum>
  <w:abstractNum w:abstractNumId="43" w15:restartNumberingAfterBreak="0">
    <w:nsid w:val="3722548E"/>
    <w:multiLevelType w:val="hybridMultilevel"/>
    <w:tmpl w:val="1B82C7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4" w15:restartNumberingAfterBreak="0">
    <w:nsid w:val="376B4A6B"/>
    <w:multiLevelType w:val="hybridMultilevel"/>
    <w:tmpl w:val="3B76B0B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38F95D14"/>
    <w:multiLevelType w:val="multilevel"/>
    <w:tmpl w:val="CE9E1D52"/>
    <w:lvl w:ilvl="0">
      <w:start w:val="1"/>
      <w:numFmt w:val="decimal"/>
      <w:lvlText w:val="%1."/>
      <w:lvlJc w:val="left"/>
      <w:pPr>
        <w:ind w:left="720" w:hanging="360"/>
      </w:pPr>
      <w:rPr>
        <w:rFonts w:hint="default"/>
      </w:rPr>
    </w:lvl>
    <w:lvl w:ilvl="1">
      <w:start w:val="3"/>
      <w:numFmt w:val="decimal"/>
      <w:isLgl/>
      <w:lvlText w:val="%1.%2"/>
      <w:lvlJc w:val="left"/>
      <w:pPr>
        <w:ind w:left="1090" w:hanging="730"/>
      </w:pPr>
      <w:rPr>
        <w:rFonts w:hint="default"/>
      </w:rPr>
    </w:lvl>
    <w:lvl w:ilvl="2">
      <w:start w:val="7"/>
      <w:numFmt w:val="decimal"/>
      <w:isLgl/>
      <w:lvlText w:val="%1.%2.%3"/>
      <w:lvlJc w:val="left"/>
      <w:pPr>
        <w:ind w:left="1090" w:hanging="730"/>
      </w:pPr>
      <w:rPr>
        <w:rFonts w:hint="default"/>
      </w:rPr>
    </w:lvl>
    <w:lvl w:ilvl="3">
      <w:start w:val="2"/>
      <w:numFmt w:val="decimal"/>
      <w:isLgl/>
      <w:lvlText w:val="%1.%2.%3.%4"/>
      <w:lvlJc w:val="left"/>
      <w:pPr>
        <w:ind w:left="1090" w:hanging="7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9774085"/>
    <w:multiLevelType w:val="hybridMultilevel"/>
    <w:tmpl w:val="64C41B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399B1F8F"/>
    <w:multiLevelType w:val="hybridMultilevel"/>
    <w:tmpl w:val="86FE2A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3A4F2D1B"/>
    <w:multiLevelType w:val="hybridMultilevel"/>
    <w:tmpl w:val="332ED8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3ED36129"/>
    <w:multiLevelType w:val="hybridMultilevel"/>
    <w:tmpl w:val="EF12450E"/>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F485F15"/>
    <w:multiLevelType w:val="hybridMultilevel"/>
    <w:tmpl w:val="096E014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FEC0C9E"/>
    <w:multiLevelType w:val="hybridMultilevel"/>
    <w:tmpl w:val="99D86310"/>
    <w:lvl w:ilvl="0" w:tplc="A7922546">
      <w:start w:val="1"/>
      <w:numFmt w:val="decimal"/>
      <w:lvlText w:val="%1."/>
      <w:lvlJc w:val="left"/>
      <w:pPr>
        <w:ind w:left="28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406A6557"/>
    <w:multiLevelType w:val="hybridMultilevel"/>
    <w:tmpl w:val="D0ACE46E"/>
    <w:lvl w:ilvl="0" w:tplc="EA26681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40DB5C06"/>
    <w:multiLevelType w:val="hybridMultilevel"/>
    <w:tmpl w:val="BB0E8DDE"/>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1594253"/>
    <w:multiLevelType w:val="hybridMultilevel"/>
    <w:tmpl w:val="04546E28"/>
    <w:lvl w:ilvl="0" w:tplc="FFFFFFFF">
      <w:start w:val="1"/>
      <w:numFmt w:val="bullet"/>
      <w:lvlText w:val=""/>
      <w:lvlJc w:val="left"/>
      <w:pPr>
        <w:ind w:left="720" w:hanging="360"/>
      </w:pPr>
      <w:rPr>
        <w:rFonts w:ascii="Symbol" w:hAnsi="Symbol" w:hint="default"/>
      </w:rPr>
    </w:lvl>
    <w:lvl w:ilvl="1" w:tplc="240A0017">
      <w:start w:val="1"/>
      <w:numFmt w:val="lowerLetter"/>
      <w:lvlText w:val="%2)"/>
      <w:lvlJc w:val="left"/>
      <w:pPr>
        <w:ind w:left="1440" w:hanging="360"/>
      </w:pPr>
    </w:lvl>
    <w:lvl w:ilvl="2" w:tplc="5B4024A6">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1B73AF5"/>
    <w:multiLevelType w:val="multilevel"/>
    <w:tmpl w:val="E8CEB110"/>
    <w:lvl w:ilvl="0">
      <w:start w:val="1"/>
      <w:numFmt w:val="decimal"/>
      <w:lvlText w:val="%1."/>
      <w:lvlJc w:val="left"/>
      <w:pPr>
        <w:ind w:left="360" w:hanging="360"/>
      </w:pPr>
      <w:rPr>
        <w:rFonts w:hint="default"/>
        <w:b/>
        <w:bCs/>
        <w:i w:val="0"/>
        <w:color w:val="auto"/>
        <w:sz w:val="22"/>
        <w:szCs w:val="22"/>
      </w:rPr>
    </w:lvl>
    <w:lvl w:ilvl="1">
      <w:start w:val="1"/>
      <w:numFmt w:val="decimal"/>
      <w:isLgl/>
      <w:lvlText w:val="%1.%2"/>
      <w:lvlJc w:val="left"/>
      <w:pPr>
        <w:ind w:left="786" w:hanging="360"/>
      </w:pPr>
      <w:rPr>
        <w:rFonts w:hint="default"/>
        <w:b/>
      </w:rPr>
    </w:lvl>
    <w:lvl w:ilvl="2">
      <w:start w:val="1"/>
      <w:numFmt w:val="decimal"/>
      <w:lvlText w:val="4.%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2D94621"/>
    <w:multiLevelType w:val="hybridMultilevel"/>
    <w:tmpl w:val="1D7C6394"/>
    <w:lvl w:ilvl="0" w:tplc="72EC5888">
      <w:start w:val="2"/>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46987E08"/>
    <w:multiLevelType w:val="hybridMultilevel"/>
    <w:tmpl w:val="3C0CF9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46CC34BF"/>
    <w:multiLevelType w:val="hybridMultilevel"/>
    <w:tmpl w:val="7F08F3F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9" w15:restartNumberingAfterBreak="0">
    <w:nsid w:val="47E90269"/>
    <w:multiLevelType w:val="hybridMultilevel"/>
    <w:tmpl w:val="E7427F70"/>
    <w:lvl w:ilvl="0" w:tplc="24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8702CD1"/>
    <w:multiLevelType w:val="hybridMultilevel"/>
    <w:tmpl w:val="14208A74"/>
    <w:lvl w:ilvl="0" w:tplc="237CCF8C">
      <w:numFmt w:val="bullet"/>
      <w:lvlText w:val="-"/>
      <w:lvlJc w:val="left"/>
      <w:pPr>
        <w:ind w:left="2484" w:hanging="360"/>
      </w:pPr>
      <w:rPr>
        <w:rFonts w:ascii="Tahoma" w:eastAsia="Tahoma" w:hAnsi="Tahoma" w:cs="Tahoma" w:hint="default"/>
        <w:color w:val="173B4F"/>
        <w:w w:val="77"/>
        <w:sz w:val="18"/>
        <w:szCs w:val="18"/>
        <w:lang w:val="es-ES" w:eastAsia="es-ES" w:bidi="es-ES"/>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61" w15:restartNumberingAfterBreak="0">
    <w:nsid w:val="48F05989"/>
    <w:multiLevelType w:val="multilevel"/>
    <w:tmpl w:val="47BA28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sz w:val="22"/>
        <w:szCs w:val="36"/>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97E2F2E"/>
    <w:multiLevelType w:val="hybridMultilevel"/>
    <w:tmpl w:val="B246B1C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4BC34559"/>
    <w:multiLevelType w:val="hybridMultilevel"/>
    <w:tmpl w:val="2AE4E7F4"/>
    <w:lvl w:ilvl="0" w:tplc="827E92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4" w15:restartNumberingAfterBreak="0">
    <w:nsid w:val="4BE1425B"/>
    <w:multiLevelType w:val="hybridMultilevel"/>
    <w:tmpl w:val="D10EA6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C947F4D"/>
    <w:multiLevelType w:val="hybridMultilevel"/>
    <w:tmpl w:val="1548CC76"/>
    <w:lvl w:ilvl="0" w:tplc="85C676DA">
      <w:start w:val="1"/>
      <w:numFmt w:val="upp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6" w15:restartNumberingAfterBreak="0">
    <w:nsid w:val="4CC44D4E"/>
    <w:multiLevelType w:val="hybridMultilevel"/>
    <w:tmpl w:val="005AE0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4D1315BD"/>
    <w:multiLevelType w:val="hybridMultilevel"/>
    <w:tmpl w:val="5952FD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4E497A99"/>
    <w:multiLevelType w:val="hybridMultilevel"/>
    <w:tmpl w:val="3734216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EB41507"/>
    <w:multiLevelType w:val="hybridMultilevel"/>
    <w:tmpl w:val="A8D80176"/>
    <w:lvl w:ilvl="0" w:tplc="58C62ABA">
      <w:start w:val="1"/>
      <w:numFmt w:val="bullet"/>
      <w:lvlText w:val=""/>
      <w:lvlJc w:val="left"/>
      <w:pPr>
        <w:ind w:left="1068"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51031609"/>
    <w:multiLevelType w:val="hybridMultilevel"/>
    <w:tmpl w:val="0876F966"/>
    <w:lvl w:ilvl="0" w:tplc="80DE3E6E">
      <w:numFmt w:val="bullet"/>
      <w:lvlText w:val="-"/>
      <w:lvlJc w:val="left"/>
      <w:pPr>
        <w:ind w:left="720" w:hanging="360"/>
      </w:pPr>
      <w:rPr>
        <w:rFonts w:ascii="Arial" w:eastAsia="Tahom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52A85037"/>
    <w:multiLevelType w:val="hybridMultilevel"/>
    <w:tmpl w:val="4886C968"/>
    <w:lvl w:ilvl="0" w:tplc="C4465230">
      <w:start w:val="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5448186D"/>
    <w:multiLevelType w:val="hybridMultilevel"/>
    <w:tmpl w:val="E76813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4534B0D"/>
    <w:multiLevelType w:val="hybridMultilevel"/>
    <w:tmpl w:val="9CBAFF8A"/>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56610817"/>
    <w:multiLevelType w:val="hybridMultilevel"/>
    <w:tmpl w:val="8F7C12C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A7922546">
      <w:start w:val="1"/>
      <w:numFmt w:val="decimal"/>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57385831"/>
    <w:multiLevelType w:val="hybridMultilevel"/>
    <w:tmpl w:val="36A00C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8C8352F"/>
    <w:multiLevelType w:val="hybridMultilevel"/>
    <w:tmpl w:val="137CDD4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58E63675"/>
    <w:multiLevelType w:val="hybridMultilevel"/>
    <w:tmpl w:val="95B828EA"/>
    <w:lvl w:ilvl="0" w:tplc="80DE3E6E">
      <w:numFmt w:val="bullet"/>
      <w:lvlText w:val="-"/>
      <w:lvlJc w:val="left"/>
      <w:pPr>
        <w:ind w:left="1440" w:hanging="360"/>
      </w:pPr>
      <w:rPr>
        <w:rFonts w:ascii="Arial" w:eastAsia="Tahoma"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8" w15:restartNumberingAfterBreak="0">
    <w:nsid w:val="596677DE"/>
    <w:multiLevelType w:val="hybridMultilevel"/>
    <w:tmpl w:val="8AF8EB6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9" w15:restartNumberingAfterBreak="0">
    <w:nsid w:val="599D2DEC"/>
    <w:multiLevelType w:val="hybridMultilevel"/>
    <w:tmpl w:val="BFDCD4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5A7B60F3"/>
    <w:multiLevelType w:val="hybridMultilevel"/>
    <w:tmpl w:val="0630CC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5AC62B70"/>
    <w:multiLevelType w:val="hybridMultilevel"/>
    <w:tmpl w:val="350C75BA"/>
    <w:lvl w:ilvl="0" w:tplc="EBD841AA">
      <w:start w:val="1"/>
      <w:numFmt w:val="decimal"/>
      <w:lvlText w:val="%1."/>
      <w:lvlJc w:val="left"/>
      <w:pPr>
        <w:ind w:left="720" w:hanging="18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5BD83AE5"/>
    <w:multiLevelType w:val="hybridMultilevel"/>
    <w:tmpl w:val="1D6AD2B4"/>
    <w:lvl w:ilvl="0" w:tplc="5C6611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5C64451E"/>
    <w:multiLevelType w:val="hybridMultilevel"/>
    <w:tmpl w:val="DE8AEBC0"/>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5CCC41E1"/>
    <w:multiLevelType w:val="hybridMultilevel"/>
    <w:tmpl w:val="22A4767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5" w15:restartNumberingAfterBreak="0">
    <w:nsid w:val="5E291CFE"/>
    <w:multiLevelType w:val="hybridMultilevel"/>
    <w:tmpl w:val="F1E22784"/>
    <w:lvl w:ilvl="0" w:tplc="237CCF8C">
      <w:numFmt w:val="bullet"/>
      <w:lvlText w:val="-"/>
      <w:lvlJc w:val="left"/>
      <w:pPr>
        <w:ind w:left="1776" w:hanging="360"/>
      </w:pPr>
      <w:rPr>
        <w:rFonts w:ascii="Tahoma" w:eastAsia="Tahoma" w:hAnsi="Tahoma" w:cs="Tahoma" w:hint="default"/>
        <w:color w:val="173B4F"/>
        <w:w w:val="77"/>
        <w:sz w:val="18"/>
        <w:szCs w:val="18"/>
        <w:lang w:val="es-ES" w:eastAsia="es-ES" w:bidi="es-E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6" w15:restartNumberingAfterBreak="0">
    <w:nsid w:val="5FF91515"/>
    <w:multiLevelType w:val="hybridMultilevel"/>
    <w:tmpl w:val="EDB83552"/>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0167C2B"/>
    <w:multiLevelType w:val="hybridMultilevel"/>
    <w:tmpl w:val="87D6B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60F304AF"/>
    <w:multiLevelType w:val="hybridMultilevel"/>
    <w:tmpl w:val="AB4AA482"/>
    <w:lvl w:ilvl="0" w:tplc="DABE479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9" w15:restartNumberingAfterBreak="0">
    <w:nsid w:val="61D0210D"/>
    <w:multiLevelType w:val="multilevel"/>
    <w:tmpl w:val="1F14AE7E"/>
    <w:lvl w:ilvl="0">
      <w:start w:val="1"/>
      <w:numFmt w:val="lowerLetter"/>
      <w:lvlText w:val="%1)"/>
      <w:lvlJc w:val="left"/>
      <w:pPr>
        <w:ind w:left="720" w:hanging="360"/>
      </w:pPr>
      <w:rPr>
        <w:rFonts w:hint="default"/>
      </w:rPr>
    </w:lvl>
    <w:lvl w:ilvl="1">
      <w:start w:val="2"/>
      <w:numFmt w:val="decimal"/>
      <w:isLgl/>
      <w:lvlText w:val="%1.%2"/>
      <w:lvlJc w:val="left"/>
      <w:pPr>
        <w:ind w:left="910" w:hanging="5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2687EB2"/>
    <w:multiLevelType w:val="hybridMultilevel"/>
    <w:tmpl w:val="8E5615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63DC3C27"/>
    <w:multiLevelType w:val="hybridMultilevel"/>
    <w:tmpl w:val="6B260572"/>
    <w:lvl w:ilvl="0" w:tplc="80DE3E6E">
      <w:numFmt w:val="bullet"/>
      <w:lvlText w:val="-"/>
      <w:lvlJc w:val="left"/>
      <w:pPr>
        <w:ind w:left="720" w:hanging="360"/>
      </w:pPr>
      <w:rPr>
        <w:rFonts w:ascii="Arial" w:eastAsia="Tahom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646B2DC0"/>
    <w:multiLevelType w:val="hybridMultilevel"/>
    <w:tmpl w:val="A608F188"/>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672701C1"/>
    <w:multiLevelType w:val="hybridMultilevel"/>
    <w:tmpl w:val="036CC01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67A74868"/>
    <w:multiLevelType w:val="hybridMultilevel"/>
    <w:tmpl w:val="35289F1E"/>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8530FA4"/>
    <w:multiLevelType w:val="singleLevel"/>
    <w:tmpl w:val="F40C1648"/>
    <w:lvl w:ilvl="0">
      <w:start w:val="1"/>
      <w:numFmt w:val="bullet"/>
      <w:pStyle w:val="60exhnormal"/>
      <w:lvlText w:val="–"/>
      <w:lvlJc w:val="left"/>
      <w:pPr>
        <w:tabs>
          <w:tab w:val="num" w:pos="1656"/>
        </w:tabs>
        <w:ind w:left="1613" w:hanging="317"/>
      </w:pPr>
      <w:rPr>
        <w:rFonts w:ascii="Palatino" w:hAnsi="Palatino" w:hint="default"/>
      </w:rPr>
    </w:lvl>
  </w:abstractNum>
  <w:abstractNum w:abstractNumId="96" w15:restartNumberingAfterBreak="0">
    <w:nsid w:val="6C78108F"/>
    <w:multiLevelType w:val="hybridMultilevel"/>
    <w:tmpl w:val="ACA4B486"/>
    <w:lvl w:ilvl="0" w:tplc="1A707F4E">
      <w:start w:val="1"/>
      <w:numFmt w:val="decimal"/>
      <w:lvlText w:val="%1."/>
      <w:lvlJc w:val="left"/>
      <w:pPr>
        <w:ind w:left="1440" w:hanging="360"/>
      </w:pPr>
      <w:rPr>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7" w15:restartNumberingAfterBreak="0">
    <w:nsid w:val="6D1879B2"/>
    <w:multiLevelType w:val="multilevel"/>
    <w:tmpl w:val="51ACC64E"/>
    <w:lvl w:ilvl="0">
      <w:start w:val="1"/>
      <w:numFmt w:val="decimal"/>
      <w:pStyle w:val="Titulo1"/>
      <w:lvlText w:val="%1."/>
      <w:lvlJc w:val="left"/>
      <w:pPr>
        <w:ind w:left="360" w:hanging="360"/>
      </w:pPr>
    </w:lvl>
    <w:lvl w:ilvl="1">
      <w:start w:val="1"/>
      <w:numFmt w:val="decimal"/>
      <w:lvlText w:val="%1.%2."/>
      <w:lvlJc w:val="left"/>
      <w:pPr>
        <w:ind w:left="792" w:hanging="432"/>
      </w:pPr>
      <w:rPr>
        <w:rFonts w:ascii="Arial" w:hAnsi="Arial" w:cs="Arial" w:hint="default"/>
        <w:b/>
        <w:bCs/>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F07302E"/>
    <w:multiLevelType w:val="multilevel"/>
    <w:tmpl w:val="47BA28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sz w:val="22"/>
        <w:szCs w:val="36"/>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FC22E83"/>
    <w:multiLevelType w:val="multilevel"/>
    <w:tmpl w:val="47BA28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sz w:val="22"/>
        <w:szCs w:val="36"/>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01224A0"/>
    <w:multiLevelType w:val="hybridMultilevel"/>
    <w:tmpl w:val="7C761CF8"/>
    <w:lvl w:ilvl="0" w:tplc="326250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1" w15:restartNumberingAfterBreak="0">
    <w:nsid w:val="72AA46AC"/>
    <w:multiLevelType w:val="multilevel"/>
    <w:tmpl w:val="88FCBC12"/>
    <w:styleLink w:val="Listheadings"/>
    <w:lvl w:ilvl="0">
      <w:start w:val="1"/>
      <w:numFmt w:val="none"/>
      <w:lvlRestart w:val="0"/>
      <w:pStyle w:val="AppendixTitle"/>
      <w:suff w:val="nothing"/>
      <w:lvlText w:val=""/>
      <w:lvlJc w:val="left"/>
      <w:pPr>
        <w:ind w:left="0" w:firstLine="0"/>
      </w:pPr>
      <w:rPr>
        <w:rFonts w:hint="default"/>
        <w:color w:val="44546A" w:themeColor="text2"/>
      </w:rPr>
    </w:lvl>
    <w:lvl w:ilvl="1">
      <w:start w:val="1"/>
      <w:numFmt w:val="decimal"/>
      <w:lvlText w:val="%2."/>
      <w:lvlJc w:val="left"/>
      <w:pPr>
        <w:ind w:left="397" w:hanging="397"/>
      </w:pPr>
      <w:rPr>
        <w:rFonts w:hint="default"/>
        <w:color w:val="44546A" w:themeColor="text2"/>
      </w:rPr>
    </w:lvl>
    <w:lvl w:ilvl="2">
      <w:start w:val="1"/>
      <w:numFmt w:val="decimal"/>
      <w:lvlText w:val="%2.%3"/>
      <w:lvlJc w:val="left"/>
      <w:pPr>
        <w:ind w:left="567" w:hanging="567"/>
      </w:pPr>
      <w:rPr>
        <w:rFonts w:hint="default"/>
        <w:color w:val="44546A" w:themeColor="text2"/>
      </w:rPr>
    </w:lvl>
    <w:lvl w:ilvl="3">
      <w:start w:val="1"/>
      <w:numFmt w:val="decimal"/>
      <w:lvlText w:val="%2.%3.%4"/>
      <w:lvlJc w:val="left"/>
      <w:pPr>
        <w:ind w:left="737" w:hanging="737"/>
      </w:pPr>
      <w:rPr>
        <w:rFonts w:hint="default"/>
        <w:color w:val="44546A" w:themeColor="text2"/>
      </w:rPr>
    </w:lvl>
    <w:lvl w:ilvl="4">
      <w:start w:val="1"/>
      <w:numFmt w:val="decimal"/>
      <w:lvlText w:val="%2.%3.%4.%5"/>
      <w:lvlJc w:val="left"/>
      <w:pPr>
        <w:ind w:left="907" w:hanging="907"/>
      </w:pPr>
      <w:rPr>
        <w:rFonts w:hint="default"/>
        <w:color w:val="44546A" w:themeColor="text2"/>
      </w:rPr>
    </w:lvl>
    <w:lvl w:ilvl="5">
      <w:start w:val="1"/>
      <w:numFmt w:val="none"/>
      <w:suff w:val="nothing"/>
      <w:lvlText w:val=""/>
      <w:lvlJc w:val="left"/>
      <w:pPr>
        <w:ind w:left="907" w:hanging="907"/>
      </w:pPr>
      <w:rPr>
        <w:rFonts w:hint="default"/>
      </w:rPr>
    </w:lvl>
    <w:lvl w:ilvl="6">
      <w:start w:val="1"/>
      <w:numFmt w:val="none"/>
      <w:suff w:val="nothing"/>
      <w:lvlText w:val=""/>
      <w:lvlJc w:val="left"/>
      <w:pPr>
        <w:ind w:left="907" w:hanging="907"/>
      </w:pPr>
      <w:rPr>
        <w:rFonts w:hint="default"/>
      </w:rPr>
    </w:lvl>
    <w:lvl w:ilvl="7">
      <w:start w:val="1"/>
      <w:numFmt w:val="none"/>
      <w:suff w:val="nothing"/>
      <w:lvlText w:val=""/>
      <w:lvlJc w:val="left"/>
      <w:pPr>
        <w:ind w:left="907" w:hanging="907"/>
      </w:pPr>
      <w:rPr>
        <w:rFonts w:hint="default"/>
      </w:rPr>
    </w:lvl>
    <w:lvl w:ilvl="8">
      <w:start w:val="1"/>
      <w:numFmt w:val="none"/>
      <w:suff w:val="nothing"/>
      <w:lvlText w:val=""/>
      <w:lvlJc w:val="left"/>
      <w:pPr>
        <w:ind w:left="907" w:hanging="907"/>
      </w:pPr>
      <w:rPr>
        <w:rFonts w:hint="default"/>
      </w:rPr>
    </w:lvl>
  </w:abstractNum>
  <w:abstractNum w:abstractNumId="102" w15:restartNumberingAfterBreak="0">
    <w:nsid w:val="73875A8C"/>
    <w:multiLevelType w:val="hybridMultilevel"/>
    <w:tmpl w:val="EDD0F8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73F132FB"/>
    <w:multiLevelType w:val="hybridMultilevel"/>
    <w:tmpl w:val="B664CEBE"/>
    <w:lvl w:ilvl="0" w:tplc="240A0005">
      <w:start w:val="1"/>
      <w:numFmt w:val="bullet"/>
      <w:lvlText w:val=""/>
      <w:lvlJc w:val="left"/>
      <w:pPr>
        <w:ind w:left="825" w:hanging="360"/>
      </w:pPr>
      <w:rPr>
        <w:rFonts w:ascii="Wingdings" w:hAnsi="Wingdings"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104" w15:restartNumberingAfterBreak="0">
    <w:nsid w:val="74E25CF9"/>
    <w:multiLevelType w:val="multilevel"/>
    <w:tmpl w:val="94DAEBDC"/>
    <w:lvl w:ilvl="0">
      <w:start w:val="1"/>
      <w:numFmt w:val="decimal"/>
      <w:lvlText w:val="%1."/>
      <w:lvlJc w:val="left"/>
      <w:pPr>
        <w:ind w:left="380" w:hanging="360"/>
      </w:pPr>
      <w:rPr>
        <w:rFonts w:hint="default"/>
      </w:rPr>
    </w:lvl>
    <w:lvl w:ilvl="1">
      <w:start w:val="8"/>
      <w:numFmt w:val="decimal"/>
      <w:isLgl/>
      <w:lvlText w:val="%1.%2"/>
      <w:lvlJc w:val="left"/>
      <w:pPr>
        <w:ind w:left="500" w:hanging="48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05" w15:restartNumberingAfterBreak="0">
    <w:nsid w:val="759A5460"/>
    <w:multiLevelType w:val="hybridMultilevel"/>
    <w:tmpl w:val="5846F9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76211B79"/>
    <w:multiLevelType w:val="hybridMultilevel"/>
    <w:tmpl w:val="73286A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769A4EB7"/>
    <w:multiLevelType w:val="hybridMultilevel"/>
    <w:tmpl w:val="EE164A30"/>
    <w:lvl w:ilvl="0" w:tplc="80DE3E6E">
      <w:numFmt w:val="bullet"/>
      <w:lvlText w:val="-"/>
      <w:lvlJc w:val="left"/>
      <w:pPr>
        <w:ind w:left="720" w:hanging="360"/>
      </w:pPr>
      <w:rPr>
        <w:rFonts w:ascii="Arial" w:eastAsia="Tahom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77C74F16"/>
    <w:multiLevelType w:val="multilevel"/>
    <w:tmpl w:val="C1A0B466"/>
    <w:lvl w:ilvl="0">
      <w:start w:val="1"/>
      <w:numFmt w:val="decimal"/>
      <w:lvlText w:val="%1."/>
      <w:lvlJc w:val="left"/>
      <w:pPr>
        <w:ind w:left="1068" w:hanging="360"/>
      </w:pPr>
      <w:rPr>
        <w:rFonts w:ascii="Arial" w:hAnsi="Arial" w:cs="Arial" w:hint="default"/>
        <w:b/>
        <w:sz w:val="22"/>
        <w:szCs w:val="22"/>
      </w:rPr>
    </w:lvl>
    <w:lvl w:ilv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9" w15:restartNumberingAfterBreak="0">
    <w:nsid w:val="7980745A"/>
    <w:multiLevelType w:val="hybridMultilevel"/>
    <w:tmpl w:val="E6747806"/>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7A781E3F"/>
    <w:multiLevelType w:val="multilevel"/>
    <w:tmpl w:val="370630FA"/>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AC40FCA"/>
    <w:multiLevelType w:val="hybridMultilevel"/>
    <w:tmpl w:val="FBA2FA2C"/>
    <w:lvl w:ilvl="0" w:tplc="58C62ABA">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7AD800BC"/>
    <w:multiLevelType w:val="hybridMultilevel"/>
    <w:tmpl w:val="A6209D3E"/>
    <w:lvl w:ilvl="0" w:tplc="80DE3E6E">
      <w:numFmt w:val="bullet"/>
      <w:lvlText w:val="-"/>
      <w:lvlJc w:val="left"/>
      <w:pPr>
        <w:ind w:left="720" w:hanging="360"/>
      </w:pPr>
      <w:rPr>
        <w:rFonts w:ascii="Arial" w:eastAsia="Tahom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15:restartNumberingAfterBreak="0">
    <w:nsid w:val="7B1B1BFF"/>
    <w:multiLevelType w:val="hybridMultilevel"/>
    <w:tmpl w:val="81701854"/>
    <w:lvl w:ilvl="0" w:tplc="237CCF8C">
      <w:numFmt w:val="bullet"/>
      <w:lvlText w:val="-"/>
      <w:lvlJc w:val="left"/>
      <w:pPr>
        <w:ind w:left="3204" w:hanging="360"/>
      </w:pPr>
      <w:rPr>
        <w:rFonts w:ascii="Tahoma" w:eastAsia="Tahoma" w:hAnsi="Tahoma" w:cs="Tahoma" w:hint="default"/>
        <w:color w:val="173B4F"/>
        <w:w w:val="77"/>
        <w:sz w:val="18"/>
        <w:szCs w:val="18"/>
        <w:lang w:val="es-ES" w:eastAsia="es-ES" w:bidi="es-ES"/>
      </w:rPr>
    </w:lvl>
    <w:lvl w:ilvl="1" w:tplc="237CCF8C">
      <w:numFmt w:val="bullet"/>
      <w:lvlText w:val="-"/>
      <w:lvlJc w:val="left"/>
      <w:pPr>
        <w:ind w:left="2484" w:hanging="360"/>
      </w:pPr>
      <w:rPr>
        <w:rFonts w:ascii="Tahoma" w:eastAsia="Tahoma" w:hAnsi="Tahoma" w:cs="Tahoma" w:hint="default"/>
        <w:color w:val="173B4F"/>
        <w:w w:val="77"/>
        <w:sz w:val="18"/>
        <w:szCs w:val="18"/>
        <w:lang w:val="es-ES" w:eastAsia="es-ES" w:bidi="es-ES"/>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4" w15:restartNumberingAfterBreak="0">
    <w:nsid w:val="7BB51111"/>
    <w:multiLevelType w:val="hybridMultilevel"/>
    <w:tmpl w:val="F9E200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15:restartNumberingAfterBreak="0">
    <w:nsid w:val="7C4B1AB4"/>
    <w:multiLevelType w:val="hybridMultilevel"/>
    <w:tmpl w:val="3ADEDC9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7D0C0BDB"/>
    <w:multiLevelType w:val="multilevel"/>
    <w:tmpl w:val="90A8EBEE"/>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E8D2FC6"/>
    <w:multiLevelType w:val="hybridMultilevel"/>
    <w:tmpl w:val="F1CA94C6"/>
    <w:lvl w:ilvl="0" w:tplc="240A0017">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16cid:durableId="436413775">
    <w:abstractNumId w:val="97"/>
  </w:num>
  <w:num w:numId="2" w16cid:durableId="1265261478">
    <w:abstractNumId w:val="95"/>
  </w:num>
  <w:num w:numId="3" w16cid:durableId="102236717">
    <w:abstractNumId w:val="101"/>
  </w:num>
  <w:num w:numId="4" w16cid:durableId="1628731233">
    <w:abstractNumId w:val="33"/>
  </w:num>
  <w:num w:numId="5" w16cid:durableId="2059932480">
    <w:abstractNumId w:val="55"/>
  </w:num>
  <w:num w:numId="6" w16cid:durableId="769200963">
    <w:abstractNumId w:val="56"/>
  </w:num>
  <w:num w:numId="7" w16cid:durableId="241454039">
    <w:abstractNumId w:val="59"/>
  </w:num>
  <w:num w:numId="8" w16cid:durableId="1030447994">
    <w:abstractNumId w:val="82"/>
  </w:num>
  <w:num w:numId="9" w16cid:durableId="2146462600">
    <w:abstractNumId w:val="78"/>
  </w:num>
  <w:num w:numId="10" w16cid:durableId="841162798">
    <w:abstractNumId w:val="107"/>
  </w:num>
  <w:num w:numId="11" w16cid:durableId="832066458">
    <w:abstractNumId w:val="70"/>
  </w:num>
  <w:num w:numId="12" w16cid:durableId="1418671513">
    <w:abstractNumId w:val="112"/>
  </w:num>
  <w:num w:numId="13" w16cid:durableId="138347328">
    <w:abstractNumId w:val="7"/>
  </w:num>
  <w:num w:numId="14" w16cid:durableId="607666242">
    <w:abstractNumId w:val="91"/>
  </w:num>
  <w:num w:numId="15" w16cid:durableId="949164453">
    <w:abstractNumId w:val="16"/>
  </w:num>
  <w:num w:numId="16" w16cid:durableId="1028875689">
    <w:abstractNumId w:val="34"/>
  </w:num>
  <w:num w:numId="17" w16cid:durableId="1778061044">
    <w:abstractNumId w:val="104"/>
  </w:num>
  <w:num w:numId="18" w16cid:durableId="496262860">
    <w:abstractNumId w:val="98"/>
  </w:num>
  <w:num w:numId="19" w16cid:durableId="1565869768">
    <w:abstractNumId w:val="46"/>
  </w:num>
  <w:num w:numId="20" w16cid:durableId="2117601501">
    <w:abstractNumId w:val="72"/>
  </w:num>
  <w:num w:numId="21" w16cid:durableId="1442840833">
    <w:abstractNumId w:val="36"/>
  </w:num>
  <w:num w:numId="22" w16cid:durableId="2043944940">
    <w:abstractNumId w:val="50"/>
  </w:num>
  <w:num w:numId="23" w16cid:durableId="747772497">
    <w:abstractNumId w:val="43"/>
  </w:num>
  <w:num w:numId="24" w16cid:durableId="299581789">
    <w:abstractNumId w:val="65"/>
  </w:num>
  <w:num w:numId="25" w16cid:durableId="685518328">
    <w:abstractNumId w:val="90"/>
  </w:num>
  <w:num w:numId="26" w16cid:durableId="1876186458">
    <w:abstractNumId w:val="29"/>
  </w:num>
  <w:num w:numId="27" w16cid:durableId="134178929">
    <w:abstractNumId w:val="68"/>
  </w:num>
  <w:num w:numId="28" w16cid:durableId="1539657313">
    <w:abstractNumId w:val="79"/>
  </w:num>
  <w:num w:numId="29" w16cid:durableId="1630478117">
    <w:abstractNumId w:val="114"/>
  </w:num>
  <w:num w:numId="30" w16cid:durableId="1016269038">
    <w:abstractNumId w:val="105"/>
  </w:num>
  <w:num w:numId="31" w16cid:durableId="490486395">
    <w:abstractNumId w:val="45"/>
  </w:num>
  <w:num w:numId="32" w16cid:durableId="133840097">
    <w:abstractNumId w:val="38"/>
  </w:num>
  <w:num w:numId="33" w16cid:durableId="1600334348">
    <w:abstractNumId w:val="108"/>
  </w:num>
  <w:num w:numId="34" w16cid:durableId="539781538">
    <w:abstractNumId w:val="63"/>
  </w:num>
  <w:num w:numId="35" w16cid:durableId="1487236334">
    <w:abstractNumId w:val="88"/>
  </w:num>
  <w:num w:numId="36" w16cid:durableId="1128862969">
    <w:abstractNumId w:val="26"/>
  </w:num>
  <w:num w:numId="37" w16cid:durableId="1863936917">
    <w:abstractNumId w:val="100"/>
  </w:num>
  <w:num w:numId="38" w16cid:durableId="879438442">
    <w:abstractNumId w:val="109"/>
  </w:num>
  <w:num w:numId="39" w16cid:durableId="1931039391">
    <w:abstractNumId w:val="53"/>
  </w:num>
  <w:num w:numId="40" w16cid:durableId="707991964">
    <w:abstractNumId w:val="54"/>
  </w:num>
  <w:num w:numId="41" w16cid:durableId="1457599449">
    <w:abstractNumId w:val="58"/>
  </w:num>
  <w:num w:numId="42" w16cid:durableId="96796986">
    <w:abstractNumId w:val="117"/>
  </w:num>
  <w:num w:numId="43" w16cid:durableId="1962225512">
    <w:abstractNumId w:val="52"/>
  </w:num>
  <w:num w:numId="44" w16cid:durableId="612445011">
    <w:abstractNumId w:val="96"/>
  </w:num>
  <w:num w:numId="45" w16cid:durableId="827596109">
    <w:abstractNumId w:val="86"/>
  </w:num>
  <w:num w:numId="46" w16cid:durableId="301157332">
    <w:abstractNumId w:val="4"/>
  </w:num>
  <w:num w:numId="47" w16cid:durableId="2068067850">
    <w:abstractNumId w:val="83"/>
  </w:num>
  <w:num w:numId="48" w16cid:durableId="1334843698">
    <w:abstractNumId w:val="15"/>
  </w:num>
  <w:num w:numId="49" w16cid:durableId="379594584">
    <w:abstractNumId w:val="92"/>
  </w:num>
  <w:num w:numId="50" w16cid:durableId="277373388">
    <w:abstractNumId w:val="74"/>
  </w:num>
  <w:num w:numId="51" w16cid:durableId="815225024">
    <w:abstractNumId w:val="49"/>
  </w:num>
  <w:num w:numId="52" w16cid:durableId="1459495424">
    <w:abstractNumId w:val="84"/>
  </w:num>
  <w:num w:numId="53" w16cid:durableId="3169286">
    <w:abstractNumId w:val="41"/>
  </w:num>
  <w:num w:numId="54" w16cid:durableId="652639734">
    <w:abstractNumId w:val="32"/>
  </w:num>
  <w:num w:numId="55" w16cid:durableId="1172142692">
    <w:abstractNumId w:val="73"/>
  </w:num>
  <w:num w:numId="56" w16cid:durableId="1820462412">
    <w:abstractNumId w:val="0"/>
  </w:num>
  <w:num w:numId="57" w16cid:durableId="833111447">
    <w:abstractNumId w:val="39"/>
  </w:num>
  <w:num w:numId="58" w16cid:durableId="1332833416">
    <w:abstractNumId w:val="69"/>
  </w:num>
  <w:num w:numId="59" w16cid:durableId="1498958944">
    <w:abstractNumId w:val="111"/>
  </w:num>
  <w:num w:numId="60" w16cid:durableId="821628768">
    <w:abstractNumId w:val="77"/>
  </w:num>
  <w:num w:numId="61" w16cid:durableId="377708759">
    <w:abstractNumId w:val="37"/>
  </w:num>
  <w:num w:numId="62" w16cid:durableId="1909267632">
    <w:abstractNumId w:val="3"/>
  </w:num>
  <w:num w:numId="63" w16cid:durableId="1175605768">
    <w:abstractNumId w:val="31"/>
  </w:num>
  <w:num w:numId="64" w16cid:durableId="257837854">
    <w:abstractNumId w:val="35"/>
  </w:num>
  <w:num w:numId="65" w16cid:durableId="138150759">
    <w:abstractNumId w:val="60"/>
  </w:num>
  <w:num w:numId="66" w16cid:durableId="1969050898">
    <w:abstractNumId w:val="11"/>
  </w:num>
  <w:num w:numId="67" w16cid:durableId="523835229">
    <w:abstractNumId w:val="106"/>
  </w:num>
  <w:num w:numId="68" w16cid:durableId="2070180218">
    <w:abstractNumId w:val="113"/>
  </w:num>
  <w:num w:numId="69" w16cid:durableId="1823423723">
    <w:abstractNumId w:val="85"/>
  </w:num>
  <w:num w:numId="70" w16cid:durableId="1571307465">
    <w:abstractNumId w:val="8"/>
  </w:num>
  <w:num w:numId="71" w16cid:durableId="1893611900">
    <w:abstractNumId w:val="48"/>
  </w:num>
  <w:num w:numId="72" w16cid:durableId="788160390">
    <w:abstractNumId w:val="21"/>
  </w:num>
  <w:num w:numId="73" w16cid:durableId="577792996">
    <w:abstractNumId w:val="30"/>
  </w:num>
  <w:num w:numId="74" w16cid:durableId="1756897478">
    <w:abstractNumId w:val="25"/>
  </w:num>
  <w:num w:numId="75" w16cid:durableId="1512182956">
    <w:abstractNumId w:val="93"/>
  </w:num>
  <w:num w:numId="76" w16cid:durableId="597493359">
    <w:abstractNumId w:val="51"/>
  </w:num>
  <w:num w:numId="77" w16cid:durableId="1612278384">
    <w:abstractNumId w:val="10"/>
  </w:num>
  <w:num w:numId="78" w16cid:durableId="782653823">
    <w:abstractNumId w:val="116"/>
  </w:num>
  <w:num w:numId="79" w16cid:durableId="829709393">
    <w:abstractNumId w:val="94"/>
  </w:num>
  <w:num w:numId="80" w16cid:durableId="1452630048">
    <w:abstractNumId w:val="2"/>
  </w:num>
  <w:num w:numId="81" w16cid:durableId="410547288">
    <w:abstractNumId w:val="42"/>
  </w:num>
  <w:num w:numId="82" w16cid:durableId="141821879">
    <w:abstractNumId w:val="12"/>
  </w:num>
  <w:num w:numId="83" w16cid:durableId="1430585968">
    <w:abstractNumId w:val="57"/>
  </w:num>
  <w:num w:numId="84" w16cid:durableId="965430548">
    <w:abstractNumId w:val="6"/>
  </w:num>
  <w:num w:numId="85" w16cid:durableId="491337929">
    <w:abstractNumId w:val="27"/>
  </w:num>
  <w:num w:numId="86" w16cid:durableId="1587181926">
    <w:abstractNumId w:val="18"/>
  </w:num>
  <w:num w:numId="87" w16cid:durableId="901251427">
    <w:abstractNumId w:val="5"/>
  </w:num>
  <w:num w:numId="88" w16cid:durableId="2073306790">
    <w:abstractNumId w:val="67"/>
  </w:num>
  <w:num w:numId="89" w16cid:durableId="211239423">
    <w:abstractNumId w:val="62"/>
  </w:num>
  <w:num w:numId="90" w16cid:durableId="2089033119">
    <w:abstractNumId w:val="103"/>
  </w:num>
  <w:num w:numId="91" w16cid:durableId="793715982">
    <w:abstractNumId w:val="40"/>
  </w:num>
  <w:num w:numId="92" w16cid:durableId="1735423078">
    <w:abstractNumId w:val="66"/>
  </w:num>
  <w:num w:numId="93" w16cid:durableId="438836262">
    <w:abstractNumId w:val="44"/>
  </w:num>
  <w:num w:numId="94" w16cid:durableId="1186596047">
    <w:abstractNumId w:val="76"/>
  </w:num>
  <w:num w:numId="95" w16cid:durableId="398753475">
    <w:abstractNumId w:val="22"/>
  </w:num>
  <w:num w:numId="96" w16cid:durableId="174807368">
    <w:abstractNumId w:val="9"/>
  </w:num>
  <w:num w:numId="97" w16cid:durableId="1510365226">
    <w:abstractNumId w:val="80"/>
  </w:num>
  <w:num w:numId="98" w16cid:durableId="44530237">
    <w:abstractNumId w:val="115"/>
  </w:num>
  <w:num w:numId="99" w16cid:durableId="1857767388">
    <w:abstractNumId w:val="13"/>
  </w:num>
  <w:num w:numId="100" w16cid:durableId="1159421892">
    <w:abstractNumId w:val="24"/>
  </w:num>
  <w:num w:numId="101" w16cid:durableId="1657880879">
    <w:abstractNumId w:val="102"/>
  </w:num>
  <w:num w:numId="102" w16cid:durableId="449591341">
    <w:abstractNumId w:val="14"/>
  </w:num>
  <w:num w:numId="103" w16cid:durableId="1024863303">
    <w:abstractNumId w:val="1"/>
  </w:num>
  <w:num w:numId="104" w16cid:durableId="692655349">
    <w:abstractNumId w:val="20"/>
  </w:num>
  <w:num w:numId="105" w16cid:durableId="1825000219">
    <w:abstractNumId w:val="17"/>
  </w:num>
  <w:num w:numId="106" w16cid:durableId="2122264206">
    <w:abstractNumId w:val="75"/>
  </w:num>
  <w:num w:numId="107" w16cid:durableId="690571364">
    <w:abstractNumId w:val="99"/>
  </w:num>
  <w:num w:numId="108" w16cid:durableId="1308323530">
    <w:abstractNumId w:val="28"/>
  </w:num>
  <w:num w:numId="109" w16cid:durableId="582566723">
    <w:abstractNumId w:val="110"/>
  </w:num>
  <w:num w:numId="110" w16cid:durableId="209540679">
    <w:abstractNumId w:val="89"/>
  </w:num>
  <w:num w:numId="111" w16cid:durableId="453135940">
    <w:abstractNumId w:val="47"/>
  </w:num>
  <w:num w:numId="112" w16cid:durableId="1451824971">
    <w:abstractNumId w:val="19"/>
  </w:num>
  <w:num w:numId="113" w16cid:durableId="1728911769">
    <w:abstractNumId w:val="64"/>
  </w:num>
  <w:num w:numId="114" w16cid:durableId="1930652651">
    <w:abstractNumId w:val="87"/>
  </w:num>
  <w:num w:numId="115" w16cid:durableId="543953116">
    <w:abstractNumId w:val="81"/>
  </w:num>
  <w:num w:numId="116" w16cid:durableId="2063823081">
    <w:abstractNumId w:val="61"/>
  </w:num>
  <w:num w:numId="117" w16cid:durableId="932057462">
    <w:abstractNumId w:val="23"/>
  </w:num>
  <w:num w:numId="118" w16cid:durableId="1118259132">
    <w:abstractNumId w:val="7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006AF"/>
    <w:rsid w:val="000019D3"/>
    <w:rsid w:val="00006AA4"/>
    <w:rsid w:val="00007C89"/>
    <w:rsid w:val="00011A46"/>
    <w:rsid w:val="00013D17"/>
    <w:rsid w:val="000167A2"/>
    <w:rsid w:val="000240BC"/>
    <w:rsid w:val="00024E3C"/>
    <w:rsid w:val="00026D6E"/>
    <w:rsid w:val="0002769E"/>
    <w:rsid w:val="00033BE7"/>
    <w:rsid w:val="00033DE9"/>
    <w:rsid w:val="000352D6"/>
    <w:rsid w:val="00036E41"/>
    <w:rsid w:val="00040DC8"/>
    <w:rsid w:val="000439D5"/>
    <w:rsid w:val="00045EA0"/>
    <w:rsid w:val="00050C8E"/>
    <w:rsid w:val="00050FEC"/>
    <w:rsid w:val="0006145A"/>
    <w:rsid w:val="00062E0F"/>
    <w:rsid w:val="00064F85"/>
    <w:rsid w:val="00065DCF"/>
    <w:rsid w:val="0006799F"/>
    <w:rsid w:val="0007020E"/>
    <w:rsid w:val="000716C3"/>
    <w:rsid w:val="00073C3E"/>
    <w:rsid w:val="000761D0"/>
    <w:rsid w:val="00081ACC"/>
    <w:rsid w:val="00083CDC"/>
    <w:rsid w:val="00083E5B"/>
    <w:rsid w:val="000843F3"/>
    <w:rsid w:val="00091D22"/>
    <w:rsid w:val="00091FCB"/>
    <w:rsid w:val="000930AD"/>
    <w:rsid w:val="00093F27"/>
    <w:rsid w:val="00096846"/>
    <w:rsid w:val="000A7DA0"/>
    <w:rsid w:val="000B5F86"/>
    <w:rsid w:val="000B7047"/>
    <w:rsid w:val="000C3550"/>
    <w:rsid w:val="000C3A18"/>
    <w:rsid w:val="000C6DBC"/>
    <w:rsid w:val="000D06AA"/>
    <w:rsid w:val="000D1F3C"/>
    <w:rsid w:val="000D21AC"/>
    <w:rsid w:val="000D7185"/>
    <w:rsid w:val="000F63B7"/>
    <w:rsid w:val="000F6417"/>
    <w:rsid w:val="000F7512"/>
    <w:rsid w:val="000F796F"/>
    <w:rsid w:val="00112EDD"/>
    <w:rsid w:val="00116C86"/>
    <w:rsid w:val="00116D55"/>
    <w:rsid w:val="00120ECB"/>
    <w:rsid w:val="00125561"/>
    <w:rsid w:val="00125E88"/>
    <w:rsid w:val="00127398"/>
    <w:rsid w:val="00132A32"/>
    <w:rsid w:val="00134EA6"/>
    <w:rsid w:val="00146032"/>
    <w:rsid w:val="001479D6"/>
    <w:rsid w:val="001528BF"/>
    <w:rsid w:val="00156AE7"/>
    <w:rsid w:val="001570E7"/>
    <w:rsid w:val="00157B88"/>
    <w:rsid w:val="00164838"/>
    <w:rsid w:val="00171EBE"/>
    <w:rsid w:val="00175F0A"/>
    <w:rsid w:val="001767B3"/>
    <w:rsid w:val="00180825"/>
    <w:rsid w:val="00181980"/>
    <w:rsid w:val="0018381F"/>
    <w:rsid w:val="00195326"/>
    <w:rsid w:val="0019759F"/>
    <w:rsid w:val="001A778F"/>
    <w:rsid w:val="001B21DA"/>
    <w:rsid w:val="001C2306"/>
    <w:rsid w:val="001C4811"/>
    <w:rsid w:val="001C7C5D"/>
    <w:rsid w:val="001D1257"/>
    <w:rsid w:val="001D6E9A"/>
    <w:rsid w:val="001E5A42"/>
    <w:rsid w:val="001F27C9"/>
    <w:rsid w:val="001F6153"/>
    <w:rsid w:val="0020061A"/>
    <w:rsid w:val="002007EE"/>
    <w:rsid w:val="0020232F"/>
    <w:rsid w:val="00202DEB"/>
    <w:rsid w:val="00202E4B"/>
    <w:rsid w:val="0020594C"/>
    <w:rsid w:val="00205FB5"/>
    <w:rsid w:val="002066A7"/>
    <w:rsid w:val="00207587"/>
    <w:rsid w:val="00207CE7"/>
    <w:rsid w:val="002139FB"/>
    <w:rsid w:val="00213E5D"/>
    <w:rsid w:val="002141D8"/>
    <w:rsid w:val="0021662D"/>
    <w:rsid w:val="00221803"/>
    <w:rsid w:val="00222A4C"/>
    <w:rsid w:val="0022325A"/>
    <w:rsid w:val="002238F2"/>
    <w:rsid w:val="00226C9E"/>
    <w:rsid w:val="00230F00"/>
    <w:rsid w:val="002325EA"/>
    <w:rsid w:val="00234ADF"/>
    <w:rsid w:val="00235430"/>
    <w:rsid w:val="00246125"/>
    <w:rsid w:val="00250A9B"/>
    <w:rsid w:val="00253584"/>
    <w:rsid w:val="00253DE2"/>
    <w:rsid w:val="00254B64"/>
    <w:rsid w:val="002568B0"/>
    <w:rsid w:val="002621DF"/>
    <w:rsid w:val="00265506"/>
    <w:rsid w:val="002805AE"/>
    <w:rsid w:val="002814D3"/>
    <w:rsid w:val="00281B62"/>
    <w:rsid w:val="00284B97"/>
    <w:rsid w:val="0028566B"/>
    <w:rsid w:val="002907C5"/>
    <w:rsid w:val="002919F5"/>
    <w:rsid w:val="00296DA6"/>
    <w:rsid w:val="002A1C39"/>
    <w:rsid w:val="002A3B65"/>
    <w:rsid w:val="002A4E1E"/>
    <w:rsid w:val="002A7A9C"/>
    <w:rsid w:val="002B09BC"/>
    <w:rsid w:val="002B20CD"/>
    <w:rsid w:val="002C0160"/>
    <w:rsid w:val="002C4C92"/>
    <w:rsid w:val="002C6E44"/>
    <w:rsid w:val="002C782B"/>
    <w:rsid w:val="002D290B"/>
    <w:rsid w:val="002D39B9"/>
    <w:rsid w:val="002D52C8"/>
    <w:rsid w:val="002D6729"/>
    <w:rsid w:val="002D6FB0"/>
    <w:rsid w:val="002D75DF"/>
    <w:rsid w:val="002E2990"/>
    <w:rsid w:val="002E2A0C"/>
    <w:rsid w:val="002F2DB1"/>
    <w:rsid w:val="002F4698"/>
    <w:rsid w:val="002F4B63"/>
    <w:rsid w:val="003006F8"/>
    <w:rsid w:val="00302DC1"/>
    <w:rsid w:val="00303C47"/>
    <w:rsid w:val="00316B42"/>
    <w:rsid w:val="00322C73"/>
    <w:rsid w:val="00322F04"/>
    <w:rsid w:val="00323E82"/>
    <w:rsid w:val="00325495"/>
    <w:rsid w:val="00326058"/>
    <w:rsid w:val="00326885"/>
    <w:rsid w:val="00326F56"/>
    <w:rsid w:val="00330131"/>
    <w:rsid w:val="00331DED"/>
    <w:rsid w:val="00332D94"/>
    <w:rsid w:val="00332F9E"/>
    <w:rsid w:val="003343CF"/>
    <w:rsid w:val="00334EC3"/>
    <w:rsid w:val="003356FE"/>
    <w:rsid w:val="00337EEF"/>
    <w:rsid w:val="0034642F"/>
    <w:rsid w:val="003464D7"/>
    <w:rsid w:val="00350866"/>
    <w:rsid w:val="00352125"/>
    <w:rsid w:val="00353024"/>
    <w:rsid w:val="003566FB"/>
    <w:rsid w:val="00357D22"/>
    <w:rsid w:val="003626A7"/>
    <w:rsid w:val="0036543D"/>
    <w:rsid w:val="00367EB4"/>
    <w:rsid w:val="00371AC2"/>
    <w:rsid w:val="00385C16"/>
    <w:rsid w:val="00385D83"/>
    <w:rsid w:val="003A0655"/>
    <w:rsid w:val="003C700D"/>
    <w:rsid w:val="003D160F"/>
    <w:rsid w:val="003D16B9"/>
    <w:rsid w:val="003D435C"/>
    <w:rsid w:val="003D55F7"/>
    <w:rsid w:val="003D63A4"/>
    <w:rsid w:val="003E1016"/>
    <w:rsid w:val="003E12B4"/>
    <w:rsid w:val="003E335B"/>
    <w:rsid w:val="003E5347"/>
    <w:rsid w:val="003E62E3"/>
    <w:rsid w:val="003E744E"/>
    <w:rsid w:val="003F1CB1"/>
    <w:rsid w:val="0040353B"/>
    <w:rsid w:val="0040546E"/>
    <w:rsid w:val="00411AED"/>
    <w:rsid w:val="00414810"/>
    <w:rsid w:val="00416FB7"/>
    <w:rsid w:val="00417069"/>
    <w:rsid w:val="00417AEF"/>
    <w:rsid w:val="004242D1"/>
    <w:rsid w:val="0043065A"/>
    <w:rsid w:val="00430D85"/>
    <w:rsid w:val="00437CE3"/>
    <w:rsid w:val="00440DB5"/>
    <w:rsid w:val="00445406"/>
    <w:rsid w:val="004455FA"/>
    <w:rsid w:val="00446B12"/>
    <w:rsid w:val="00455C62"/>
    <w:rsid w:val="004612EB"/>
    <w:rsid w:val="00464682"/>
    <w:rsid w:val="00466F35"/>
    <w:rsid w:val="004707AB"/>
    <w:rsid w:val="00474288"/>
    <w:rsid w:val="00484ED2"/>
    <w:rsid w:val="00486E29"/>
    <w:rsid w:val="0048783C"/>
    <w:rsid w:val="00490662"/>
    <w:rsid w:val="00490CCA"/>
    <w:rsid w:val="004950A4"/>
    <w:rsid w:val="00495ED1"/>
    <w:rsid w:val="00496A3E"/>
    <w:rsid w:val="0049701B"/>
    <w:rsid w:val="00497AD1"/>
    <w:rsid w:val="004A13FB"/>
    <w:rsid w:val="004A55BE"/>
    <w:rsid w:val="004A5D34"/>
    <w:rsid w:val="004B0524"/>
    <w:rsid w:val="004B2444"/>
    <w:rsid w:val="004B3B94"/>
    <w:rsid w:val="004C22EC"/>
    <w:rsid w:val="004C2FF5"/>
    <w:rsid w:val="004C3B30"/>
    <w:rsid w:val="004D2497"/>
    <w:rsid w:val="004D30F1"/>
    <w:rsid w:val="004D4C58"/>
    <w:rsid w:val="004D637F"/>
    <w:rsid w:val="004E1EFE"/>
    <w:rsid w:val="004E2826"/>
    <w:rsid w:val="004E3B23"/>
    <w:rsid w:val="004E3D8E"/>
    <w:rsid w:val="004E49AC"/>
    <w:rsid w:val="004E5E2A"/>
    <w:rsid w:val="004F5EF4"/>
    <w:rsid w:val="004F731D"/>
    <w:rsid w:val="004F7C72"/>
    <w:rsid w:val="004F7E28"/>
    <w:rsid w:val="00500FF5"/>
    <w:rsid w:val="005021BF"/>
    <w:rsid w:val="00515A87"/>
    <w:rsid w:val="00517C59"/>
    <w:rsid w:val="00520265"/>
    <w:rsid w:val="005216C2"/>
    <w:rsid w:val="00523C47"/>
    <w:rsid w:val="00524636"/>
    <w:rsid w:val="00526AAF"/>
    <w:rsid w:val="00527406"/>
    <w:rsid w:val="00533587"/>
    <w:rsid w:val="005375C4"/>
    <w:rsid w:val="00540A4A"/>
    <w:rsid w:val="00541953"/>
    <w:rsid w:val="00546082"/>
    <w:rsid w:val="00547769"/>
    <w:rsid w:val="00550731"/>
    <w:rsid w:val="0055674B"/>
    <w:rsid w:val="00557244"/>
    <w:rsid w:val="00561BF1"/>
    <w:rsid w:val="0056232F"/>
    <w:rsid w:val="00563815"/>
    <w:rsid w:val="005647C9"/>
    <w:rsid w:val="005663BE"/>
    <w:rsid w:val="00573A1E"/>
    <w:rsid w:val="0058001B"/>
    <w:rsid w:val="005800CA"/>
    <w:rsid w:val="005818E7"/>
    <w:rsid w:val="005850B8"/>
    <w:rsid w:val="00591671"/>
    <w:rsid w:val="00591A2D"/>
    <w:rsid w:val="0059280B"/>
    <w:rsid w:val="0059546D"/>
    <w:rsid w:val="005A0A70"/>
    <w:rsid w:val="005A43A6"/>
    <w:rsid w:val="005A60A3"/>
    <w:rsid w:val="005B4FF6"/>
    <w:rsid w:val="005C27A6"/>
    <w:rsid w:val="005C3D53"/>
    <w:rsid w:val="005C4F3D"/>
    <w:rsid w:val="005D30B5"/>
    <w:rsid w:val="005D6536"/>
    <w:rsid w:val="005D6DF0"/>
    <w:rsid w:val="005D7632"/>
    <w:rsid w:val="005E60DA"/>
    <w:rsid w:val="005F05F3"/>
    <w:rsid w:val="005F2184"/>
    <w:rsid w:val="005F5D7C"/>
    <w:rsid w:val="005F7E8A"/>
    <w:rsid w:val="00607C50"/>
    <w:rsid w:val="006119C3"/>
    <w:rsid w:val="006141A8"/>
    <w:rsid w:val="00616FBC"/>
    <w:rsid w:val="00617C08"/>
    <w:rsid w:val="00620BC7"/>
    <w:rsid w:val="00626ADD"/>
    <w:rsid w:val="0062744E"/>
    <w:rsid w:val="00627AC5"/>
    <w:rsid w:val="00630C2B"/>
    <w:rsid w:val="00630E74"/>
    <w:rsid w:val="006325CE"/>
    <w:rsid w:val="00633EF8"/>
    <w:rsid w:val="006360E8"/>
    <w:rsid w:val="00637396"/>
    <w:rsid w:val="006456DB"/>
    <w:rsid w:val="00652FA0"/>
    <w:rsid w:val="00654D58"/>
    <w:rsid w:val="00655E70"/>
    <w:rsid w:val="00660B6F"/>
    <w:rsid w:val="00663EDB"/>
    <w:rsid w:val="00673DF8"/>
    <w:rsid w:val="00674670"/>
    <w:rsid w:val="0068107C"/>
    <w:rsid w:val="00682CCB"/>
    <w:rsid w:val="00682D56"/>
    <w:rsid w:val="00684584"/>
    <w:rsid w:val="0069232A"/>
    <w:rsid w:val="0069443E"/>
    <w:rsid w:val="00694B49"/>
    <w:rsid w:val="00696561"/>
    <w:rsid w:val="006976C0"/>
    <w:rsid w:val="00697831"/>
    <w:rsid w:val="006A38FA"/>
    <w:rsid w:val="006A5D34"/>
    <w:rsid w:val="006A78FA"/>
    <w:rsid w:val="006B0E83"/>
    <w:rsid w:val="006B1804"/>
    <w:rsid w:val="006B5A95"/>
    <w:rsid w:val="006C1C4A"/>
    <w:rsid w:val="006C6E00"/>
    <w:rsid w:val="006D5FCB"/>
    <w:rsid w:val="006E4A5E"/>
    <w:rsid w:val="006F6E23"/>
    <w:rsid w:val="006F7952"/>
    <w:rsid w:val="00700BB8"/>
    <w:rsid w:val="0070363C"/>
    <w:rsid w:val="00710753"/>
    <w:rsid w:val="00710A8C"/>
    <w:rsid w:val="00711030"/>
    <w:rsid w:val="007176C7"/>
    <w:rsid w:val="00720DD9"/>
    <w:rsid w:val="007246F4"/>
    <w:rsid w:val="0072710A"/>
    <w:rsid w:val="00731A69"/>
    <w:rsid w:val="00731CC6"/>
    <w:rsid w:val="00733961"/>
    <w:rsid w:val="007349EB"/>
    <w:rsid w:val="00734FED"/>
    <w:rsid w:val="00737B6D"/>
    <w:rsid w:val="0074328F"/>
    <w:rsid w:val="007434A2"/>
    <w:rsid w:val="00744E2C"/>
    <w:rsid w:val="00746213"/>
    <w:rsid w:val="00747E4E"/>
    <w:rsid w:val="00751961"/>
    <w:rsid w:val="00751B52"/>
    <w:rsid w:val="007610BA"/>
    <w:rsid w:val="00761E61"/>
    <w:rsid w:val="0076411E"/>
    <w:rsid w:val="00765191"/>
    <w:rsid w:val="007678B6"/>
    <w:rsid w:val="00771E10"/>
    <w:rsid w:val="00772D39"/>
    <w:rsid w:val="007734D9"/>
    <w:rsid w:val="00775D62"/>
    <w:rsid w:val="0077631C"/>
    <w:rsid w:val="007818E1"/>
    <w:rsid w:val="00786B29"/>
    <w:rsid w:val="0079554C"/>
    <w:rsid w:val="00796C9E"/>
    <w:rsid w:val="00797A91"/>
    <w:rsid w:val="007A5483"/>
    <w:rsid w:val="007B15A2"/>
    <w:rsid w:val="007B7FB1"/>
    <w:rsid w:val="007C04EA"/>
    <w:rsid w:val="007C514F"/>
    <w:rsid w:val="007D161D"/>
    <w:rsid w:val="007D4563"/>
    <w:rsid w:val="007E1D27"/>
    <w:rsid w:val="007E1FD0"/>
    <w:rsid w:val="007E38EB"/>
    <w:rsid w:val="007E7691"/>
    <w:rsid w:val="007F1669"/>
    <w:rsid w:val="007F4242"/>
    <w:rsid w:val="007F4753"/>
    <w:rsid w:val="007F5D16"/>
    <w:rsid w:val="00804D94"/>
    <w:rsid w:val="00805BA1"/>
    <w:rsid w:val="00807A46"/>
    <w:rsid w:val="0081164A"/>
    <w:rsid w:val="00814837"/>
    <w:rsid w:val="00814A18"/>
    <w:rsid w:val="0081564B"/>
    <w:rsid w:val="008160B6"/>
    <w:rsid w:val="008167F4"/>
    <w:rsid w:val="00820C6A"/>
    <w:rsid w:val="008267D9"/>
    <w:rsid w:val="00826C3D"/>
    <w:rsid w:val="00830AA4"/>
    <w:rsid w:val="0083328C"/>
    <w:rsid w:val="008333DC"/>
    <w:rsid w:val="00835A1B"/>
    <w:rsid w:val="00852B9A"/>
    <w:rsid w:val="008531A1"/>
    <w:rsid w:val="008734BD"/>
    <w:rsid w:val="00873C16"/>
    <w:rsid w:val="0087486B"/>
    <w:rsid w:val="00876035"/>
    <w:rsid w:val="00877866"/>
    <w:rsid w:val="008808B8"/>
    <w:rsid w:val="00884B4B"/>
    <w:rsid w:val="00891087"/>
    <w:rsid w:val="00892B4A"/>
    <w:rsid w:val="00892F5F"/>
    <w:rsid w:val="00893488"/>
    <w:rsid w:val="00893EA6"/>
    <w:rsid w:val="00897811"/>
    <w:rsid w:val="008A1275"/>
    <w:rsid w:val="008A3B29"/>
    <w:rsid w:val="008A4E76"/>
    <w:rsid w:val="008A63BB"/>
    <w:rsid w:val="008B38AF"/>
    <w:rsid w:val="008B79FE"/>
    <w:rsid w:val="008C299B"/>
    <w:rsid w:val="008C7EA6"/>
    <w:rsid w:val="008D0DFB"/>
    <w:rsid w:val="008D2ECB"/>
    <w:rsid w:val="008D352F"/>
    <w:rsid w:val="008D457F"/>
    <w:rsid w:val="008E1F21"/>
    <w:rsid w:val="008E535E"/>
    <w:rsid w:val="008E5957"/>
    <w:rsid w:val="008F17D0"/>
    <w:rsid w:val="008F5B95"/>
    <w:rsid w:val="008F79F6"/>
    <w:rsid w:val="009015FE"/>
    <w:rsid w:val="00902557"/>
    <w:rsid w:val="00903BAB"/>
    <w:rsid w:val="0090688F"/>
    <w:rsid w:val="00906E27"/>
    <w:rsid w:val="009105A5"/>
    <w:rsid w:val="00910719"/>
    <w:rsid w:val="00921608"/>
    <w:rsid w:val="00924876"/>
    <w:rsid w:val="00933E2B"/>
    <w:rsid w:val="0093470F"/>
    <w:rsid w:val="0093481D"/>
    <w:rsid w:val="00935837"/>
    <w:rsid w:val="00935A39"/>
    <w:rsid w:val="00935AC3"/>
    <w:rsid w:val="00936C58"/>
    <w:rsid w:val="009375D4"/>
    <w:rsid w:val="00941632"/>
    <w:rsid w:val="009469B2"/>
    <w:rsid w:val="00951A77"/>
    <w:rsid w:val="009536EA"/>
    <w:rsid w:val="00955F3C"/>
    <w:rsid w:val="0096449B"/>
    <w:rsid w:val="0096628B"/>
    <w:rsid w:val="00967937"/>
    <w:rsid w:val="0097235E"/>
    <w:rsid w:val="0097289C"/>
    <w:rsid w:val="00974390"/>
    <w:rsid w:val="00974511"/>
    <w:rsid w:val="009752A0"/>
    <w:rsid w:val="00976D42"/>
    <w:rsid w:val="0098057F"/>
    <w:rsid w:val="00983E17"/>
    <w:rsid w:val="00987747"/>
    <w:rsid w:val="00987B61"/>
    <w:rsid w:val="00991744"/>
    <w:rsid w:val="00996B41"/>
    <w:rsid w:val="009A2C64"/>
    <w:rsid w:val="009A3BDF"/>
    <w:rsid w:val="009A5511"/>
    <w:rsid w:val="009A5DF3"/>
    <w:rsid w:val="009A756F"/>
    <w:rsid w:val="009B0810"/>
    <w:rsid w:val="009B43FC"/>
    <w:rsid w:val="009B52EE"/>
    <w:rsid w:val="009B66F9"/>
    <w:rsid w:val="009B6EF7"/>
    <w:rsid w:val="009C439F"/>
    <w:rsid w:val="009C4BFE"/>
    <w:rsid w:val="009C60EF"/>
    <w:rsid w:val="009C6D08"/>
    <w:rsid w:val="009C73DE"/>
    <w:rsid w:val="009D1F6F"/>
    <w:rsid w:val="009D376F"/>
    <w:rsid w:val="009D4C03"/>
    <w:rsid w:val="009E247C"/>
    <w:rsid w:val="009E2985"/>
    <w:rsid w:val="009E5427"/>
    <w:rsid w:val="009E5CDF"/>
    <w:rsid w:val="009F216D"/>
    <w:rsid w:val="009F31B4"/>
    <w:rsid w:val="009F38C3"/>
    <w:rsid w:val="009F3DF9"/>
    <w:rsid w:val="009F5782"/>
    <w:rsid w:val="00A05E7C"/>
    <w:rsid w:val="00A11D36"/>
    <w:rsid w:val="00A13248"/>
    <w:rsid w:val="00A145C8"/>
    <w:rsid w:val="00A15AB3"/>
    <w:rsid w:val="00A16149"/>
    <w:rsid w:val="00A17E7D"/>
    <w:rsid w:val="00A22EFE"/>
    <w:rsid w:val="00A23B8E"/>
    <w:rsid w:val="00A30801"/>
    <w:rsid w:val="00A31DA6"/>
    <w:rsid w:val="00A337D4"/>
    <w:rsid w:val="00A338C6"/>
    <w:rsid w:val="00A52D83"/>
    <w:rsid w:val="00A534B8"/>
    <w:rsid w:val="00A552C9"/>
    <w:rsid w:val="00A60B33"/>
    <w:rsid w:val="00A70ACB"/>
    <w:rsid w:val="00A712D4"/>
    <w:rsid w:val="00A77F30"/>
    <w:rsid w:val="00A837C0"/>
    <w:rsid w:val="00A844B1"/>
    <w:rsid w:val="00A931F9"/>
    <w:rsid w:val="00AA21CC"/>
    <w:rsid w:val="00AA286E"/>
    <w:rsid w:val="00AA35DB"/>
    <w:rsid w:val="00AA4B63"/>
    <w:rsid w:val="00AA5F96"/>
    <w:rsid w:val="00AB0188"/>
    <w:rsid w:val="00AB0F25"/>
    <w:rsid w:val="00AB1AB4"/>
    <w:rsid w:val="00AB48C9"/>
    <w:rsid w:val="00AB605D"/>
    <w:rsid w:val="00AC24D0"/>
    <w:rsid w:val="00AC69AD"/>
    <w:rsid w:val="00AD2741"/>
    <w:rsid w:val="00AD343A"/>
    <w:rsid w:val="00AD431C"/>
    <w:rsid w:val="00AD5649"/>
    <w:rsid w:val="00AE33DD"/>
    <w:rsid w:val="00AE5714"/>
    <w:rsid w:val="00AE753C"/>
    <w:rsid w:val="00AF043C"/>
    <w:rsid w:val="00AF1FDF"/>
    <w:rsid w:val="00AF40A2"/>
    <w:rsid w:val="00B00F3C"/>
    <w:rsid w:val="00B01943"/>
    <w:rsid w:val="00B029B4"/>
    <w:rsid w:val="00B04523"/>
    <w:rsid w:val="00B1128E"/>
    <w:rsid w:val="00B14138"/>
    <w:rsid w:val="00B256F6"/>
    <w:rsid w:val="00B25B3C"/>
    <w:rsid w:val="00B266AE"/>
    <w:rsid w:val="00B27867"/>
    <w:rsid w:val="00B3037D"/>
    <w:rsid w:val="00B33E59"/>
    <w:rsid w:val="00B3465A"/>
    <w:rsid w:val="00B36A93"/>
    <w:rsid w:val="00B42AFE"/>
    <w:rsid w:val="00B457F2"/>
    <w:rsid w:val="00B50697"/>
    <w:rsid w:val="00B52CEF"/>
    <w:rsid w:val="00B54079"/>
    <w:rsid w:val="00B55EE5"/>
    <w:rsid w:val="00B563E5"/>
    <w:rsid w:val="00B61B7C"/>
    <w:rsid w:val="00B622DA"/>
    <w:rsid w:val="00B7472E"/>
    <w:rsid w:val="00B76EF0"/>
    <w:rsid w:val="00B8330D"/>
    <w:rsid w:val="00B83543"/>
    <w:rsid w:val="00B86CE4"/>
    <w:rsid w:val="00B916C5"/>
    <w:rsid w:val="00BA1E48"/>
    <w:rsid w:val="00BA20A6"/>
    <w:rsid w:val="00BA3A34"/>
    <w:rsid w:val="00BA69D7"/>
    <w:rsid w:val="00BA6FDB"/>
    <w:rsid w:val="00BC02F9"/>
    <w:rsid w:val="00BC2396"/>
    <w:rsid w:val="00BC496D"/>
    <w:rsid w:val="00BC73D0"/>
    <w:rsid w:val="00BD507E"/>
    <w:rsid w:val="00BD5C61"/>
    <w:rsid w:val="00BE02DA"/>
    <w:rsid w:val="00BE0D22"/>
    <w:rsid w:val="00BE452F"/>
    <w:rsid w:val="00BF2004"/>
    <w:rsid w:val="00BF3A1F"/>
    <w:rsid w:val="00C00882"/>
    <w:rsid w:val="00C02172"/>
    <w:rsid w:val="00C03023"/>
    <w:rsid w:val="00C05556"/>
    <w:rsid w:val="00C07581"/>
    <w:rsid w:val="00C10580"/>
    <w:rsid w:val="00C117B0"/>
    <w:rsid w:val="00C21BAB"/>
    <w:rsid w:val="00C27911"/>
    <w:rsid w:val="00C27956"/>
    <w:rsid w:val="00C34BCA"/>
    <w:rsid w:val="00C40DF1"/>
    <w:rsid w:val="00C446A5"/>
    <w:rsid w:val="00C47746"/>
    <w:rsid w:val="00C50536"/>
    <w:rsid w:val="00C52BD5"/>
    <w:rsid w:val="00C54E76"/>
    <w:rsid w:val="00C55F5F"/>
    <w:rsid w:val="00C57276"/>
    <w:rsid w:val="00C60124"/>
    <w:rsid w:val="00C63FC0"/>
    <w:rsid w:val="00C661BD"/>
    <w:rsid w:val="00C70779"/>
    <w:rsid w:val="00C754B6"/>
    <w:rsid w:val="00C77F54"/>
    <w:rsid w:val="00C80BA2"/>
    <w:rsid w:val="00C822EC"/>
    <w:rsid w:val="00C91335"/>
    <w:rsid w:val="00C914B9"/>
    <w:rsid w:val="00C927BF"/>
    <w:rsid w:val="00C930CB"/>
    <w:rsid w:val="00C94C98"/>
    <w:rsid w:val="00CA0B55"/>
    <w:rsid w:val="00CA16D3"/>
    <w:rsid w:val="00CA3A8D"/>
    <w:rsid w:val="00CA6DB4"/>
    <w:rsid w:val="00CB2BE9"/>
    <w:rsid w:val="00CB3BD8"/>
    <w:rsid w:val="00CB4175"/>
    <w:rsid w:val="00CC4802"/>
    <w:rsid w:val="00CC6CA8"/>
    <w:rsid w:val="00CD05D9"/>
    <w:rsid w:val="00D01CE1"/>
    <w:rsid w:val="00D042E9"/>
    <w:rsid w:val="00D06486"/>
    <w:rsid w:val="00D074F3"/>
    <w:rsid w:val="00D126FF"/>
    <w:rsid w:val="00D13CB1"/>
    <w:rsid w:val="00D13F55"/>
    <w:rsid w:val="00D30B62"/>
    <w:rsid w:val="00D3299F"/>
    <w:rsid w:val="00D33A15"/>
    <w:rsid w:val="00D33E84"/>
    <w:rsid w:val="00D35ED8"/>
    <w:rsid w:val="00D4138B"/>
    <w:rsid w:val="00D437B3"/>
    <w:rsid w:val="00D4572B"/>
    <w:rsid w:val="00D503D4"/>
    <w:rsid w:val="00D5129E"/>
    <w:rsid w:val="00D53E3A"/>
    <w:rsid w:val="00D55498"/>
    <w:rsid w:val="00D559AD"/>
    <w:rsid w:val="00D61ABC"/>
    <w:rsid w:val="00D67314"/>
    <w:rsid w:val="00D76ABF"/>
    <w:rsid w:val="00D84C53"/>
    <w:rsid w:val="00D90075"/>
    <w:rsid w:val="00D91E43"/>
    <w:rsid w:val="00D93397"/>
    <w:rsid w:val="00D94905"/>
    <w:rsid w:val="00D96D79"/>
    <w:rsid w:val="00DA3DE0"/>
    <w:rsid w:val="00DA6BE4"/>
    <w:rsid w:val="00DA7E94"/>
    <w:rsid w:val="00DB3ED7"/>
    <w:rsid w:val="00DB45D5"/>
    <w:rsid w:val="00DB4A28"/>
    <w:rsid w:val="00DC43F5"/>
    <w:rsid w:val="00DC466E"/>
    <w:rsid w:val="00DC483B"/>
    <w:rsid w:val="00DC54F3"/>
    <w:rsid w:val="00DC5AD1"/>
    <w:rsid w:val="00DC6F7C"/>
    <w:rsid w:val="00DC7621"/>
    <w:rsid w:val="00DC7831"/>
    <w:rsid w:val="00DD2BAA"/>
    <w:rsid w:val="00DD3B75"/>
    <w:rsid w:val="00DD643F"/>
    <w:rsid w:val="00DE2E9A"/>
    <w:rsid w:val="00DE7563"/>
    <w:rsid w:val="00DE75BE"/>
    <w:rsid w:val="00DE7B0D"/>
    <w:rsid w:val="00DF243A"/>
    <w:rsid w:val="00DF29D9"/>
    <w:rsid w:val="00DF5713"/>
    <w:rsid w:val="00DF5EBA"/>
    <w:rsid w:val="00DF603E"/>
    <w:rsid w:val="00DF6B8B"/>
    <w:rsid w:val="00DF7A8E"/>
    <w:rsid w:val="00E00E9E"/>
    <w:rsid w:val="00E043A9"/>
    <w:rsid w:val="00E047EE"/>
    <w:rsid w:val="00E0743C"/>
    <w:rsid w:val="00E13E84"/>
    <w:rsid w:val="00E15871"/>
    <w:rsid w:val="00E15CD7"/>
    <w:rsid w:val="00E17880"/>
    <w:rsid w:val="00E20AC9"/>
    <w:rsid w:val="00E23B1D"/>
    <w:rsid w:val="00E32625"/>
    <w:rsid w:val="00E32A49"/>
    <w:rsid w:val="00E366A1"/>
    <w:rsid w:val="00E37EF9"/>
    <w:rsid w:val="00E51DF1"/>
    <w:rsid w:val="00E529A5"/>
    <w:rsid w:val="00E54D41"/>
    <w:rsid w:val="00E57CC9"/>
    <w:rsid w:val="00E61E9C"/>
    <w:rsid w:val="00E64B9B"/>
    <w:rsid w:val="00E65073"/>
    <w:rsid w:val="00E652E5"/>
    <w:rsid w:val="00E66B9C"/>
    <w:rsid w:val="00E676B1"/>
    <w:rsid w:val="00E709CB"/>
    <w:rsid w:val="00E71585"/>
    <w:rsid w:val="00E80BEC"/>
    <w:rsid w:val="00E80FEC"/>
    <w:rsid w:val="00E93C15"/>
    <w:rsid w:val="00E95EA9"/>
    <w:rsid w:val="00E96CA2"/>
    <w:rsid w:val="00EB2521"/>
    <w:rsid w:val="00EB437C"/>
    <w:rsid w:val="00EB72F6"/>
    <w:rsid w:val="00EC18DA"/>
    <w:rsid w:val="00EC6B64"/>
    <w:rsid w:val="00EC7770"/>
    <w:rsid w:val="00ED26C4"/>
    <w:rsid w:val="00ED2E54"/>
    <w:rsid w:val="00ED3091"/>
    <w:rsid w:val="00ED35EF"/>
    <w:rsid w:val="00ED3D7E"/>
    <w:rsid w:val="00ED4695"/>
    <w:rsid w:val="00ED528D"/>
    <w:rsid w:val="00ED61E3"/>
    <w:rsid w:val="00EE6183"/>
    <w:rsid w:val="00EF2089"/>
    <w:rsid w:val="00EF2DB9"/>
    <w:rsid w:val="00EF429F"/>
    <w:rsid w:val="00EF6BCC"/>
    <w:rsid w:val="00F16E5C"/>
    <w:rsid w:val="00F22BE8"/>
    <w:rsid w:val="00F302BA"/>
    <w:rsid w:val="00F306E0"/>
    <w:rsid w:val="00F30B46"/>
    <w:rsid w:val="00F31103"/>
    <w:rsid w:val="00F31EA4"/>
    <w:rsid w:val="00F331C1"/>
    <w:rsid w:val="00F35E71"/>
    <w:rsid w:val="00F37902"/>
    <w:rsid w:val="00F37ACF"/>
    <w:rsid w:val="00F41D53"/>
    <w:rsid w:val="00F42845"/>
    <w:rsid w:val="00F429B0"/>
    <w:rsid w:val="00F4373A"/>
    <w:rsid w:val="00F45406"/>
    <w:rsid w:val="00F51FFC"/>
    <w:rsid w:val="00F521B5"/>
    <w:rsid w:val="00F52AB0"/>
    <w:rsid w:val="00F5642A"/>
    <w:rsid w:val="00F61556"/>
    <w:rsid w:val="00F639E5"/>
    <w:rsid w:val="00F66864"/>
    <w:rsid w:val="00F713E3"/>
    <w:rsid w:val="00F76E64"/>
    <w:rsid w:val="00F7727E"/>
    <w:rsid w:val="00F84192"/>
    <w:rsid w:val="00F863D1"/>
    <w:rsid w:val="00F91D49"/>
    <w:rsid w:val="00F9393D"/>
    <w:rsid w:val="00F93AC1"/>
    <w:rsid w:val="00F97D64"/>
    <w:rsid w:val="00FA46EA"/>
    <w:rsid w:val="00FA783C"/>
    <w:rsid w:val="00FB03A1"/>
    <w:rsid w:val="00FB239C"/>
    <w:rsid w:val="00FB3ACA"/>
    <w:rsid w:val="00FB4ACF"/>
    <w:rsid w:val="00FB502D"/>
    <w:rsid w:val="00FB7AA3"/>
    <w:rsid w:val="00FC32F6"/>
    <w:rsid w:val="00FC3828"/>
    <w:rsid w:val="00FC394B"/>
    <w:rsid w:val="00FC4A2D"/>
    <w:rsid w:val="00FC5145"/>
    <w:rsid w:val="00FD2197"/>
    <w:rsid w:val="00FF3242"/>
    <w:rsid w:val="00FF7C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docId w15:val="{BFFF6ECE-F5B3-4D1C-8DCA-9957EEC6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FE"/>
  </w:style>
  <w:style w:type="paragraph" w:styleId="Ttulo1">
    <w:name w:val="heading 1"/>
    <w:aliases w:val="Edgar 1,título 1,Pregunta"/>
    <w:basedOn w:val="Normal"/>
    <w:next w:val="Normal"/>
    <w:link w:val="Ttulo1Car"/>
    <w:uiPriority w:val="9"/>
    <w:qFormat/>
    <w:rsid w:val="00523C47"/>
    <w:pPr>
      <w:keepNext/>
      <w:keepLines/>
      <w:spacing w:before="360" w:after="120"/>
      <w:outlineLvl w:val="0"/>
    </w:pPr>
    <w:rPr>
      <w:rFonts w:ascii="Arial" w:eastAsiaTheme="majorEastAsia" w:hAnsi="Arial" w:cstheme="majorBidi"/>
      <w:b/>
      <w:sz w:val="20"/>
      <w:szCs w:val="32"/>
    </w:rPr>
  </w:style>
  <w:style w:type="paragraph" w:styleId="Ttulo2">
    <w:name w:val="heading 2"/>
    <w:aliases w:val="Edgar 2,título 2"/>
    <w:basedOn w:val="Normal"/>
    <w:next w:val="Normal"/>
    <w:link w:val="Ttulo2Car"/>
    <w:uiPriority w:val="9"/>
    <w:unhideWhenUsed/>
    <w:qFormat/>
    <w:rsid w:val="006A5D34"/>
    <w:pPr>
      <w:keepNext/>
      <w:keepLines/>
      <w:spacing w:before="240" w:after="240"/>
      <w:ind w:left="708"/>
      <w:outlineLvl w:val="1"/>
    </w:pPr>
    <w:rPr>
      <w:rFonts w:ascii="Arial" w:eastAsiaTheme="majorEastAsia" w:hAnsi="Arial" w:cstheme="majorBidi"/>
      <w:b/>
      <w:sz w:val="20"/>
      <w:szCs w:val="26"/>
    </w:rPr>
  </w:style>
  <w:style w:type="paragraph" w:styleId="Ttulo3">
    <w:name w:val="heading 3"/>
    <w:aliases w:val="Edgar 3"/>
    <w:basedOn w:val="Normal"/>
    <w:next w:val="Normal"/>
    <w:link w:val="Ttulo3Car"/>
    <w:unhideWhenUsed/>
    <w:qFormat/>
    <w:rsid w:val="00C21B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aliases w:val="Edgar 4"/>
    <w:basedOn w:val="Normal"/>
    <w:next w:val="Normal"/>
    <w:link w:val="Ttulo4Car"/>
    <w:unhideWhenUsed/>
    <w:qFormat/>
    <w:rsid w:val="000F64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125E88"/>
    <w:pPr>
      <w:spacing w:before="240" w:after="60" w:line="240" w:lineRule="auto"/>
      <w:jc w:val="center"/>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qFormat/>
    <w:rsid w:val="00125E88"/>
    <w:pPr>
      <w:spacing w:before="240" w:after="60" w:line="240" w:lineRule="auto"/>
      <w:jc w:val="center"/>
      <w:outlineLvl w:val="5"/>
    </w:pPr>
    <w:rPr>
      <w:rFonts w:ascii="Times New Roman" w:eastAsia="Times New Roman" w:hAnsi="Times New Roman" w:cs="Times New Roman"/>
      <w:i/>
      <w:szCs w:val="20"/>
      <w:lang w:val="es-ES_tradnl" w:eastAsia="es-ES"/>
    </w:rPr>
  </w:style>
  <w:style w:type="paragraph" w:styleId="Ttulo7">
    <w:name w:val="heading 7"/>
    <w:basedOn w:val="Normal"/>
    <w:next w:val="Normal"/>
    <w:link w:val="Ttulo7Car"/>
    <w:qFormat/>
    <w:rsid w:val="00125E88"/>
    <w:pPr>
      <w:spacing w:before="240" w:after="60" w:line="240" w:lineRule="auto"/>
      <w:jc w:val="center"/>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qFormat/>
    <w:rsid w:val="00125E88"/>
    <w:pPr>
      <w:spacing w:before="240" w:after="60" w:line="240" w:lineRule="auto"/>
      <w:jc w:val="center"/>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125E88"/>
    <w:pPr>
      <w:spacing w:before="240" w:after="60" w:line="240" w:lineRule="auto"/>
      <w:jc w:val="center"/>
      <w:outlineLvl w:val="8"/>
    </w:pPr>
    <w:rPr>
      <w:rFonts w:ascii="Arial" w:eastAsia="Times New Roman" w:hAnsi="Arial" w:cs="Times New Roman"/>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aliases w:val="Estilo Tablas EIA,sin cuadricula,Tabla GEOCOL,petro,Petrominerales,SGI"/>
    <w:basedOn w:val="Tablanormal"/>
    <w:qFormat/>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lp1,NORMAL,Lista vistosa - Énfasis 11,Párrafo de lista4,Normal1,Lista vistosa - Énfasis 12,List Paragraph1,Cuadrícula media 1 - Énfasis 21,Use Case List Paragraph,Elabora,b1,HOJA,Boli"/>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DC483B"/>
    <w:pPr>
      <w:numPr>
        <w:numId w:val="1"/>
      </w:numPr>
    </w:p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57F2"/>
    <w:rPr>
      <w:rFonts w:ascii="Segoe UI" w:hAnsi="Segoe UI" w:cs="Segoe UI"/>
      <w:sz w:val="18"/>
      <w:szCs w:val="18"/>
    </w:rPr>
  </w:style>
  <w:style w:type="paragraph" w:styleId="Textoindependiente">
    <w:name w:val="Body Text"/>
    <w:basedOn w:val="Normal"/>
    <w:link w:val="TextoindependienteCar"/>
    <w:uiPriority w:val="1"/>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FC394B"/>
    <w:rPr>
      <w:rFonts w:ascii="Times New Roman" w:eastAsia="Times New Roman" w:hAnsi="Times New Roman" w:cs="Times New Roman"/>
      <w:sz w:val="24"/>
      <w:szCs w:val="24"/>
      <w:lang w:val="es-ES" w:eastAsia="es-ES"/>
    </w:rPr>
  </w:style>
  <w:style w:type="character" w:customStyle="1" w:styleId="Ttulo1Car">
    <w:name w:val="Título 1 Car"/>
    <w:aliases w:val="Edgar 1 Car,título 1 Car,Pregunta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uiPriority w:val="1"/>
    <w:qFormat/>
    <w:rsid w:val="00523C47"/>
    <w:pPr>
      <w:spacing w:after="0" w:line="240" w:lineRule="auto"/>
    </w:pPr>
  </w:style>
  <w:style w:type="character" w:customStyle="1" w:styleId="Ttulo2Car">
    <w:name w:val="Título 2 Car"/>
    <w:aliases w:val="Edgar 2 Car,título 2 Car"/>
    <w:basedOn w:val="Fuentedeprrafopredeter"/>
    <w:link w:val="Ttulo2"/>
    <w:uiPriority w:val="9"/>
    <w:rsid w:val="006A5D34"/>
    <w:rPr>
      <w:rFonts w:ascii="Arial" w:eastAsiaTheme="majorEastAsia" w:hAnsi="Arial" w:cstheme="majorBidi"/>
      <w:b/>
      <w:sz w:val="20"/>
      <w:szCs w:val="26"/>
    </w:rPr>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3006F8"/>
    <w:pPr>
      <w:tabs>
        <w:tab w:val="right" w:leader="dot" w:pos="10196"/>
      </w:tabs>
      <w:spacing w:after="100"/>
    </w:pPr>
  </w:style>
  <w:style w:type="paragraph" w:styleId="TDC2">
    <w:name w:val="toc 2"/>
    <w:basedOn w:val="Normal"/>
    <w:next w:val="Normal"/>
    <w:autoRedefine/>
    <w:uiPriority w:val="39"/>
    <w:unhideWhenUsed/>
    <w:rsid w:val="00127398"/>
    <w:pPr>
      <w:spacing w:after="100"/>
      <w:ind w:left="220"/>
    </w:p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DC483B"/>
    <w:rPr>
      <w:rFonts w:ascii="Arial" w:eastAsiaTheme="majorEastAsia" w:hAnsi="Arial" w:cstheme="majorBidi"/>
      <w:b/>
      <w:sz w:val="20"/>
      <w:szCs w:val="26"/>
    </w:rPr>
  </w:style>
  <w:style w:type="character" w:customStyle="1" w:styleId="Mencinsinresolver1">
    <w:name w:val="Mención sin resolver1"/>
    <w:basedOn w:val="Fuentedeprrafopredeter"/>
    <w:uiPriority w:val="99"/>
    <w:semiHidden/>
    <w:unhideWhenUsed/>
    <w:rsid w:val="00D4138B"/>
    <w:rPr>
      <w:color w:val="605E5C"/>
      <w:shd w:val="clear" w:color="auto" w:fill="E1DFDD"/>
    </w:rPr>
  </w:style>
  <w:style w:type="paragraph" w:styleId="Textonotapie">
    <w:name w:val="footnote text"/>
    <w:basedOn w:val="Normal"/>
    <w:link w:val="TextonotapieCar"/>
    <w:uiPriority w:val="99"/>
    <w:semiHidden/>
    <w:unhideWhenUsed/>
    <w:rsid w:val="00011A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1A46"/>
    <w:rPr>
      <w:sz w:val="20"/>
      <w:szCs w:val="20"/>
    </w:rPr>
  </w:style>
  <w:style w:type="character" w:styleId="Refdenotaalpie">
    <w:name w:val="footnote reference"/>
    <w:basedOn w:val="Fuentedeprrafopredeter"/>
    <w:uiPriority w:val="99"/>
    <w:semiHidden/>
    <w:unhideWhenUsed/>
    <w:rsid w:val="00011A46"/>
    <w:rPr>
      <w:vertAlign w:val="superscript"/>
    </w:rPr>
  </w:style>
  <w:style w:type="character" w:customStyle="1" w:styleId="Ttulo3Car">
    <w:name w:val="Título 3 Car"/>
    <w:aliases w:val="Edgar 3 Car"/>
    <w:basedOn w:val="Fuentedeprrafopredeter"/>
    <w:link w:val="Ttulo3"/>
    <w:uiPriority w:val="9"/>
    <w:semiHidden/>
    <w:rsid w:val="00C21BAB"/>
    <w:rPr>
      <w:rFonts w:asciiTheme="majorHAnsi" w:eastAsiaTheme="majorEastAsia" w:hAnsiTheme="majorHAnsi" w:cstheme="majorBidi"/>
      <w:color w:val="1F4D78" w:themeColor="accent1" w:themeShade="7F"/>
      <w:sz w:val="24"/>
      <w:szCs w:val="24"/>
    </w:rPr>
  </w:style>
  <w:style w:type="character" w:customStyle="1" w:styleId="Ttulo4Car">
    <w:name w:val="Título 4 Car"/>
    <w:aliases w:val="Edgar 4 Car"/>
    <w:basedOn w:val="Fuentedeprrafopredeter"/>
    <w:link w:val="Ttulo4"/>
    <w:uiPriority w:val="9"/>
    <w:semiHidden/>
    <w:rsid w:val="000F6417"/>
    <w:rPr>
      <w:rFonts w:asciiTheme="majorHAnsi" w:eastAsiaTheme="majorEastAsia" w:hAnsiTheme="majorHAnsi" w:cstheme="majorBidi"/>
      <w:i/>
      <w:iCs/>
      <w:color w:val="2E74B5" w:themeColor="accent1" w:themeShade="BF"/>
    </w:rPr>
  </w:style>
  <w:style w:type="paragraph" w:styleId="Asuntodelcomentario">
    <w:name w:val="annotation subject"/>
    <w:basedOn w:val="Textocomentario"/>
    <w:next w:val="Textocomentario"/>
    <w:link w:val="AsuntodelcomentarioCar"/>
    <w:uiPriority w:val="99"/>
    <w:semiHidden/>
    <w:unhideWhenUsed/>
    <w:rsid w:val="00DF243A"/>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DF243A"/>
    <w:rPr>
      <w:rFonts w:ascii="Tahoma" w:eastAsia="Tahoma" w:hAnsi="Tahoma" w:cs="Tahoma"/>
      <w:b/>
      <w:bCs/>
      <w:sz w:val="20"/>
      <w:szCs w:val="20"/>
      <w:lang w:val="es-ES"/>
    </w:rPr>
  </w:style>
  <w:style w:type="paragraph" w:styleId="Textoindependiente2">
    <w:name w:val="Body Text 2"/>
    <w:basedOn w:val="Normal"/>
    <w:link w:val="Textoindependiente2Car"/>
    <w:unhideWhenUsed/>
    <w:rsid w:val="00125E88"/>
    <w:pPr>
      <w:spacing w:after="120" w:line="480" w:lineRule="auto"/>
    </w:pPr>
  </w:style>
  <w:style w:type="character" w:customStyle="1" w:styleId="Textoindependiente2Car">
    <w:name w:val="Texto independiente 2 Car"/>
    <w:basedOn w:val="Fuentedeprrafopredeter"/>
    <w:link w:val="Textoindependiente2"/>
    <w:rsid w:val="00125E88"/>
  </w:style>
  <w:style w:type="character" w:customStyle="1" w:styleId="Ttulo5Car">
    <w:name w:val="Título 5 Car"/>
    <w:basedOn w:val="Fuentedeprrafopredeter"/>
    <w:link w:val="Ttulo5"/>
    <w:rsid w:val="00125E88"/>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125E88"/>
    <w:rPr>
      <w:rFonts w:ascii="Times New Roman" w:eastAsia="Times New Roman" w:hAnsi="Times New Roman" w:cs="Times New Roman"/>
      <w:i/>
      <w:szCs w:val="20"/>
      <w:lang w:val="es-ES_tradnl" w:eastAsia="es-ES"/>
    </w:rPr>
  </w:style>
  <w:style w:type="character" w:customStyle="1" w:styleId="Ttulo7Car">
    <w:name w:val="Título 7 Car"/>
    <w:basedOn w:val="Fuentedeprrafopredeter"/>
    <w:link w:val="Ttulo7"/>
    <w:rsid w:val="00125E88"/>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125E88"/>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125E88"/>
    <w:rPr>
      <w:rFonts w:ascii="Arial" w:eastAsia="Times New Roman" w:hAnsi="Arial" w:cs="Times New Roman"/>
      <w:b/>
      <w:i/>
      <w:sz w:val="18"/>
      <w:szCs w:val="20"/>
      <w:lang w:val="es-ES_tradnl" w:eastAsia="es-ES"/>
    </w:rPr>
  </w:style>
  <w:style w:type="character" w:styleId="Nmerodepgina">
    <w:name w:val="page number"/>
    <w:basedOn w:val="Fuentedeprrafopredeter"/>
    <w:rsid w:val="00125E88"/>
  </w:style>
  <w:style w:type="paragraph" w:styleId="TDC3">
    <w:name w:val="toc 3"/>
    <w:basedOn w:val="Normal"/>
    <w:next w:val="Normal"/>
    <w:uiPriority w:val="39"/>
    <w:rsid w:val="00125E88"/>
    <w:pPr>
      <w:tabs>
        <w:tab w:val="right" w:leader="underscore" w:pos="8273"/>
      </w:tabs>
      <w:spacing w:after="0" w:line="240" w:lineRule="auto"/>
      <w:ind w:left="400"/>
      <w:jc w:val="center"/>
    </w:pPr>
    <w:rPr>
      <w:rFonts w:ascii="Times New Roman" w:eastAsia="Times New Roman" w:hAnsi="Times New Roman" w:cs="Times New Roman"/>
      <w:sz w:val="20"/>
      <w:szCs w:val="20"/>
      <w:lang w:val="es-ES_tradnl" w:eastAsia="es-ES"/>
    </w:rPr>
  </w:style>
  <w:style w:type="paragraph" w:styleId="TDC4">
    <w:name w:val="toc 4"/>
    <w:basedOn w:val="Normal"/>
    <w:next w:val="Normal"/>
    <w:uiPriority w:val="39"/>
    <w:rsid w:val="00125E88"/>
    <w:pPr>
      <w:tabs>
        <w:tab w:val="right" w:leader="underscore" w:pos="8273"/>
      </w:tabs>
      <w:spacing w:after="0" w:line="240" w:lineRule="auto"/>
      <w:ind w:left="600"/>
      <w:jc w:val="center"/>
    </w:pPr>
    <w:rPr>
      <w:rFonts w:ascii="Times New Roman" w:eastAsia="Times New Roman" w:hAnsi="Times New Roman" w:cs="Times New Roman"/>
      <w:sz w:val="20"/>
      <w:szCs w:val="20"/>
      <w:lang w:val="es-ES_tradnl" w:eastAsia="es-ES"/>
    </w:rPr>
  </w:style>
  <w:style w:type="paragraph" w:styleId="TDC5">
    <w:name w:val="toc 5"/>
    <w:basedOn w:val="Normal"/>
    <w:next w:val="Normal"/>
    <w:uiPriority w:val="39"/>
    <w:rsid w:val="00125E88"/>
    <w:pPr>
      <w:tabs>
        <w:tab w:val="right" w:leader="underscore" w:pos="8273"/>
      </w:tabs>
      <w:spacing w:after="0" w:line="240" w:lineRule="auto"/>
      <w:ind w:left="800"/>
      <w:jc w:val="center"/>
    </w:pPr>
    <w:rPr>
      <w:rFonts w:ascii="Times New Roman" w:eastAsia="Times New Roman" w:hAnsi="Times New Roman" w:cs="Times New Roman"/>
      <w:sz w:val="20"/>
      <w:szCs w:val="20"/>
      <w:lang w:val="es-ES_tradnl" w:eastAsia="es-ES"/>
    </w:rPr>
  </w:style>
  <w:style w:type="paragraph" w:styleId="TDC6">
    <w:name w:val="toc 6"/>
    <w:basedOn w:val="Normal"/>
    <w:next w:val="Normal"/>
    <w:uiPriority w:val="39"/>
    <w:rsid w:val="00125E88"/>
    <w:pPr>
      <w:tabs>
        <w:tab w:val="right" w:leader="underscore" w:pos="8273"/>
      </w:tabs>
      <w:spacing w:after="0" w:line="240" w:lineRule="auto"/>
      <w:ind w:left="1000"/>
      <w:jc w:val="center"/>
    </w:pPr>
    <w:rPr>
      <w:rFonts w:ascii="Times New Roman" w:eastAsia="Times New Roman" w:hAnsi="Times New Roman" w:cs="Times New Roman"/>
      <w:sz w:val="20"/>
      <w:szCs w:val="20"/>
      <w:lang w:val="es-ES_tradnl" w:eastAsia="es-ES"/>
    </w:rPr>
  </w:style>
  <w:style w:type="paragraph" w:styleId="TDC7">
    <w:name w:val="toc 7"/>
    <w:basedOn w:val="Normal"/>
    <w:next w:val="Normal"/>
    <w:uiPriority w:val="39"/>
    <w:rsid w:val="00125E88"/>
    <w:pPr>
      <w:tabs>
        <w:tab w:val="right" w:leader="underscore" w:pos="8273"/>
      </w:tabs>
      <w:spacing w:after="0" w:line="240" w:lineRule="auto"/>
      <w:ind w:left="1200"/>
      <w:jc w:val="center"/>
    </w:pPr>
    <w:rPr>
      <w:rFonts w:ascii="Times New Roman" w:eastAsia="Times New Roman" w:hAnsi="Times New Roman" w:cs="Times New Roman"/>
      <w:sz w:val="20"/>
      <w:szCs w:val="20"/>
      <w:lang w:val="es-ES_tradnl" w:eastAsia="es-ES"/>
    </w:rPr>
  </w:style>
  <w:style w:type="paragraph" w:styleId="TDC8">
    <w:name w:val="toc 8"/>
    <w:basedOn w:val="Normal"/>
    <w:next w:val="Normal"/>
    <w:uiPriority w:val="39"/>
    <w:rsid w:val="00125E88"/>
    <w:pPr>
      <w:tabs>
        <w:tab w:val="right" w:leader="underscore" w:pos="8273"/>
      </w:tabs>
      <w:spacing w:after="0" w:line="240" w:lineRule="auto"/>
      <w:ind w:left="1400"/>
      <w:jc w:val="center"/>
    </w:pPr>
    <w:rPr>
      <w:rFonts w:ascii="Times New Roman" w:eastAsia="Times New Roman" w:hAnsi="Times New Roman" w:cs="Times New Roman"/>
      <w:sz w:val="20"/>
      <w:szCs w:val="20"/>
      <w:lang w:val="es-ES_tradnl" w:eastAsia="es-ES"/>
    </w:rPr>
  </w:style>
  <w:style w:type="paragraph" w:styleId="TDC9">
    <w:name w:val="toc 9"/>
    <w:basedOn w:val="Normal"/>
    <w:next w:val="Normal"/>
    <w:uiPriority w:val="39"/>
    <w:rsid w:val="00125E88"/>
    <w:pPr>
      <w:tabs>
        <w:tab w:val="right" w:leader="underscore" w:pos="8273"/>
      </w:tabs>
      <w:spacing w:after="0" w:line="240" w:lineRule="auto"/>
      <w:ind w:left="1600"/>
      <w:jc w:val="center"/>
    </w:pPr>
    <w:rPr>
      <w:rFonts w:ascii="Times New Roman" w:eastAsia="Times New Roman" w:hAnsi="Times New Roman" w:cs="Times New Roman"/>
      <w:sz w:val="20"/>
      <w:szCs w:val="20"/>
      <w:lang w:val="es-ES_tradnl" w:eastAsia="es-ES"/>
    </w:rPr>
  </w:style>
  <w:style w:type="paragraph" w:customStyle="1" w:styleId="Tibitoc">
    <w:name w:val="Tibitoc"/>
    <w:basedOn w:val="Normal"/>
    <w:rsid w:val="00125E88"/>
    <w:pPr>
      <w:spacing w:after="0" w:line="240" w:lineRule="auto"/>
      <w:jc w:val="center"/>
    </w:pPr>
    <w:rPr>
      <w:rFonts w:ascii="Arial" w:eastAsia="Times New Roman" w:hAnsi="Arial" w:cs="Times New Roman"/>
      <w:b/>
      <w:szCs w:val="20"/>
      <w:lang w:val="es-ES_tradnl" w:eastAsia="es-ES"/>
    </w:rPr>
  </w:style>
  <w:style w:type="paragraph" w:customStyle="1" w:styleId="Articulo">
    <w:name w:val="Articulo"/>
    <w:basedOn w:val="Normal"/>
    <w:next w:val="Normal"/>
    <w:autoRedefine/>
    <w:rsid w:val="00125E88"/>
    <w:pPr>
      <w:spacing w:after="0" w:line="240" w:lineRule="auto"/>
      <w:jc w:val="both"/>
    </w:pPr>
    <w:rPr>
      <w:rFonts w:ascii="Arial Narrow" w:eastAsia="Times New Roman" w:hAnsi="Arial Narrow" w:cs="Tahoma"/>
      <w:b/>
      <w:bCs/>
      <w:lang w:val="es-ES" w:eastAsia="es-ES"/>
    </w:rPr>
  </w:style>
  <w:style w:type="paragraph" w:customStyle="1" w:styleId="MARITZA3">
    <w:name w:val="MARITZA3"/>
    <w:rsid w:val="00125E88"/>
    <w:pPr>
      <w:tabs>
        <w:tab w:val="left" w:pos="-720"/>
        <w:tab w:val="left" w:pos="0"/>
      </w:tabs>
      <w:spacing w:after="0" w:line="240" w:lineRule="auto"/>
      <w:jc w:val="both"/>
    </w:pPr>
    <w:rPr>
      <w:rFonts w:ascii="Times New Roman" w:eastAsia="Times New Roman" w:hAnsi="Times New Roman" w:cs="Times New Roman"/>
      <w:sz w:val="24"/>
      <w:szCs w:val="20"/>
      <w:lang w:val="en-US" w:eastAsia="es-ES"/>
    </w:rPr>
  </w:style>
  <w:style w:type="paragraph" w:customStyle="1" w:styleId="BodyText21">
    <w:name w:val="Body Text 21"/>
    <w:basedOn w:val="Normal"/>
    <w:rsid w:val="00125E88"/>
    <w:pPr>
      <w:spacing w:after="0" w:line="240" w:lineRule="auto"/>
      <w:jc w:val="both"/>
    </w:pPr>
    <w:rPr>
      <w:rFonts w:ascii="Arial" w:eastAsia="Times New Roman" w:hAnsi="Arial" w:cs="Times New Roman"/>
      <w:szCs w:val="20"/>
      <w:lang w:eastAsia="es-ES"/>
    </w:rPr>
  </w:style>
  <w:style w:type="paragraph" w:customStyle="1" w:styleId="Sangradetextonormal1">
    <w:name w:val="Sangría de texto normal1"/>
    <w:basedOn w:val="Normal"/>
    <w:rsid w:val="00125E88"/>
    <w:pPr>
      <w:widowControl w:val="0"/>
      <w:spacing w:after="120" w:line="240" w:lineRule="auto"/>
      <w:ind w:left="283"/>
    </w:pPr>
    <w:rPr>
      <w:rFonts w:ascii="Courier New" w:eastAsia="Times New Roman" w:hAnsi="Courier New" w:cs="Times New Roman"/>
      <w:snapToGrid w:val="0"/>
      <w:sz w:val="20"/>
      <w:szCs w:val="20"/>
      <w:lang w:val="es-ES" w:eastAsia="es-ES"/>
    </w:rPr>
  </w:style>
  <w:style w:type="paragraph" w:styleId="Textoindependiente3">
    <w:name w:val="Body Text 3"/>
    <w:basedOn w:val="Normal"/>
    <w:link w:val="Textoindependiente3Car"/>
    <w:rsid w:val="00125E88"/>
    <w:pPr>
      <w:spacing w:after="120" w:line="240" w:lineRule="auto"/>
      <w:jc w:val="center"/>
    </w:pPr>
    <w:rPr>
      <w:rFonts w:ascii="Times New Roman" w:eastAsia="Times New Roman" w:hAnsi="Times New Roman" w:cs="Times New Roman"/>
      <w:sz w:val="16"/>
      <w:szCs w:val="16"/>
      <w:lang w:val="es-ES_tradnl" w:eastAsia="es-ES"/>
    </w:rPr>
  </w:style>
  <w:style w:type="character" w:customStyle="1" w:styleId="Textoindependiente3Car">
    <w:name w:val="Texto independiente 3 Car"/>
    <w:basedOn w:val="Fuentedeprrafopredeter"/>
    <w:link w:val="Textoindependiente3"/>
    <w:rsid w:val="00125E88"/>
    <w:rPr>
      <w:rFonts w:ascii="Times New Roman" w:eastAsia="Times New Roman" w:hAnsi="Times New Roman" w:cs="Times New Roman"/>
      <w:sz w:val="16"/>
      <w:szCs w:val="16"/>
      <w:lang w:val="es-ES_tradnl" w:eastAsia="es-ES"/>
    </w:rPr>
  </w:style>
  <w:style w:type="paragraph" w:customStyle="1" w:styleId="MARITZA2">
    <w:name w:val="MARITZA2"/>
    <w:rsid w:val="00125E88"/>
    <w:pPr>
      <w:widowControl w:val="0"/>
      <w:spacing w:after="0" w:line="240" w:lineRule="auto"/>
      <w:jc w:val="both"/>
    </w:pPr>
    <w:rPr>
      <w:rFonts w:ascii="Courier New" w:eastAsia="Times New Roman" w:hAnsi="Courier New" w:cs="Courier New"/>
      <w:snapToGrid w:val="0"/>
      <w:sz w:val="20"/>
      <w:szCs w:val="20"/>
      <w:lang w:val="es-ES" w:eastAsia="es-CO"/>
    </w:rPr>
  </w:style>
  <w:style w:type="paragraph" w:customStyle="1" w:styleId="Norm">
    <w:name w:val="Norm"/>
    <w:basedOn w:val="Normal"/>
    <w:rsid w:val="00125E88"/>
    <w:pPr>
      <w:widowControl w:val="0"/>
      <w:tabs>
        <w:tab w:val="left" w:pos="960"/>
        <w:tab w:val="right" w:leader="underscore" w:pos="8840"/>
      </w:tabs>
      <w:spacing w:after="0" w:line="240" w:lineRule="auto"/>
      <w:ind w:left="482"/>
      <w:jc w:val="both"/>
    </w:pPr>
    <w:rPr>
      <w:rFonts w:ascii="Arial" w:eastAsia="Times New Roman" w:hAnsi="Arial" w:cs="Times New Roman"/>
      <w:i/>
      <w:szCs w:val="20"/>
      <w:lang w:val="es-ES" w:eastAsia="es-ES"/>
    </w:rPr>
  </w:style>
  <w:style w:type="paragraph" w:styleId="Sangra2detindependiente">
    <w:name w:val="Body Text Indent 2"/>
    <w:basedOn w:val="Normal"/>
    <w:link w:val="Sangra2detindependienteCar"/>
    <w:rsid w:val="00125E88"/>
    <w:pPr>
      <w:spacing w:after="120" w:line="480" w:lineRule="auto"/>
      <w:ind w:left="283"/>
      <w:jc w:val="center"/>
    </w:pPr>
    <w:rPr>
      <w:rFonts w:ascii="Times New Roman" w:eastAsia="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125E8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125E88"/>
    <w:pPr>
      <w:spacing w:after="120" w:line="240" w:lineRule="auto"/>
      <w:ind w:left="283"/>
      <w:jc w:val="center"/>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sid w:val="00125E88"/>
    <w:rPr>
      <w:rFonts w:ascii="Times New Roman" w:eastAsia="Times New Roman" w:hAnsi="Times New Roman" w:cs="Times New Roman"/>
      <w:sz w:val="20"/>
      <w:szCs w:val="20"/>
      <w:lang w:val="es-ES_tradnl" w:eastAsia="es-ES"/>
    </w:rPr>
  </w:style>
  <w:style w:type="paragraph" w:customStyle="1" w:styleId="60exhnormal">
    <w:name w:val="60 exh normal"/>
    <w:basedOn w:val="Normal"/>
    <w:rsid w:val="00125E88"/>
    <w:pPr>
      <w:numPr>
        <w:numId w:val="2"/>
      </w:numPr>
      <w:tabs>
        <w:tab w:val="clear" w:pos="1656"/>
        <w:tab w:val="num" w:pos="360"/>
      </w:tabs>
      <w:spacing w:after="0" w:line="240" w:lineRule="auto"/>
      <w:ind w:left="0" w:firstLine="0"/>
    </w:pPr>
    <w:rPr>
      <w:rFonts w:ascii="Arial" w:eastAsia="Times New Roman" w:hAnsi="Arial" w:cs="Times New Roman"/>
      <w:sz w:val="24"/>
      <w:szCs w:val="20"/>
      <w:lang w:val="en-US" w:eastAsia="es-ES"/>
    </w:rPr>
  </w:style>
  <w:style w:type="paragraph" w:customStyle="1" w:styleId="CarCar1CarCarCarCar">
    <w:name w:val="Car Car1 Car Car Car Car"/>
    <w:basedOn w:val="Normal"/>
    <w:rsid w:val="00125E88"/>
    <w:pPr>
      <w:spacing w:line="240" w:lineRule="exact"/>
    </w:pPr>
    <w:rPr>
      <w:rFonts w:ascii="Verdana" w:eastAsia="Times New Roman" w:hAnsi="Verdana" w:cs="Times New Roman"/>
      <w:sz w:val="20"/>
      <w:szCs w:val="20"/>
      <w:lang w:val="en-US"/>
    </w:rPr>
  </w:style>
  <w:style w:type="paragraph" w:styleId="Ttulo">
    <w:name w:val="Title"/>
    <w:basedOn w:val="Normal"/>
    <w:link w:val="TtuloCar"/>
    <w:uiPriority w:val="10"/>
    <w:qFormat/>
    <w:rsid w:val="00125E88"/>
    <w:pPr>
      <w:spacing w:after="0" w:line="240" w:lineRule="auto"/>
      <w:jc w:val="center"/>
    </w:pPr>
    <w:rPr>
      <w:rFonts w:ascii="Arial" w:eastAsia="Times New Roman" w:hAnsi="Arial" w:cs="Times New Roman"/>
      <w:b/>
      <w:szCs w:val="20"/>
      <w:lang w:val="es-ES" w:eastAsia="es-ES"/>
    </w:rPr>
  </w:style>
  <w:style w:type="character" w:customStyle="1" w:styleId="TtuloCar">
    <w:name w:val="Título Car"/>
    <w:basedOn w:val="Fuentedeprrafopredeter"/>
    <w:link w:val="Ttulo"/>
    <w:uiPriority w:val="10"/>
    <w:rsid w:val="00125E88"/>
    <w:rPr>
      <w:rFonts w:ascii="Arial" w:eastAsia="Times New Roman" w:hAnsi="Arial" w:cs="Times New Roman"/>
      <w:b/>
      <w:szCs w:val="20"/>
      <w:lang w:val="es-ES" w:eastAsia="es-ES"/>
    </w:rPr>
  </w:style>
  <w:style w:type="character" w:customStyle="1" w:styleId="verdana10ptsnegrabold1">
    <w:name w:val="verdana10ptsnegrabold1"/>
    <w:rsid w:val="00125E88"/>
    <w:rPr>
      <w:rFonts w:ascii="Verdana" w:hAnsi="Verdana" w:hint="default"/>
      <w:b/>
      <w:bCs/>
      <w:strike w:val="0"/>
      <w:dstrike w:val="0"/>
      <w:color w:val="000000"/>
      <w:sz w:val="15"/>
      <w:szCs w:val="15"/>
      <w:u w:val="none"/>
      <w:effect w:val="none"/>
    </w:rPr>
  </w:style>
  <w:style w:type="paragraph" w:customStyle="1" w:styleId="Default">
    <w:name w:val="Default"/>
    <w:rsid w:val="00125E88"/>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NormalWeb">
    <w:name w:val="Normal (Web)"/>
    <w:basedOn w:val="Normal"/>
    <w:unhideWhenUsed/>
    <w:rsid w:val="00125E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
    <w:name w:val="texto"/>
    <w:basedOn w:val="Normal"/>
    <w:rsid w:val="00125E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hapterHeading">
    <w:name w:val="Chapter Heading"/>
    <w:basedOn w:val="Normal"/>
    <w:next w:val="ChapterSubheading"/>
    <w:qFormat/>
    <w:rsid w:val="00125E88"/>
    <w:pPr>
      <w:keepNext/>
      <w:keepLines/>
      <w:spacing w:after="0" w:line="400" w:lineRule="exact"/>
      <w:outlineLvl w:val="0"/>
    </w:pPr>
    <w:rPr>
      <w:rFonts w:asciiTheme="majorHAnsi" w:hAnsiTheme="majorHAnsi"/>
      <w:caps/>
      <w:color w:val="5B9BD5" w:themeColor="accent1"/>
      <w:sz w:val="40"/>
      <w:szCs w:val="20"/>
      <w:lang w:val="en-US"/>
    </w:rPr>
  </w:style>
  <w:style w:type="paragraph" w:customStyle="1" w:styleId="ChapterSubheading">
    <w:name w:val="Chapter Subheading"/>
    <w:basedOn w:val="Normal"/>
    <w:next w:val="Ttulo1"/>
    <w:qFormat/>
    <w:rsid w:val="00125E88"/>
    <w:pPr>
      <w:keepNext/>
      <w:keepLines/>
      <w:pBdr>
        <w:bottom w:val="single" w:sz="4" w:space="9" w:color="44546A" w:themeColor="text2"/>
      </w:pBdr>
      <w:spacing w:after="400" w:line="320" w:lineRule="exact"/>
      <w:outlineLvl w:val="0"/>
    </w:pPr>
    <w:rPr>
      <w:rFonts w:asciiTheme="majorHAnsi" w:hAnsiTheme="majorHAnsi"/>
      <w:caps/>
      <w:color w:val="44546A" w:themeColor="text2"/>
      <w:sz w:val="32"/>
      <w:szCs w:val="32"/>
      <w:lang w:val="en-US"/>
    </w:rPr>
  </w:style>
  <w:style w:type="paragraph" w:customStyle="1" w:styleId="LeadParagraph">
    <w:name w:val="Lead Paragraph"/>
    <w:basedOn w:val="Normal"/>
    <w:next w:val="Ttulo1"/>
    <w:qFormat/>
    <w:rsid w:val="00125E88"/>
    <w:pPr>
      <w:keepNext/>
      <w:keepLines/>
      <w:spacing w:after="320" w:line="276" w:lineRule="auto"/>
    </w:pPr>
    <w:rPr>
      <w:rFonts w:asciiTheme="majorHAnsi" w:hAnsiTheme="majorHAnsi"/>
      <w:color w:val="44546A" w:themeColor="text2"/>
      <w:sz w:val="24"/>
      <w:szCs w:val="20"/>
      <w:lang w:val="en-US"/>
    </w:rPr>
  </w:style>
  <w:style w:type="numbering" w:customStyle="1" w:styleId="Listheadings">
    <w:name w:val="__List headings"/>
    <w:uiPriority w:val="99"/>
    <w:rsid w:val="00125E88"/>
    <w:pPr>
      <w:numPr>
        <w:numId w:val="3"/>
      </w:numPr>
    </w:pPr>
  </w:style>
  <w:style w:type="paragraph" w:customStyle="1" w:styleId="AppendixTitle">
    <w:name w:val="Appendix Title"/>
    <w:basedOn w:val="Normal"/>
    <w:next w:val="Textoindependiente"/>
    <w:uiPriority w:val="9"/>
    <w:qFormat/>
    <w:rsid w:val="00125E88"/>
    <w:pPr>
      <w:keepNext/>
      <w:keepLines/>
      <w:numPr>
        <w:numId w:val="3"/>
      </w:numPr>
      <w:spacing w:before="2400" w:after="0" w:line="240" w:lineRule="auto"/>
      <w:contextualSpacing/>
    </w:pPr>
    <w:rPr>
      <w:rFonts w:asciiTheme="majorHAnsi" w:eastAsiaTheme="majorEastAsia" w:hAnsiTheme="majorHAnsi" w:cstheme="majorBidi"/>
      <w:caps/>
      <w:color w:val="000000" w:themeColor="text1"/>
      <w:sz w:val="44"/>
      <w:szCs w:val="52"/>
      <w:lang w:val="en-US"/>
    </w:rPr>
  </w:style>
  <w:style w:type="character" w:customStyle="1" w:styleId="PrrafodelistaCar">
    <w:name w:val="Párrafo de lista Car"/>
    <w:aliases w:val="Bullet List Car,FooterText Car,numbered Car,Paragraphe de liste1 Car,lp1 Car,NORMAL Car,Lista vistosa - Énfasis 11 Car,Párrafo de lista4 Car,Normal1 Car,Lista vistosa - Énfasis 12 Car,List Paragraph1 Car,Use Case List Paragraph Car"/>
    <w:basedOn w:val="Fuentedeprrafopredeter"/>
    <w:link w:val="Prrafodelista"/>
    <w:uiPriority w:val="1"/>
    <w:qFormat/>
    <w:locked/>
    <w:rsid w:val="00125E88"/>
  </w:style>
  <w:style w:type="character" w:styleId="Textoennegrita">
    <w:name w:val="Strong"/>
    <w:basedOn w:val="Fuentedeprrafopredeter"/>
    <w:uiPriority w:val="22"/>
    <w:qFormat/>
    <w:rsid w:val="0062744E"/>
    <w:rPr>
      <w:b/>
      <w:bCs/>
    </w:rPr>
  </w:style>
  <w:style w:type="character" w:customStyle="1" w:styleId="fontstyle01">
    <w:name w:val="fontstyle01"/>
    <w:basedOn w:val="Fuentedeprrafopredeter"/>
    <w:rsid w:val="002907C5"/>
    <w:rPr>
      <w:rFonts w:ascii="Courier" w:hAnsi="Courier"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6F7952"/>
    <w:rPr>
      <w:color w:val="605E5C"/>
      <w:shd w:val="clear" w:color="auto" w:fill="E1DFDD"/>
    </w:rPr>
  </w:style>
  <w:style w:type="paragraph" w:customStyle="1" w:styleId="TableParagraph">
    <w:name w:val="Table Paragraph"/>
    <w:basedOn w:val="Normal"/>
    <w:uiPriority w:val="1"/>
    <w:qFormat/>
    <w:rsid w:val="00B916C5"/>
    <w:pPr>
      <w:widowControl w:val="0"/>
      <w:autoSpaceDE w:val="0"/>
      <w:autoSpaceDN w:val="0"/>
      <w:spacing w:after="0" w:line="240" w:lineRule="auto"/>
    </w:pPr>
    <w:rPr>
      <w:rFonts w:ascii="Arial MT" w:eastAsia="Arial MT" w:hAnsi="Arial MT" w:cs="Arial MT"/>
      <w:lang w:val="es-ES"/>
    </w:rPr>
  </w:style>
  <w:style w:type="character" w:styleId="nfasis">
    <w:name w:val="Emphasis"/>
    <w:basedOn w:val="Fuentedeprrafopredeter"/>
    <w:uiPriority w:val="20"/>
    <w:qFormat/>
    <w:rsid w:val="008B7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449">
      <w:bodyDiv w:val="1"/>
      <w:marLeft w:val="0"/>
      <w:marRight w:val="0"/>
      <w:marTop w:val="0"/>
      <w:marBottom w:val="0"/>
      <w:divBdr>
        <w:top w:val="none" w:sz="0" w:space="0" w:color="auto"/>
        <w:left w:val="none" w:sz="0" w:space="0" w:color="auto"/>
        <w:bottom w:val="none" w:sz="0" w:space="0" w:color="auto"/>
        <w:right w:val="none" w:sz="0" w:space="0" w:color="auto"/>
      </w:divBdr>
    </w:div>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176164374">
      <w:bodyDiv w:val="1"/>
      <w:marLeft w:val="0"/>
      <w:marRight w:val="0"/>
      <w:marTop w:val="0"/>
      <w:marBottom w:val="0"/>
      <w:divBdr>
        <w:top w:val="none" w:sz="0" w:space="0" w:color="auto"/>
        <w:left w:val="none" w:sz="0" w:space="0" w:color="auto"/>
        <w:bottom w:val="none" w:sz="0" w:space="0" w:color="auto"/>
        <w:right w:val="none" w:sz="0" w:space="0" w:color="auto"/>
      </w:divBdr>
    </w:div>
    <w:div w:id="261840065">
      <w:bodyDiv w:val="1"/>
      <w:marLeft w:val="0"/>
      <w:marRight w:val="0"/>
      <w:marTop w:val="0"/>
      <w:marBottom w:val="0"/>
      <w:divBdr>
        <w:top w:val="none" w:sz="0" w:space="0" w:color="auto"/>
        <w:left w:val="none" w:sz="0" w:space="0" w:color="auto"/>
        <w:bottom w:val="none" w:sz="0" w:space="0" w:color="auto"/>
        <w:right w:val="none" w:sz="0" w:space="0" w:color="auto"/>
      </w:divBdr>
    </w:div>
    <w:div w:id="291907036">
      <w:bodyDiv w:val="1"/>
      <w:marLeft w:val="0"/>
      <w:marRight w:val="0"/>
      <w:marTop w:val="0"/>
      <w:marBottom w:val="0"/>
      <w:divBdr>
        <w:top w:val="none" w:sz="0" w:space="0" w:color="auto"/>
        <w:left w:val="none" w:sz="0" w:space="0" w:color="auto"/>
        <w:bottom w:val="none" w:sz="0" w:space="0" w:color="auto"/>
        <w:right w:val="none" w:sz="0" w:space="0" w:color="auto"/>
      </w:divBdr>
    </w:div>
    <w:div w:id="457191033">
      <w:bodyDiv w:val="1"/>
      <w:marLeft w:val="0"/>
      <w:marRight w:val="0"/>
      <w:marTop w:val="0"/>
      <w:marBottom w:val="0"/>
      <w:divBdr>
        <w:top w:val="none" w:sz="0" w:space="0" w:color="auto"/>
        <w:left w:val="none" w:sz="0" w:space="0" w:color="auto"/>
        <w:bottom w:val="none" w:sz="0" w:space="0" w:color="auto"/>
        <w:right w:val="none" w:sz="0" w:space="0" w:color="auto"/>
      </w:divBdr>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504832577">
      <w:bodyDiv w:val="1"/>
      <w:marLeft w:val="0"/>
      <w:marRight w:val="0"/>
      <w:marTop w:val="0"/>
      <w:marBottom w:val="0"/>
      <w:divBdr>
        <w:top w:val="none" w:sz="0" w:space="0" w:color="auto"/>
        <w:left w:val="none" w:sz="0" w:space="0" w:color="auto"/>
        <w:bottom w:val="none" w:sz="0" w:space="0" w:color="auto"/>
        <w:right w:val="none" w:sz="0" w:space="0" w:color="auto"/>
      </w:divBdr>
    </w:div>
    <w:div w:id="566693047">
      <w:bodyDiv w:val="1"/>
      <w:marLeft w:val="0"/>
      <w:marRight w:val="0"/>
      <w:marTop w:val="0"/>
      <w:marBottom w:val="0"/>
      <w:divBdr>
        <w:top w:val="none" w:sz="0" w:space="0" w:color="auto"/>
        <w:left w:val="none" w:sz="0" w:space="0" w:color="auto"/>
        <w:bottom w:val="none" w:sz="0" w:space="0" w:color="auto"/>
        <w:right w:val="none" w:sz="0" w:space="0" w:color="auto"/>
      </w:divBdr>
    </w:div>
    <w:div w:id="567033868">
      <w:bodyDiv w:val="1"/>
      <w:marLeft w:val="0"/>
      <w:marRight w:val="0"/>
      <w:marTop w:val="0"/>
      <w:marBottom w:val="0"/>
      <w:divBdr>
        <w:top w:val="none" w:sz="0" w:space="0" w:color="auto"/>
        <w:left w:val="none" w:sz="0" w:space="0" w:color="auto"/>
        <w:bottom w:val="none" w:sz="0" w:space="0" w:color="auto"/>
        <w:right w:val="none" w:sz="0" w:space="0" w:color="auto"/>
      </w:divBdr>
    </w:div>
    <w:div w:id="722409778">
      <w:bodyDiv w:val="1"/>
      <w:marLeft w:val="0"/>
      <w:marRight w:val="0"/>
      <w:marTop w:val="0"/>
      <w:marBottom w:val="0"/>
      <w:divBdr>
        <w:top w:val="none" w:sz="0" w:space="0" w:color="auto"/>
        <w:left w:val="none" w:sz="0" w:space="0" w:color="auto"/>
        <w:bottom w:val="none" w:sz="0" w:space="0" w:color="auto"/>
        <w:right w:val="none" w:sz="0" w:space="0" w:color="auto"/>
      </w:divBdr>
    </w:div>
    <w:div w:id="751660535">
      <w:bodyDiv w:val="1"/>
      <w:marLeft w:val="0"/>
      <w:marRight w:val="0"/>
      <w:marTop w:val="0"/>
      <w:marBottom w:val="0"/>
      <w:divBdr>
        <w:top w:val="none" w:sz="0" w:space="0" w:color="auto"/>
        <w:left w:val="none" w:sz="0" w:space="0" w:color="auto"/>
        <w:bottom w:val="none" w:sz="0" w:space="0" w:color="auto"/>
        <w:right w:val="none" w:sz="0" w:space="0" w:color="auto"/>
      </w:divBdr>
    </w:div>
    <w:div w:id="82597608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54613192">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101488449">
      <w:bodyDiv w:val="1"/>
      <w:marLeft w:val="0"/>
      <w:marRight w:val="0"/>
      <w:marTop w:val="0"/>
      <w:marBottom w:val="0"/>
      <w:divBdr>
        <w:top w:val="none" w:sz="0" w:space="0" w:color="auto"/>
        <w:left w:val="none" w:sz="0" w:space="0" w:color="auto"/>
        <w:bottom w:val="none" w:sz="0" w:space="0" w:color="auto"/>
        <w:right w:val="none" w:sz="0" w:space="0" w:color="auto"/>
      </w:divBdr>
    </w:div>
    <w:div w:id="1103844597">
      <w:bodyDiv w:val="1"/>
      <w:marLeft w:val="0"/>
      <w:marRight w:val="0"/>
      <w:marTop w:val="0"/>
      <w:marBottom w:val="0"/>
      <w:divBdr>
        <w:top w:val="none" w:sz="0" w:space="0" w:color="auto"/>
        <w:left w:val="none" w:sz="0" w:space="0" w:color="auto"/>
        <w:bottom w:val="none" w:sz="0" w:space="0" w:color="auto"/>
        <w:right w:val="none" w:sz="0" w:space="0" w:color="auto"/>
      </w:divBdr>
    </w:div>
    <w:div w:id="1145319542">
      <w:bodyDiv w:val="1"/>
      <w:marLeft w:val="0"/>
      <w:marRight w:val="0"/>
      <w:marTop w:val="0"/>
      <w:marBottom w:val="0"/>
      <w:divBdr>
        <w:top w:val="none" w:sz="0" w:space="0" w:color="auto"/>
        <w:left w:val="none" w:sz="0" w:space="0" w:color="auto"/>
        <w:bottom w:val="none" w:sz="0" w:space="0" w:color="auto"/>
        <w:right w:val="none" w:sz="0" w:space="0" w:color="auto"/>
      </w:divBdr>
    </w:div>
    <w:div w:id="1216282745">
      <w:bodyDiv w:val="1"/>
      <w:marLeft w:val="0"/>
      <w:marRight w:val="0"/>
      <w:marTop w:val="0"/>
      <w:marBottom w:val="0"/>
      <w:divBdr>
        <w:top w:val="none" w:sz="0" w:space="0" w:color="auto"/>
        <w:left w:val="none" w:sz="0" w:space="0" w:color="auto"/>
        <w:bottom w:val="none" w:sz="0" w:space="0" w:color="auto"/>
        <w:right w:val="none" w:sz="0" w:space="0" w:color="auto"/>
      </w:divBdr>
    </w:div>
    <w:div w:id="1379817637">
      <w:bodyDiv w:val="1"/>
      <w:marLeft w:val="0"/>
      <w:marRight w:val="0"/>
      <w:marTop w:val="0"/>
      <w:marBottom w:val="0"/>
      <w:divBdr>
        <w:top w:val="none" w:sz="0" w:space="0" w:color="auto"/>
        <w:left w:val="none" w:sz="0" w:space="0" w:color="auto"/>
        <w:bottom w:val="none" w:sz="0" w:space="0" w:color="auto"/>
        <w:right w:val="none" w:sz="0" w:space="0" w:color="auto"/>
      </w:divBdr>
    </w:div>
    <w:div w:id="1404067400">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630865192">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752652561">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 w:id="1954440450">
      <w:bodyDiv w:val="1"/>
      <w:marLeft w:val="0"/>
      <w:marRight w:val="0"/>
      <w:marTop w:val="0"/>
      <w:marBottom w:val="0"/>
      <w:divBdr>
        <w:top w:val="none" w:sz="0" w:space="0" w:color="auto"/>
        <w:left w:val="none" w:sz="0" w:space="0" w:color="auto"/>
        <w:bottom w:val="none" w:sz="0" w:space="0" w:color="auto"/>
        <w:right w:val="none" w:sz="0" w:space="0" w:color="auto"/>
      </w:divBdr>
    </w:div>
    <w:div w:id="1961642163">
      <w:bodyDiv w:val="1"/>
      <w:marLeft w:val="0"/>
      <w:marRight w:val="0"/>
      <w:marTop w:val="0"/>
      <w:marBottom w:val="0"/>
      <w:divBdr>
        <w:top w:val="none" w:sz="0" w:space="0" w:color="auto"/>
        <w:left w:val="none" w:sz="0" w:space="0" w:color="auto"/>
        <w:bottom w:val="none" w:sz="0" w:space="0" w:color="auto"/>
        <w:right w:val="none" w:sz="0" w:space="0" w:color="auto"/>
      </w:divBdr>
    </w:div>
    <w:div w:id="1998266706">
      <w:bodyDiv w:val="1"/>
      <w:marLeft w:val="0"/>
      <w:marRight w:val="0"/>
      <w:marTop w:val="0"/>
      <w:marBottom w:val="0"/>
      <w:divBdr>
        <w:top w:val="none" w:sz="0" w:space="0" w:color="auto"/>
        <w:left w:val="none" w:sz="0" w:space="0" w:color="auto"/>
        <w:bottom w:val="none" w:sz="0" w:space="0" w:color="auto"/>
        <w:right w:val="none" w:sz="0" w:space="0" w:color="auto"/>
      </w:divBdr>
    </w:div>
    <w:div w:id="201005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EF38-C707-4C6B-80B9-78EAB2C7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95</Pages>
  <Words>40707</Words>
  <Characters>223889</Characters>
  <Application>Microsoft Office Word</Application>
  <DocSecurity>0</DocSecurity>
  <Lines>1865</Lines>
  <Paragraphs>528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Camacho Camacho</cp:lastModifiedBy>
  <cp:revision>80</cp:revision>
  <cp:lastPrinted>2023-12-12T15:40:00Z</cp:lastPrinted>
  <dcterms:created xsi:type="dcterms:W3CDTF">2023-08-22T20:06:00Z</dcterms:created>
  <dcterms:modified xsi:type="dcterms:W3CDTF">2023-12-19T15:56:00Z</dcterms:modified>
</cp:coreProperties>
</file>