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44B6C5" w14:textId="6D353C43" w:rsidR="001E0E2E" w:rsidRPr="008D0429" w:rsidRDefault="00B56E36" w:rsidP="00EE6105">
      <w:pPr>
        <w:pStyle w:val="Subttulo"/>
      </w:pPr>
      <w:r>
        <w:rPr>
          <w:noProof/>
        </w:rPr>
        <w:drawing>
          <wp:anchor distT="0" distB="0" distL="114300" distR="114300" simplePos="0" relativeHeight="251678720" behindDoc="1" locked="0" layoutInCell="1" allowOverlap="1" wp14:anchorId="02861BD7" wp14:editId="10C1548F">
            <wp:simplePos x="0" y="0"/>
            <wp:positionH relativeFrom="margin">
              <wp:align>center</wp:align>
            </wp:positionH>
            <wp:positionV relativeFrom="paragraph">
              <wp:posOffset>-593725</wp:posOffset>
            </wp:positionV>
            <wp:extent cx="7715250" cy="9984138"/>
            <wp:effectExtent l="133350" t="114300" r="152400" b="150495"/>
            <wp:wrapNone/>
            <wp:docPr id="12"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715250" cy="998413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FB9D910" w:rsidRPr="75770EFA">
        <w:rPr>
          <w:noProof/>
        </w:rPr>
        <w:t xml:space="preserve">                          </w:t>
      </w:r>
      <w:r w:rsidR="00033484" w:rsidRPr="75770EFA">
        <w:rPr>
          <w:noProof/>
        </w:rPr>
        <w:t xml:space="preserve"> </w:t>
      </w:r>
    </w:p>
    <w:p w14:paraId="4873B71A" w14:textId="3D0D81D9" w:rsidR="001E0E2E" w:rsidRPr="008D0429" w:rsidRDefault="001E0E2E" w:rsidP="00D0261B">
      <w:pPr>
        <w:pStyle w:val="TITULO1"/>
        <w:ind w:left="765"/>
      </w:pPr>
    </w:p>
    <w:p w14:paraId="211F96F3" w14:textId="7ED78797" w:rsidR="001E0E2E" w:rsidRPr="008D0429" w:rsidRDefault="001E0E2E" w:rsidP="00D0261B">
      <w:pPr>
        <w:pStyle w:val="TITULO1"/>
        <w:ind w:left="765"/>
      </w:pPr>
    </w:p>
    <w:p w14:paraId="3889E632" w14:textId="5AD9B658" w:rsidR="001E0E2E" w:rsidRPr="008D0429" w:rsidRDefault="001E0E2E" w:rsidP="00D0261B">
      <w:pPr>
        <w:pStyle w:val="TITULO1"/>
        <w:ind w:left="765"/>
      </w:pPr>
    </w:p>
    <w:p w14:paraId="3F7001DD" w14:textId="15741E6A" w:rsidR="001E0E2E" w:rsidRPr="008D0429" w:rsidRDefault="001E0E2E" w:rsidP="00D0261B">
      <w:pPr>
        <w:pStyle w:val="TITULO1"/>
        <w:ind w:left="765"/>
      </w:pPr>
    </w:p>
    <w:p w14:paraId="22BF81FB" w14:textId="19CE26EE" w:rsidR="00CB2EC4" w:rsidRPr="008D0429" w:rsidRDefault="00CB2EC4" w:rsidP="00D0261B">
      <w:pPr>
        <w:pStyle w:val="TITULO1"/>
        <w:ind w:left="765"/>
      </w:pPr>
    </w:p>
    <w:p w14:paraId="14B82DBD" w14:textId="27F7E178" w:rsidR="00CB2EC4" w:rsidRPr="008D0429" w:rsidRDefault="00CB2EC4" w:rsidP="00D0261B">
      <w:pPr>
        <w:pStyle w:val="TITULO1"/>
        <w:ind w:left="765"/>
      </w:pPr>
    </w:p>
    <w:p w14:paraId="427CB47E" w14:textId="614705D6" w:rsidR="00CB2EC4" w:rsidRPr="008D0429" w:rsidRDefault="00CB2EC4" w:rsidP="00D0261B">
      <w:pPr>
        <w:pStyle w:val="TITULO1"/>
        <w:ind w:left="765"/>
      </w:pPr>
      <w:bookmarkStart w:id="0" w:name="_Hlk140233177"/>
      <w:bookmarkEnd w:id="0"/>
    </w:p>
    <w:p w14:paraId="550391FD" w14:textId="06879624" w:rsidR="00CB2EC4" w:rsidRPr="008D0429" w:rsidRDefault="00CB2EC4" w:rsidP="00D0261B">
      <w:pPr>
        <w:pStyle w:val="TITULO1"/>
        <w:ind w:left="765"/>
      </w:pPr>
    </w:p>
    <w:p w14:paraId="08431A17" w14:textId="77777777" w:rsidR="00CB2EC4" w:rsidRPr="008D0429" w:rsidRDefault="00CB2EC4" w:rsidP="00D0261B">
      <w:pPr>
        <w:pStyle w:val="TITULO1"/>
        <w:ind w:left="765"/>
      </w:pPr>
    </w:p>
    <w:p w14:paraId="44E47515" w14:textId="77777777" w:rsidR="001E0E2E" w:rsidRPr="008D0429" w:rsidRDefault="001E0E2E" w:rsidP="00D0261B">
      <w:pPr>
        <w:pStyle w:val="TITULO1"/>
        <w:ind w:left="765"/>
      </w:pPr>
    </w:p>
    <w:p w14:paraId="32B5DA40" w14:textId="559A2537" w:rsidR="001E0E2E" w:rsidRPr="009718E9" w:rsidRDefault="001E0E2E" w:rsidP="00D0261B">
      <w:pPr>
        <w:pStyle w:val="TITULO1"/>
        <w:ind w:left="765"/>
        <w:rPr>
          <w:sz w:val="56"/>
          <w:szCs w:val="56"/>
        </w:rPr>
      </w:pPr>
    </w:p>
    <w:p w14:paraId="0D103947" w14:textId="19E201C8" w:rsidR="001F1019" w:rsidRPr="00F67AB5" w:rsidRDefault="001F1019" w:rsidP="00F67AB5">
      <w:pPr>
        <w:pStyle w:val="TITULO1"/>
        <w:ind w:firstLine="142"/>
        <w:rPr>
          <w:color w:val="0E3E69"/>
          <w:sz w:val="36"/>
          <w:szCs w:val="36"/>
        </w:rPr>
      </w:pPr>
    </w:p>
    <w:p w14:paraId="37588F5F" w14:textId="7F7004CC" w:rsidR="001E0E2E" w:rsidRPr="008D0429" w:rsidRDefault="001E0E2E" w:rsidP="00D0261B">
      <w:pPr>
        <w:pStyle w:val="TITULO1"/>
        <w:ind w:left="765"/>
      </w:pPr>
    </w:p>
    <w:p w14:paraId="7C9C8ADB" w14:textId="5851198A" w:rsidR="001E0E2E" w:rsidRPr="008D0429" w:rsidRDefault="001E0E2E" w:rsidP="00D0261B">
      <w:pPr>
        <w:pStyle w:val="TITULO1"/>
        <w:ind w:left="765"/>
      </w:pPr>
    </w:p>
    <w:p w14:paraId="3A4D9E2C" w14:textId="5C7D4865" w:rsidR="001E0E2E" w:rsidRPr="008D0429" w:rsidRDefault="001E0E2E" w:rsidP="00D0261B">
      <w:pPr>
        <w:pStyle w:val="TITULO1"/>
        <w:ind w:left="765"/>
      </w:pPr>
    </w:p>
    <w:p w14:paraId="246F1DA6" w14:textId="2255019B" w:rsidR="00CB2EC4" w:rsidRPr="008D0429" w:rsidRDefault="00CB2EC4" w:rsidP="00D0261B">
      <w:pPr>
        <w:pStyle w:val="TITULO1"/>
        <w:ind w:left="765"/>
      </w:pPr>
    </w:p>
    <w:p w14:paraId="1496E622" w14:textId="1EBBE3C9" w:rsidR="00CB2EC4" w:rsidRPr="008D0429" w:rsidRDefault="00CB2EC4" w:rsidP="00D0261B">
      <w:pPr>
        <w:pStyle w:val="TITULO1"/>
        <w:ind w:left="765"/>
      </w:pPr>
    </w:p>
    <w:p w14:paraId="60E36DCA" w14:textId="4EBB97F4" w:rsidR="00CB2EC4" w:rsidRPr="008D0429" w:rsidRDefault="00CB2EC4" w:rsidP="00D0261B">
      <w:pPr>
        <w:pStyle w:val="TITULO1"/>
        <w:ind w:left="765"/>
      </w:pPr>
    </w:p>
    <w:p w14:paraId="2DE1AEB1" w14:textId="682CD74D" w:rsidR="00CB2EC4" w:rsidRPr="008D0429" w:rsidRDefault="00CB2EC4" w:rsidP="00D0261B">
      <w:pPr>
        <w:pStyle w:val="TITULO1"/>
        <w:ind w:left="765"/>
      </w:pPr>
    </w:p>
    <w:p w14:paraId="420925A3" w14:textId="5DE549B4" w:rsidR="00CB2EC4" w:rsidRPr="008D0429" w:rsidRDefault="00CB2EC4" w:rsidP="00D0261B">
      <w:pPr>
        <w:pStyle w:val="TITULO1"/>
        <w:ind w:left="765"/>
      </w:pPr>
    </w:p>
    <w:p w14:paraId="324CDDA9" w14:textId="0F5EF2AE" w:rsidR="00CB2EC4" w:rsidRPr="008D0429" w:rsidRDefault="000E5862" w:rsidP="00D0261B">
      <w:pPr>
        <w:pStyle w:val="TITULO1"/>
        <w:ind w:left="765"/>
      </w:pPr>
      <w:r>
        <w:rPr>
          <w:noProof/>
          <w:sz w:val="56"/>
          <w:szCs w:val="56"/>
          <w:lang w:val="es-CO" w:eastAsia="es-CO"/>
        </w:rPr>
        <mc:AlternateContent>
          <mc:Choice Requires="wps">
            <w:drawing>
              <wp:anchor distT="0" distB="0" distL="114300" distR="114300" simplePos="0" relativeHeight="251665408" behindDoc="0" locked="0" layoutInCell="1" allowOverlap="1" wp14:anchorId="4BC396AD" wp14:editId="48359881">
                <wp:simplePos x="0" y="0"/>
                <wp:positionH relativeFrom="page">
                  <wp:posOffset>2667000</wp:posOffset>
                </wp:positionH>
                <wp:positionV relativeFrom="paragraph">
                  <wp:posOffset>132715</wp:posOffset>
                </wp:positionV>
                <wp:extent cx="5153025" cy="1771650"/>
                <wp:effectExtent l="0" t="0" r="0" b="0"/>
                <wp:wrapNone/>
                <wp:docPr id="2" name="Cuadro de texto 2"/>
                <wp:cNvGraphicFramePr/>
                <a:graphic xmlns:a="http://schemas.openxmlformats.org/drawingml/2006/main">
                  <a:graphicData uri="http://schemas.microsoft.com/office/word/2010/wordprocessingShape">
                    <wps:wsp>
                      <wps:cNvSpPr txBox="1"/>
                      <wps:spPr>
                        <a:xfrm>
                          <a:off x="0" y="0"/>
                          <a:ext cx="5153025" cy="1771650"/>
                        </a:xfrm>
                        <a:prstGeom prst="rect">
                          <a:avLst/>
                        </a:prstGeom>
                        <a:noFill/>
                        <a:ln w="6350">
                          <a:noFill/>
                        </a:ln>
                      </wps:spPr>
                      <wps:txbx>
                        <w:txbxContent>
                          <w:p w14:paraId="6335C201" w14:textId="49D72679" w:rsidR="001863E2" w:rsidRDefault="001863E2" w:rsidP="000E5862">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PLAN DE PREVENCIÓN, PREPARACION Y RESPUESTA ANTE EMERGENCIAS (PPRE)</w:t>
                            </w:r>
                          </w:p>
                          <w:p w14:paraId="7B55D1BE" w14:textId="6EE9C8BA" w:rsidR="000E5862" w:rsidRPr="00B6436D" w:rsidRDefault="000E5862" w:rsidP="000E5862">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B2 CENTRAL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C396AD" id="_x0000_t202" coordsize="21600,21600" o:spt="202" path="m,l,21600r21600,l21600,xe">
                <v:stroke joinstyle="miter"/>
                <v:path gradientshapeok="t" o:connecttype="rect"/>
              </v:shapetype>
              <v:shape id="Cuadro de texto 2" o:spid="_x0000_s1026" type="#_x0000_t202" style="position:absolute;left:0;text-align:left;margin-left:210pt;margin-top:10.45pt;width:405.75pt;height:139.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" filled="f" stroked="f" strokeweight=".5pt">
                <v:textbox>
                  <w:txbxContent>
                    <w:p w14:paraId="6335C201" w14:textId="49D72679" w:rsidR="001863E2" w:rsidRDefault="001863E2" w:rsidP="000E5862">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PLAN DE PREVENCIÓN, PREPARACION Y RESPUESTA ANTE EMERGENCIAS (PPRE)</w:t>
                      </w:r>
                    </w:p>
                    <w:p w14:paraId="7B55D1BE" w14:textId="6EE9C8BA" w:rsidR="000E5862" w:rsidRPr="00B6436D" w:rsidRDefault="000E5862" w:rsidP="000E5862">
                      <w:pPr>
                        <w:spacing w:after="0" w:line="240" w:lineRule="auto"/>
                        <w:jc w:val="center"/>
                        <w:rPr>
                          <w:rFonts w:ascii="Arial" w:hAnsi="Arial" w:cs="Arial"/>
                          <w:b/>
                          <w:color w:val="C00000"/>
                          <w:sz w:val="48"/>
                          <w:szCs w:val="48"/>
                          <w:lang w:val="es-CO"/>
                        </w:rPr>
                      </w:pPr>
                      <w:r>
                        <w:rPr>
                          <w:rFonts w:ascii="Arial" w:hAnsi="Arial" w:cs="Arial"/>
                          <w:b/>
                          <w:color w:val="C00000"/>
                          <w:sz w:val="48"/>
                          <w:szCs w:val="48"/>
                          <w:lang w:val="es-CO"/>
                        </w:rPr>
                        <w:t>B2 CENTRAL</w:t>
                      </w:r>
                    </w:p>
                  </w:txbxContent>
                </v:textbox>
                <w10:wrap anchorx="page"/>
              </v:shape>
            </w:pict>
          </mc:Fallback>
        </mc:AlternateContent>
      </w:r>
    </w:p>
    <w:p w14:paraId="3F535971" w14:textId="6A9FCBEB" w:rsidR="00CB2EC4" w:rsidRPr="008D0429" w:rsidRDefault="00CB2EC4" w:rsidP="00D0261B">
      <w:pPr>
        <w:pStyle w:val="TITULO1"/>
        <w:ind w:left="765"/>
      </w:pPr>
    </w:p>
    <w:p w14:paraId="0607E5D6" w14:textId="365C925A" w:rsidR="00CB2EC4" w:rsidRPr="008D0429" w:rsidRDefault="00CB2EC4" w:rsidP="00D0261B">
      <w:pPr>
        <w:pStyle w:val="TITULO1"/>
        <w:ind w:left="765"/>
      </w:pPr>
    </w:p>
    <w:p w14:paraId="09F49E5E" w14:textId="7AF74A85" w:rsidR="00CB2EC4" w:rsidRDefault="00CB2EC4" w:rsidP="00D0261B">
      <w:pPr>
        <w:pStyle w:val="TITULO1"/>
        <w:ind w:left="765"/>
      </w:pPr>
    </w:p>
    <w:p w14:paraId="2A7DE505" w14:textId="77777777" w:rsidR="0052543F" w:rsidRPr="008D0429" w:rsidRDefault="0052543F" w:rsidP="00D0261B">
      <w:pPr>
        <w:pStyle w:val="TITULO1"/>
        <w:ind w:left="765"/>
      </w:pPr>
    </w:p>
    <w:p w14:paraId="348741D5" w14:textId="14493BA5" w:rsidR="00CB2EC4" w:rsidRPr="008D0429" w:rsidRDefault="00CB2EC4" w:rsidP="00033484">
      <w:pPr>
        <w:pStyle w:val="TITULO1"/>
        <w:ind w:left="765"/>
        <w:jc w:val="right"/>
      </w:pPr>
    </w:p>
    <w:p w14:paraId="5BE2C7F9" w14:textId="1CF1A3E1" w:rsidR="00033484" w:rsidRDefault="00033484" w:rsidP="00F67AB5">
      <w:pPr>
        <w:pStyle w:val="TITULO1"/>
        <w:ind w:left="765"/>
        <w:rPr>
          <w:b w:val="0"/>
          <w:bCs w:val="0"/>
          <w:color w:val="auto"/>
          <w:sz w:val="28"/>
          <w:szCs w:val="28"/>
        </w:rPr>
      </w:pPr>
    </w:p>
    <w:p w14:paraId="7D28AAFA" w14:textId="1C343A86" w:rsidR="00033484" w:rsidRDefault="00033484" w:rsidP="00F67AB5">
      <w:pPr>
        <w:pStyle w:val="TITULO1"/>
        <w:ind w:left="765"/>
        <w:rPr>
          <w:b w:val="0"/>
          <w:bCs w:val="0"/>
          <w:color w:val="auto"/>
          <w:sz w:val="28"/>
          <w:szCs w:val="28"/>
        </w:rPr>
      </w:pPr>
    </w:p>
    <w:p w14:paraId="1AB5EA58" w14:textId="30C011A2" w:rsidR="00033484" w:rsidRDefault="00033484" w:rsidP="00F67AB5">
      <w:pPr>
        <w:pStyle w:val="TITULO1"/>
        <w:ind w:left="765"/>
      </w:pPr>
    </w:p>
    <w:p w14:paraId="27EDB6AA" w14:textId="6E1A1753" w:rsidR="00033484" w:rsidRDefault="00080E03" w:rsidP="00F67AB5">
      <w:pPr>
        <w:pStyle w:val="TITULO1"/>
        <w:ind w:left="765"/>
        <w:rPr>
          <w:b w:val="0"/>
          <w:bCs w:val="0"/>
          <w:color w:val="auto"/>
          <w:sz w:val="28"/>
          <w:szCs w:val="28"/>
        </w:rPr>
      </w:pPr>
      <w:r>
        <w:rPr>
          <w:b w:val="0"/>
          <w:bCs w:val="0"/>
          <w:noProof/>
          <w:color w:val="auto"/>
          <w:sz w:val="28"/>
          <w:szCs w:val="28"/>
          <w:lang w:val="es-CO" w:eastAsia="es-CO"/>
        </w:rPr>
        <mc:AlternateContent>
          <mc:Choice Requires="wps">
            <w:drawing>
              <wp:anchor distT="0" distB="0" distL="114300" distR="114300" simplePos="0" relativeHeight="251676672" behindDoc="0" locked="0" layoutInCell="1" allowOverlap="1" wp14:anchorId="79FDB1CD" wp14:editId="04956268">
                <wp:simplePos x="0" y="0"/>
                <wp:positionH relativeFrom="margin">
                  <wp:posOffset>5643880</wp:posOffset>
                </wp:positionH>
                <wp:positionV relativeFrom="paragraph">
                  <wp:posOffset>68580</wp:posOffset>
                </wp:positionV>
                <wp:extent cx="1847850" cy="361950"/>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1847850" cy="361950"/>
                        </a:xfrm>
                        <a:prstGeom prst="rect">
                          <a:avLst/>
                        </a:prstGeom>
                        <a:noFill/>
                        <a:ln w="6350">
                          <a:noFill/>
                        </a:ln>
                      </wps:spPr>
                      <wps:txbx>
                        <w:txbxContent>
                          <w:p w14:paraId="56EB2AE3" w14:textId="73CE2AF9" w:rsidR="001863E2" w:rsidRPr="006516F0" w:rsidRDefault="001863E2">
                            <w:pPr>
                              <w:rPr>
                                <w:rFonts w:ascii="Arial" w:hAnsi="Arial" w:cs="Arial"/>
                                <w:b/>
                                <w:sz w:val="36"/>
                                <w:szCs w:val="36"/>
                                <w:lang w:val="es-CO"/>
                              </w:rPr>
                            </w:pPr>
                            <w:r w:rsidRPr="006516F0">
                              <w:rPr>
                                <w:rFonts w:ascii="Arial" w:hAnsi="Arial" w:cs="Arial"/>
                                <w:b/>
                                <w:sz w:val="36"/>
                                <w:szCs w:val="36"/>
                                <w:lang w:val="es-CO"/>
                              </w:rPr>
                              <w:t>Versión 0</w:t>
                            </w:r>
                            <w:r w:rsidR="000E5862">
                              <w:rPr>
                                <w:rFonts w:ascii="Arial" w:hAnsi="Arial" w:cs="Arial"/>
                                <w:b/>
                                <w:sz w:val="36"/>
                                <w:szCs w:val="36"/>
                                <w:lang w:val="es-CO"/>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9FDB1CD" id="Cuadro de texto 5" o:spid="_x0000_s1027" type="#_x0000_t202" style="position:absolute;left:0;text-align:left;margin-left:444.4pt;margin-top:5.4pt;width:145.5pt;height:28.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" filled="f" stroked="f" strokeweight=".5pt">
                <v:textbox>
                  <w:txbxContent>
                    <w:p w14:paraId="56EB2AE3" w14:textId="73CE2AF9" w:rsidR="001863E2" w:rsidRPr="006516F0" w:rsidRDefault="001863E2">
                      <w:pPr>
                        <w:rPr>
                          <w:rFonts w:ascii="Arial" w:hAnsi="Arial" w:cs="Arial"/>
                          <w:b/>
                          <w:sz w:val="36"/>
                          <w:szCs w:val="36"/>
                          <w:lang w:val="es-CO"/>
                        </w:rPr>
                      </w:pPr>
                      <w:r w:rsidRPr="006516F0">
                        <w:rPr>
                          <w:rFonts w:ascii="Arial" w:hAnsi="Arial" w:cs="Arial"/>
                          <w:b/>
                          <w:sz w:val="36"/>
                          <w:szCs w:val="36"/>
                          <w:lang w:val="es-CO"/>
                        </w:rPr>
                        <w:t>Versión 0</w:t>
                      </w:r>
                      <w:r w:rsidR="000E5862">
                        <w:rPr>
                          <w:rFonts w:ascii="Arial" w:hAnsi="Arial" w:cs="Arial"/>
                          <w:b/>
                          <w:sz w:val="36"/>
                          <w:szCs w:val="36"/>
                          <w:lang w:val="es-CO"/>
                        </w:rPr>
                        <w:t>2</w:t>
                      </w:r>
                    </w:p>
                  </w:txbxContent>
                </v:textbox>
                <w10:wrap anchorx="margin"/>
              </v:shape>
            </w:pict>
          </mc:Fallback>
        </mc:AlternateContent>
      </w:r>
    </w:p>
    <w:p w14:paraId="4A47390F" w14:textId="2964BFD4" w:rsidR="00033484" w:rsidRDefault="00033484" w:rsidP="00F67AB5">
      <w:pPr>
        <w:pStyle w:val="TITULO1"/>
        <w:ind w:left="765"/>
        <w:rPr>
          <w:b w:val="0"/>
          <w:bCs w:val="0"/>
          <w:color w:val="auto"/>
          <w:sz w:val="28"/>
          <w:szCs w:val="28"/>
        </w:rPr>
      </w:pPr>
    </w:p>
    <w:p w14:paraId="191FF784" w14:textId="7A675213" w:rsidR="00033484" w:rsidRDefault="00033484" w:rsidP="00F67AB5">
      <w:pPr>
        <w:pStyle w:val="TITULO1"/>
        <w:ind w:left="765"/>
        <w:rPr>
          <w:b w:val="0"/>
          <w:bCs w:val="0"/>
          <w:color w:val="auto"/>
          <w:sz w:val="28"/>
          <w:szCs w:val="28"/>
        </w:rPr>
      </w:pPr>
    </w:p>
    <w:p w14:paraId="68C49BE9" w14:textId="6C7E2093" w:rsidR="00033484" w:rsidRDefault="00033484" w:rsidP="00033484">
      <w:pPr>
        <w:pStyle w:val="TITULO1"/>
        <w:tabs>
          <w:tab w:val="left" w:pos="6575"/>
        </w:tabs>
        <w:ind w:left="765"/>
        <w:rPr>
          <w:b w:val="0"/>
          <w:bCs w:val="0"/>
          <w:color w:val="auto"/>
          <w:sz w:val="28"/>
          <w:szCs w:val="28"/>
        </w:rPr>
      </w:pPr>
      <w:r>
        <w:rPr>
          <w:b w:val="0"/>
          <w:bCs w:val="0"/>
          <w:color w:val="auto"/>
          <w:sz w:val="28"/>
          <w:szCs w:val="28"/>
        </w:rPr>
        <w:tab/>
      </w:r>
    </w:p>
    <w:p w14:paraId="2263B671" w14:textId="3391238E" w:rsidR="00033484" w:rsidRDefault="00033484" w:rsidP="00F67AB5">
      <w:pPr>
        <w:pStyle w:val="TITULO1"/>
        <w:ind w:left="765"/>
        <w:rPr>
          <w:b w:val="0"/>
          <w:bCs w:val="0"/>
          <w:color w:val="auto"/>
          <w:sz w:val="28"/>
          <w:szCs w:val="28"/>
        </w:rPr>
      </w:pPr>
    </w:p>
    <w:p w14:paraId="4658E185" w14:textId="5AD0895A" w:rsidR="00033484" w:rsidRDefault="00033484" w:rsidP="00F67AB5">
      <w:pPr>
        <w:pStyle w:val="TITULO1"/>
        <w:ind w:left="765"/>
        <w:rPr>
          <w:b w:val="0"/>
          <w:bCs w:val="0"/>
          <w:color w:val="auto"/>
          <w:sz w:val="28"/>
          <w:szCs w:val="28"/>
        </w:rPr>
      </w:pPr>
    </w:p>
    <w:p w14:paraId="0D3219F7" w14:textId="561ACB28" w:rsidR="00033484" w:rsidRDefault="00033484" w:rsidP="00F67AB5">
      <w:pPr>
        <w:pStyle w:val="TITULO1"/>
        <w:ind w:left="765"/>
        <w:rPr>
          <w:b w:val="0"/>
          <w:bCs w:val="0"/>
          <w:color w:val="auto"/>
          <w:sz w:val="28"/>
          <w:szCs w:val="28"/>
        </w:rPr>
      </w:pPr>
    </w:p>
    <w:p w14:paraId="5CF0A0BC" w14:textId="77777777" w:rsidR="00033484" w:rsidRDefault="00033484" w:rsidP="00033484">
      <w:pPr>
        <w:pStyle w:val="Textoindependiente"/>
      </w:pPr>
    </w:p>
    <w:p w14:paraId="7C63B54D" w14:textId="77777777" w:rsidR="00033484" w:rsidRPr="00F67AB5" w:rsidRDefault="00033484" w:rsidP="00F67AB5">
      <w:pPr>
        <w:pStyle w:val="TITULO1"/>
        <w:ind w:left="765"/>
        <w:rPr>
          <w:b w:val="0"/>
          <w:bCs w:val="0"/>
          <w:color w:val="auto"/>
          <w:sz w:val="28"/>
          <w:szCs w:val="28"/>
        </w:rPr>
      </w:pPr>
    </w:p>
    <w:p w14:paraId="3B7F6458" w14:textId="41E73D07" w:rsidR="001E0E2E" w:rsidRDefault="001E0E2E" w:rsidP="00D0261B">
      <w:pPr>
        <w:pStyle w:val="TITULO1"/>
        <w:ind w:left="765"/>
      </w:pPr>
    </w:p>
    <w:p w14:paraId="46BF2188" w14:textId="2D7642E3" w:rsidR="00D50187" w:rsidRPr="00964CF7" w:rsidRDefault="00D50187" w:rsidP="00D0261B">
      <w:pPr>
        <w:pStyle w:val="TITULO1"/>
        <w:ind w:left="765"/>
        <w:rPr>
          <w:color w:val="auto"/>
        </w:rPr>
      </w:pPr>
    </w:p>
    <w:p w14:paraId="2CF0C832" w14:textId="77777777" w:rsidR="00D50187" w:rsidRPr="00964CF7" w:rsidRDefault="00D50187" w:rsidP="00D0261B">
      <w:pPr>
        <w:pStyle w:val="TITULO1"/>
        <w:ind w:left="765"/>
        <w:rPr>
          <w:color w:val="auto"/>
        </w:rPr>
      </w:pPr>
    </w:p>
    <w:p w14:paraId="1041F52C" w14:textId="77777777" w:rsidR="009B6AB4" w:rsidRPr="00964CF7" w:rsidRDefault="009B6AB4" w:rsidP="00D0261B">
      <w:pPr>
        <w:pStyle w:val="TITULO1"/>
        <w:rPr>
          <w:color w:val="auto"/>
        </w:rPr>
      </w:pPr>
    </w:p>
    <w:p w14:paraId="0F5AF25E" w14:textId="77777777" w:rsidR="00CE7128" w:rsidRDefault="00CE7128" w:rsidP="240E07DC">
      <w:pPr>
        <w:pStyle w:val="TITULO1"/>
        <w:rPr>
          <w:color w:val="auto"/>
        </w:rPr>
      </w:pPr>
    </w:p>
    <w:p w14:paraId="2E7AA0E5" w14:textId="3DEEDB2C" w:rsidR="00D61979" w:rsidRPr="00964CF7" w:rsidRDefault="00D61979" w:rsidP="240E07DC">
      <w:pPr>
        <w:pStyle w:val="TITULO1"/>
        <w:rPr>
          <w:rFonts w:ascii="Arial" w:hAnsi="Arial" w:cs="Arial"/>
          <w:color w:val="auto"/>
          <w:sz w:val="24"/>
          <w:szCs w:val="24"/>
        </w:rPr>
      </w:pPr>
      <w:r w:rsidRPr="00964CF7">
        <w:rPr>
          <w:rFonts w:ascii="Arial" w:hAnsi="Arial" w:cs="Arial"/>
          <w:color w:val="auto"/>
          <w:sz w:val="24"/>
          <w:szCs w:val="24"/>
        </w:rPr>
        <w:lastRenderedPageBreak/>
        <w:t>TABLA DE CONTENIDO</w:t>
      </w:r>
    </w:p>
    <w:bookmarkStart w:id="1" w:name="_Toc224551570" w:displacedByCustomXml="next"/>
    <w:bookmarkStart w:id="2" w:name="_Toc215680545" w:displacedByCustomXml="next"/>
    <w:sdt>
      <w:sdtPr>
        <w:rPr>
          <w:rFonts w:ascii="Work Sans" w:eastAsiaTheme="minorEastAsia" w:hAnsi="Work Sans" w:cstheme="minorBidi"/>
          <w:noProof/>
          <w:color w:val="1F3864" w:themeColor="accent5" w:themeShade="80"/>
          <w:sz w:val="22"/>
          <w:szCs w:val="22"/>
          <w:lang w:val="es-ES" w:eastAsia="en-US"/>
        </w:rPr>
        <w:id w:val="-1924790947"/>
        <w:docPartObj>
          <w:docPartGallery w:val="Table of Contents"/>
          <w:docPartUnique/>
        </w:docPartObj>
      </w:sdtPr>
      <w:sdtEndPr>
        <w:rPr>
          <w:rFonts w:ascii="Arial" w:hAnsi="Arial"/>
          <w:b/>
          <w:bCs/>
          <w:color w:val="1F4E79"/>
          <w:lang w:eastAsia="es-ES"/>
        </w:rPr>
      </w:sdtEndPr>
      <w:sdtContent>
        <w:p w14:paraId="59D98F31" w14:textId="71F1DB1C" w:rsidR="00935722" w:rsidRDefault="00935722">
          <w:pPr>
            <w:pStyle w:val="TtuloTDC"/>
          </w:pPr>
        </w:p>
        <w:p w14:paraId="0477B0D0" w14:textId="59DE189E" w:rsidR="007476B1" w:rsidRPr="007476B1" w:rsidRDefault="00935722">
          <w:pPr>
            <w:pStyle w:val="TDC1"/>
            <w:rPr>
              <w:rFonts w:asciiTheme="minorHAnsi" w:eastAsiaTheme="minorEastAsia" w:hAnsiTheme="minorHAnsi" w:cstheme="minorBidi"/>
              <w:color w:val="auto"/>
              <w:szCs w:val="22"/>
              <w:lang w:val="es-CO" w:eastAsia="es-CO"/>
            </w:rPr>
          </w:pPr>
          <w:r w:rsidRPr="007476B1">
            <w:rPr>
              <w:color w:val="auto"/>
            </w:rPr>
            <w:fldChar w:fldCharType="begin"/>
          </w:r>
          <w:r w:rsidRPr="007476B1">
            <w:rPr>
              <w:color w:val="auto"/>
            </w:rPr>
            <w:instrText xml:space="preserve"> TOC \o "1-3" \h \z \u </w:instrText>
          </w:r>
          <w:r w:rsidRPr="007476B1">
            <w:rPr>
              <w:color w:val="auto"/>
            </w:rPr>
            <w:fldChar w:fldCharType="separate"/>
          </w:r>
          <w:hyperlink w:anchor="_Toc224556136" w:history="1">
            <w:r w:rsidR="007476B1" w:rsidRPr="007476B1">
              <w:rPr>
                <w:rStyle w:val="Hipervnculo"/>
                <w:color w:val="auto"/>
                <w:lang w:bidi="es-ES"/>
              </w:rPr>
              <w:t>1.</w:t>
            </w:r>
            <w:r w:rsidR="007476B1" w:rsidRPr="007476B1">
              <w:rPr>
                <w:rFonts w:asciiTheme="minorHAnsi" w:eastAsiaTheme="minorEastAsia" w:hAnsiTheme="minorHAnsi" w:cstheme="minorBidi"/>
                <w:color w:val="auto"/>
                <w:szCs w:val="22"/>
                <w:lang w:val="es-CO" w:eastAsia="es-CO"/>
              </w:rPr>
              <w:tab/>
            </w:r>
            <w:r w:rsidR="007476B1" w:rsidRPr="007476B1">
              <w:rPr>
                <w:rStyle w:val="Hipervnculo"/>
                <w:color w:val="auto"/>
                <w:lang w:bidi="es-ES"/>
              </w:rPr>
              <w:t>INTRODUCCIÓN</w:t>
            </w:r>
            <w:r w:rsidR="007476B1" w:rsidRPr="007476B1">
              <w:rPr>
                <w:webHidden/>
                <w:color w:val="auto"/>
              </w:rPr>
              <w:tab/>
            </w:r>
            <w:r w:rsidR="007476B1" w:rsidRPr="007476B1">
              <w:rPr>
                <w:webHidden/>
                <w:color w:val="auto"/>
              </w:rPr>
              <w:fldChar w:fldCharType="begin"/>
            </w:r>
            <w:r w:rsidR="007476B1" w:rsidRPr="007476B1">
              <w:rPr>
                <w:webHidden/>
                <w:color w:val="auto"/>
              </w:rPr>
              <w:instrText xml:space="preserve"> PAGEREF _Toc224556136 \h </w:instrText>
            </w:r>
            <w:r w:rsidR="007476B1" w:rsidRPr="007476B1">
              <w:rPr>
                <w:webHidden/>
                <w:color w:val="auto"/>
              </w:rPr>
            </w:r>
            <w:r w:rsidR="007476B1" w:rsidRPr="007476B1">
              <w:rPr>
                <w:webHidden/>
                <w:color w:val="auto"/>
              </w:rPr>
              <w:fldChar w:fldCharType="separate"/>
            </w:r>
            <w:r w:rsidR="009C166B">
              <w:rPr>
                <w:webHidden/>
                <w:color w:val="auto"/>
              </w:rPr>
              <w:t>3</w:t>
            </w:r>
            <w:r w:rsidR="007476B1" w:rsidRPr="007476B1">
              <w:rPr>
                <w:webHidden/>
                <w:color w:val="auto"/>
              </w:rPr>
              <w:fldChar w:fldCharType="end"/>
            </w:r>
          </w:hyperlink>
        </w:p>
        <w:p w14:paraId="7EC6E01E" w14:textId="75E156F1" w:rsidR="007476B1" w:rsidRPr="007476B1" w:rsidRDefault="007476B1">
          <w:pPr>
            <w:pStyle w:val="TDC1"/>
            <w:rPr>
              <w:rFonts w:asciiTheme="minorHAnsi" w:eastAsiaTheme="minorEastAsia" w:hAnsiTheme="minorHAnsi" w:cstheme="minorBidi"/>
              <w:color w:val="auto"/>
              <w:szCs w:val="22"/>
              <w:lang w:val="es-CO" w:eastAsia="es-CO"/>
            </w:rPr>
          </w:pPr>
          <w:hyperlink w:anchor="_Toc224556137" w:history="1">
            <w:r w:rsidRPr="007476B1">
              <w:rPr>
                <w:rStyle w:val="Hipervnculo"/>
                <w:color w:val="auto"/>
                <w:lang w:bidi="es-ES"/>
              </w:rPr>
              <w:t>2.</w:t>
            </w:r>
            <w:r w:rsidRPr="007476B1">
              <w:rPr>
                <w:rFonts w:asciiTheme="minorHAnsi" w:eastAsiaTheme="minorEastAsia" w:hAnsiTheme="minorHAnsi" w:cstheme="minorBidi"/>
                <w:color w:val="auto"/>
                <w:szCs w:val="22"/>
                <w:lang w:val="es-CO" w:eastAsia="es-CO"/>
              </w:rPr>
              <w:tab/>
            </w:r>
            <w:r w:rsidRPr="007476B1">
              <w:rPr>
                <w:rStyle w:val="Hipervnculo"/>
                <w:color w:val="auto"/>
                <w:lang w:bidi="es-ES"/>
              </w:rPr>
              <w:t>OBJETIVOS</w:t>
            </w:r>
            <w:r w:rsidRPr="007476B1">
              <w:rPr>
                <w:webHidden/>
                <w:color w:val="auto"/>
              </w:rPr>
              <w:tab/>
            </w:r>
            <w:r w:rsidRPr="007476B1">
              <w:rPr>
                <w:webHidden/>
                <w:color w:val="auto"/>
              </w:rPr>
              <w:fldChar w:fldCharType="begin"/>
            </w:r>
            <w:r w:rsidRPr="007476B1">
              <w:rPr>
                <w:webHidden/>
                <w:color w:val="auto"/>
              </w:rPr>
              <w:instrText xml:space="preserve"> PAGEREF _Toc224556137 \h </w:instrText>
            </w:r>
            <w:r w:rsidRPr="007476B1">
              <w:rPr>
                <w:webHidden/>
                <w:color w:val="auto"/>
              </w:rPr>
            </w:r>
            <w:r w:rsidRPr="007476B1">
              <w:rPr>
                <w:webHidden/>
                <w:color w:val="auto"/>
              </w:rPr>
              <w:fldChar w:fldCharType="separate"/>
            </w:r>
            <w:r w:rsidR="009C166B">
              <w:rPr>
                <w:webHidden/>
                <w:color w:val="auto"/>
              </w:rPr>
              <w:t>4</w:t>
            </w:r>
            <w:r w:rsidRPr="007476B1">
              <w:rPr>
                <w:webHidden/>
                <w:color w:val="auto"/>
              </w:rPr>
              <w:fldChar w:fldCharType="end"/>
            </w:r>
          </w:hyperlink>
        </w:p>
        <w:p w14:paraId="2E90E6D2" w14:textId="2D065563" w:rsidR="007476B1" w:rsidRPr="007476B1" w:rsidRDefault="007476B1">
          <w:pPr>
            <w:pStyle w:val="TDC1"/>
            <w:rPr>
              <w:rFonts w:asciiTheme="minorHAnsi" w:eastAsiaTheme="minorEastAsia" w:hAnsiTheme="minorHAnsi" w:cstheme="minorBidi"/>
              <w:color w:val="auto"/>
              <w:szCs w:val="22"/>
              <w:lang w:val="es-CO" w:eastAsia="es-CO"/>
            </w:rPr>
          </w:pPr>
          <w:hyperlink w:anchor="_Toc224556138" w:history="1">
            <w:r w:rsidRPr="007476B1">
              <w:rPr>
                <w:rStyle w:val="Hipervnculo"/>
                <w:color w:val="auto"/>
                <w:lang w:bidi="es-ES"/>
              </w:rPr>
              <w:t>3.</w:t>
            </w:r>
            <w:r w:rsidRPr="007476B1">
              <w:rPr>
                <w:rFonts w:asciiTheme="minorHAnsi" w:eastAsiaTheme="minorEastAsia" w:hAnsiTheme="minorHAnsi" w:cstheme="minorBidi"/>
                <w:color w:val="auto"/>
                <w:szCs w:val="22"/>
                <w:lang w:val="es-CO" w:eastAsia="es-CO"/>
              </w:rPr>
              <w:tab/>
            </w:r>
            <w:r w:rsidRPr="007476B1">
              <w:rPr>
                <w:rStyle w:val="Hipervnculo"/>
                <w:color w:val="auto"/>
                <w:lang w:bidi="es-ES"/>
              </w:rPr>
              <w:t>ALCANCE</w:t>
            </w:r>
            <w:r w:rsidRPr="007476B1">
              <w:rPr>
                <w:webHidden/>
                <w:color w:val="auto"/>
              </w:rPr>
              <w:tab/>
            </w:r>
            <w:r w:rsidRPr="007476B1">
              <w:rPr>
                <w:webHidden/>
                <w:color w:val="auto"/>
              </w:rPr>
              <w:fldChar w:fldCharType="begin"/>
            </w:r>
            <w:r w:rsidRPr="007476B1">
              <w:rPr>
                <w:webHidden/>
                <w:color w:val="auto"/>
              </w:rPr>
              <w:instrText xml:space="preserve"> PAGEREF _Toc224556138 \h </w:instrText>
            </w:r>
            <w:r w:rsidRPr="007476B1">
              <w:rPr>
                <w:webHidden/>
                <w:color w:val="auto"/>
              </w:rPr>
            </w:r>
            <w:r w:rsidRPr="007476B1">
              <w:rPr>
                <w:webHidden/>
                <w:color w:val="auto"/>
              </w:rPr>
              <w:fldChar w:fldCharType="separate"/>
            </w:r>
            <w:r w:rsidR="009C166B">
              <w:rPr>
                <w:webHidden/>
                <w:color w:val="auto"/>
              </w:rPr>
              <w:t>5</w:t>
            </w:r>
            <w:r w:rsidRPr="007476B1">
              <w:rPr>
                <w:webHidden/>
                <w:color w:val="auto"/>
              </w:rPr>
              <w:fldChar w:fldCharType="end"/>
            </w:r>
          </w:hyperlink>
        </w:p>
        <w:p w14:paraId="07F3CCF3" w14:textId="3C79D4C5" w:rsidR="007476B1" w:rsidRPr="007476B1" w:rsidRDefault="007476B1">
          <w:pPr>
            <w:pStyle w:val="TDC1"/>
            <w:rPr>
              <w:rFonts w:asciiTheme="minorHAnsi" w:eastAsiaTheme="minorEastAsia" w:hAnsiTheme="minorHAnsi" w:cstheme="minorBidi"/>
              <w:color w:val="auto"/>
              <w:szCs w:val="22"/>
              <w:lang w:val="es-CO" w:eastAsia="es-CO"/>
            </w:rPr>
          </w:pPr>
          <w:hyperlink w:anchor="_Toc224556139" w:history="1">
            <w:r w:rsidRPr="007476B1">
              <w:rPr>
                <w:rStyle w:val="Hipervnculo"/>
                <w:color w:val="auto"/>
                <w:lang w:bidi="es-ES"/>
              </w:rPr>
              <w:t>4.</w:t>
            </w:r>
            <w:r w:rsidRPr="007476B1">
              <w:rPr>
                <w:rFonts w:asciiTheme="minorHAnsi" w:eastAsiaTheme="minorEastAsia" w:hAnsiTheme="minorHAnsi" w:cstheme="minorBidi"/>
                <w:color w:val="auto"/>
                <w:szCs w:val="22"/>
                <w:lang w:val="es-CO" w:eastAsia="es-CO"/>
              </w:rPr>
              <w:tab/>
            </w:r>
            <w:r w:rsidRPr="007476B1">
              <w:rPr>
                <w:rStyle w:val="Hipervnculo"/>
                <w:color w:val="auto"/>
                <w:lang w:bidi="es-ES"/>
              </w:rPr>
              <w:t>DEFINICIONES/SIGLAS</w:t>
            </w:r>
            <w:r w:rsidRPr="007476B1">
              <w:rPr>
                <w:webHidden/>
                <w:color w:val="auto"/>
              </w:rPr>
              <w:tab/>
            </w:r>
            <w:r w:rsidRPr="007476B1">
              <w:rPr>
                <w:webHidden/>
                <w:color w:val="auto"/>
              </w:rPr>
              <w:fldChar w:fldCharType="begin"/>
            </w:r>
            <w:r w:rsidRPr="007476B1">
              <w:rPr>
                <w:webHidden/>
                <w:color w:val="auto"/>
              </w:rPr>
              <w:instrText xml:space="preserve"> PAGEREF _Toc224556139 \h </w:instrText>
            </w:r>
            <w:r w:rsidRPr="007476B1">
              <w:rPr>
                <w:webHidden/>
                <w:color w:val="auto"/>
              </w:rPr>
            </w:r>
            <w:r w:rsidRPr="007476B1">
              <w:rPr>
                <w:webHidden/>
                <w:color w:val="auto"/>
              </w:rPr>
              <w:fldChar w:fldCharType="separate"/>
            </w:r>
            <w:r w:rsidR="009C166B">
              <w:rPr>
                <w:webHidden/>
                <w:color w:val="auto"/>
              </w:rPr>
              <w:t>5</w:t>
            </w:r>
            <w:r w:rsidRPr="007476B1">
              <w:rPr>
                <w:webHidden/>
                <w:color w:val="auto"/>
              </w:rPr>
              <w:fldChar w:fldCharType="end"/>
            </w:r>
          </w:hyperlink>
        </w:p>
        <w:p w14:paraId="2F0A44C5" w14:textId="7399BE6B" w:rsidR="007476B1" w:rsidRPr="007476B1" w:rsidRDefault="007476B1">
          <w:pPr>
            <w:pStyle w:val="TDC1"/>
            <w:rPr>
              <w:rFonts w:asciiTheme="minorHAnsi" w:eastAsiaTheme="minorEastAsia" w:hAnsiTheme="minorHAnsi" w:cstheme="minorBidi"/>
              <w:color w:val="auto"/>
              <w:szCs w:val="22"/>
              <w:lang w:val="es-CO" w:eastAsia="es-CO"/>
            </w:rPr>
          </w:pPr>
          <w:hyperlink w:anchor="_Toc224556140" w:history="1">
            <w:r w:rsidRPr="007476B1">
              <w:rPr>
                <w:rStyle w:val="Hipervnculo"/>
                <w:color w:val="auto"/>
                <w:lang w:bidi="es-ES"/>
              </w:rPr>
              <w:t>5.</w:t>
            </w:r>
            <w:r w:rsidRPr="007476B1">
              <w:rPr>
                <w:rFonts w:asciiTheme="minorHAnsi" w:eastAsiaTheme="minorEastAsia" w:hAnsiTheme="minorHAnsi" w:cstheme="minorBidi"/>
                <w:color w:val="auto"/>
                <w:szCs w:val="22"/>
                <w:lang w:val="es-CO" w:eastAsia="es-CO"/>
              </w:rPr>
              <w:tab/>
            </w:r>
            <w:r w:rsidRPr="007476B1">
              <w:rPr>
                <w:rStyle w:val="Hipervnculo"/>
                <w:color w:val="auto"/>
                <w:lang w:bidi="es-ES"/>
              </w:rPr>
              <w:t>JUSTIFICACIÒN</w:t>
            </w:r>
            <w:r w:rsidRPr="007476B1">
              <w:rPr>
                <w:webHidden/>
                <w:color w:val="auto"/>
              </w:rPr>
              <w:tab/>
            </w:r>
            <w:r w:rsidRPr="007476B1">
              <w:rPr>
                <w:webHidden/>
                <w:color w:val="auto"/>
              </w:rPr>
              <w:fldChar w:fldCharType="begin"/>
            </w:r>
            <w:r w:rsidRPr="007476B1">
              <w:rPr>
                <w:webHidden/>
                <w:color w:val="auto"/>
              </w:rPr>
              <w:instrText xml:space="preserve"> PAGEREF _Toc224556140 \h </w:instrText>
            </w:r>
            <w:r w:rsidRPr="007476B1">
              <w:rPr>
                <w:webHidden/>
                <w:color w:val="auto"/>
              </w:rPr>
            </w:r>
            <w:r w:rsidRPr="007476B1">
              <w:rPr>
                <w:webHidden/>
                <w:color w:val="auto"/>
              </w:rPr>
              <w:fldChar w:fldCharType="separate"/>
            </w:r>
            <w:r w:rsidR="009C166B">
              <w:rPr>
                <w:webHidden/>
                <w:color w:val="auto"/>
              </w:rPr>
              <w:t>8</w:t>
            </w:r>
            <w:r w:rsidRPr="007476B1">
              <w:rPr>
                <w:webHidden/>
                <w:color w:val="auto"/>
              </w:rPr>
              <w:fldChar w:fldCharType="end"/>
            </w:r>
          </w:hyperlink>
        </w:p>
        <w:p w14:paraId="37FCFFC6" w14:textId="37C97B0C" w:rsidR="007476B1" w:rsidRPr="007476B1" w:rsidRDefault="007476B1">
          <w:pPr>
            <w:pStyle w:val="TDC1"/>
            <w:rPr>
              <w:rFonts w:asciiTheme="minorHAnsi" w:eastAsiaTheme="minorEastAsia" w:hAnsiTheme="minorHAnsi" w:cstheme="minorBidi"/>
              <w:color w:val="auto"/>
              <w:szCs w:val="22"/>
              <w:lang w:val="es-CO" w:eastAsia="es-CO"/>
            </w:rPr>
          </w:pPr>
          <w:hyperlink w:anchor="_Toc224556141" w:history="1">
            <w:r w:rsidRPr="007476B1">
              <w:rPr>
                <w:rStyle w:val="Hipervnculo"/>
                <w:color w:val="auto"/>
                <w:lang w:bidi="es-ES"/>
              </w:rPr>
              <w:t>6.</w:t>
            </w:r>
            <w:r w:rsidRPr="007476B1">
              <w:rPr>
                <w:rFonts w:asciiTheme="minorHAnsi" w:eastAsiaTheme="minorEastAsia" w:hAnsiTheme="minorHAnsi" w:cstheme="minorBidi"/>
                <w:color w:val="auto"/>
                <w:szCs w:val="22"/>
                <w:lang w:val="es-CO" w:eastAsia="es-CO"/>
              </w:rPr>
              <w:tab/>
            </w:r>
            <w:r w:rsidRPr="007476B1">
              <w:rPr>
                <w:rStyle w:val="Hipervnculo"/>
                <w:color w:val="auto"/>
                <w:lang w:bidi="es-ES"/>
              </w:rPr>
              <w:t>ROLES Y RESPONSABILIDADES</w:t>
            </w:r>
            <w:r w:rsidRPr="007476B1">
              <w:rPr>
                <w:webHidden/>
                <w:color w:val="auto"/>
              </w:rPr>
              <w:tab/>
            </w:r>
            <w:r w:rsidRPr="007476B1">
              <w:rPr>
                <w:webHidden/>
                <w:color w:val="auto"/>
              </w:rPr>
              <w:fldChar w:fldCharType="begin"/>
            </w:r>
            <w:r w:rsidRPr="007476B1">
              <w:rPr>
                <w:webHidden/>
                <w:color w:val="auto"/>
              </w:rPr>
              <w:instrText xml:space="preserve"> PAGEREF _Toc224556141 \h </w:instrText>
            </w:r>
            <w:r w:rsidRPr="007476B1">
              <w:rPr>
                <w:webHidden/>
                <w:color w:val="auto"/>
              </w:rPr>
            </w:r>
            <w:r w:rsidRPr="007476B1">
              <w:rPr>
                <w:webHidden/>
                <w:color w:val="auto"/>
              </w:rPr>
              <w:fldChar w:fldCharType="separate"/>
            </w:r>
            <w:r w:rsidR="009C166B">
              <w:rPr>
                <w:webHidden/>
                <w:color w:val="auto"/>
              </w:rPr>
              <w:t>9</w:t>
            </w:r>
            <w:r w:rsidRPr="007476B1">
              <w:rPr>
                <w:webHidden/>
                <w:color w:val="auto"/>
              </w:rPr>
              <w:fldChar w:fldCharType="end"/>
            </w:r>
          </w:hyperlink>
        </w:p>
        <w:p w14:paraId="7FED3055" w14:textId="55919866" w:rsidR="007476B1" w:rsidRPr="007476B1" w:rsidRDefault="007476B1">
          <w:pPr>
            <w:pStyle w:val="TDC1"/>
            <w:rPr>
              <w:rFonts w:asciiTheme="minorHAnsi" w:eastAsiaTheme="minorEastAsia" w:hAnsiTheme="minorHAnsi" w:cstheme="minorBidi"/>
              <w:color w:val="auto"/>
              <w:szCs w:val="22"/>
              <w:lang w:val="es-CO" w:eastAsia="es-CO"/>
            </w:rPr>
          </w:pPr>
          <w:hyperlink w:anchor="_Toc224556142" w:history="1">
            <w:r w:rsidRPr="007476B1">
              <w:rPr>
                <w:rStyle w:val="Hipervnculo"/>
                <w:color w:val="auto"/>
                <w:lang w:bidi="es-ES"/>
              </w:rPr>
              <w:t>7.</w:t>
            </w:r>
            <w:r w:rsidRPr="007476B1">
              <w:rPr>
                <w:rFonts w:asciiTheme="minorHAnsi" w:eastAsiaTheme="minorEastAsia" w:hAnsiTheme="minorHAnsi" w:cstheme="minorBidi"/>
                <w:color w:val="auto"/>
                <w:szCs w:val="22"/>
                <w:lang w:val="es-CO" w:eastAsia="es-CO"/>
              </w:rPr>
              <w:tab/>
            </w:r>
            <w:r w:rsidRPr="007476B1">
              <w:rPr>
                <w:rStyle w:val="Hipervnculo"/>
                <w:color w:val="auto"/>
                <w:lang w:bidi="es-ES"/>
              </w:rPr>
              <w:t>DIAGNOSTICO</w:t>
            </w:r>
            <w:r w:rsidRPr="007476B1">
              <w:rPr>
                <w:webHidden/>
                <w:color w:val="auto"/>
              </w:rPr>
              <w:tab/>
            </w:r>
            <w:r w:rsidRPr="007476B1">
              <w:rPr>
                <w:webHidden/>
                <w:color w:val="auto"/>
              </w:rPr>
              <w:fldChar w:fldCharType="begin"/>
            </w:r>
            <w:r w:rsidRPr="007476B1">
              <w:rPr>
                <w:webHidden/>
                <w:color w:val="auto"/>
              </w:rPr>
              <w:instrText xml:space="preserve"> PAGEREF _Toc224556142 \h </w:instrText>
            </w:r>
            <w:r w:rsidRPr="007476B1">
              <w:rPr>
                <w:webHidden/>
                <w:color w:val="auto"/>
              </w:rPr>
            </w:r>
            <w:r w:rsidRPr="007476B1">
              <w:rPr>
                <w:webHidden/>
                <w:color w:val="auto"/>
              </w:rPr>
              <w:fldChar w:fldCharType="separate"/>
            </w:r>
            <w:r w:rsidR="009C166B">
              <w:rPr>
                <w:webHidden/>
                <w:color w:val="auto"/>
              </w:rPr>
              <w:t>9</w:t>
            </w:r>
            <w:r w:rsidRPr="007476B1">
              <w:rPr>
                <w:webHidden/>
                <w:color w:val="auto"/>
              </w:rPr>
              <w:fldChar w:fldCharType="end"/>
            </w:r>
          </w:hyperlink>
        </w:p>
        <w:p w14:paraId="4964322D" w14:textId="1B752EF6" w:rsidR="007476B1" w:rsidRPr="007476B1" w:rsidRDefault="007476B1">
          <w:pPr>
            <w:pStyle w:val="TDC1"/>
            <w:rPr>
              <w:rFonts w:asciiTheme="minorHAnsi" w:eastAsiaTheme="minorEastAsia" w:hAnsiTheme="minorHAnsi" w:cstheme="minorBidi"/>
              <w:color w:val="auto"/>
              <w:szCs w:val="22"/>
              <w:lang w:val="es-CO" w:eastAsia="es-CO"/>
            </w:rPr>
          </w:pPr>
          <w:hyperlink w:anchor="_Toc224556143" w:history="1">
            <w:r w:rsidRPr="007476B1">
              <w:rPr>
                <w:rStyle w:val="Hipervnculo"/>
                <w:color w:val="auto"/>
                <w:lang w:bidi="es-ES"/>
              </w:rPr>
              <w:t>8.</w:t>
            </w:r>
            <w:r w:rsidRPr="007476B1">
              <w:rPr>
                <w:rFonts w:asciiTheme="minorHAnsi" w:eastAsiaTheme="minorEastAsia" w:hAnsiTheme="minorHAnsi" w:cstheme="minorBidi"/>
                <w:color w:val="auto"/>
                <w:szCs w:val="22"/>
                <w:lang w:val="es-CO" w:eastAsia="es-CO"/>
              </w:rPr>
              <w:tab/>
            </w:r>
            <w:r w:rsidRPr="007476B1">
              <w:rPr>
                <w:rStyle w:val="Hipervnculo"/>
                <w:color w:val="auto"/>
                <w:lang w:bidi="es-ES"/>
              </w:rPr>
              <w:t>MARCO NORMATIVO</w:t>
            </w:r>
            <w:r w:rsidRPr="007476B1">
              <w:rPr>
                <w:webHidden/>
                <w:color w:val="auto"/>
              </w:rPr>
              <w:tab/>
            </w:r>
            <w:r w:rsidRPr="007476B1">
              <w:rPr>
                <w:webHidden/>
                <w:color w:val="auto"/>
              </w:rPr>
              <w:fldChar w:fldCharType="begin"/>
            </w:r>
            <w:r w:rsidRPr="007476B1">
              <w:rPr>
                <w:webHidden/>
                <w:color w:val="auto"/>
              </w:rPr>
              <w:instrText xml:space="preserve"> PAGEREF _Toc224556143 \h </w:instrText>
            </w:r>
            <w:r w:rsidRPr="007476B1">
              <w:rPr>
                <w:webHidden/>
                <w:color w:val="auto"/>
              </w:rPr>
            </w:r>
            <w:r w:rsidRPr="007476B1">
              <w:rPr>
                <w:webHidden/>
                <w:color w:val="auto"/>
              </w:rPr>
              <w:fldChar w:fldCharType="separate"/>
            </w:r>
            <w:r w:rsidR="009C166B">
              <w:rPr>
                <w:webHidden/>
                <w:color w:val="auto"/>
              </w:rPr>
              <w:t>10</w:t>
            </w:r>
            <w:r w:rsidRPr="007476B1">
              <w:rPr>
                <w:webHidden/>
                <w:color w:val="auto"/>
              </w:rPr>
              <w:fldChar w:fldCharType="end"/>
            </w:r>
          </w:hyperlink>
        </w:p>
        <w:p w14:paraId="23E5C795" w14:textId="18F4F038" w:rsidR="007476B1" w:rsidRPr="007476B1" w:rsidRDefault="007476B1">
          <w:pPr>
            <w:pStyle w:val="TDC1"/>
            <w:rPr>
              <w:rFonts w:asciiTheme="minorHAnsi" w:eastAsiaTheme="minorEastAsia" w:hAnsiTheme="minorHAnsi" w:cstheme="minorBidi"/>
              <w:color w:val="auto"/>
              <w:szCs w:val="22"/>
              <w:lang w:val="es-CO" w:eastAsia="es-CO"/>
            </w:rPr>
          </w:pPr>
          <w:hyperlink w:anchor="_Toc224556144" w:history="1">
            <w:r w:rsidRPr="007476B1">
              <w:rPr>
                <w:rStyle w:val="Hipervnculo"/>
                <w:color w:val="auto"/>
                <w:lang w:bidi="es-ES"/>
              </w:rPr>
              <w:t>9.</w:t>
            </w:r>
            <w:r w:rsidRPr="007476B1">
              <w:rPr>
                <w:rFonts w:asciiTheme="minorHAnsi" w:eastAsiaTheme="minorEastAsia" w:hAnsiTheme="minorHAnsi" w:cstheme="minorBidi"/>
                <w:color w:val="auto"/>
                <w:szCs w:val="22"/>
                <w:lang w:val="es-CO" w:eastAsia="es-CO"/>
              </w:rPr>
              <w:tab/>
            </w:r>
            <w:r w:rsidRPr="007476B1">
              <w:rPr>
                <w:rStyle w:val="Hipervnculo"/>
                <w:color w:val="auto"/>
                <w:lang w:bidi="es-ES"/>
              </w:rPr>
              <w:t>INFORMACIÓN BÁSICA DE LA ORGANIZACIÓN</w:t>
            </w:r>
            <w:r w:rsidRPr="007476B1">
              <w:rPr>
                <w:webHidden/>
                <w:color w:val="auto"/>
              </w:rPr>
              <w:tab/>
            </w:r>
            <w:r w:rsidRPr="007476B1">
              <w:rPr>
                <w:webHidden/>
                <w:color w:val="auto"/>
              </w:rPr>
              <w:fldChar w:fldCharType="begin"/>
            </w:r>
            <w:r w:rsidRPr="007476B1">
              <w:rPr>
                <w:webHidden/>
                <w:color w:val="auto"/>
              </w:rPr>
              <w:instrText xml:space="preserve"> PAGEREF _Toc224556144 \h </w:instrText>
            </w:r>
            <w:r w:rsidRPr="007476B1">
              <w:rPr>
                <w:webHidden/>
                <w:color w:val="auto"/>
              </w:rPr>
            </w:r>
            <w:r w:rsidRPr="007476B1">
              <w:rPr>
                <w:webHidden/>
                <w:color w:val="auto"/>
              </w:rPr>
              <w:fldChar w:fldCharType="separate"/>
            </w:r>
            <w:r w:rsidR="009C166B">
              <w:rPr>
                <w:webHidden/>
                <w:color w:val="auto"/>
              </w:rPr>
              <w:t>12</w:t>
            </w:r>
            <w:r w:rsidRPr="007476B1">
              <w:rPr>
                <w:webHidden/>
                <w:color w:val="auto"/>
              </w:rPr>
              <w:fldChar w:fldCharType="end"/>
            </w:r>
          </w:hyperlink>
        </w:p>
        <w:p w14:paraId="412673CC" w14:textId="10A44FDE" w:rsidR="007476B1" w:rsidRPr="007476B1" w:rsidRDefault="007476B1">
          <w:pPr>
            <w:pStyle w:val="TDC1"/>
            <w:rPr>
              <w:rFonts w:asciiTheme="minorHAnsi" w:eastAsiaTheme="minorEastAsia" w:hAnsiTheme="minorHAnsi" w:cstheme="minorBidi"/>
              <w:color w:val="auto"/>
              <w:szCs w:val="22"/>
              <w:lang w:val="es-CO" w:eastAsia="es-CO"/>
            </w:rPr>
          </w:pPr>
          <w:hyperlink w:anchor="_Toc224556145" w:history="1">
            <w:r w:rsidRPr="007476B1">
              <w:rPr>
                <w:rStyle w:val="Hipervnculo"/>
                <w:color w:val="auto"/>
                <w:lang w:val="es-CO" w:bidi="es-ES"/>
              </w:rPr>
              <w:t>10.</w:t>
            </w:r>
            <w:r w:rsidRPr="007476B1">
              <w:rPr>
                <w:rFonts w:asciiTheme="minorHAnsi" w:eastAsiaTheme="minorEastAsia" w:hAnsiTheme="minorHAnsi" w:cstheme="minorBidi"/>
                <w:color w:val="auto"/>
                <w:szCs w:val="22"/>
                <w:lang w:val="es-CO" w:eastAsia="es-CO"/>
              </w:rPr>
              <w:tab/>
            </w:r>
            <w:r w:rsidRPr="007476B1">
              <w:rPr>
                <w:rStyle w:val="Hipervnculo"/>
                <w:color w:val="auto"/>
                <w:lang w:val="es-CO" w:bidi="es-ES"/>
              </w:rPr>
              <w:t>RECURSOS PARA LA ATENCIÓN DE EMERGENCIAS</w:t>
            </w:r>
            <w:r w:rsidRPr="007476B1">
              <w:rPr>
                <w:webHidden/>
                <w:color w:val="auto"/>
              </w:rPr>
              <w:tab/>
            </w:r>
            <w:r w:rsidRPr="007476B1">
              <w:rPr>
                <w:webHidden/>
                <w:color w:val="auto"/>
              </w:rPr>
              <w:fldChar w:fldCharType="begin"/>
            </w:r>
            <w:r w:rsidRPr="007476B1">
              <w:rPr>
                <w:webHidden/>
                <w:color w:val="auto"/>
              </w:rPr>
              <w:instrText xml:space="preserve"> PAGEREF _Toc224556145 \h </w:instrText>
            </w:r>
            <w:r w:rsidRPr="007476B1">
              <w:rPr>
                <w:webHidden/>
                <w:color w:val="auto"/>
              </w:rPr>
            </w:r>
            <w:r w:rsidRPr="007476B1">
              <w:rPr>
                <w:webHidden/>
                <w:color w:val="auto"/>
              </w:rPr>
              <w:fldChar w:fldCharType="separate"/>
            </w:r>
            <w:r w:rsidR="009C166B">
              <w:rPr>
                <w:webHidden/>
                <w:color w:val="auto"/>
              </w:rPr>
              <w:t>18</w:t>
            </w:r>
            <w:r w:rsidRPr="007476B1">
              <w:rPr>
                <w:webHidden/>
                <w:color w:val="auto"/>
              </w:rPr>
              <w:fldChar w:fldCharType="end"/>
            </w:r>
          </w:hyperlink>
        </w:p>
        <w:p w14:paraId="7B353CB0" w14:textId="51B46AB5" w:rsidR="007476B1" w:rsidRPr="007476B1" w:rsidRDefault="007476B1">
          <w:pPr>
            <w:pStyle w:val="TDC1"/>
            <w:rPr>
              <w:rFonts w:asciiTheme="minorHAnsi" w:eastAsiaTheme="minorEastAsia" w:hAnsiTheme="minorHAnsi" w:cstheme="minorBidi"/>
              <w:color w:val="auto"/>
              <w:szCs w:val="22"/>
              <w:lang w:val="es-CO" w:eastAsia="es-CO"/>
            </w:rPr>
          </w:pPr>
          <w:hyperlink w:anchor="_Toc224556146" w:history="1">
            <w:r w:rsidRPr="007476B1">
              <w:rPr>
                <w:rStyle w:val="Hipervnculo"/>
                <w:color w:val="auto"/>
                <w:lang w:val="es-CO" w:bidi="es-ES"/>
              </w:rPr>
              <w:t>11.</w:t>
            </w:r>
            <w:r w:rsidRPr="007476B1">
              <w:rPr>
                <w:rFonts w:asciiTheme="minorHAnsi" w:eastAsiaTheme="minorEastAsia" w:hAnsiTheme="minorHAnsi" w:cstheme="minorBidi"/>
                <w:color w:val="auto"/>
                <w:szCs w:val="22"/>
                <w:lang w:val="es-CO" w:eastAsia="es-CO"/>
              </w:rPr>
              <w:tab/>
            </w:r>
            <w:r w:rsidRPr="007476B1">
              <w:rPr>
                <w:rStyle w:val="Hipervnculo"/>
                <w:color w:val="auto"/>
                <w:lang w:val="es-CO" w:bidi="es-ES"/>
              </w:rPr>
              <w:t>IDENTIFICACIÓN DE AMENAZAS Y DETERMINACIÓN DE LA VULNERABILIDAD</w:t>
            </w:r>
            <w:r w:rsidRPr="007476B1">
              <w:rPr>
                <w:webHidden/>
                <w:color w:val="auto"/>
              </w:rPr>
              <w:tab/>
            </w:r>
            <w:r w:rsidRPr="007476B1">
              <w:rPr>
                <w:webHidden/>
                <w:color w:val="auto"/>
              </w:rPr>
              <w:fldChar w:fldCharType="begin"/>
            </w:r>
            <w:r w:rsidRPr="007476B1">
              <w:rPr>
                <w:webHidden/>
                <w:color w:val="auto"/>
              </w:rPr>
              <w:instrText xml:space="preserve"> PAGEREF _Toc224556146 \h </w:instrText>
            </w:r>
            <w:r w:rsidRPr="007476B1">
              <w:rPr>
                <w:webHidden/>
                <w:color w:val="auto"/>
              </w:rPr>
            </w:r>
            <w:r w:rsidRPr="007476B1">
              <w:rPr>
                <w:webHidden/>
                <w:color w:val="auto"/>
              </w:rPr>
              <w:fldChar w:fldCharType="separate"/>
            </w:r>
            <w:r w:rsidR="009C166B">
              <w:rPr>
                <w:webHidden/>
                <w:color w:val="auto"/>
              </w:rPr>
              <w:t>20</w:t>
            </w:r>
            <w:r w:rsidRPr="007476B1">
              <w:rPr>
                <w:webHidden/>
                <w:color w:val="auto"/>
              </w:rPr>
              <w:fldChar w:fldCharType="end"/>
            </w:r>
          </w:hyperlink>
        </w:p>
        <w:p w14:paraId="44661523" w14:textId="34B2B843" w:rsidR="007476B1" w:rsidRPr="007476B1" w:rsidRDefault="007476B1">
          <w:pPr>
            <w:pStyle w:val="TDC1"/>
            <w:rPr>
              <w:rFonts w:asciiTheme="minorHAnsi" w:eastAsiaTheme="minorEastAsia" w:hAnsiTheme="minorHAnsi" w:cstheme="minorBidi"/>
              <w:color w:val="auto"/>
              <w:szCs w:val="22"/>
              <w:lang w:val="es-CO" w:eastAsia="es-CO"/>
            </w:rPr>
          </w:pPr>
          <w:hyperlink w:anchor="_Toc224556147" w:history="1">
            <w:r w:rsidRPr="007476B1">
              <w:rPr>
                <w:rStyle w:val="Hipervnculo"/>
                <w:color w:val="auto"/>
                <w:lang w:val="es-CO" w:bidi="es-ES"/>
              </w:rPr>
              <w:t>12</w:t>
            </w:r>
            <w:r w:rsidRPr="007476B1">
              <w:rPr>
                <w:rFonts w:asciiTheme="minorHAnsi" w:eastAsiaTheme="minorEastAsia" w:hAnsiTheme="minorHAnsi" w:cstheme="minorBidi"/>
                <w:color w:val="auto"/>
                <w:szCs w:val="22"/>
                <w:lang w:val="es-CO" w:eastAsia="es-CO"/>
              </w:rPr>
              <w:tab/>
            </w:r>
            <w:r w:rsidRPr="007476B1">
              <w:rPr>
                <w:rStyle w:val="Hipervnculo"/>
                <w:color w:val="auto"/>
                <w:lang w:val="es-CO" w:bidi="es-ES"/>
              </w:rPr>
              <w:t>ANALISIS DE RIESGO DE LA ESTACIÓN B-2 CENTRAL, ANÁLISIS DE AMENAZAS Y DETERMINACIÓN DE LA VULNERABILIDAD</w:t>
            </w:r>
            <w:r w:rsidRPr="007476B1">
              <w:rPr>
                <w:webHidden/>
                <w:color w:val="auto"/>
              </w:rPr>
              <w:tab/>
            </w:r>
            <w:r w:rsidRPr="007476B1">
              <w:rPr>
                <w:webHidden/>
                <w:color w:val="auto"/>
              </w:rPr>
              <w:fldChar w:fldCharType="begin"/>
            </w:r>
            <w:r w:rsidRPr="007476B1">
              <w:rPr>
                <w:webHidden/>
                <w:color w:val="auto"/>
              </w:rPr>
              <w:instrText xml:space="preserve"> PAGEREF _Toc224556147 \h </w:instrText>
            </w:r>
            <w:r w:rsidRPr="007476B1">
              <w:rPr>
                <w:webHidden/>
                <w:color w:val="auto"/>
              </w:rPr>
            </w:r>
            <w:r w:rsidRPr="007476B1">
              <w:rPr>
                <w:webHidden/>
                <w:color w:val="auto"/>
              </w:rPr>
              <w:fldChar w:fldCharType="separate"/>
            </w:r>
            <w:r w:rsidR="009C166B">
              <w:rPr>
                <w:webHidden/>
                <w:color w:val="auto"/>
              </w:rPr>
              <w:t>23</w:t>
            </w:r>
            <w:r w:rsidRPr="007476B1">
              <w:rPr>
                <w:webHidden/>
                <w:color w:val="auto"/>
              </w:rPr>
              <w:fldChar w:fldCharType="end"/>
            </w:r>
          </w:hyperlink>
        </w:p>
        <w:p w14:paraId="1B45BA75" w14:textId="580BB821" w:rsidR="007476B1" w:rsidRPr="007476B1" w:rsidRDefault="007476B1">
          <w:pPr>
            <w:pStyle w:val="TDC1"/>
            <w:tabs>
              <w:tab w:val="left" w:pos="660"/>
            </w:tabs>
            <w:rPr>
              <w:rFonts w:asciiTheme="minorHAnsi" w:eastAsiaTheme="minorEastAsia" w:hAnsiTheme="minorHAnsi" w:cstheme="minorBidi"/>
              <w:color w:val="auto"/>
              <w:szCs w:val="22"/>
              <w:lang w:val="es-CO" w:eastAsia="es-CO"/>
            </w:rPr>
          </w:pPr>
          <w:hyperlink w:anchor="_Toc224556148" w:history="1">
            <w:r w:rsidRPr="007476B1">
              <w:rPr>
                <w:rStyle w:val="Hipervnculo"/>
                <w:color w:val="auto"/>
                <w:lang w:val="es-CO" w:bidi="es-ES"/>
              </w:rPr>
              <w:t>12.1</w:t>
            </w:r>
            <w:r w:rsidRPr="007476B1">
              <w:rPr>
                <w:rFonts w:asciiTheme="minorHAnsi" w:eastAsiaTheme="minorEastAsia" w:hAnsiTheme="minorHAnsi" w:cstheme="minorBidi"/>
                <w:color w:val="auto"/>
                <w:szCs w:val="22"/>
                <w:lang w:val="es-CO" w:eastAsia="es-CO"/>
              </w:rPr>
              <w:tab/>
            </w:r>
            <w:r w:rsidRPr="007476B1">
              <w:rPr>
                <w:rStyle w:val="Hipervnculo"/>
                <w:color w:val="auto"/>
                <w:lang w:val="es-CO" w:bidi="es-ES"/>
              </w:rPr>
              <w:t>MEDIDAS DE INTERVENCIÓN</w:t>
            </w:r>
            <w:r w:rsidRPr="007476B1">
              <w:rPr>
                <w:webHidden/>
                <w:color w:val="auto"/>
              </w:rPr>
              <w:tab/>
            </w:r>
            <w:r w:rsidRPr="007476B1">
              <w:rPr>
                <w:webHidden/>
                <w:color w:val="auto"/>
              </w:rPr>
              <w:fldChar w:fldCharType="begin"/>
            </w:r>
            <w:r w:rsidRPr="007476B1">
              <w:rPr>
                <w:webHidden/>
                <w:color w:val="auto"/>
              </w:rPr>
              <w:instrText xml:space="preserve"> PAGEREF _Toc224556148 \h </w:instrText>
            </w:r>
            <w:r w:rsidRPr="007476B1">
              <w:rPr>
                <w:webHidden/>
                <w:color w:val="auto"/>
              </w:rPr>
            </w:r>
            <w:r w:rsidRPr="007476B1">
              <w:rPr>
                <w:webHidden/>
                <w:color w:val="auto"/>
              </w:rPr>
              <w:fldChar w:fldCharType="separate"/>
            </w:r>
            <w:r w:rsidR="009C166B">
              <w:rPr>
                <w:webHidden/>
                <w:color w:val="auto"/>
              </w:rPr>
              <w:t>24</w:t>
            </w:r>
            <w:r w:rsidRPr="007476B1">
              <w:rPr>
                <w:webHidden/>
                <w:color w:val="auto"/>
              </w:rPr>
              <w:fldChar w:fldCharType="end"/>
            </w:r>
          </w:hyperlink>
        </w:p>
        <w:p w14:paraId="5D0ECCB4" w14:textId="1CB592DB" w:rsidR="007476B1" w:rsidRPr="007476B1" w:rsidRDefault="007476B1">
          <w:pPr>
            <w:pStyle w:val="TDC1"/>
            <w:tabs>
              <w:tab w:val="left" w:pos="660"/>
            </w:tabs>
            <w:rPr>
              <w:rFonts w:asciiTheme="minorHAnsi" w:eastAsiaTheme="minorEastAsia" w:hAnsiTheme="minorHAnsi" w:cstheme="minorBidi"/>
              <w:color w:val="auto"/>
              <w:szCs w:val="22"/>
              <w:lang w:val="es-CO" w:eastAsia="es-CO"/>
            </w:rPr>
          </w:pPr>
          <w:hyperlink w:anchor="_Toc224556149" w:history="1">
            <w:r w:rsidRPr="007476B1">
              <w:rPr>
                <w:rStyle w:val="Hipervnculo"/>
                <w:color w:val="auto"/>
                <w:lang w:val="es-CO" w:bidi="es-ES"/>
              </w:rPr>
              <w:t>12.2</w:t>
            </w:r>
            <w:r w:rsidRPr="007476B1">
              <w:rPr>
                <w:rFonts w:asciiTheme="minorHAnsi" w:eastAsiaTheme="minorEastAsia" w:hAnsiTheme="minorHAnsi" w:cstheme="minorBidi"/>
                <w:color w:val="auto"/>
                <w:szCs w:val="22"/>
                <w:lang w:val="es-CO" w:eastAsia="es-CO"/>
              </w:rPr>
              <w:tab/>
            </w:r>
            <w:r w:rsidRPr="007476B1">
              <w:rPr>
                <w:rStyle w:val="Hipervnculo"/>
                <w:color w:val="auto"/>
                <w:lang w:val="es-CO" w:bidi="es-ES"/>
              </w:rPr>
              <w:t>ESQUEMA ORGANIZACIONAL PARA MEDIDAS DE INTERVENCIÓN</w:t>
            </w:r>
            <w:r w:rsidRPr="007476B1">
              <w:rPr>
                <w:webHidden/>
                <w:color w:val="auto"/>
              </w:rPr>
              <w:tab/>
            </w:r>
            <w:r w:rsidRPr="007476B1">
              <w:rPr>
                <w:webHidden/>
                <w:color w:val="auto"/>
              </w:rPr>
              <w:fldChar w:fldCharType="begin"/>
            </w:r>
            <w:r w:rsidRPr="007476B1">
              <w:rPr>
                <w:webHidden/>
                <w:color w:val="auto"/>
              </w:rPr>
              <w:instrText xml:space="preserve"> PAGEREF _Toc224556149 \h </w:instrText>
            </w:r>
            <w:r w:rsidRPr="007476B1">
              <w:rPr>
                <w:webHidden/>
                <w:color w:val="auto"/>
              </w:rPr>
            </w:r>
            <w:r w:rsidRPr="007476B1">
              <w:rPr>
                <w:webHidden/>
                <w:color w:val="auto"/>
              </w:rPr>
              <w:fldChar w:fldCharType="separate"/>
            </w:r>
            <w:r w:rsidR="009C166B">
              <w:rPr>
                <w:webHidden/>
                <w:color w:val="auto"/>
              </w:rPr>
              <w:t>25</w:t>
            </w:r>
            <w:r w:rsidRPr="007476B1">
              <w:rPr>
                <w:webHidden/>
                <w:color w:val="auto"/>
              </w:rPr>
              <w:fldChar w:fldCharType="end"/>
            </w:r>
          </w:hyperlink>
        </w:p>
        <w:p w14:paraId="1BD00A0E" w14:textId="03AA82E9" w:rsidR="007476B1" w:rsidRPr="007476B1" w:rsidRDefault="007476B1">
          <w:pPr>
            <w:pStyle w:val="TDC1"/>
            <w:tabs>
              <w:tab w:val="left" w:pos="660"/>
            </w:tabs>
            <w:rPr>
              <w:rFonts w:asciiTheme="minorHAnsi" w:eastAsiaTheme="minorEastAsia" w:hAnsiTheme="minorHAnsi" w:cstheme="minorBidi"/>
              <w:color w:val="auto"/>
              <w:szCs w:val="22"/>
              <w:lang w:val="es-CO" w:eastAsia="es-CO"/>
            </w:rPr>
          </w:pPr>
          <w:hyperlink w:anchor="_Toc224556150" w:history="1">
            <w:r w:rsidRPr="007476B1">
              <w:rPr>
                <w:rStyle w:val="Hipervnculo"/>
                <w:color w:val="auto"/>
                <w:lang w:val="es-CO" w:bidi="es-ES"/>
              </w:rPr>
              <w:t>12.3</w:t>
            </w:r>
            <w:r w:rsidRPr="007476B1">
              <w:rPr>
                <w:rFonts w:asciiTheme="minorHAnsi" w:eastAsiaTheme="minorEastAsia" w:hAnsiTheme="minorHAnsi" w:cstheme="minorBidi"/>
                <w:color w:val="auto"/>
                <w:szCs w:val="22"/>
                <w:lang w:val="es-CO" w:eastAsia="es-CO"/>
              </w:rPr>
              <w:tab/>
            </w:r>
            <w:r w:rsidRPr="007476B1">
              <w:rPr>
                <w:rStyle w:val="Hipervnculo"/>
                <w:color w:val="auto"/>
                <w:lang w:val="es-CO" w:bidi="es-ES"/>
              </w:rPr>
              <w:t>PROCEDIMIENTO DE COORDINACIÓN SEGÚN NIVELES DE EMERGENCIA</w:t>
            </w:r>
            <w:r w:rsidRPr="007476B1">
              <w:rPr>
                <w:webHidden/>
                <w:color w:val="auto"/>
              </w:rPr>
              <w:tab/>
            </w:r>
            <w:r w:rsidRPr="007476B1">
              <w:rPr>
                <w:webHidden/>
                <w:color w:val="auto"/>
              </w:rPr>
              <w:fldChar w:fldCharType="begin"/>
            </w:r>
            <w:r w:rsidRPr="007476B1">
              <w:rPr>
                <w:webHidden/>
                <w:color w:val="auto"/>
              </w:rPr>
              <w:instrText xml:space="preserve"> PAGEREF _Toc224556150 \h </w:instrText>
            </w:r>
            <w:r w:rsidRPr="007476B1">
              <w:rPr>
                <w:webHidden/>
                <w:color w:val="auto"/>
              </w:rPr>
            </w:r>
            <w:r w:rsidRPr="007476B1">
              <w:rPr>
                <w:webHidden/>
                <w:color w:val="auto"/>
              </w:rPr>
              <w:fldChar w:fldCharType="separate"/>
            </w:r>
            <w:r w:rsidR="009C166B">
              <w:rPr>
                <w:webHidden/>
                <w:color w:val="auto"/>
              </w:rPr>
              <w:t>27</w:t>
            </w:r>
            <w:r w:rsidRPr="007476B1">
              <w:rPr>
                <w:webHidden/>
                <w:color w:val="auto"/>
              </w:rPr>
              <w:fldChar w:fldCharType="end"/>
            </w:r>
          </w:hyperlink>
        </w:p>
        <w:p w14:paraId="171E8DCF" w14:textId="3AF13DAF" w:rsidR="007476B1" w:rsidRPr="007476B1" w:rsidRDefault="007476B1">
          <w:pPr>
            <w:pStyle w:val="TDC1"/>
            <w:rPr>
              <w:rFonts w:asciiTheme="minorHAnsi" w:eastAsiaTheme="minorEastAsia" w:hAnsiTheme="minorHAnsi" w:cstheme="minorBidi"/>
              <w:color w:val="auto"/>
              <w:szCs w:val="22"/>
              <w:lang w:val="es-CO" w:eastAsia="es-CO"/>
            </w:rPr>
          </w:pPr>
          <w:hyperlink w:anchor="_Toc224556151" w:history="1">
            <w:r w:rsidRPr="007476B1">
              <w:rPr>
                <w:rStyle w:val="Hipervnculo"/>
                <w:color w:val="auto"/>
                <w:lang w:val="es-CO" w:bidi="es-ES"/>
              </w:rPr>
              <w:t>13.</w:t>
            </w:r>
            <w:r w:rsidRPr="007476B1">
              <w:rPr>
                <w:rFonts w:asciiTheme="minorHAnsi" w:eastAsiaTheme="minorEastAsia" w:hAnsiTheme="minorHAnsi" w:cstheme="minorBidi"/>
                <w:color w:val="auto"/>
                <w:szCs w:val="22"/>
                <w:lang w:val="es-CO" w:eastAsia="es-CO"/>
              </w:rPr>
              <w:tab/>
            </w:r>
            <w:r w:rsidRPr="007476B1">
              <w:rPr>
                <w:rStyle w:val="Hipervnculo"/>
                <w:color w:val="auto"/>
                <w:lang w:val="es-CO" w:bidi="es-ES"/>
              </w:rPr>
              <w:t>ESTRUCTURA Y COORDINACIÓN PARA LA RESPUESTA A EMERGENCIAS</w:t>
            </w:r>
            <w:r w:rsidRPr="007476B1">
              <w:rPr>
                <w:webHidden/>
                <w:color w:val="auto"/>
              </w:rPr>
              <w:tab/>
            </w:r>
            <w:r w:rsidRPr="007476B1">
              <w:rPr>
                <w:webHidden/>
                <w:color w:val="auto"/>
              </w:rPr>
              <w:fldChar w:fldCharType="begin"/>
            </w:r>
            <w:r w:rsidRPr="007476B1">
              <w:rPr>
                <w:webHidden/>
                <w:color w:val="auto"/>
              </w:rPr>
              <w:instrText xml:space="preserve"> PAGEREF _Toc224556151 \h </w:instrText>
            </w:r>
            <w:r w:rsidRPr="007476B1">
              <w:rPr>
                <w:webHidden/>
                <w:color w:val="auto"/>
              </w:rPr>
            </w:r>
            <w:r w:rsidRPr="007476B1">
              <w:rPr>
                <w:webHidden/>
                <w:color w:val="auto"/>
              </w:rPr>
              <w:fldChar w:fldCharType="separate"/>
            </w:r>
            <w:r w:rsidR="009C166B">
              <w:rPr>
                <w:webHidden/>
                <w:color w:val="auto"/>
              </w:rPr>
              <w:t>28</w:t>
            </w:r>
            <w:r w:rsidRPr="007476B1">
              <w:rPr>
                <w:webHidden/>
                <w:color w:val="auto"/>
              </w:rPr>
              <w:fldChar w:fldCharType="end"/>
            </w:r>
          </w:hyperlink>
        </w:p>
        <w:p w14:paraId="0A33060F" w14:textId="13CBD11A" w:rsidR="007476B1" w:rsidRPr="007476B1" w:rsidRDefault="007476B1">
          <w:pPr>
            <w:pStyle w:val="TDC1"/>
            <w:rPr>
              <w:rFonts w:asciiTheme="minorHAnsi" w:eastAsiaTheme="minorEastAsia" w:hAnsiTheme="minorHAnsi" w:cstheme="minorBidi"/>
              <w:color w:val="auto"/>
              <w:szCs w:val="22"/>
              <w:lang w:val="es-CO" w:eastAsia="es-CO"/>
            </w:rPr>
          </w:pPr>
          <w:hyperlink w:anchor="_Toc224556152" w:history="1">
            <w:r w:rsidRPr="007476B1">
              <w:rPr>
                <w:rStyle w:val="Hipervnculo"/>
                <w:color w:val="auto"/>
                <w:lang w:bidi="es-ES"/>
              </w:rPr>
              <w:t>Fuente: Elaboración propia UAE Cuerpo Oficial Bomberos Bogotá SGH – SST 2025.</w:t>
            </w:r>
            <w:r w:rsidRPr="007476B1">
              <w:rPr>
                <w:webHidden/>
                <w:color w:val="auto"/>
              </w:rPr>
              <w:tab/>
            </w:r>
            <w:r w:rsidRPr="007476B1">
              <w:rPr>
                <w:webHidden/>
                <w:color w:val="auto"/>
              </w:rPr>
              <w:fldChar w:fldCharType="begin"/>
            </w:r>
            <w:r w:rsidRPr="007476B1">
              <w:rPr>
                <w:webHidden/>
                <w:color w:val="auto"/>
              </w:rPr>
              <w:instrText xml:space="preserve"> PAGEREF _Toc224556152 \h </w:instrText>
            </w:r>
            <w:r w:rsidRPr="007476B1">
              <w:rPr>
                <w:webHidden/>
                <w:color w:val="auto"/>
              </w:rPr>
            </w:r>
            <w:r w:rsidRPr="007476B1">
              <w:rPr>
                <w:webHidden/>
                <w:color w:val="auto"/>
              </w:rPr>
              <w:fldChar w:fldCharType="separate"/>
            </w:r>
            <w:r w:rsidR="009C166B">
              <w:rPr>
                <w:webHidden/>
                <w:color w:val="auto"/>
              </w:rPr>
              <w:t>28</w:t>
            </w:r>
            <w:r w:rsidRPr="007476B1">
              <w:rPr>
                <w:webHidden/>
                <w:color w:val="auto"/>
              </w:rPr>
              <w:fldChar w:fldCharType="end"/>
            </w:r>
          </w:hyperlink>
        </w:p>
        <w:p w14:paraId="627C2857" w14:textId="563C628E" w:rsidR="007476B1" w:rsidRPr="007476B1" w:rsidRDefault="007476B1">
          <w:pPr>
            <w:pStyle w:val="TDC1"/>
            <w:tabs>
              <w:tab w:val="left" w:pos="660"/>
            </w:tabs>
            <w:rPr>
              <w:rFonts w:asciiTheme="minorHAnsi" w:eastAsiaTheme="minorEastAsia" w:hAnsiTheme="minorHAnsi" w:cstheme="minorBidi"/>
              <w:color w:val="auto"/>
              <w:szCs w:val="22"/>
              <w:lang w:val="es-CO" w:eastAsia="es-CO"/>
            </w:rPr>
          </w:pPr>
          <w:hyperlink w:anchor="_Toc224556153" w:history="1">
            <w:r w:rsidRPr="007476B1">
              <w:rPr>
                <w:rStyle w:val="Hipervnculo"/>
                <w:color w:val="auto"/>
                <w:lang w:val="es-CO" w:bidi="es-ES"/>
              </w:rPr>
              <w:t>13.1</w:t>
            </w:r>
            <w:r w:rsidRPr="007476B1">
              <w:rPr>
                <w:rFonts w:asciiTheme="minorHAnsi" w:eastAsiaTheme="minorEastAsia" w:hAnsiTheme="minorHAnsi" w:cstheme="minorBidi"/>
                <w:color w:val="auto"/>
                <w:szCs w:val="22"/>
                <w:lang w:val="es-CO" w:eastAsia="es-CO"/>
              </w:rPr>
              <w:tab/>
            </w:r>
            <w:r w:rsidRPr="007476B1">
              <w:rPr>
                <w:rStyle w:val="Hipervnculo"/>
                <w:color w:val="auto"/>
                <w:lang w:val="es-CO" w:bidi="es-ES"/>
              </w:rPr>
              <w:t>FUNCIONES ESPECÍFICAS DEL SISTEMA COMANDO DE INCIDENTES</w:t>
            </w:r>
            <w:r w:rsidRPr="007476B1">
              <w:rPr>
                <w:webHidden/>
                <w:color w:val="auto"/>
              </w:rPr>
              <w:tab/>
            </w:r>
            <w:r w:rsidRPr="007476B1">
              <w:rPr>
                <w:webHidden/>
                <w:color w:val="auto"/>
              </w:rPr>
              <w:fldChar w:fldCharType="begin"/>
            </w:r>
            <w:r w:rsidRPr="007476B1">
              <w:rPr>
                <w:webHidden/>
                <w:color w:val="auto"/>
              </w:rPr>
              <w:instrText xml:space="preserve"> PAGEREF _Toc224556153 \h </w:instrText>
            </w:r>
            <w:r w:rsidRPr="007476B1">
              <w:rPr>
                <w:webHidden/>
                <w:color w:val="auto"/>
              </w:rPr>
            </w:r>
            <w:r w:rsidRPr="007476B1">
              <w:rPr>
                <w:webHidden/>
                <w:color w:val="auto"/>
              </w:rPr>
              <w:fldChar w:fldCharType="separate"/>
            </w:r>
            <w:r w:rsidR="009C166B">
              <w:rPr>
                <w:webHidden/>
                <w:color w:val="auto"/>
              </w:rPr>
              <w:t>28</w:t>
            </w:r>
            <w:r w:rsidRPr="007476B1">
              <w:rPr>
                <w:webHidden/>
                <w:color w:val="auto"/>
              </w:rPr>
              <w:fldChar w:fldCharType="end"/>
            </w:r>
          </w:hyperlink>
        </w:p>
        <w:p w14:paraId="502488F7" w14:textId="2EAB6D4E" w:rsidR="007476B1" w:rsidRPr="007476B1" w:rsidRDefault="007476B1">
          <w:pPr>
            <w:pStyle w:val="TDC1"/>
            <w:rPr>
              <w:rFonts w:asciiTheme="minorHAnsi" w:eastAsiaTheme="minorEastAsia" w:hAnsiTheme="minorHAnsi" w:cstheme="minorBidi"/>
              <w:color w:val="auto"/>
              <w:szCs w:val="22"/>
              <w:lang w:val="es-CO" w:eastAsia="es-CO"/>
            </w:rPr>
          </w:pPr>
          <w:hyperlink w:anchor="_Toc224556154" w:history="1">
            <w:r w:rsidRPr="007476B1">
              <w:rPr>
                <w:rStyle w:val="Hipervnculo"/>
                <w:color w:val="auto"/>
                <w:lang w:val="es-CO" w:bidi="es-ES"/>
              </w:rPr>
              <w:t>14</w:t>
            </w:r>
            <w:r w:rsidRPr="007476B1">
              <w:rPr>
                <w:rFonts w:asciiTheme="minorHAnsi" w:eastAsiaTheme="minorEastAsia" w:hAnsiTheme="minorHAnsi" w:cstheme="minorBidi"/>
                <w:color w:val="auto"/>
                <w:szCs w:val="22"/>
                <w:lang w:val="es-CO" w:eastAsia="es-CO"/>
              </w:rPr>
              <w:tab/>
            </w:r>
            <w:r w:rsidRPr="007476B1">
              <w:rPr>
                <w:rStyle w:val="Hipervnculo"/>
                <w:color w:val="auto"/>
                <w:lang w:val="es-CO" w:bidi="es-ES"/>
              </w:rPr>
              <w:t>PLANES DE ACCIÓN</w:t>
            </w:r>
            <w:r w:rsidRPr="007476B1">
              <w:rPr>
                <w:webHidden/>
                <w:color w:val="auto"/>
              </w:rPr>
              <w:tab/>
            </w:r>
            <w:r w:rsidRPr="007476B1">
              <w:rPr>
                <w:webHidden/>
                <w:color w:val="auto"/>
              </w:rPr>
              <w:fldChar w:fldCharType="begin"/>
            </w:r>
            <w:r w:rsidRPr="007476B1">
              <w:rPr>
                <w:webHidden/>
                <w:color w:val="auto"/>
              </w:rPr>
              <w:instrText xml:space="preserve"> PAGEREF _Toc224556154 \h </w:instrText>
            </w:r>
            <w:r w:rsidRPr="007476B1">
              <w:rPr>
                <w:webHidden/>
                <w:color w:val="auto"/>
              </w:rPr>
            </w:r>
            <w:r w:rsidRPr="007476B1">
              <w:rPr>
                <w:webHidden/>
                <w:color w:val="auto"/>
              </w:rPr>
              <w:fldChar w:fldCharType="separate"/>
            </w:r>
            <w:r w:rsidR="009C166B">
              <w:rPr>
                <w:webHidden/>
                <w:color w:val="auto"/>
              </w:rPr>
              <w:t>30</w:t>
            </w:r>
            <w:r w:rsidRPr="007476B1">
              <w:rPr>
                <w:webHidden/>
                <w:color w:val="auto"/>
              </w:rPr>
              <w:fldChar w:fldCharType="end"/>
            </w:r>
          </w:hyperlink>
        </w:p>
        <w:p w14:paraId="24A75322" w14:textId="58BAF18F" w:rsidR="007476B1" w:rsidRPr="007476B1" w:rsidRDefault="007476B1">
          <w:pPr>
            <w:pStyle w:val="TDC1"/>
            <w:tabs>
              <w:tab w:val="left" w:pos="660"/>
            </w:tabs>
            <w:rPr>
              <w:rFonts w:asciiTheme="minorHAnsi" w:eastAsiaTheme="minorEastAsia" w:hAnsiTheme="minorHAnsi" w:cstheme="minorBidi"/>
              <w:color w:val="auto"/>
              <w:szCs w:val="22"/>
              <w:lang w:val="es-CO" w:eastAsia="es-CO"/>
            </w:rPr>
          </w:pPr>
          <w:hyperlink w:anchor="_Toc224556155" w:history="1">
            <w:r w:rsidRPr="007476B1">
              <w:rPr>
                <w:rStyle w:val="Hipervnculo"/>
                <w:color w:val="auto"/>
                <w:lang w:val="es-CO" w:bidi="es-ES"/>
              </w:rPr>
              <w:t>14.1</w:t>
            </w:r>
            <w:r w:rsidRPr="007476B1">
              <w:rPr>
                <w:rFonts w:asciiTheme="minorHAnsi" w:eastAsiaTheme="minorEastAsia" w:hAnsiTheme="minorHAnsi" w:cstheme="minorBidi"/>
                <w:color w:val="auto"/>
                <w:szCs w:val="22"/>
                <w:lang w:val="es-CO" w:eastAsia="es-CO"/>
              </w:rPr>
              <w:tab/>
            </w:r>
            <w:r w:rsidRPr="007476B1">
              <w:rPr>
                <w:rStyle w:val="Hipervnculo"/>
                <w:color w:val="auto"/>
                <w:lang w:val="es-CO" w:bidi="es-ES"/>
              </w:rPr>
              <w:t>FUNCIONES BÁSICAS DE EMERGENCIA</w:t>
            </w:r>
            <w:r w:rsidRPr="007476B1">
              <w:rPr>
                <w:webHidden/>
                <w:color w:val="auto"/>
              </w:rPr>
              <w:tab/>
            </w:r>
            <w:r w:rsidRPr="007476B1">
              <w:rPr>
                <w:webHidden/>
                <w:color w:val="auto"/>
              </w:rPr>
              <w:fldChar w:fldCharType="begin"/>
            </w:r>
            <w:r w:rsidRPr="007476B1">
              <w:rPr>
                <w:webHidden/>
                <w:color w:val="auto"/>
              </w:rPr>
              <w:instrText xml:space="preserve"> PAGEREF _Toc224556155 \h </w:instrText>
            </w:r>
            <w:r w:rsidRPr="007476B1">
              <w:rPr>
                <w:webHidden/>
                <w:color w:val="auto"/>
              </w:rPr>
            </w:r>
            <w:r w:rsidRPr="007476B1">
              <w:rPr>
                <w:webHidden/>
                <w:color w:val="auto"/>
              </w:rPr>
              <w:fldChar w:fldCharType="separate"/>
            </w:r>
            <w:r w:rsidR="009C166B">
              <w:rPr>
                <w:webHidden/>
                <w:color w:val="auto"/>
              </w:rPr>
              <w:t>30</w:t>
            </w:r>
            <w:r w:rsidRPr="007476B1">
              <w:rPr>
                <w:webHidden/>
                <w:color w:val="auto"/>
              </w:rPr>
              <w:fldChar w:fldCharType="end"/>
            </w:r>
          </w:hyperlink>
        </w:p>
        <w:p w14:paraId="422D0C4E" w14:textId="5DF29F5C" w:rsidR="007476B1" w:rsidRPr="007476B1" w:rsidRDefault="007476B1">
          <w:pPr>
            <w:pStyle w:val="TDC1"/>
            <w:rPr>
              <w:rFonts w:asciiTheme="minorHAnsi" w:eastAsiaTheme="minorEastAsia" w:hAnsiTheme="minorHAnsi" w:cstheme="minorBidi"/>
              <w:color w:val="auto"/>
              <w:szCs w:val="22"/>
              <w:lang w:val="es-CO" w:eastAsia="es-CO"/>
            </w:rPr>
          </w:pPr>
          <w:hyperlink w:anchor="_Toc224556156" w:history="1">
            <w:r w:rsidRPr="007476B1">
              <w:rPr>
                <w:rStyle w:val="Hipervnculo"/>
                <w:color w:val="auto"/>
                <w:lang w:val="es-CO" w:bidi="es-ES"/>
              </w:rPr>
              <w:t>15.</w:t>
            </w:r>
            <w:r w:rsidRPr="007476B1">
              <w:rPr>
                <w:rFonts w:asciiTheme="minorHAnsi" w:eastAsiaTheme="minorEastAsia" w:hAnsiTheme="minorHAnsi" w:cstheme="minorBidi"/>
                <w:color w:val="auto"/>
                <w:szCs w:val="22"/>
                <w:lang w:val="es-CO" w:eastAsia="es-CO"/>
              </w:rPr>
              <w:tab/>
            </w:r>
            <w:r w:rsidRPr="007476B1">
              <w:rPr>
                <w:rStyle w:val="Hipervnculo"/>
                <w:color w:val="auto"/>
                <w:lang w:val="es-CO" w:bidi="es-ES"/>
              </w:rPr>
              <w:t>PROCEDIMIENTOS OPERATIVOS NORMALIZADOS:</w:t>
            </w:r>
            <w:r w:rsidRPr="007476B1">
              <w:rPr>
                <w:webHidden/>
                <w:color w:val="auto"/>
              </w:rPr>
              <w:tab/>
            </w:r>
            <w:r w:rsidRPr="007476B1">
              <w:rPr>
                <w:webHidden/>
                <w:color w:val="auto"/>
              </w:rPr>
              <w:fldChar w:fldCharType="begin"/>
            </w:r>
            <w:r w:rsidRPr="007476B1">
              <w:rPr>
                <w:webHidden/>
                <w:color w:val="auto"/>
              </w:rPr>
              <w:instrText xml:space="preserve"> PAGEREF _Toc224556156 \h </w:instrText>
            </w:r>
            <w:r w:rsidRPr="007476B1">
              <w:rPr>
                <w:webHidden/>
                <w:color w:val="auto"/>
              </w:rPr>
            </w:r>
            <w:r w:rsidRPr="007476B1">
              <w:rPr>
                <w:webHidden/>
                <w:color w:val="auto"/>
              </w:rPr>
              <w:fldChar w:fldCharType="separate"/>
            </w:r>
            <w:r w:rsidR="009C166B">
              <w:rPr>
                <w:webHidden/>
                <w:color w:val="auto"/>
              </w:rPr>
              <w:t>42</w:t>
            </w:r>
            <w:r w:rsidRPr="007476B1">
              <w:rPr>
                <w:webHidden/>
                <w:color w:val="auto"/>
              </w:rPr>
              <w:fldChar w:fldCharType="end"/>
            </w:r>
          </w:hyperlink>
        </w:p>
        <w:p w14:paraId="553DD4B7" w14:textId="3B2D8C92" w:rsidR="007476B1" w:rsidRPr="007476B1" w:rsidRDefault="007476B1" w:rsidP="007476B1">
          <w:pPr>
            <w:pStyle w:val="TDC2"/>
            <w:tabs>
              <w:tab w:val="left" w:pos="880"/>
              <w:tab w:val="right" w:leader="dot" w:pos="10528"/>
            </w:tabs>
            <w:ind w:left="0"/>
            <w:rPr>
              <w:rFonts w:asciiTheme="minorHAnsi" w:eastAsiaTheme="minorEastAsia" w:hAnsiTheme="minorHAnsi"/>
              <w:noProof/>
              <w:color w:val="auto"/>
              <w:lang w:val="es-CO" w:eastAsia="es-CO"/>
            </w:rPr>
          </w:pPr>
          <w:hyperlink w:anchor="_Toc224556157" w:history="1">
            <w:r w:rsidRPr="007476B1">
              <w:rPr>
                <w:rStyle w:val="Hipervnculo"/>
                <w:rFonts w:ascii="Arial" w:hAnsi="Arial" w:cs="Arial"/>
                <w:noProof/>
                <w:color w:val="auto"/>
                <w:lang w:val="es-CO"/>
              </w:rPr>
              <w:t>16.</w:t>
            </w:r>
            <w:r w:rsidRPr="007476B1">
              <w:rPr>
                <w:rFonts w:asciiTheme="minorHAnsi" w:eastAsiaTheme="minorEastAsia" w:hAnsiTheme="minorHAnsi"/>
                <w:noProof/>
                <w:color w:val="auto"/>
                <w:lang w:val="es-CO" w:eastAsia="es-CO"/>
              </w:rPr>
              <w:t xml:space="preserve"> </w:t>
            </w:r>
            <w:r w:rsidRPr="007476B1">
              <w:rPr>
                <w:rStyle w:val="Hipervnculo"/>
                <w:rFonts w:ascii="Arial" w:hAnsi="Arial" w:cs="Arial"/>
                <w:noProof/>
                <w:color w:val="auto"/>
                <w:lang w:val="es-CO"/>
              </w:rPr>
              <w:t>RECOMENDACIONES PARA PERSONAS EN SITUACIÓN DE DISCAPACIDAD</w:t>
            </w:r>
            <w:r w:rsidRPr="007476B1">
              <w:rPr>
                <w:noProof/>
                <w:webHidden/>
                <w:color w:val="auto"/>
              </w:rPr>
              <w:tab/>
            </w:r>
            <w:r w:rsidRPr="007476B1">
              <w:rPr>
                <w:noProof/>
                <w:webHidden/>
                <w:color w:val="auto"/>
              </w:rPr>
              <w:fldChar w:fldCharType="begin"/>
            </w:r>
            <w:r w:rsidRPr="007476B1">
              <w:rPr>
                <w:noProof/>
                <w:webHidden/>
                <w:color w:val="auto"/>
              </w:rPr>
              <w:instrText xml:space="preserve"> PAGEREF _Toc224556157 \h </w:instrText>
            </w:r>
            <w:r w:rsidRPr="007476B1">
              <w:rPr>
                <w:noProof/>
                <w:webHidden/>
                <w:color w:val="auto"/>
              </w:rPr>
            </w:r>
            <w:r w:rsidRPr="007476B1">
              <w:rPr>
                <w:noProof/>
                <w:webHidden/>
                <w:color w:val="auto"/>
              </w:rPr>
              <w:fldChar w:fldCharType="separate"/>
            </w:r>
            <w:r w:rsidR="009C166B">
              <w:rPr>
                <w:noProof/>
                <w:webHidden/>
                <w:color w:val="auto"/>
              </w:rPr>
              <w:t>42</w:t>
            </w:r>
            <w:r w:rsidRPr="007476B1">
              <w:rPr>
                <w:noProof/>
                <w:webHidden/>
                <w:color w:val="auto"/>
              </w:rPr>
              <w:fldChar w:fldCharType="end"/>
            </w:r>
          </w:hyperlink>
        </w:p>
        <w:p w14:paraId="40165C27" w14:textId="06C3EB70" w:rsidR="007476B1" w:rsidRPr="007476B1" w:rsidRDefault="007476B1">
          <w:pPr>
            <w:pStyle w:val="TDC1"/>
            <w:rPr>
              <w:rFonts w:asciiTheme="minorHAnsi" w:eastAsiaTheme="minorEastAsia" w:hAnsiTheme="minorHAnsi" w:cstheme="minorBidi"/>
              <w:color w:val="auto"/>
              <w:szCs w:val="22"/>
              <w:lang w:val="es-CO" w:eastAsia="es-CO"/>
            </w:rPr>
          </w:pPr>
          <w:hyperlink w:anchor="_Toc224556158" w:history="1">
            <w:r w:rsidRPr="007476B1">
              <w:rPr>
                <w:rStyle w:val="Hipervnculo"/>
                <w:color w:val="auto"/>
                <w:lang w:val="es-CO" w:bidi="es-ES"/>
              </w:rPr>
              <w:t>17.</w:t>
            </w:r>
            <w:r w:rsidRPr="007476B1">
              <w:rPr>
                <w:rFonts w:asciiTheme="minorHAnsi" w:eastAsiaTheme="minorEastAsia" w:hAnsiTheme="minorHAnsi" w:cstheme="minorBidi"/>
                <w:color w:val="auto"/>
                <w:szCs w:val="22"/>
                <w:lang w:val="es-CO" w:eastAsia="es-CO"/>
              </w:rPr>
              <w:tab/>
            </w:r>
            <w:r w:rsidRPr="007476B1">
              <w:rPr>
                <w:rStyle w:val="Hipervnculo"/>
                <w:color w:val="auto"/>
                <w:lang w:val="es-CO" w:bidi="es-ES"/>
              </w:rPr>
              <w:t>PON’S VIALES</w:t>
            </w:r>
            <w:r w:rsidRPr="007476B1">
              <w:rPr>
                <w:webHidden/>
                <w:color w:val="auto"/>
              </w:rPr>
              <w:tab/>
            </w:r>
            <w:r w:rsidRPr="007476B1">
              <w:rPr>
                <w:webHidden/>
                <w:color w:val="auto"/>
              </w:rPr>
              <w:fldChar w:fldCharType="begin"/>
            </w:r>
            <w:r w:rsidRPr="007476B1">
              <w:rPr>
                <w:webHidden/>
                <w:color w:val="auto"/>
              </w:rPr>
              <w:instrText xml:space="preserve"> PAGEREF _Toc224556158 \h </w:instrText>
            </w:r>
            <w:r w:rsidRPr="007476B1">
              <w:rPr>
                <w:webHidden/>
                <w:color w:val="auto"/>
              </w:rPr>
            </w:r>
            <w:r w:rsidRPr="007476B1">
              <w:rPr>
                <w:webHidden/>
                <w:color w:val="auto"/>
              </w:rPr>
              <w:fldChar w:fldCharType="separate"/>
            </w:r>
            <w:r w:rsidR="009C166B">
              <w:rPr>
                <w:webHidden/>
                <w:color w:val="auto"/>
              </w:rPr>
              <w:t>46</w:t>
            </w:r>
            <w:r w:rsidRPr="007476B1">
              <w:rPr>
                <w:webHidden/>
                <w:color w:val="auto"/>
              </w:rPr>
              <w:fldChar w:fldCharType="end"/>
            </w:r>
          </w:hyperlink>
        </w:p>
        <w:p w14:paraId="34DA1EAF" w14:textId="2DB47FF0" w:rsidR="007476B1" w:rsidRPr="007476B1" w:rsidRDefault="007476B1">
          <w:pPr>
            <w:pStyle w:val="TDC1"/>
            <w:rPr>
              <w:rFonts w:asciiTheme="minorHAnsi" w:eastAsiaTheme="minorEastAsia" w:hAnsiTheme="minorHAnsi" w:cstheme="minorBidi"/>
              <w:color w:val="auto"/>
              <w:szCs w:val="22"/>
              <w:lang w:val="es-CO" w:eastAsia="es-CO"/>
            </w:rPr>
          </w:pPr>
          <w:hyperlink w:anchor="_Toc224556159" w:history="1">
            <w:r w:rsidRPr="007476B1">
              <w:rPr>
                <w:rStyle w:val="Hipervnculo"/>
                <w:color w:val="auto"/>
                <w:lang w:val="es-CO" w:bidi="es-ES"/>
              </w:rPr>
              <w:t>18.</w:t>
            </w:r>
            <w:r w:rsidRPr="007476B1">
              <w:rPr>
                <w:rFonts w:asciiTheme="minorHAnsi" w:eastAsiaTheme="minorEastAsia" w:hAnsiTheme="minorHAnsi" w:cstheme="minorBidi"/>
                <w:color w:val="auto"/>
                <w:szCs w:val="22"/>
                <w:lang w:val="es-CO" w:eastAsia="es-CO"/>
              </w:rPr>
              <w:tab/>
            </w:r>
            <w:r w:rsidRPr="007476B1">
              <w:rPr>
                <w:rStyle w:val="Hipervnculo"/>
                <w:color w:val="auto"/>
                <w:lang w:val="es-CO" w:bidi="es-ES"/>
              </w:rPr>
              <w:t>CRONOGRAMA ACTIVIDADES</w:t>
            </w:r>
            <w:r w:rsidRPr="007476B1">
              <w:rPr>
                <w:webHidden/>
                <w:color w:val="auto"/>
              </w:rPr>
              <w:tab/>
            </w:r>
            <w:r w:rsidRPr="007476B1">
              <w:rPr>
                <w:webHidden/>
                <w:color w:val="auto"/>
              </w:rPr>
              <w:fldChar w:fldCharType="begin"/>
            </w:r>
            <w:r w:rsidRPr="007476B1">
              <w:rPr>
                <w:webHidden/>
                <w:color w:val="auto"/>
              </w:rPr>
              <w:instrText xml:space="preserve"> PAGEREF _Toc224556159 \h </w:instrText>
            </w:r>
            <w:r w:rsidRPr="007476B1">
              <w:rPr>
                <w:webHidden/>
                <w:color w:val="auto"/>
              </w:rPr>
            </w:r>
            <w:r w:rsidRPr="007476B1">
              <w:rPr>
                <w:webHidden/>
                <w:color w:val="auto"/>
              </w:rPr>
              <w:fldChar w:fldCharType="separate"/>
            </w:r>
            <w:r w:rsidR="009C166B">
              <w:rPr>
                <w:webHidden/>
                <w:color w:val="auto"/>
              </w:rPr>
              <w:t>47</w:t>
            </w:r>
            <w:r w:rsidRPr="007476B1">
              <w:rPr>
                <w:webHidden/>
                <w:color w:val="auto"/>
              </w:rPr>
              <w:fldChar w:fldCharType="end"/>
            </w:r>
          </w:hyperlink>
        </w:p>
        <w:p w14:paraId="2ED7E33C" w14:textId="6E73F3CF" w:rsidR="007476B1" w:rsidRPr="007476B1" w:rsidRDefault="007476B1">
          <w:pPr>
            <w:pStyle w:val="TDC1"/>
            <w:rPr>
              <w:rFonts w:asciiTheme="minorHAnsi" w:eastAsiaTheme="minorEastAsia" w:hAnsiTheme="minorHAnsi" w:cstheme="minorBidi"/>
              <w:color w:val="auto"/>
              <w:szCs w:val="22"/>
              <w:lang w:val="es-CO" w:eastAsia="es-CO"/>
            </w:rPr>
          </w:pPr>
          <w:hyperlink w:anchor="_Toc224556160" w:history="1">
            <w:r w:rsidRPr="007476B1">
              <w:rPr>
                <w:rStyle w:val="Hipervnculo"/>
                <w:color w:val="auto"/>
                <w:lang w:bidi="es-ES"/>
              </w:rPr>
              <w:t>19.</w:t>
            </w:r>
            <w:r w:rsidRPr="007476B1">
              <w:rPr>
                <w:rFonts w:asciiTheme="minorHAnsi" w:eastAsiaTheme="minorEastAsia" w:hAnsiTheme="minorHAnsi" w:cstheme="minorBidi"/>
                <w:color w:val="auto"/>
                <w:szCs w:val="22"/>
                <w:lang w:val="es-CO" w:eastAsia="es-CO"/>
              </w:rPr>
              <w:tab/>
            </w:r>
            <w:r w:rsidRPr="007476B1">
              <w:rPr>
                <w:rStyle w:val="Hipervnculo"/>
                <w:color w:val="auto"/>
                <w:lang w:bidi="es-ES"/>
              </w:rPr>
              <w:t>PLANO DE EVACUACIÓN ESTACIÓN B-2 CENTRAL</w:t>
            </w:r>
            <w:r w:rsidRPr="007476B1">
              <w:rPr>
                <w:webHidden/>
                <w:color w:val="auto"/>
              </w:rPr>
              <w:tab/>
            </w:r>
            <w:r w:rsidRPr="007476B1">
              <w:rPr>
                <w:webHidden/>
                <w:color w:val="auto"/>
              </w:rPr>
              <w:fldChar w:fldCharType="begin"/>
            </w:r>
            <w:r w:rsidRPr="007476B1">
              <w:rPr>
                <w:webHidden/>
                <w:color w:val="auto"/>
              </w:rPr>
              <w:instrText xml:space="preserve"> PAGEREF _Toc224556160 \h </w:instrText>
            </w:r>
            <w:r w:rsidRPr="007476B1">
              <w:rPr>
                <w:webHidden/>
                <w:color w:val="auto"/>
              </w:rPr>
            </w:r>
            <w:r w:rsidRPr="007476B1">
              <w:rPr>
                <w:webHidden/>
                <w:color w:val="auto"/>
              </w:rPr>
              <w:fldChar w:fldCharType="separate"/>
            </w:r>
            <w:r w:rsidR="009C166B">
              <w:rPr>
                <w:webHidden/>
                <w:color w:val="auto"/>
              </w:rPr>
              <w:t>47</w:t>
            </w:r>
            <w:r w:rsidRPr="007476B1">
              <w:rPr>
                <w:webHidden/>
                <w:color w:val="auto"/>
              </w:rPr>
              <w:fldChar w:fldCharType="end"/>
            </w:r>
          </w:hyperlink>
        </w:p>
        <w:p w14:paraId="2B354F76" w14:textId="36B7DFDB" w:rsidR="007476B1" w:rsidRPr="007476B1" w:rsidRDefault="007476B1">
          <w:pPr>
            <w:pStyle w:val="TDC1"/>
            <w:rPr>
              <w:rFonts w:asciiTheme="minorHAnsi" w:eastAsiaTheme="minorEastAsia" w:hAnsiTheme="minorHAnsi" w:cstheme="minorBidi"/>
              <w:color w:val="auto"/>
              <w:szCs w:val="22"/>
              <w:lang w:val="es-CO" w:eastAsia="es-CO"/>
            </w:rPr>
          </w:pPr>
          <w:hyperlink w:anchor="_Toc224556161" w:history="1">
            <w:r w:rsidRPr="007476B1">
              <w:rPr>
                <w:rStyle w:val="Hipervnculo"/>
                <w:color w:val="auto"/>
                <w:lang w:bidi="es-ES"/>
              </w:rPr>
              <w:t>20.</w:t>
            </w:r>
            <w:r w:rsidRPr="007476B1">
              <w:rPr>
                <w:rFonts w:asciiTheme="minorHAnsi" w:eastAsiaTheme="minorEastAsia" w:hAnsiTheme="minorHAnsi" w:cstheme="minorBidi"/>
                <w:color w:val="auto"/>
                <w:szCs w:val="22"/>
                <w:lang w:val="es-CO" w:eastAsia="es-CO"/>
              </w:rPr>
              <w:tab/>
            </w:r>
            <w:r w:rsidRPr="007476B1">
              <w:rPr>
                <w:rStyle w:val="Hipervnculo"/>
                <w:color w:val="auto"/>
                <w:lang w:bidi="es-ES"/>
              </w:rPr>
              <w:t>DOCUMENTOS INTERNOS</w:t>
            </w:r>
            <w:r w:rsidRPr="007476B1">
              <w:rPr>
                <w:webHidden/>
                <w:color w:val="auto"/>
              </w:rPr>
              <w:tab/>
            </w:r>
            <w:r w:rsidRPr="007476B1">
              <w:rPr>
                <w:webHidden/>
                <w:color w:val="auto"/>
              </w:rPr>
              <w:fldChar w:fldCharType="begin"/>
            </w:r>
            <w:r w:rsidRPr="007476B1">
              <w:rPr>
                <w:webHidden/>
                <w:color w:val="auto"/>
              </w:rPr>
              <w:instrText xml:space="preserve"> PAGEREF _Toc224556161 \h </w:instrText>
            </w:r>
            <w:r w:rsidRPr="007476B1">
              <w:rPr>
                <w:webHidden/>
                <w:color w:val="auto"/>
              </w:rPr>
            </w:r>
            <w:r w:rsidRPr="007476B1">
              <w:rPr>
                <w:webHidden/>
                <w:color w:val="auto"/>
              </w:rPr>
              <w:fldChar w:fldCharType="separate"/>
            </w:r>
            <w:r w:rsidR="009C166B">
              <w:rPr>
                <w:webHidden/>
                <w:color w:val="auto"/>
              </w:rPr>
              <w:t>50</w:t>
            </w:r>
            <w:r w:rsidRPr="007476B1">
              <w:rPr>
                <w:webHidden/>
                <w:color w:val="auto"/>
              </w:rPr>
              <w:fldChar w:fldCharType="end"/>
            </w:r>
          </w:hyperlink>
        </w:p>
        <w:p w14:paraId="0A5722D8" w14:textId="4B619E23" w:rsidR="00935722" w:rsidRPr="00666385" w:rsidRDefault="007476B1" w:rsidP="00666385">
          <w:pPr>
            <w:pStyle w:val="TDC1"/>
            <w:rPr>
              <w:rFonts w:asciiTheme="minorHAnsi" w:eastAsiaTheme="minorEastAsia" w:hAnsiTheme="minorHAnsi" w:cstheme="minorBidi"/>
              <w:color w:val="auto"/>
              <w:szCs w:val="22"/>
              <w:lang w:val="es-CO" w:eastAsia="es-CO"/>
            </w:rPr>
          </w:pPr>
          <w:hyperlink w:anchor="_Toc224556162" w:history="1">
            <w:r w:rsidRPr="007476B1">
              <w:rPr>
                <w:rStyle w:val="Hipervnculo"/>
                <w:color w:val="auto"/>
                <w:lang w:bidi="es-ES"/>
              </w:rPr>
              <w:t>21.</w:t>
            </w:r>
            <w:r w:rsidRPr="007476B1">
              <w:rPr>
                <w:rFonts w:asciiTheme="minorHAnsi" w:eastAsiaTheme="minorEastAsia" w:hAnsiTheme="minorHAnsi" w:cstheme="minorBidi"/>
                <w:color w:val="auto"/>
                <w:szCs w:val="22"/>
                <w:lang w:val="es-CO" w:eastAsia="es-CO"/>
              </w:rPr>
              <w:tab/>
            </w:r>
            <w:r w:rsidRPr="007476B1">
              <w:rPr>
                <w:rStyle w:val="Hipervnculo"/>
                <w:color w:val="auto"/>
                <w:lang w:bidi="es-ES"/>
              </w:rPr>
              <w:t>CONTROL DE CAMBIOS</w:t>
            </w:r>
            <w:r w:rsidRPr="007476B1">
              <w:rPr>
                <w:webHidden/>
                <w:color w:val="auto"/>
              </w:rPr>
              <w:tab/>
            </w:r>
            <w:r w:rsidRPr="007476B1">
              <w:rPr>
                <w:webHidden/>
                <w:color w:val="auto"/>
              </w:rPr>
              <w:fldChar w:fldCharType="begin"/>
            </w:r>
            <w:r w:rsidRPr="007476B1">
              <w:rPr>
                <w:webHidden/>
                <w:color w:val="auto"/>
              </w:rPr>
              <w:instrText xml:space="preserve"> PAGEREF _Toc224556162 \h </w:instrText>
            </w:r>
            <w:r w:rsidRPr="007476B1">
              <w:rPr>
                <w:webHidden/>
                <w:color w:val="auto"/>
              </w:rPr>
            </w:r>
            <w:r w:rsidRPr="007476B1">
              <w:rPr>
                <w:webHidden/>
                <w:color w:val="auto"/>
              </w:rPr>
              <w:fldChar w:fldCharType="separate"/>
            </w:r>
            <w:r w:rsidR="009C166B">
              <w:rPr>
                <w:webHidden/>
                <w:color w:val="auto"/>
              </w:rPr>
              <w:t>50</w:t>
            </w:r>
            <w:r w:rsidRPr="007476B1">
              <w:rPr>
                <w:webHidden/>
                <w:color w:val="auto"/>
              </w:rPr>
              <w:fldChar w:fldCharType="end"/>
            </w:r>
          </w:hyperlink>
          <w:r w:rsidR="00935722" w:rsidRPr="007476B1">
            <w:rPr>
              <w:bCs/>
              <w:color w:val="auto"/>
            </w:rPr>
            <w:fldChar w:fldCharType="end"/>
          </w:r>
        </w:p>
      </w:sdtContent>
    </w:sdt>
    <w:p w14:paraId="7F8455C8" w14:textId="732B2C40" w:rsidR="005E0E78" w:rsidRPr="00BD32A3" w:rsidRDefault="00064E2D" w:rsidP="007476B1">
      <w:pPr>
        <w:pStyle w:val="Ttulo1"/>
        <w:numPr>
          <w:ilvl w:val="0"/>
          <w:numId w:val="41"/>
        </w:numPr>
        <w:rPr>
          <w:rFonts w:ascii="Arial" w:hAnsi="Arial" w:cs="Arial"/>
          <w:color w:val="auto"/>
          <w:sz w:val="24"/>
          <w:szCs w:val="24"/>
        </w:rPr>
      </w:pPr>
      <w:bookmarkStart w:id="3" w:name="_Toc224556136"/>
      <w:r w:rsidRPr="00BD32A3">
        <w:rPr>
          <w:rFonts w:ascii="Arial" w:hAnsi="Arial" w:cs="Arial"/>
          <w:color w:val="auto"/>
          <w:sz w:val="24"/>
          <w:szCs w:val="24"/>
        </w:rPr>
        <w:lastRenderedPageBreak/>
        <w:t>INTRODUCCIÓN</w:t>
      </w:r>
      <w:bookmarkEnd w:id="2"/>
      <w:bookmarkEnd w:id="1"/>
      <w:bookmarkEnd w:id="3"/>
      <w:r w:rsidR="002A2399" w:rsidRPr="00BD32A3">
        <w:rPr>
          <w:rFonts w:ascii="Arial" w:hAnsi="Arial" w:cs="Arial"/>
          <w:color w:val="auto"/>
          <w:sz w:val="24"/>
          <w:szCs w:val="24"/>
        </w:rPr>
        <w:t xml:space="preserve"> </w:t>
      </w:r>
      <w:bookmarkStart w:id="4" w:name="_Toc22022260"/>
      <w:bookmarkStart w:id="5" w:name="_Toc22042475"/>
      <w:bookmarkEnd w:id="4"/>
      <w:bookmarkEnd w:id="5"/>
    </w:p>
    <w:p w14:paraId="5E6C01E5" w14:textId="77777777" w:rsidR="000078E9" w:rsidRPr="000078E9" w:rsidRDefault="000078E9" w:rsidP="000078E9">
      <w:pPr>
        <w:pStyle w:val="Ttulo1"/>
        <w:ind w:left="462" w:firstLine="0"/>
        <w:rPr>
          <w:rFonts w:ascii="Arial" w:hAnsi="Arial" w:cs="Arial"/>
          <w:color w:val="auto"/>
          <w:sz w:val="24"/>
        </w:rPr>
      </w:pPr>
    </w:p>
    <w:p w14:paraId="709ED06C" w14:textId="77777777" w:rsidR="00A475DB" w:rsidRPr="000078E9" w:rsidRDefault="00A475DB" w:rsidP="2E48D29C">
      <w:pPr>
        <w:rPr>
          <w:rFonts w:ascii="Arial" w:hAnsi="Arial" w:cs="Arial"/>
          <w:color w:val="auto"/>
          <w:sz w:val="24"/>
          <w:szCs w:val="24"/>
        </w:rPr>
      </w:pPr>
      <w:r w:rsidRPr="2E48D29C">
        <w:rPr>
          <w:rFonts w:ascii="Arial" w:hAnsi="Arial" w:cs="Arial"/>
          <w:color w:val="auto"/>
          <w:sz w:val="24"/>
          <w:szCs w:val="24"/>
        </w:rPr>
        <w:t xml:space="preserve">Durante la realización de las labores o actividades cotidianas de la UAE Cuerpo Oficial de Bomberos de Bogotá, se pueden presentar situaciones que afectan de manera repentina el diario proceder. Estas situaciones son de diferente origen: </w:t>
      </w:r>
      <w:r w:rsidRPr="2E48D29C">
        <w:rPr>
          <w:rFonts w:ascii="Arial" w:hAnsi="Arial" w:cs="Arial"/>
          <w:b/>
          <w:bCs/>
          <w:color w:val="auto"/>
          <w:sz w:val="24"/>
          <w:szCs w:val="24"/>
        </w:rPr>
        <w:t>Naturales</w:t>
      </w:r>
      <w:r w:rsidRPr="2E48D29C">
        <w:rPr>
          <w:rFonts w:ascii="Arial" w:hAnsi="Arial" w:cs="Arial"/>
          <w:color w:val="auto"/>
          <w:sz w:val="24"/>
          <w:szCs w:val="24"/>
        </w:rPr>
        <w:t xml:space="preserve"> (vendavales, inundaciones, sismos, tormentas eléctricas, y algunos otros), </w:t>
      </w:r>
      <w:r w:rsidRPr="2E48D29C">
        <w:rPr>
          <w:rFonts w:ascii="Arial" w:hAnsi="Arial" w:cs="Arial"/>
          <w:b/>
          <w:bCs/>
          <w:color w:val="auto"/>
          <w:sz w:val="24"/>
          <w:szCs w:val="24"/>
        </w:rPr>
        <w:t>Tecnológicas</w:t>
      </w:r>
      <w:r w:rsidRPr="2E48D29C">
        <w:rPr>
          <w:rFonts w:ascii="Arial" w:hAnsi="Arial" w:cs="Arial"/>
          <w:color w:val="auto"/>
          <w:sz w:val="24"/>
          <w:szCs w:val="24"/>
        </w:rPr>
        <w:t xml:space="preserve"> (incendios, explosiones, derrames de combustibles, fallas eléctricas, fallas estructurales, entre otras) </w:t>
      </w:r>
      <w:r w:rsidRPr="2E48D29C">
        <w:rPr>
          <w:rFonts w:ascii="Arial" w:hAnsi="Arial" w:cs="Arial"/>
          <w:b/>
          <w:bCs/>
          <w:color w:val="auto"/>
          <w:sz w:val="24"/>
          <w:szCs w:val="24"/>
        </w:rPr>
        <w:t>Viales</w:t>
      </w:r>
      <w:r w:rsidRPr="2E48D29C">
        <w:rPr>
          <w:rFonts w:ascii="Arial" w:hAnsi="Arial" w:cs="Arial"/>
          <w:color w:val="auto"/>
          <w:sz w:val="24"/>
          <w:szCs w:val="24"/>
        </w:rPr>
        <w:t xml:space="preserve"> (terrestres automovilísticos, accidentes de tránsito, sismo en automóvil, terrorismo, vehículo varado, incendios, incendios explosivos, entre otros) y </w:t>
      </w:r>
      <w:r w:rsidRPr="2E48D29C">
        <w:rPr>
          <w:rFonts w:ascii="Arial" w:hAnsi="Arial" w:cs="Arial"/>
          <w:b/>
          <w:bCs/>
          <w:color w:val="auto"/>
          <w:sz w:val="24"/>
          <w:szCs w:val="24"/>
        </w:rPr>
        <w:t>Sociales</w:t>
      </w:r>
      <w:r w:rsidRPr="2E48D29C">
        <w:rPr>
          <w:rFonts w:ascii="Arial" w:hAnsi="Arial" w:cs="Arial"/>
          <w:color w:val="auto"/>
          <w:sz w:val="24"/>
          <w:szCs w:val="24"/>
        </w:rPr>
        <w:t xml:space="preserve"> (atentados, vandalismo, terrorismos, amenazas de diferente índole y otras acciones).</w:t>
      </w:r>
    </w:p>
    <w:p w14:paraId="17AEB1E1" w14:textId="77777777" w:rsidR="00A475DB" w:rsidRPr="000078E9" w:rsidRDefault="00A475DB" w:rsidP="00A475DB">
      <w:pPr>
        <w:rPr>
          <w:rFonts w:ascii="Arial" w:hAnsi="Arial" w:cs="Arial"/>
          <w:color w:val="auto"/>
          <w:sz w:val="24"/>
          <w:szCs w:val="24"/>
          <w:lang w:val="es-ES_tradnl"/>
        </w:rPr>
      </w:pPr>
      <w:r w:rsidRPr="000078E9">
        <w:rPr>
          <w:rFonts w:ascii="Arial" w:hAnsi="Arial" w:cs="Arial"/>
          <w:color w:val="auto"/>
          <w:sz w:val="24"/>
          <w:szCs w:val="24"/>
          <w:lang w:val="es-ES_tradnl"/>
        </w:rPr>
        <w:t>Lo anterior muestra la variedad de emergencias que en cualquier momento pueden afectar de manera individual o colectiva el cotidiano vivir con resultados como lesiones o muertes, daño a bienes, afectación del ambiente, alteración del funcionamiento de las estaciones y pérdidas económicas.</w:t>
      </w:r>
    </w:p>
    <w:p w14:paraId="23EAB4EB" w14:textId="77777777" w:rsidR="00A475DB" w:rsidRPr="000078E9" w:rsidRDefault="00A475DB" w:rsidP="2E48D29C">
      <w:pPr>
        <w:rPr>
          <w:rFonts w:ascii="Arial" w:hAnsi="Arial" w:cs="Arial"/>
          <w:color w:val="auto"/>
          <w:sz w:val="24"/>
          <w:szCs w:val="24"/>
        </w:rPr>
      </w:pPr>
      <w:r w:rsidRPr="2E48D29C">
        <w:rPr>
          <w:rFonts w:ascii="Arial" w:hAnsi="Arial" w:cs="Arial"/>
          <w:color w:val="auto"/>
          <w:sz w:val="24"/>
          <w:szCs w:val="24"/>
        </w:rPr>
        <w:t>Por las razones anteriormente expuestas</w:t>
      </w:r>
      <w:r w:rsidRPr="2E48D29C">
        <w:rPr>
          <w:rFonts w:ascii="Arial" w:hAnsi="Arial" w:cs="Arial"/>
          <w:b/>
          <w:bCs/>
          <w:color w:val="auto"/>
          <w:sz w:val="24"/>
          <w:szCs w:val="24"/>
        </w:rPr>
        <w:t xml:space="preserve"> </w:t>
      </w:r>
      <w:r w:rsidRPr="2E48D29C">
        <w:rPr>
          <w:rFonts w:ascii="Arial" w:hAnsi="Arial" w:cs="Arial"/>
          <w:color w:val="auto"/>
          <w:sz w:val="24"/>
          <w:szCs w:val="24"/>
        </w:rPr>
        <w:t>la UAE Cuerpo Oficial de Bomberos de Bogotá, considera importante desarrollar el Plan de Preparación y Respuesta ante Emergencias de tal manera que se pueda garantizar una adecuada respuesta en cualquier situación que se presente y que ponga en riesgo tanto a las personas como a las instalaciones y/ó equipos.</w:t>
      </w:r>
    </w:p>
    <w:p w14:paraId="46C9446B" w14:textId="77777777" w:rsidR="0009673B" w:rsidRPr="00780AEA" w:rsidRDefault="0009673B" w:rsidP="2E48D29C">
      <w:pPr>
        <w:rPr>
          <w:rFonts w:ascii="Arial" w:hAnsi="Arial" w:cs="Arial"/>
          <w:color w:val="auto"/>
          <w:sz w:val="24"/>
          <w:szCs w:val="24"/>
        </w:rPr>
      </w:pPr>
      <w:r w:rsidRPr="2E48D29C">
        <w:rPr>
          <w:rFonts w:ascii="Arial" w:hAnsi="Arial" w:cs="Arial"/>
          <w:color w:val="auto"/>
          <w:sz w:val="24"/>
          <w:szCs w:val="24"/>
        </w:rPr>
        <w:t>El Plan de Preparación y Respuesta ante Emergencias de la UAE Cuerpo Oficial de Bomberos de Bogotá tiene como finalidad identificar, evaluar y priorizar los riesgos presentes en la Estación, con el propósito de establecer medidas de prevención, preparación y respuesta que permitan proteger la vida, la integridad del personal, visitantes y bienes institucionales.</w:t>
      </w:r>
    </w:p>
    <w:p w14:paraId="7406FEEB" w14:textId="3C73B851" w:rsidR="0009673B" w:rsidRPr="00780AEA" w:rsidRDefault="0009673B" w:rsidP="00A475DB">
      <w:pPr>
        <w:rPr>
          <w:rFonts w:ascii="Arial" w:hAnsi="Arial" w:cs="Arial"/>
          <w:color w:val="auto"/>
          <w:sz w:val="24"/>
          <w:szCs w:val="24"/>
          <w:lang w:val="es-ES_tradnl"/>
        </w:rPr>
      </w:pPr>
      <w:r w:rsidRPr="00780AEA">
        <w:rPr>
          <w:rFonts w:ascii="Arial" w:hAnsi="Arial" w:cs="Arial"/>
          <w:color w:val="auto"/>
          <w:sz w:val="24"/>
          <w:szCs w:val="24"/>
          <w:lang w:val="es-ES_tradnl"/>
        </w:rPr>
        <w:t>Este documento se formula en el marco del Sistema de Gestión de Seguridad y Salud en el Trabajo (SG-SST), conforme a lo dispuesto en el Decreto 1072 de 2015, la Ley 1562 de 2012 y la Resolución 0312 de 2019, integrando los lineamientos institucionales de gestión del riesgo aplicables a la Entidad.</w:t>
      </w:r>
    </w:p>
    <w:p w14:paraId="630E97DE" w14:textId="5C84F710" w:rsidR="00A475DB" w:rsidRPr="000078E9" w:rsidRDefault="00A475DB" w:rsidP="00A475DB">
      <w:pPr>
        <w:rPr>
          <w:rFonts w:ascii="Arial" w:hAnsi="Arial" w:cs="Arial"/>
          <w:color w:val="auto"/>
          <w:sz w:val="24"/>
          <w:szCs w:val="24"/>
          <w:lang w:val="es-ES_tradnl"/>
        </w:rPr>
      </w:pPr>
      <w:r w:rsidRPr="000078E9">
        <w:rPr>
          <w:rFonts w:ascii="Arial" w:hAnsi="Arial" w:cs="Arial"/>
          <w:color w:val="auto"/>
          <w:sz w:val="24"/>
          <w:szCs w:val="24"/>
          <w:lang w:val="es-ES_tradnl"/>
        </w:rPr>
        <w:t>Paralelo a la intervención del riesgo, se tiene proyectada la implementación del Plan de Preparación y Respuesta ante Emergencias con el objeto de estar preparados para que ante la ocurrencia de situaciones adversas se puedan desarrollar acciones de control inicial del peligro y en caso de ser necesario, la evacuación rápida de las instalaciones a un lugar seguro.</w:t>
      </w:r>
    </w:p>
    <w:p w14:paraId="2787C7FA" w14:textId="7A5D1C63" w:rsidR="001D411D" w:rsidRDefault="001D411D" w:rsidP="00BD32A3">
      <w:pPr>
        <w:pStyle w:val="Ttulo1"/>
        <w:ind w:left="0" w:firstLine="0"/>
        <w:rPr>
          <w:color w:val="auto"/>
        </w:rPr>
      </w:pPr>
    </w:p>
    <w:p w14:paraId="19A4FBA2" w14:textId="14267F9B" w:rsidR="003060C6" w:rsidRDefault="003060C6" w:rsidP="00BD32A3">
      <w:pPr>
        <w:pStyle w:val="Ttulo1"/>
        <w:ind w:left="0" w:firstLine="0"/>
        <w:rPr>
          <w:color w:val="auto"/>
        </w:rPr>
      </w:pPr>
    </w:p>
    <w:p w14:paraId="23FA0BB1" w14:textId="77777777" w:rsidR="0076781F" w:rsidRPr="00BD32A3" w:rsidRDefault="0076781F" w:rsidP="00BD32A3">
      <w:pPr>
        <w:pStyle w:val="Ttulo1"/>
        <w:ind w:left="0" w:firstLine="0"/>
        <w:rPr>
          <w:color w:val="auto"/>
        </w:rPr>
      </w:pPr>
    </w:p>
    <w:p w14:paraId="3A83CC8F" w14:textId="567F96EA" w:rsidR="00D61979" w:rsidRPr="00BD32A3" w:rsidRDefault="007E4CBE" w:rsidP="007476B1">
      <w:pPr>
        <w:pStyle w:val="Ttulo1"/>
        <w:numPr>
          <w:ilvl w:val="0"/>
          <w:numId w:val="41"/>
        </w:numPr>
        <w:rPr>
          <w:rFonts w:ascii="Arial" w:hAnsi="Arial" w:cs="Arial"/>
          <w:color w:val="auto"/>
          <w:sz w:val="24"/>
          <w:szCs w:val="24"/>
        </w:rPr>
      </w:pPr>
      <w:bookmarkStart w:id="6" w:name="_Toc215680546"/>
      <w:bookmarkStart w:id="7" w:name="_Toc224551571"/>
      <w:bookmarkStart w:id="8" w:name="_Toc224556137"/>
      <w:r w:rsidRPr="00BD32A3">
        <w:rPr>
          <w:rFonts w:ascii="Arial" w:hAnsi="Arial" w:cs="Arial"/>
          <w:color w:val="auto"/>
          <w:sz w:val="24"/>
          <w:szCs w:val="24"/>
        </w:rPr>
        <w:lastRenderedPageBreak/>
        <w:t>OBJETIVO</w:t>
      </w:r>
      <w:r w:rsidR="008348A7" w:rsidRPr="00BD32A3">
        <w:rPr>
          <w:rFonts w:ascii="Arial" w:hAnsi="Arial" w:cs="Arial"/>
          <w:color w:val="auto"/>
          <w:sz w:val="24"/>
          <w:szCs w:val="24"/>
        </w:rPr>
        <w:t>S</w:t>
      </w:r>
      <w:bookmarkEnd w:id="6"/>
      <w:bookmarkEnd w:id="7"/>
      <w:bookmarkEnd w:id="8"/>
      <w:r w:rsidR="002A2399" w:rsidRPr="00BD32A3">
        <w:rPr>
          <w:rFonts w:ascii="Arial" w:hAnsi="Arial" w:cs="Arial"/>
          <w:color w:val="auto"/>
          <w:sz w:val="24"/>
          <w:szCs w:val="24"/>
        </w:rPr>
        <w:t xml:space="preserve"> </w:t>
      </w:r>
    </w:p>
    <w:p w14:paraId="3AAEDBC4" w14:textId="77777777" w:rsidR="00B76C4F" w:rsidRPr="000078E9" w:rsidRDefault="00B76C4F" w:rsidP="00B76C4F">
      <w:pPr>
        <w:pStyle w:val="NormalWeb"/>
        <w:spacing w:before="0" w:beforeAutospacing="0" w:after="0" w:afterAutospacing="0"/>
        <w:jc w:val="both"/>
        <w:rPr>
          <w:rFonts w:ascii="Arial" w:eastAsiaTheme="minorHAnsi" w:hAnsi="Arial" w:cs="Arial"/>
          <w:szCs w:val="22"/>
          <w:lang w:eastAsia="en-US"/>
        </w:rPr>
      </w:pPr>
    </w:p>
    <w:p w14:paraId="1495EAB7" w14:textId="072CE33A" w:rsidR="008348A7" w:rsidRPr="000078E9" w:rsidRDefault="00EC2D3F" w:rsidP="00BA0858">
      <w:pPr>
        <w:pStyle w:val="NormalWeb"/>
        <w:numPr>
          <w:ilvl w:val="1"/>
          <w:numId w:val="2"/>
        </w:numPr>
        <w:spacing w:before="0" w:beforeAutospacing="0" w:after="0" w:afterAutospacing="0"/>
        <w:jc w:val="both"/>
        <w:rPr>
          <w:rFonts w:ascii="Arial" w:eastAsiaTheme="minorHAnsi" w:hAnsi="Arial" w:cs="Arial"/>
          <w:b/>
          <w:bCs/>
          <w:szCs w:val="22"/>
          <w:lang w:eastAsia="en-US"/>
        </w:rPr>
      </w:pPr>
      <w:r w:rsidRPr="000078E9">
        <w:rPr>
          <w:rFonts w:ascii="Arial" w:eastAsiaTheme="minorHAnsi" w:hAnsi="Arial" w:cs="Arial"/>
          <w:b/>
          <w:bCs/>
          <w:szCs w:val="22"/>
          <w:lang w:eastAsia="en-US"/>
        </w:rPr>
        <w:t>OBJETIVO GENERAL</w:t>
      </w:r>
    </w:p>
    <w:p w14:paraId="4382C54A" w14:textId="77777777" w:rsidR="00EC2D3F" w:rsidRPr="000078E9" w:rsidRDefault="00EC2D3F" w:rsidP="00EC2D3F">
      <w:pPr>
        <w:pStyle w:val="NormalWeb"/>
        <w:spacing w:before="0" w:beforeAutospacing="0" w:after="0" w:afterAutospacing="0"/>
        <w:ind w:left="462"/>
        <w:jc w:val="both"/>
        <w:rPr>
          <w:rFonts w:ascii="Arial" w:eastAsiaTheme="minorHAnsi" w:hAnsi="Arial" w:cs="Arial"/>
          <w:szCs w:val="22"/>
          <w:lang w:eastAsia="en-US"/>
        </w:rPr>
      </w:pPr>
    </w:p>
    <w:p w14:paraId="29129377" w14:textId="71F29F9A" w:rsidR="00EC2D3F" w:rsidRPr="000078E9" w:rsidRDefault="00EC2D3F" w:rsidP="00EC2D3F">
      <w:pPr>
        <w:rPr>
          <w:rFonts w:ascii="Arial" w:hAnsi="Arial" w:cs="Arial"/>
          <w:color w:val="auto"/>
          <w:sz w:val="24"/>
          <w:szCs w:val="24"/>
        </w:rPr>
      </w:pPr>
      <w:r w:rsidRPr="000078E9">
        <w:rPr>
          <w:rFonts w:ascii="Arial" w:hAnsi="Arial" w:cs="Arial"/>
          <w:color w:val="auto"/>
          <w:sz w:val="24"/>
          <w:szCs w:val="24"/>
        </w:rPr>
        <w:t xml:space="preserve">Disponer de una estructura para la respuesta ante cualquier emergencia, que pueda acontecer en la </w:t>
      </w:r>
      <w:r w:rsidRPr="000078E9">
        <w:rPr>
          <w:rFonts w:ascii="Arial" w:hAnsi="Arial" w:cs="Arial"/>
          <w:b/>
          <w:color w:val="auto"/>
          <w:sz w:val="24"/>
          <w:szCs w:val="24"/>
        </w:rPr>
        <w:t>UAE Cuerpo Oficial de Bomberos de Bogotá - Estación B-</w:t>
      </w:r>
      <w:r w:rsidR="00425A76">
        <w:rPr>
          <w:rFonts w:ascii="Arial" w:hAnsi="Arial" w:cs="Arial"/>
          <w:b/>
          <w:color w:val="auto"/>
          <w:sz w:val="24"/>
          <w:szCs w:val="24"/>
        </w:rPr>
        <w:t>2 central</w:t>
      </w:r>
      <w:r w:rsidR="00743736">
        <w:rPr>
          <w:rFonts w:ascii="Arial" w:hAnsi="Arial" w:cs="Arial"/>
          <w:b/>
          <w:color w:val="auto"/>
          <w:sz w:val="24"/>
          <w:szCs w:val="24"/>
        </w:rPr>
        <w:t>,</w:t>
      </w:r>
      <w:r w:rsidRPr="000078E9">
        <w:rPr>
          <w:rFonts w:ascii="Arial" w:hAnsi="Arial" w:cs="Arial"/>
          <w:b/>
          <w:color w:val="auto"/>
          <w:sz w:val="24"/>
          <w:szCs w:val="24"/>
        </w:rPr>
        <w:t xml:space="preserve"> </w:t>
      </w:r>
      <w:r w:rsidRPr="000078E9">
        <w:rPr>
          <w:rFonts w:ascii="Arial" w:hAnsi="Arial" w:cs="Arial"/>
          <w:color w:val="auto"/>
          <w:sz w:val="24"/>
          <w:szCs w:val="24"/>
        </w:rPr>
        <w:t>que permita brindar seguridad a los/as servidores/as, colaboradores/as y visitantes, mejorar el nivel de seguridad empresarial, proteger bienes y activos, y ayudar al cumplimiento de las disposiciones legales vigentes.</w:t>
      </w:r>
    </w:p>
    <w:p w14:paraId="59D55AB6" w14:textId="3C1A8D15" w:rsidR="00EC2D3F" w:rsidRDefault="000078E9" w:rsidP="00BA0858">
      <w:pPr>
        <w:pStyle w:val="Prrafodelista"/>
        <w:numPr>
          <w:ilvl w:val="1"/>
          <w:numId w:val="2"/>
        </w:numPr>
        <w:rPr>
          <w:rFonts w:ascii="Arial" w:hAnsi="Arial" w:cs="Arial"/>
          <w:b/>
          <w:bCs/>
          <w:color w:val="auto"/>
          <w:sz w:val="24"/>
          <w:szCs w:val="24"/>
        </w:rPr>
      </w:pPr>
      <w:r>
        <w:rPr>
          <w:rFonts w:ascii="Arial" w:hAnsi="Arial" w:cs="Arial"/>
          <w:color w:val="auto"/>
          <w:sz w:val="24"/>
          <w:szCs w:val="24"/>
        </w:rPr>
        <w:t xml:space="preserve"> </w:t>
      </w:r>
      <w:r w:rsidR="00EC2D3F" w:rsidRPr="000078E9">
        <w:rPr>
          <w:rFonts w:ascii="Arial" w:hAnsi="Arial" w:cs="Arial"/>
          <w:b/>
          <w:bCs/>
          <w:color w:val="auto"/>
          <w:sz w:val="24"/>
          <w:szCs w:val="24"/>
        </w:rPr>
        <w:t xml:space="preserve">OBJETIVOS ESPECIFICOS </w:t>
      </w:r>
    </w:p>
    <w:p w14:paraId="138E601A" w14:textId="77777777" w:rsidR="000078E9" w:rsidRPr="000078E9" w:rsidRDefault="000078E9" w:rsidP="000078E9">
      <w:pPr>
        <w:pStyle w:val="Prrafodelista"/>
        <w:ind w:left="462"/>
        <w:rPr>
          <w:rFonts w:ascii="Arial" w:hAnsi="Arial" w:cs="Arial"/>
          <w:b/>
          <w:bCs/>
          <w:color w:val="auto"/>
          <w:sz w:val="24"/>
          <w:szCs w:val="24"/>
        </w:rPr>
      </w:pPr>
    </w:p>
    <w:p w14:paraId="3337DEED" w14:textId="54E5E341" w:rsidR="00EC2D3F" w:rsidRPr="000078E9" w:rsidRDefault="00EC2D3F" w:rsidP="00BA0858">
      <w:pPr>
        <w:pStyle w:val="Prrafodelista"/>
        <w:numPr>
          <w:ilvl w:val="0"/>
          <w:numId w:val="3"/>
        </w:numPr>
        <w:autoSpaceDE w:val="0"/>
        <w:autoSpaceDN w:val="0"/>
        <w:adjustRightInd w:val="0"/>
        <w:spacing w:after="43" w:line="240" w:lineRule="auto"/>
        <w:contextualSpacing w:val="0"/>
        <w:rPr>
          <w:rFonts w:ascii="Arial" w:hAnsi="Arial" w:cs="Arial"/>
          <w:bCs/>
          <w:color w:val="auto"/>
          <w:sz w:val="24"/>
          <w:szCs w:val="24"/>
        </w:rPr>
      </w:pPr>
      <w:r w:rsidRPr="000078E9">
        <w:rPr>
          <w:rFonts w:ascii="Arial" w:hAnsi="Arial" w:cs="Arial"/>
          <w:color w:val="auto"/>
          <w:sz w:val="24"/>
          <w:szCs w:val="24"/>
        </w:rPr>
        <w:t xml:space="preserve">Identificar las amenazas existentes para la </w:t>
      </w:r>
      <w:r w:rsidRPr="000078E9">
        <w:rPr>
          <w:rFonts w:ascii="Arial" w:hAnsi="Arial" w:cs="Arial"/>
          <w:bCs/>
          <w:color w:val="auto"/>
          <w:sz w:val="24"/>
          <w:szCs w:val="24"/>
        </w:rPr>
        <w:t xml:space="preserve">Estación </w:t>
      </w:r>
      <w:r w:rsidR="00686CAB">
        <w:rPr>
          <w:rFonts w:ascii="Arial" w:hAnsi="Arial" w:cs="Arial"/>
          <w:bCs/>
          <w:color w:val="auto"/>
          <w:sz w:val="24"/>
          <w:szCs w:val="24"/>
        </w:rPr>
        <w:t>B-2 Central</w:t>
      </w:r>
      <w:r w:rsidR="007B6914">
        <w:rPr>
          <w:rFonts w:ascii="Arial" w:hAnsi="Arial" w:cs="Arial"/>
          <w:bCs/>
          <w:color w:val="auto"/>
          <w:sz w:val="24"/>
          <w:szCs w:val="24"/>
        </w:rPr>
        <w:t xml:space="preserve"> </w:t>
      </w:r>
      <w:r w:rsidRPr="000078E9">
        <w:rPr>
          <w:rFonts w:ascii="Arial" w:hAnsi="Arial" w:cs="Arial"/>
          <w:bCs/>
          <w:color w:val="auto"/>
          <w:sz w:val="24"/>
          <w:szCs w:val="24"/>
        </w:rPr>
        <w:t xml:space="preserve">que puedan generar emergencias. </w:t>
      </w:r>
    </w:p>
    <w:p w14:paraId="45E5B058" w14:textId="4F99AEA2" w:rsidR="00EC2D3F" w:rsidRPr="000078E9" w:rsidRDefault="00EC2D3F" w:rsidP="00BA0858">
      <w:pPr>
        <w:pStyle w:val="Prrafodelista"/>
        <w:numPr>
          <w:ilvl w:val="0"/>
          <w:numId w:val="3"/>
        </w:numPr>
        <w:rPr>
          <w:rFonts w:ascii="Arial" w:hAnsi="Arial" w:cs="Arial"/>
          <w:color w:val="auto"/>
          <w:sz w:val="24"/>
          <w:szCs w:val="24"/>
        </w:rPr>
      </w:pPr>
      <w:r w:rsidRPr="000078E9">
        <w:rPr>
          <w:rFonts w:ascii="Arial" w:hAnsi="Arial" w:cs="Arial"/>
          <w:bCs/>
          <w:color w:val="auto"/>
          <w:sz w:val="24"/>
          <w:szCs w:val="24"/>
        </w:rPr>
        <w:t>Determinar el grado de vulnerabilidad ante dichas emergencias.</w:t>
      </w:r>
    </w:p>
    <w:p w14:paraId="457C6005" w14:textId="77777777" w:rsidR="00752AE8" w:rsidRPr="000078E9" w:rsidRDefault="00752AE8" w:rsidP="00BA0858">
      <w:pPr>
        <w:pStyle w:val="Prrafodelista"/>
        <w:numPr>
          <w:ilvl w:val="0"/>
          <w:numId w:val="3"/>
        </w:numPr>
        <w:rPr>
          <w:rFonts w:ascii="Arial" w:hAnsi="Arial" w:cs="Arial"/>
          <w:color w:val="auto"/>
          <w:sz w:val="24"/>
          <w:szCs w:val="24"/>
        </w:rPr>
      </w:pPr>
      <w:r w:rsidRPr="000078E9">
        <w:rPr>
          <w:rFonts w:ascii="Arial" w:hAnsi="Arial" w:cs="Arial"/>
          <w:bCs/>
          <w:color w:val="auto"/>
          <w:sz w:val="24"/>
          <w:szCs w:val="24"/>
        </w:rPr>
        <w:t>Alinearse a los siguientes pilares estratégicos de la entidad:</w:t>
      </w:r>
    </w:p>
    <w:p w14:paraId="4F7C70F7" w14:textId="77777777" w:rsidR="00752AE8" w:rsidRDefault="00752AE8" w:rsidP="00BA0858">
      <w:pPr>
        <w:pStyle w:val="Prrafodelista"/>
        <w:numPr>
          <w:ilvl w:val="0"/>
          <w:numId w:val="4"/>
        </w:numPr>
        <w:jc w:val="left"/>
        <w:rPr>
          <w:rFonts w:ascii="Arial" w:hAnsi="Arial" w:cs="Arial"/>
          <w:bCs/>
          <w:color w:val="auto"/>
          <w:sz w:val="24"/>
          <w:szCs w:val="24"/>
        </w:rPr>
      </w:pPr>
      <w:r>
        <w:rPr>
          <w:rFonts w:ascii="Arial" w:hAnsi="Arial" w:cs="Arial"/>
          <w:bCs/>
          <w:color w:val="auto"/>
          <w:sz w:val="24"/>
          <w:szCs w:val="24"/>
        </w:rPr>
        <w:t xml:space="preserve">Objetivo institucional I: Robustecer la capacidad técnica en la gestión integral del riesgo de incendios, el manejo de incidentes con materiales peligrosos y búsqueda y rescate, para ser efectivos en la prestación del servicio. </w:t>
      </w:r>
    </w:p>
    <w:p w14:paraId="740682B4" w14:textId="77777777" w:rsidR="00752AE8" w:rsidRDefault="00752AE8" w:rsidP="00BA0858">
      <w:pPr>
        <w:pStyle w:val="Prrafodelista"/>
        <w:numPr>
          <w:ilvl w:val="0"/>
          <w:numId w:val="4"/>
        </w:numPr>
        <w:jc w:val="left"/>
        <w:rPr>
          <w:rFonts w:ascii="Arial" w:hAnsi="Arial" w:cs="Arial"/>
          <w:bCs/>
          <w:color w:val="auto"/>
          <w:sz w:val="24"/>
          <w:szCs w:val="24"/>
        </w:rPr>
      </w:pPr>
      <w:r>
        <w:rPr>
          <w:rFonts w:ascii="Arial" w:hAnsi="Arial" w:cs="Arial"/>
          <w:bCs/>
          <w:color w:val="auto"/>
          <w:sz w:val="24"/>
          <w:szCs w:val="24"/>
        </w:rPr>
        <w:t xml:space="preserve">Objetivo institucional II: Garantizar el desarrollo integral del talento humano a través de la gestión del conocimiento, la innovación, su bienestar y seguridad. </w:t>
      </w:r>
    </w:p>
    <w:p w14:paraId="38D11E77" w14:textId="77777777" w:rsidR="00752AE8" w:rsidRPr="000078E9" w:rsidRDefault="00752AE8" w:rsidP="00BA0858">
      <w:pPr>
        <w:pStyle w:val="Prrafodelista"/>
        <w:numPr>
          <w:ilvl w:val="0"/>
          <w:numId w:val="4"/>
        </w:numPr>
        <w:jc w:val="left"/>
        <w:rPr>
          <w:rFonts w:ascii="Arial" w:hAnsi="Arial" w:cs="Arial"/>
          <w:bCs/>
          <w:color w:val="auto"/>
          <w:sz w:val="24"/>
          <w:szCs w:val="24"/>
        </w:rPr>
      </w:pPr>
      <w:r>
        <w:rPr>
          <w:rFonts w:ascii="Arial" w:hAnsi="Arial" w:cs="Arial"/>
          <w:bCs/>
          <w:color w:val="auto"/>
          <w:sz w:val="24"/>
          <w:szCs w:val="24"/>
        </w:rPr>
        <w:t xml:space="preserve">Objetivo institucional III: Promover el relacionamiento con la ciudadanía y los grupos de interés y la articulación interinstitucional, basándose en la transparencia, la participación y el servicio con estándares de calidad, para generar valor público en el servicio de bomberos. </w:t>
      </w:r>
    </w:p>
    <w:p w14:paraId="4E5875D4" w14:textId="4F0FA5BC" w:rsidR="006F5D9C" w:rsidRPr="000078E9" w:rsidRDefault="00EC2D3F" w:rsidP="00BA0858">
      <w:pPr>
        <w:pStyle w:val="Prrafodelista"/>
        <w:numPr>
          <w:ilvl w:val="0"/>
          <w:numId w:val="5"/>
        </w:numPr>
        <w:spacing w:after="0" w:line="240" w:lineRule="auto"/>
        <w:rPr>
          <w:rFonts w:ascii="Arial" w:hAnsi="Arial" w:cs="Arial"/>
          <w:color w:val="auto"/>
          <w:sz w:val="24"/>
        </w:rPr>
      </w:pPr>
      <w:r w:rsidRPr="000078E9">
        <w:rPr>
          <w:rFonts w:ascii="Arial" w:hAnsi="Arial" w:cs="Arial"/>
          <w:color w:val="auto"/>
          <w:sz w:val="24"/>
        </w:rPr>
        <w:t>Diseñar actividades tendientes a:</w:t>
      </w:r>
    </w:p>
    <w:p w14:paraId="4B665ED9" w14:textId="77777777" w:rsidR="00F227B8" w:rsidRPr="000078E9" w:rsidRDefault="00EC2D3F" w:rsidP="00BA0858">
      <w:pPr>
        <w:pStyle w:val="Prrafodelista"/>
        <w:numPr>
          <w:ilvl w:val="0"/>
          <w:numId w:val="6"/>
        </w:numPr>
        <w:autoSpaceDE w:val="0"/>
        <w:autoSpaceDN w:val="0"/>
        <w:adjustRightInd w:val="0"/>
        <w:spacing w:after="43" w:line="240" w:lineRule="auto"/>
        <w:rPr>
          <w:rFonts w:ascii="Arial" w:hAnsi="Arial" w:cs="Arial"/>
          <w:bCs/>
          <w:color w:val="auto"/>
          <w:sz w:val="24"/>
          <w:szCs w:val="24"/>
        </w:rPr>
      </w:pPr>
      <w:r w:rsidRPr="000078E9">
        <w:rPr>
          <w:rFonts w:ascii="Arial" w:hAnsi="Arial" w:cs="Arial"/>
          <w:color w:val="auto"/>
          <w:sz w:val="24"/>
        </w:rPr>
        <w:t xml:space="preserve">Minimizar la posibilidad de ocurrencia </w:t>
      </w:r>
      <w:r w:rsidR="00F227B8" w:rsidRPr="000078E9">
        <w:rPr>
          <w:rFonts w:ascii="Arial" w:hAnsi="Arial" w:cs="Arial"/>
          <w:bCs/>
          <w:color w:val="auto"/>
          <w:sz w:val="24"/>
          <w:szCs w:val="24"/>
        </w:rPr>
        <w:t>de los siniestros que puedan afectar a los expuestos (trabajadores, visitantes, colaboradores y población presente en el entorno)</w:t>
      </w:r>
    </w:p>
    <w:p w14:paraId="4D2D3E16" w14:textId="6AB98CAD" w:rsidR="00F227B8" w:rsidRPr="000078E9" w:rsidRDefault="00F227B8" w:rsidP="00BA0858">
      <w:pPr>
        <w:pStyle w:val="Prrafodelista"/>
        <w:numPr>
          <w:ilvl w:val="0"/>
          <w:numId w:val="6"/>
        </w:numPr>
        <w:autoSpaceDE w:val="0"/>
        <w:autoSpaceDN w:val="0"/>
        <w:adjustRightInd w:val="0"/>
        <w:spacing w:after="43" w:line="240" w:lineRule="auto"/>
        <w:contextualSpacing w:val="0"/>
        <w:rPr>
          <w:rFonts w:ascii="Arial" w:hAnsi="Arial" w:cs="Arial"/>
          <w:bCs/>
          <w:color w:val="auto"/>
          <w:sz w:val="24"/>
          <w:szCs w:val="24"/>
        </w:rPr>
      </w:pPr>
      <w:r w:rsidRPr="000078E9">
        <w:rPr>
          <w:rFonts w:ascii="Arial" w:hAnsi="Arial" w:cs="Arial"/>
          <w:bCs/>
          <w:color w:val="auto"/>
          <w:sz w:val="24"/>
          <w:szCs w:val="24"/>
        </w:rPr>
        <w:t xml:space="preserve">Minimizar las lesiones que los siniestros pueden ocasionar a trabajadores y/o visitantes de la </w:t>
      </w:r>
      <w:r w:rsidR="00D85F64">
        <w:rPr>
          <w:rFonts w:ascii="Arial" w:hAnsi="Arial" w:cs="Arial"/>
          <w:bCs/>
          <w:color w:val="auto"/>
          <w:sz w:val="24"/>
          <w:szCs w:val="24"/>
        </w:rPr>
        <w:t xml:space="preserve">estación </w:t>
      </w:r>
      <w:r w:rsidR="00D85F64" w:rsidRPr="000078E9">
        <w:rPr>
          <w:rFonts w:ascii="Arial" w:hAnsi="Arial" w:cs="Arial"/>
          <w:bCs/>
          <w:color w:val="auto"/>
          <w:sz w:val="24"/>
          <w:szCs w:val="24"/>
        </w:rPr>
        <w:t>B-</w:t>
      </w:r>
      <w:r w:rsidR="00973C24">
        <w:rPr>
          <w:rFonts w:ascii="Arial" w:hAnsi="Arial" w:cs="Arial"/>
          <w:bCs/>
          <w:color w:val="auto"/>
          <w:sz w:val="24"/>
          <w:szCs w:val="24"/>
        </w:rPr>
        <w:t xml:space="preserve">2 Central </w:t>
      </w:r>
      <w:r w:rsidRPr="000078E9">
        <w:rPr>
          <w:rFonts w:ascii="Arial" w:hAnsi="Arial" w:cs="Arial"/>
          <w:bCs/>
          <w:color w:val="auto"/>
          <w:sz w:val="24"/>
          <w:szCs w:val="24"/>
        </w:rPr>
        <w:t xml:space="preserve">o la comunidad. </w:t>
      </w:r>
    </w:p>
    <w:p w14:paraId="12442F9A" w14:textId="03DBE014" w:rsidR="00D85F64" w:rsidRDefault="00F227B8" w:rsidP="00BA0858">
      <w:pPr>
        <w:pStyle w:val="Prrafodelista"/>
        <w:numPr>
          <w:ilvl w:val="0"/>
          <w:numId w:val="6"/>
        </w:numPr>
        <w:autoSpaceDE w:val="0"/>
        <w:autoSpaceDN w:val="0"/>
        <w:adjustRightInd w:val="0"/>
        <w:spacing w:after="43" w:line="240" w:lineRule="auto"/>
        <w:contextualSpacing w:val="0"/>
        <w:rPr>
          <w:rFonts w:ascii="Arial" w:hAnsi="Arial" w:cs="Arial"/>
          <w:bCs/>
          <w:color w:val="auto"/>
          <w:sz w:val="24"/>
          <w:szCs w:val="24"/>
        </w:rPr>
      </w:pPr>
      <w:r w:rsidRPr="00D85F64">
        <w:rPr>
          <w:rFonts w:ascii="Arial" w:hAnsi="Arial" w:cs="Arial"/>
          <w:bCs/>
          <w:color w:val="auto"/>
          <w:sz w:val="24"/>
          <w:szCs w:val="24"/>
        </w:rPr>
        <w:t xml:space="preserve">Minimizar las pérdidas económicas resultantes de un siniestro en la </w:t>
      </w:r>
      <w:r w:rsidR="00686CAB" w:rsidRPr="000078E9">
        <w:rPr>
          <w:rFonts w:ascii="Arial" w:hAnsi="Arial" w:cs="Arial"/>
          <w:bCs/>
          <w:color w:val="auto"/>
          <w:sz w:val="24"/>
          <w:szCs w:val="24"/>
        </w:rPr>
        <w:t xml:space="preserve">Estación </w:t>
      </w:r>
      <w:r w:rsidR="00686CAB">
        <w:rPr>
          <w:rFonts w:ascii="Arial" w:hAnsi="Arial" w:cs="Arial"/>
          <w:bCs/>
          <w:color w:val="auto"/>
          <w:sz w:val="24"/>
          <w:szCs w:val="24"/>
        </w:rPr>
        <w:t>B-2 Central</w:t>
      </w:r>
      <w:r w:rsidR="007B6914">
        <w:rPr>
          <w:rFonts w:ascii="Arial" w:hAnsi="Arial" w:cs="Arial"/>
          <w:bCs/>
          <w:color w:val="auto"/>
          <w:sz w:val="24"/>
          <w:szCs w:val="24"/>
        </w:rPr>
        <w:t>.</w:t>
      </w:r>
    </w:p>
    <w:p w14:paraId="1BA57B6A" w14:textId="425CBCE6" w:rsidR="00F227B8" w:rsidRPr="00D85F64" w:rsidRDefault="00F227B8" w:rsidP="00BA0858">
      <w:pPr>
        <w:pStyle w:val="Prrafodelista"/>
        <w:numPr>
          <w:ilvl w:val="0"/>
          <w:numId w:val="6"/>
        </w:numPr>
        <w:autoSpaceDE w:val="0"/>
        <w:autoSpaceDN w:val="0"/>
        <w:adjustRightInd w:val="0"/>
        <w:spacing w:after="43" w:line="240" w:lineRule="auto"/>
        <w:contextualSpacing w:val="0"/>
        <w:rPr>
          <w:rFonts w:ascii="Arial" w:hAnsi="Arial" w:cs="Arial"/>
          <w:bCs/>
          <w:color w:val="auto"/>
          <w:sz w:val="24"/>
          <w:szCs w:val="24"/>
        </w:rPr>
      </w:pPr>
      <w:r w:rsidRPr="00D85F64">
        <w:rPr>
          <w:rFonts w:ascii="Arial" w:hAnsi="Arial" w:cs="Arial"/>
          <w:bCs/>
          <w:color w:val="auto"/>
          <w:sz w:val="24"/>
          <w:szCs w:val="24"/>
        </w:rPr>
        <w:t xml:space="preserve">Minimizar los daños y perjuicios, internos y externos, que puedan producirse como consecuencia de un siniestro en la </w:t>
      </w:r>
      <w:r w:rsidR="00686CAB" w:rsidRPr="000078E9">
        <w:rPr>
          <w:rFonts w:ascii="Arial" w:hAnsi="Arial" w:cs="Arial"/>
          <w:bCs/>
          <w:color w:val="auto"/>
          <w:sz w:val="24"/>
          <w:szCs w:val="24"/>
        </w:rPr>
        <w:t xml:space="preserve">Estación </w:t>
      </w:r>
      <w:r w:rsidR="00686CAB">
        <w:rPr>
          <w:rFonts w:ascii="Arial" w:hAnsi="Arial" w:cs="Arial"/>
          <w:bCs/>
          <w:color w:val="auto"/>
          <w:sz w:val="24"/>
          <w:szCs w:val="24"/>
        </w:rPr>
        <w:t>B-2 Central</w:t>
      </w:r>
      <w:r w:rsidR="007B6914">
        <w:rPr>
          <w:rFonts w:ascii="Arial" w:hAnsi="Arial" w:cs="Arial"/>
          <w:bCs/>
          <w:color w:val="auto"/>
          <w:sz w:val="24"/>
          <w:szCs w:val="24"/>
        </w:rPr>
        <w:t>.</w:t>
      </w:r>
    </w:p>
    <w:p w14:paraId="517AF49F" w14:textId="1E78D9B6" w:rsidR="00F227B8" w:rsidRPr="000078E9" w:rsidRDefault="00F227B8" w:rsidP="00BA0858">
      <w:pPr>
        <w:pStyle w:val="Prrafodelista"/>
        <w:numPr>
          <w:ilvl w:val="0"/>
          <w:numId w:val="6"/>
        </w:numPr>
        <w:autoSpaceDE w:val="0"/>
        <w:autoSpaceDN w:val="0"/>
        <w:adjustRightInd w:val="0"/>
        <w:spacing w:after="43" w:line="240" w:lineRule="auto"/>
        <w:contextualSpacing w:val="0"/>
        <w:rPr>
          <w:rFonts w:ascii="Arial" w:hAnsi="Arial" w:cs="Arial"/>
          <w:bCs/>
          <w:color w:val="auto"/>
          <w:sz w:val="24"/>
          <w:szCs w:val="24"/>
        </w:rPr>
      </w:pPr>
      <w:r w:rsidRPr="000078E9">
        <w:rPr>
          <w:rFonts w:ascii="Arial" w:hAnsi="Arial" w:cs="Arial"/>
          <w:bCs/>
          <w:color w:val="auto"/>
          <w:sz w:val="24"/>
          <w:szCs w:val="24"/>
        </w:rPr>
        <w:t>Reducir al máximo el tiempo que dure una emergencia en la</w:t>
      </w:r>
      <w:r w:rsidR="00686CAB">
        <w:rPr>
          <w:rFonts w:ascii="Arial" w:hAnsi="Arial" w:cs="Arial"/>
          <w:bCs/>
          <w:color w:val="auto"/>
          <w:sz w:val="24"/>
          <w:szCs w:val="24"/>
        </w:rPr>
        <w:t xml:space="preserve"> </w:t>
      </w:r>
      <w:r w:rsidR="00686CAB" w:rsidRPr="000078E9">
        <w:rPr>
          <w:rFonts w:ascii="Arial" w:hAnsi="Arial" w:cs="Arial"/>
          <w:bCs/>
          <w:color w:val="auto"/>
          <w:sz w:val="24"/>
          <w:szCs w:val="24"/>
        </w:rPr>
        <w:t xml:space="preserve">Estación </w:t>
      </w:r>
      <w:r w:rsidR="00686CAB">
        <w:rPr>
          <w:rFonts w:ascii="Arial" w:hAnsi="Arial" w:cs="Arial"/>
          <w:bCs/>
          <w:color w:val="auto"/>
          <w:sz w:val="24"/>
          <w:szCs w:val="24"/>
        </w:rPr>
        <w:t>B-2 Central</w:t>
      </w:r>
      <w:r w:rsidR="007B6914">
        <w:rPr>
          <w:rFonts w:ascii="Arial" w:hAnsi="Arial" w:cs="Arial"/>
          <w:bCs/>
          <w:color w:val="auto"/>
          <w:sz w:val="24"/>
          <w:szCs w:val="24"/>
        </w:rPr>
        <w:t>.</w:t>
      </w:r>
    </w:p>
    <w:p w14:paraId="62DFF92D" w14:textId="77777777" w:rsidR="00D26596" w:rsidRDefault="00D26596" w:rsidP="00BD32A3">
      <w:pPr>
        <w:pStyle w:val="Ttulo1"/>
        <w:rPr>
          <w:rFonts w:ascii="Arial" w:hAnsi="Arial" w:cs="Arial"/>
          <w:color w:val="auto"/>
          <w:sz w:val="24"/>
          <w:szCs w:val="24"/>
        </w:rPr>
      </w:pPr>
    </w:p>
    <w:p w14:paraId="7AEC0E1A" w14:textId="77777777" w:rsidR="002068FB" w:rsidRDefault="002068FB" w:rsidP="00BD32A3">
      <w:pPr>
        <w:pStyle w:val="Ttulo1"/>
        <w:rPr>
          <w:rFonts w:ascii="Arial" w:hAnsi="Arial" w:cs="Arial"/>
          <w:color w:val="auto"/>
          <w:sz w:val="24"/>
          <w:szCs w:val="24"/>
        </w:rPr>
      </w:pPr>
    </w:p>
    <w:p w14:paraId="5763D770" w14:textId="52582519" w:rsidR="002068FB" w:rsidRPr="00BD32A3" w:rsidRDefault="002068FB" w:rsidP="00B22D74">
      <w:pPr>
        <w:pStyle w:val="Ttulo1"/>
        <w:ind w:left="0" w:firstLine="0"/>
        <w:rPr>
          <w:rFonts w:ascii="Arial" w:hAnsi="Arial" w:cs="Arial"/>
          <w:color w:val="auto"/>
          <w:sz w:val="24"/>
          <w:szCs w:val="24"/>
        </w:rPr>
      </w:pPr>
    </w:p>
    <w:p w14:paraId="56BC3426" w14:textId="23A24F0D" w:rsidR="0018731D" w:rsidRPr="00BD32A3" w:rsidRDefault="007E4CBE" w:rsidP="007476B1">
      <w:pPr>
        <w:pStyle w:val="Ttulo1"/>
        <w:numPr>
          <w:ilvl w:val="0"/>
          <w:numId w:val="41"/>
        </w:numPr>
        <w:rPr>
          <w:rFonts w:ascii="Arial" w:hAnsi="Arial" w:cs="Arial"/>
          <w:color w:val="auto"/>
          <w:sz w:val="24"/>
          <w:szCs w:val="24"/>
        </w:rPr>
      </w:pPr>
      <w:bookmarkStart w:id="9" w:name="_Toc215680547"/>
      <w:bookmarkStart w:id="10" w:name="_Toc224551572"/>
      <w:bookmarkStart w:id="11" w:name="_Toc224556138"/>
      <w:r w:rsidRPr="00BD32A3">
        <w:rPr>
          <w:rFonts w:ascii="Arial" w:hAnsi="Arial" w:cs="Arial"/>
          <w:color w:val="auto"/>
          <w:sz w:val="24"/>
          <w:szCs w:val="24"/>
        </w:rPr>
        <w:lastRenderedPageBreak/>
        <w:t>ALCANCE</w:t>
      </w:r>
      <w:bookmarkEnd w:id="9"/>
      <w:bookmarkEnd w:id="10"/>
      <w:bookmarkEnd w:id="11"/>
    </w:p>
    <w:p w14:paraId="65532EF3" w14:textId="77777777" w:rsidR="000078E9" w:rsidRPr="000078E9" w:rsidRDefault="000078E9" w:rsidP="000078E9">
      <w:pPr>
        <w:pStyle w:val="Ttulo1"/>
        <w:spacing w:before="0"/>
        <w:ind w:left="360" w:firstLine="0"/>
        <w:rPr>
          <w:rFonts w:ascii="Arial" w:hAnsi="Arial" w:cs="Arial"/>
          <w:color w:val="auto"/>
          <w:sz w:val="24"/>
        </w:rPr>
      </w:pPr>
    </w:p>
    <w:p w14:paraId="015E565A" w14:textId="221F6867" w:rsidR="006F3554" w:rsidRPr="006F3554" w:rsidRDefault="006F3554" w:rsidP="006F3554">
      <w:pPr>
        <w:rPr>
          <w:rFonts w:ascii="Arial" w:hAnsi="Arial" w:cs="Arial"/>
          <w:color w:val="auto"/>
          <w:sz w:val="24"/>
          <w:szCs w:val="24"/>
        </w:rPr>
      </w:pPr>
      <w:bookmarkStart w:id="12" w:name="_Toc215680548"/>
      <w:bookmarkStart w:id="13" w:name="_Toc139582604"/>
      <w:r w:rsidRPr="006F3554">
        <w:rPr>
          <w:rFonts w:ascii="Arial" w:hAnsi="Arial" w:cs="Arial"/>
          <w:color w:val="auto"/>
          <w:sz w:val="24"/>
          <w:szCs w:val="24"/>
          <w:lang w:val="es-MX"/>
        </w:rPr>
        <w:t xml:space="preserve">La cobertura del </w:t>
      </w:r>
      <w:r w:rsidRPr="006F3554">
        <w:rPr>
          <w:rFonts w:ascii="Arial" w:hAnsi="Arial" w:cs="Arial"/>
          <w:color w:val="auto"/>
          <w:sz w:val="24"/>
          <w:szCs w:val="24"/>
          <w:lang w:val="es-ES_tradnl"/>
        </w:rPr>
        <w:t>Plan de Preparación y Respuesta ante Emergencias</w:t>
      </w:r>
      <w:r w:rsidRPr="006F3554">
        <w:rPr>
          <w:rFonts w:ascii="Arial" w:hAnsi="Arial" w:cs="Arial"/>
          <w:color w:val="auto"/>
          <w:sz w:val="24"/>
          <w:szCs w:val="24"/>
          <w:lang w:val="es-MX"/>
        </w:rPr>
        <w:t xml:space="preserve"> aplica a las instalaciones </w:t>
      </w:r>
      <w:r w:rsidRPr="006F3554">
        <w:rPr>
          <w:rFonts w:ascii="Arial" w:hAnsi="Arial" w:cs="Arial"/>
          <w:color w:val="auto"/>
          <w:sz w:val="24"/>
          <w:szCs w:val="24"/>
        </w:rPr>
        <w:t xml:space="preserve">de </w:t>
      </w:r>
      <w:r w:rsidRPr="006F3554">
        <w:rPr>
          <w:rFonts w:ascii="Arial" w:hAnsi="Arial" w:cs="Arial"/>
          <w:color w:val="auto"/>
          <w:sz w:val="24"/>
          <w:szCs w:val="24"/>
          <w:lang w:val="es-ES_tradnl"/>
        </w:rPr>
        <w:t xml:space="preserve">la </w:t>
      </w:r>
      <w:r w:rsidR="00686CAB" w:rsidRPr="000078E9">
        <w:rPr>
          <w:rFonts w:ascii="Arial" w:hAnsi="Arial" w:cs="Arial"/>
          <w:bCs/>
          <w:color w:val="auto"/>
          <w:sz w:val="24"/>
          <w:szCs w:val="24"/>
        </w:rPr>
        <w:t xml:space="preserve">Estación </w:t>
      </w:r>
      <w:r w:rsidR="00686CAB">
        <w:rPr>
          <w:rFonts w:ascii="Arial" w:hAnsi="Arial" w:cs="Arial"/>
          <w:bCs/>
          <w:color w:val="auto"/>
          <w:sz w:val="24"/>
          <w:szCs w:val="24"/>
        </w:rPr>
        <w:t>B-2 Central</w:t>
      </w:r>
      <w:r w:rsidR="00686CAB">
        <w:rPr>
          <w:rFonts w:ascii="Arial" w:hAnsi="Arial" w:cs="Arial"/>
          <w:color w:val="auto"/>
          <w:sz w:val="24"/>
          <w:szCs w:val="24"/>
        </w:rPr>
        <w:t xml:space="preserve">, </w:t>
      </w:r>
      <w:r w:rsidRPr="006F3554">
        <w:rPr>
          <w:rFonts w:ascii="Arial" w:hAnsi="Arial" w:cs="Arial"/>
          <w:color w:val="auto"/>
          <w:sz w:val="24"/>
          <w:szCs w:val="24"/>
        </w:rPr>
        <w:t>ubicada en la ca</w:t>
      </w:r>
      <w:r w:rsidR="007B6914">
        <w:rPr>
          <w:rFonts w:ascii="Arial" w:hAnsi="Arial" w:cs="Arial"/>
          <w:color w:val="auto"/>
          <w:sz w:val="24"/>
          <w:szCs w:val="24"/>
        </w:rPr>
        <w:t>lle</w:t>
      </w:r>
      <w:r w:rsidR="00686CAB" w:rsidRPr="00686CAB">
        <w:rPr>
          <w:rFonts w:ascii="Arial" w:hAnsi="Arial" w:cs="Arial"/>
          <w:color w:val="auto"/>
          <w:sz w:val="24"/>
          <w:szCs w:val="24"/>
        </w:rPr>
        <w:t xml:space="preserve"> 11 No. 20A </w:t>
      </w:r>
      <w:r w:rsidR="00686CAB">
        <w:rPr>
          <w:rFonts w:ascii="Arial" w:hAnsi="Arial" w:cs="Arial"/>
          <w:color w:val="auto"/>
          <w:sz w:val="24"/>
          <w:szCs w:val="24"/>
        </w:rPr>
        <w:t>-10.</w:t>
      </w:r>
    </w:p>
    <w:p w14:paraId="1B2371B2" w14:textId="54C234A7" w:rsidR="006F3554" w:rsidRPr="006F3554" w:rsidRDefault="006F3554" w:rsidP="006F3554">
      <w:pPr>
        <w:rPr>
          <w:rFonts w:ascii="Arial" w:eastAsia="Arial Unicode MS" w:hAnsi="Arial" w:cs="Arial"/>
          <w:color w:val="auto"/>
          <w:sz w:val="24"/>
          <w:szCs w:val="24"/>
        </w:rPr>
      </w:pPr>
      <w:r w:rsidRPr="006F3554">
        <w:rPr>
          <w:rFonts w:ascii="Arial" w:hAnsi="Arial" w:cs="Arial"/>
          <w:color w:val="auto"/>
          <w:sz w:val="24"/>
          <w:szCs w:val="24"/>
          <w:lang w:val="es-MX"/>
        </w:rPr>
        <w:t xml:space="preserve">Este plan está dirigido, en general, a cualquier persona que en el momento de una emergencia se encuentre dentro de las instalaciones y </w:t>
      </w:r>
      <w:r w:rsidRPr="006F3554">
        <w:rPr>
          <w:rFonts w:ascii="Arial" w:hAnsi="Arial" w:cs="Arial"/>
          <w:color w:val="auto"/>
          <w:sz w:val="24"/>
          <w:szCs w:val="24"/>
        </w:rPr>
        <w:t>aquellos eventos relacionados con emergencias de origen natural, tecnológico, vial y social, así como también las urgencias médicas que se puedan presentar y cuya magnitud pueda ser atendida inicialmente por trabajadores u otros presentes en el sitio.</w:t>
      </w:r>
    </w:p>
    <w:p w14:paraId="3435035E" w14:textId="05DB5FB6" w:rsidR="00D26596" w:rsidRPr="00BD32A3" w:rsidRDefault="00814D29" w:rsidP="007476B1">
      <w:pPr>
        <w:pStyle w:val="Ttulo1"/>
        <w:numPr>
          <w:ilvl w:val="0"/>
          <w:numId w:val="41"/>
        </w:numPr>
        <w:rPr>
          <w:rFonts w:ascii="Arial" w:hAnsi="Arial" w:cs="Arial"/>
          <w:color w:val="auto"/>
          <w:sz w:val="36"/>
          <w:szCs w:val="28"/>
        </w:rPr>
      </w:pPr>
      <w:bookmarkStart w:id="14" w:name="_Toc224551573"/>
      <w:bookmarkStart w:id="15" w:name="_Toc224556139"/>
      <w:r w:rsidRPr="00BD32A3">
        <w:rPr>
          <w:rFonts w:ascii="Arial" w:hAnsi="Arial" w:cs="Arial"/>
          <w:color w:val="auto"/>
          <w:sz w:val="24"/>
          <w:szCs w:val="28"/>
        </w:rPr>
        <w:t>DEFINICIONES/SIGLAS</w:t>
      </w:r>
      <w:bookmarkEnd w:id="12"/>
      <w:bookmarkEnd w:id="14"/>
      <w:bookmarkEnd w:id="15"/>
      <w:r w:rsidR="002A2399" w:rsidRPr="00BD32A3">
        <w:rPr>
          <w:rFonts w:ascii="Arial" w:hAnsi="Arial" w:cs="Arial"/>
          <w:color w:val="auto"/>
          <w:sz w:val="24"/>
          <w:szCs w:val="28"/>
        </w:rPr>
        <w:t xml:space="preserve"> </w:t>
      </w:r>
    </w:p>
    <w:p w14:paraId="23BD329E" w14:textId="77777777" w:rsidR="000078E9" w:rsidRPr="000078E9" w:rsidRDefault="000078E9" w:rsidP="000078E9">
      <w:pPr>
        <w:pStyle w:val="Ttulo1"/>
        <w:spacing w:before="0"/>
        <w:ind w:left="102" w:firstLine="0"/>
        <w:rPr>
          <w:rFonts w:ascii="Arial" w:hAnsi="Arial" w:cs="Arial"/>
          <w:color w:val="auto"/>
          <w:sz w:val="28"/>
        </w:rPr>
      </w:pPr>
    </w:p>
    <w:bookmarkEnd w:id="13"/>
    <w:p w14:paraId="43B4F0C8" w14:textId="394916FB" w:rsidR="00826A27" w:rsidRPr="000078E9" w:rsidRDefault="00826A27" w:rsidP="00166BD2">
      <w:pPr>
        <w:pStyle w:val="TITULO1"/>
        <w:contextualSpacing/>
        <w:rPr>
          <w:rFonts w:ascii="Arial" w:hAnsi="Arial" w:cs="Arial"/>
          <w:b w:val="0"/>
          <w:bCs w:val="0"/>
          <w:color w:val="auto"/>
          <w:sz w:val="24"/>
          <w:u w:val="single"/>
        </w:rPr>
      </w:pPr>
      <w:r w:rsidRPr="000078E9">
        <w:rPr>
          <w:rFonts w:ascii="Arial" w:hAnsi="Arial" w:cs="Arial"/>
          <w:bCs w:val="0"/>
          <w:color w:val="auto"/>
          <w:sz w:val="24"/>
          <w:u w:val="single"/>
        </w:rPr>
        <w:t>Definiciones</w:t>
      </w:r>
      <w:r w:rsidRPr="000078E9">
        <w:rPr>
          <w:rFonts w:ascii="Arial" w:hAnsi="Arial" w:cs="Arial"/>
          <w:b w:val="0"/>
          <w:bCs w:val="0"/>
          <w:color w:val="auto"/>
          <w:sz w:val="24"/>
          <w:u w:val="single"/>
        </w:rPr>
        <w:t>:</w:t>
      </w:r>
      <w:r w:rsidR="002A2399" w:rsidRPr="000078E9">
        <w:rPr>
          <w:rFonts w:ascii="Arial" w:hAnsi="Arial" w:cs="Arial"/>
          <w:b w:val="0"/>
          <w:bCs w:val="0"/>
          <w:color w:val="auto"/>
          <w:sz w:val="24"/>
          <w:u w:val="single"/>
        </w:rPr>
        <w:t xml:space="preserve"> </w:t>
      </w:r>
    </w:p>
    <w:p w14:paraId="24711A57" w14:textId="77777777" w:rsidR="0018731D" w:rsidRPr="000078E9" w:rsidRDefault="0018731D" w:rsidP="0018731D">
      <w:pPr>
        <w:autoSpaceDE w:val="0"/>
        <w:autoSpaceDN w:val="0"/>
        <w:adjustRightInd w:val="0"/>
        <w:spacing w:after="0" w:line="240" w:lineRule="auto"/>
        <w:jc w:val="left"/>
        <w:rPr>
          <w:rFonts w:ascii="Arial" w:hAnsi="Arial" w:cs="Arial"/>
          <w:color w:val="auto"/>
          <w:sz w:val="24"/>
          <w:lang w:val="es-CO"/>
        </w:rPr>
      </w:pPr>
      <w:r w:rsidRPr="000078E9">
        <w:rPr>
          <w:rFonts w:ascii="Arial" w:hAnsi="Arial" w:cs="Arial"/>
          <w:color w:val="auto"/>
          <w:sz w:val="24"/>
          <w:lang w:val="es-CO"/>
        </w:rPr>
        <w:t xml:space="preserve"> </w:t>
      </w:r>
    </w:p>
    <w:p w14:paraId="080718FF" w14:textId="77777777" w:rsidR="00F227B8" w:rsidRPr="000078E9" w:rsidRDefault="00F227B8" w:rsidP="00BA0858">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Alerta: </w:t>
      </w:r>
      <w:r w:rsidRPr="000078E9">
        <w:rPr>
          <w:rFonts w:ascii="Arial" w:hAnsi="Arial" w:cs="Arial"/>
          <w:color w:val="auto"/>
          <w:sz w:val="24"/>
          <w:szCs w:val="24"/>
        </w:rPr>
        <w:t>Estado que se declara con anterioridad a la manifestación de un evento peligroso, con base en el monitoreo del comportamiento del respectivo fenómeno, con el fin de que las entidades y la población involucrada activen procedimientos de acción previamente establecidos.</w:t>
      </w:r>
    </w:p>
    <w:p w14:paraId="2E8B34E5" w14:textId="77777777" w:rsidR="00F227B8" w:rsidRPr="000078E9" w:rsidRDefault="00F227B8" w:rsidP="00BA0858">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Amenaza: </w:t>
      </w:r>
      <w:r w:rsidRPr="000078E9">
        <w:rPr>
          <w:rFonts w:ascii="Arial" w:hAnsi="Arial" w:cs="Arial"/>
          <w:color w:val="auto"/>
          <w:sz w:val="24"/>
          <w:szCs w:val="24"/>
        </w:rPr>
        <w:t>Peligro latente de que un evento físico de origen natural, o causado, o inducido por la acción humana de manera accidental, se presente con una severidad suficiente para causar pérdida de vidas, lesiones u otros impactos en la salud, así como también daños y pérdidas en los bienes, la infraestructura, los medios de sustento, la prestación de servicios y los recursos ambientales.</w:t>
      </w:r>
    </w:p>
    <w:p w14:paraId="0598CE23" w14:textId="77777777" w:rsidR="00BD26CC" w:rsidRPr="000078E9" w:rsidRDefault="00BD26CC" w:rsidP="00BA0858">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Análisis y evaluación del riesgo: </w:t>
      </w:r>
      <w:r w:rsidRPr="000078E9">
        <w:rPr>
          <w:rFonts w:ascii="Arial" w:hAnsi="Arial" w:cs="Arial"/>
          <w:color w:val="auto"/>
          <w:sz w:val="24"/>
          <w:szCs w:val="24"/>
        </w:rPr>
        <w:t>Implica la consideración de las causas y fuentes del riesgo, sus consecuencias y la probabilidad de que dichas consecuencias puedan ocurrir. Es el modelo mediante el cual se relaciona la amenaza y la vulnerabilidad de los elementos expuestos, con el fin de determinar los posibles efectos sociales, económicos y ambientales y sus probabilidades. Se estima el valor de los daños y las pérdidas potenciales, y se compara con criterios de seguridad establecidos, con el propósito de definir tipos de intervención y alcance de la reducción del riesgo y preparación para la respuesta y</w:t>
      </w:r>
      <w:r w:rsidRPr="000078E9">
        <w:rPr>
          <w:rFonts w:ascii="Arial" w:hAnsi="Arial" w:cs="Arial"/>
          <w:color w:val="auto"/>
          <w:spacing w:val="-5"/>
          <w:sz w:val="24"/>
          <w:szCs w:val="24"/>
        </w:rPr>
        <w:t xml:space="preserve"> </w:t>
      </w:r>
      <w:r w:rsidRPr="000078E9">
        <w:rPr>
          <w:rFonts w:ascii="Arial" w:hAnsi="Arial" w:cs="Arial"/>
          <w:color w:val="auto"/>
          <w:sz w:val="24"/>
          <w:szCs w:val="24"/>
        </w:rPr>
        <w:t>recuperación.</w:t>
      </w:r>
    </w:p>
    <w:p w14:paraId="5228DB26" w14:textId="77777777" w:rsidR="00BD26CC" w:rsidRPr="000078E9" w:rsidRDefault="00BD26CC" w:rsidP="00BA0858">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Calamidad pública: </w:t>
      </w:r>
      <w:r w:rsidRPr="000078E9">
        <w:rPr>
          <w:rFonts w:ascii="Arial" w:hAnsi="Arial" w:cs="Arial"/>
          <w:color w:val="auto"/>
          <w:sz w:val="24"/>
          <w:szCs w:val="24"/>
        </w:rPr>
        <w:t>Es el resultado que se desencadena de la manifestación de uno o varios eventos naturales o antropogénicos no intencionales que al encontrar condiciones propicias de vulnerabilidad en las personas, los bienes, la infraestructura, los medios de subsistencia, la prestación de servicios o los recursos ambientales, causa daños o pérdidas humanas, materiales, económicas o ambientales, generando una alteración intensa, grave y extendida en las condiciones normales de funcionamiento de la población, en el respectivo territorio, que exige al municipio, distrito o departamento ejecutar acciones de respuesta a la emergencia, rehabilitación y reconstrucción.</w:t>
      </w:r>
    </w:p>
    <w:p w14:paraId="046C10C2" w14:textId="77777777" w:rsidR="00BD26CC" w:rsidRPr="000078E9" w:rsidRDefault="00BD26CC" w:rsidP="00BA0858">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lastRenderedPageBreak/>
        <w:t xml:space="preserve">Conocimiento del riesgo: </w:t>
      </w:r>
      <w:r w:rsidRPr="000078E9">
        <w:rPr>
          <w:rFonts w:ascii="Arial" w:hAnsi="Arial" w:cs="Arial"/>
          <w:color w:val="auto"/>
          <w:sz w:val="24"/>
          <w:szCs w:val="24"/>
        </w:rPr>
        <w:t>Es el proceso de la gestión del riesgo compuesto por la identificación de escenarios de riesgo, el análisis y evaluación del riesgo, el monitoreo y seguimiento del riesgo y sus componentes y la comunicación para promover una mayor conciencia del mismo que alimenta los procesos de reducción del riesgo y de manejo de desastre.</w:t>
      </w:r>
    </w:p>
    <w:p w14:paraId="40CB8EAF" w14:textId="77777777" w:rsidR="00BD26CC" w:rsidRPr="000078E9" w:rsidRDefault="00BD26CC" w:rsidP="00BA0858">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Desastre: </w:t>
      </w:r>
      <w:r w:rsidRPr="000078E9">
        <w:rPr>
          <w:rFonts w:ascii="Arial" w:hAnsi="Arial" w:cs="Arial"/>
          <w:color w:val="auto"/>
          <w:sz w:val="24"/>
          <w:szCs w:val="24"/>
        </w:rPr>
        <w:t>Es el resultado que se desencadena de la manifestación de uno o varios eventos naturales o antropogénicos no intencionales que al encontrar condiciones propicias de vulnerabilidad en las personas, los bienes, la infraestructura, los medios de subsistencia, la prestación de servicios o los recursos ambientales, causa daños o pérdidas humanas, materiales, económicas o ambientales, generando una alteración intensa, grave y extendida en las condiciones normales de funcionamiento de la sociedad, que exige del Estado y del sistema nacional ejecutar acciones de respuesta a la emergencia, rehabilitación y</w:t>
      </w:r>
      <w:r w:rsidRPr="000078E9">
        <w:rPr>
          <w:rFonts w:ascii="Arial" w:hAnsi="Arial" w:cs="Arial"/>
          <w:color w:val="auto"/>
          <w:spacing w:val="-7"/>
          <w:sz w:val="24"/>
          <w:szCs w:val="24"/>
        </w:rPr>
        <w:t xml:space="preserve"> </w:t>
      </w:r>
      <w:r w:rsidRPr="000078E9">
        <w:rPr>
          <w:rFonts w:ascii="Arial" w:hAnsi="Arial" w:cs="Arial"/>
          <w:color w:val="auto"/>
          <w:sz w:val="24"/>
          <w:szCs w:val="24"/>
        </w:rPr>
        <w:t>reconstrucción.</w:t>
      </w:r>
    </w:p>
    <w:p w14:paraId="5C2DAFDB" w14:textId="77777777" w:rsidR="00BD26CC" w:rsidRPr="000078E9" w:rsidRDefault="00BD26CC" w:rsidP="00BA0858">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Emergencia: </w:t>
      </w:r>
      <w:r w:rsidRPr="000078E9">
        <w:rPr>
          <w:rFonts w:ascii="Arial" w:hAnsi="Arial" w:cs="Arial"/>
          <w:color w:val="auto"/>
          <w:sz w:val="24"/>
          <w:szCs w:val="24"/>
        </w:rPr>
        <w:t>Situación caracterizada por la alteración o interrupción intensa y grave de las condiciones normales de funcionamiento u operación de una comunidad, causada por un evento adverso o por la inminencia del mismo, que obliga a una reacción inmediata y que requiere la         respuesta de las instituciones del Estado, los medios de comunicación y de la comunidad en general.</w:t>
      </w:r>
    </w:p>
    <w:p w14:paraId="5FC04E0E" w14:textId="77777777" w:rsidR="00BD26CC" w:rsidRPr="000078E9" w:rsidRDefault="00BD26CC" w:rsidP="00BA0858">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Evento: </w:t>
      </w:r>
      <w:r w:rsidRPr="000078E9">
        <w:rPr>
          <w:rFonts w:ascii="Arial" w:hAnsi="Arial" w:cs="Arial"/>
          <w:color w:val="auto"/>
          <w:sz w:val="24"/>
          <w:szCs w:val="24"/>
        </w:rPr>
        <w:t>Suceso importante programado de índole social, académica, artística o deportiva.</w:t>
      </w:r>
    </w:p>
    <w:p w14:paraId="6F7F65B2" w14:textId="77777777" w:rsidR="00BD26CC" w:rsidRPr="000078E9" w:rsidRDefault="00BD26CC" w:rsidP="00BA0858">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Exposición (elementos expuestos): </w:t>
      </w:r>
      <w:r w:rsidRPr="000078E9">
        <w:rPr>
          <w:rFonts w:ascii="Arial" w:hAnsi="Arial" w:cs="Arial"/>
          <w:color w:val="auto"/>
          <w:sz w:val="24"/>
          <w:szCs w:val="24"/>
        </w:rPr>
        <w:t>Se refiere a la presencia de personas, medios de subsistencia, servicios ambientales y recursos económicos y sociales, bienes culturales e infraestructura que por su localización pueden ser afectados por la manifestación de una amenaza.</w:t>
      </w:r>
    </w:p>
    <w:p w14:paraId="056D4C1D" w14:textId="77777777" w:rsidR="00BD26CC" w:rsidRPr="000078E9" w:rsidRDefault="00BD26CC" w:rsidP="00BA0858">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Gestión del riesgo: </w:t>
      </w:r>
      <w:r w:rsidRPr="000078E9">
        <w:rPr>
          <w:rFonts w:ascii="Arial" w:hAnsi="Arial" w:cs="Arial"/>
          <w:color w:val="auto"/>
          <w:sz w:val="24"/>
          <w:szCs w:val="24"/>
        </w:rPr>
        <w:t>Es el proceso social de planeación, ejecución, seguimiento y evaluación de políticas y acciones permanentes para el conocimiento del riesgo y promoción de una mayor conciencia del mismo, impedir o evitar que se genere, reducirlo o controlarlo cuando ya existe y para prepararse y manejar las situaciones de desastre, así como para la posterior recuperación, entiéndase: rehabilitación y reconstrucción. Estas acciones tienen el propósito explícito de contribuir a la seguridad, el bienestar y calidad de vida de las personas y al desarrollo sostenible.</w:t>
      </w:r>
    </w:p>
    <w:p w14:paraId="4D0D9E1F" w14:textId="77777777" w:rsidR="00BD26CC" w:rsidRPr="000078E9" w:rsidRDefault="00BD26CC" w:rsidP="00BA0858">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Incidente: </w:t>
      </w:r>
      <w:r w:rsidRPr="000078E9">
        <w:rPr>
          <w:rFonts w:ascii="Arial" w:hAnsi="Arial" w:cs="Arial"/>
          <w:color w:val="auto"/>
          <w:sz w:val="24"/>
          <w:szCs w:val="24"/>
        </w:rPr>
        <w:t>Suceso de causa natural o por actividad humana que requiere la acción de personal de servicios de emergencias para proteger vidas, bienes y ambiente.</w:t>
      </w:r>
    </w:p>
    <w:p w14:paraId="1E77DDD6" w14:textId="77777777" w:rsidR="00BD26CC" w:rsidRPr="000078E9" w:rsidRDefault="00BD26CC" w:rsidP="00BA0858">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Intervención: </w:t>
      </w:r>
      <w:r w:rsidRPr="000078E9">
        <w:rPr>
          <w:rFonts w:ascii="Arial" w:hAnsi="Arial" w:cs="Arial"/>
          <w:color w:val="auto"/>
          <w:sz w:val="24"/>
          <w:szCs w:val="24"/>
        </w:rPr>
        <w:t>Corresponde al tratamiento del riesgo mediante la modificación intencional de las características de un fenómeno con el fin de reducir la amenaza que representa o de modificar las características intrínsecas de un elemento expuesto con el fin de reducir su vulnerabilidad.</w:t>
      </w:r>
    </w:p>
    <w:p w14:paraId="778614A9" w14:textId="77777777" w:rsidR="00BD26CC" w:rsidRPr="000078E9" w:rsidRDefault="00BD26CC" w:rsidP="00BA0858">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lastRenderedPageBreak/>
        <w:t xml:space="preserve">Intervención correctiva: </w:t>
      </w:r>
      <w:r w:rsidRPr="000078E9">
        <w:rPr>
          <w:rFonts w:ascii="Arial" w:hAnsi="Arial" w:cs="Arial"/>
          <w:color w:val="auto"/>
          <w:sz w:val="24"/>
          <w:szCs w:val="24"/>
        </w:rPr>
        <w:t>Proceso cuyo objetivo es reducir el nivel de riesgo existente en la sociedad a través de acciones de mitigación, en el sentido de disminuir o reducir las condiciones de amenaza, cuando sea posible, y la vulnerabilidad de los elementos expuestos.</w:t>
      </w:r>
    </w:p>
    <w:p w14:paraId="6DD380E4" w14:textId="77777777" w:rsidR="00BD26CC" w:rsidRPr="000078E9" w:rsidRDefault="00BD26CC" w:rsidP="00BA0858">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Intervención prospectiva: </w:t>
      </w:r>
      <w:r w:rsidRPr="000078E9">
        <w:rPr>
          <w:rFonts w:ascii="Arial" w:hAnsi="Arial" w:cs="Arial"/>
          <w:color w:val="auto"/>
          <w:sz w:val="24"/>
          <w:szCs w:val="24"/>
        </w:rPr>
        <w:t>Proceso cuyo objetivo es garantizar que no surjan nuevas situaciones de riesgo a través de acciones de prevención, impidiendo que los elementos expuestos sean vulnerables o que lleguen a estar expuestos ante posibles eventos peligrosos. Su objetivo último es evitar nuevo riesgo y la necesidad de intervenciones correctivas en el futuro. La intervención prospectiva se realiza primordialmente a través de la planificación ambiental sostenible, el ordenamiento territorial, la planificación sectorial, la regulación y las especificaciones técnicas, los estudios de perfectibilidad y diseño adecuados, el control y seguimiento y en general todos aquellos mecanismos que contribuyan de manera anticipada a la localización, construcción y funcionamiento seguro de la infraestructura, los bienes y la población.</w:t>
      </w:r>
    </w:p>
    <w:p w14:paraId="6604A170" w14:textId="77777777" w:rsidR="00BD26CC" w:rsidRPr="000078E9" w:rsidRDefault="00BD26CC" w:rsidP="00BA0858">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Manejo de desastres: </w:t>
      </w:r>
      <w:r w:rsidRPr="000078E9">
        <w:rPr>
          <w:rFonts w:ascii="Arial" w:hAnsi="Arial" w:cs="Arial"/>
          <w:color w:val="auto"/>
          <w:sz w:val="24"/>
          <w:szCs w:val="24"/>
        </w:rPr>
        <w:t>Es el proceso de la gestión del riesgo compuesto por la preparación para la respuesta a emergencias, la preparación para la recuperación pos-desastre, la ejecución de dicha respuesta y la ejecución de la respectiva recuperación, entiéndase: rehabilitación y recuperación.</w:t>
      </w:r>
    </w:p>
    <w:p w14:paraId="5AB23435" w14:textId="77777777" w:rsidR="00BD26CC" w:rsidRPr="000078E9" w:rsidRDefault="00BD26CC" w:rsidP="00BA0858">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Mitigación del riesgo: </w:t>
      </w:r>
      <w:r w:rsidRPr="000078E9">
        <w:rPr>
          <w:rFonts w:ascii="Arial" w:hAnsi="Arial" w:cs="Arial"/>
          <w:color w:val="auto"/>
          <w:sz w:val="24"/>
          <w:szCs w:val="24"/>
        </w:rPr>
        <w:t>Medidas de intervención prescriptiva o correctiva dirigidas a reducir o disminuir los daños y pérdidas que se puedan presentar a través de reglamentos de seguridad y proyectos de inversión pública o privada cuyo objetivo es reducir las condiciones de amenaza, cuando sea posible, y la vulnerabilidad existente.</w:t>
      </w:r>
    </w:p>
    <w:p w14:paraId="0189AC06" w14:textId="77777777" w:rsidR="00BD26CC" w:rsidRPr="000078E9" w:rsidRDefault="00BD26CC" w:rsidP="00BA0858">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Preparación: </w:t>
      </w:r>
      <w:r w:rsidRPr="000078E9">
        <w:rPr>
          <w:rFonts w:ascii="Arial" w:hAnsi="Arial" w:cs="Arial"/>
          <w:color w:val="auto"/>
          <w:sz w:val="24"/>
          <w:szCs w:val="24"/>
        </w:rPr>
        <w:t>Es el conjunto de acciones principalmente de coordinación, sistemas de alerta, capacitación, equipamiento, centros de reserva y albergues y entrenamiento, con el propósito de optimizar la ejecución de los diferentes servicios básicos de respuesta, como accesibilidad y transporte, telecomunicaciones, evaluación de daños y análisis de necesidades, salud y saneamiento básico, búsqueda y rescate, extinción de incendios y manejo de materiales peligrosos, albergues y alimentación, servicios públicos, seguridad y convivencia, aspectos financieros y legales, información pública y el manejo general de la respuesta, entre</w:t>
      </w:r>
      <w:r w:rsidRPr="000078E9">
        <w:rPr>
          <w:rFonts w:ascii="Arial" w:hAnsi="Arial" w:cs="Arial"/>
          <w:color w:val="auto"/>
          <w:spacing w:val="-12"/>
          <w:sz w:val="24"/>
          <w:szCs w:val="24"/>
        </w:rPr>
        <w:t xml:space="preserve"> </w:t>
      </w:r>
      <w:r w:rsidRPr="000078E9">
        <w:rPr>
          <w:rFonts w:ascii="Arial" w:hAnsi="Arial" w:cs="Arial"/>
          <w:color w:val="auto"/>
          <w:sz w:val="24"/>
          <w:szCs w:val="24"/>
        </w:rPr>
        <w:t>otros.</w:t>
      </w:r>
    </w:p>
    <w:p w14:paraId="199922B2" w14:textId="77777777" w:rsidR="00BD26CC" w:rsidRPr="000078E9" w:rsidRDefault="00BD26CC" w:rsidP="00BA0858">
      <w:pPr>
        <w:pStyle w:val="Prrafodelista"/>
        <w:numPr>
          <w:ilvl w:val="0"/>
          <w:numId w:val="1"/>
        </w:numPr>
        <w:rPr>
          <w:rFonts w:ascii="Arial" w:hAnsi="Arial" w:cs="Arial"/>
          <w:color w:val="auto"/>
          <w:sz w:val="24"/>
          <w:szCs w:val="24"/>
        </w:rPr>
      </w:pPr>
      <w:r w:rsidRPr="000078E9">
        <w:rPr>
          <w:rFonts w:ascii="Arial" w:hAnsi="Arial" w:cs="Arial"/>
          <w:color w:val="auto"/>
          <w:sz w:val="24"/>
          <w:szCs w:val="24"/>
        </w:rPr>
        <w:t>anticipación con el fin de evitar que se genere riesgo. Puede enfocarse a evitar o neutralizar la amenaza o la exposición y la vulnerabilidad ante la misma en forma definitiva para impedir que se genere nuevo riesgo. Los instrumentos esenciales de la prevención son aquellos previstos en la planificación, la inversión pública y el ordenamiento ambiental territorial, que tienen como objetivo reglamentar el uso y la ocupación del suelo de forma segura y</w:t>
      </w:r>
      <w:r w:rsidRPr="000078E9">
        <w:rPr>
          <w:rFonts w:ascii="Arial" w:hAnsi="Arial" w:cs="Arial"/>
          <w:color w:val="auto"/>
          <w:spacing w:val="-13"/>
          <w:sz w:val="24"/>
          <w:szCs w:val="24"/>
        </w:rPr>
        <w:t xml:space="preserve"> </w:t>
      </w:r>
      <w:r w:rsidRPr="000078E9">
        <w:rPr>
          <w:rFonts w:ascii="Arial" w:hAnsi="Arial" w:cs="Arial"/>
          <w:color w:val="auto"/>
          <w:sz w:val="24"/>
          <w:szCs w:val="24"/>
        </w:rPr>
        <w:t>sostenible.</w:t>
      </w:r>
    </w:p>
    <w:p w14:paraId="22D4C934" w14:textId="77777777" w:rsidR="00BD26CC" w:rsidRPr="000078E9" w:rsidRDefault="00BD26CC" w:rsidP="00BA0858">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Recuperación: </w:t>
      </w:r>
      <w:r w:rsidRPr="000078E9">
        <w:rPr>
          <w:rFonts w:ascii="Arial" w:hAnsi="Arial" w:cs="Arial"/>
          <w:color w:val="auto"/>
          <w:sz w:val="24"/>
          <w:szCs w:val="24"/>
        </w:rPr>
        <w:t xml:space="preserve">Son las acciones para el restablecimiento de las condiciones normales de vida mediante la rehabilitación, reparación o reconstrucción del área afectada, los bienes y servicios interrumpidos o deteriorados y el restablecimiento e impulso del desarrollo </w:t>
      </w:r>
      <w:r w:rsidRPr="000078E9">
        <w:rPr>
          <w:rFonts w:ascii="Arial" w:hAnsi="Arial" w:cs="Arial"/>
          <w:color w:val="auto"/>
          <w:sz w:val="24"/>
          <w:szCs w:val="24"/>
        </w:rPr>
        <w:lastRenderedPageBreak/>
        <w:t>económico y social de la comunidad. La recuperación tiene como propósito central evitar la reproducción de las condiciones de riesgo preexistentes en el área o sector afectado.</w:t>
      </w:r>
    </w:p>
    <w:p w14:paraId="58379A41" w14:textId="77777777" w:rsidR="00BD26CC" w:rsidRPr="000078E9" w:rsidRDefault="00BD26CC" w:rsidP="00BA0858">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Reducción del riesgo: </w:t>
      </w:r>
      <w:r w:rsidRPr="000078E9">
        <w:rPr>
          <w:rFonts w:ascii="Arial" w:hAnsi="Arial" w:cs="Arial"/>
          <w:color w:val="auto"/>
          <w:sz w:val="24"/>
          <w:szCs w:val="24"/>
        </w:rPr>
        <w:t>Es el proceso de la gestión del riesgo, está compuesto por la intervención dirigida a modificar o disminuir las condiciones de riesgo existentes, entiéndase: mitigación del riesgo y a evitar nuevo riesgo en el territorio, entiéndase: prevención del riesgo. Son medidas de mitigación y prevención que se adoptan con antelación para reducir la amenaza, la exposición y disminuir la vulnerabilidad de las personas, los medios de subsistencia, los bienes, la infraestructura y los recursos ambientales, para evitar o minimizar los daños y pérdidas en caso de producirse los eventos físicos peligrosos. La reducción del riesgo la componen la intervención correctiva del riesgo existente, la intervención prospectiva de nuevo riesgo y la protección financiera.</w:t>
      </w:r>
    </w:p>
    <w:p w14:paraId="6825A74F" w14:textId="77777777" w:rsidR="00BD26CC" w:rsidRPr="000078E9" w:rsidRDefault="00BD26CC" w:rsidP="00BA0858">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Respuesta: </w:t>
      </w:r>
      <w:r w:rsidRPr="000078E9">
        <w:rPr>
          <w:rFonts w:ascii="Arial" w:hAnsi="Arial" w:cs="Arial"/>
          <w:color w:val="auto"/>
          <w:sz w:val="24"/>
          <w:szCs w:val="24"/>
        </w:rPr>
        <w:t>Ejecución de las actividades necesarias para la atención de la emergencia como accesibilidad y transporte, telecomunicaciones, evaluación de daños y análisis de necesidades, salud y saneamiento básico, búsqueda y rescate, extinción de incendios y manejo de materiales peligrosos, albergues y alimentación, servicios públicos, seguridad y convivencia, aspectos financieros y legales, información pública y el manejo general de la respuesta, entre otros. La efectividad de la respuesta depende de la calidad de</w:t>
      </w:r>
      <w:r w:rsidRPr="000078E9">
        <w:rPr>
          <w:rFonts w:ascii="Arial" w:hAnsi="Arial" w:cs="Arial"/>
          <w:color w:val="auto"/>
          <w:spacing w:val="-5"/>
          <w:sz w:val="24"/>
          <w:szCs w:val="24"/>
        </w:rPr>
        <w:t xml:space="preserve"> </w:t>
      </w:r>
      <w:r w:rsidRPr="000078E9">
        <w:rPr>
          <w:rFonts w:ascii="Arial" w:hAnsi="Arial" w:cs="Arial"/>
          <w:color w:val="auto"/>
          <w:sz w:val="24"/>
          <w:szCs w:val="24"/>
        </w:rPr>
        <w:t>preparación.</w:t>
      </w:r>
    </w:p>
    <w:p w14:paraId="0790753E" w14:textId="77777777" w:rsidR="00BD26CC" w:rsidRPr="000078E9" w:rsidRDefault="00BD26CC" w:rsidP="00BA0858">
      <w:pPr>
        <w:pStyle w:val="Prrafodelista"/>
        <w:numPr>
          <w:ilvl w:val="0"/>
          <w:numId w:val="1"/>
        </w:numPr>
        <w:rPr>
          <w:rFonts w:ascii="Arial" w:hAnsi="Arial" w:cs="Arial"/>
          <w:color w:val="auto"/>
          <w:sz w:val="24"/>
          <w:szCs w:val="24"/>
        </w:rPr>
      </w:pPr>
      <w:r w:rsidRPr="000078E9">
        <w:rPr>
          <w:rFonts w:ascii="Arial" w:hAnsi="Arial" w:cs="Arial"/>
          <w:b/>
          <w:color w:val="auto"/>
          <w:sz w:val="24"/>
          <w:szCs w:val="24"/>
        </w:rPr>
        <w:t xml:space="preserve">Vulnerabilidad: </w:t>
      </w:r>
      <w:r w:rsidRPr="000078E9">
        <w:rPr>
          <w:rFonts w:ascii="Arial" w:hAnsi="Arial" w:cs="Arial"/>
          <w:color w:val="auto"/>
          <w:sz w:val="24"/>
          <w:szCs w:val="24"/>
        </w:rPr>
        <w:t>Susceptibilidad o fragilidad física, económica, social, ambiental o institucional que tiene una comunidad de ser afectada o de sufrir efectos adversos en caso de que un evento físico peligroso se presente. Corresponde a la predisposición a sufrir pérdidas o daños de los seres humanos y sus medios de subsistencia, así como de sus sistemas físicos, sociales, económicos y de apoyo que pueden ser afectados por eventos físicos peligrosos.</w:t>
      </w:r>
    </w:p>
    <w:p w14:paraId="4B34CF05" w14:textId="5E7315AA" w:rsidR="00D85F64" w:rsidRPr="0009673B" w:rsidRDefault="00BD26CC" w:rsidP="00BA0858">
      <w:pPr>
        <w:pStyle w:val="Prrafodelista"/>
        <w:numPr>
          <w:ilvl w:val="0"/>
          <w:numId w:val="1"/>
        </w:numPr>
        <w:rPr>
          <w:rFonts w:ascii="Arial" w:hAnsi="Arial" w:cs="Arial"/>
          <w:b/>
          <w:i/>
          <w:iCs/>
          <w:color w:val="auto"/>
          <w:sz w:val="16"/>
          <w:szCs w:val="16"/>
        </w:rPr>
      </w:pPr>
      <w:r w:rsidRPr="000078E9">
        <w:rPr>
          <w:rFonts w:ascii="Arial" w:hAnsi="Arial" w:cs="Arial"/>
          <w:color w:val="auto"/>
          <w:position w:val="7"/>
          <w:sz w:val="16"/>
          <w:szCs w:val="16"/>
        </w:rPr>
        <w:t xml:space="preserve"> </w:t>
      </w:r>
      <w:r w:rsidRPr="000078E9">
        <w:rPr>
          <w:rFonts w:ascii="Arial" w:hAnsi="Arial" w:cs="Arial"/>
          <w:i/>
          <w:iCs/>
          <w:color w:val="auto"/>
          <w:sz w:val="16"/>
          <w:szCs w:val="16"/>
        </w:rPr>
        <w:t xml:space="preserve">se tomó como referencia la </w:t>
      </w:r>
      <w:r w:rsidRPr="000078E9">
        <w:rPr>
          <w:rFonts w:ascii="Arial" w:hAnsi="Arial" w:cs="Arial"/>
          <w:b/>
          <w:i/>
          <w:iCs/>
          <w:color w:val="auto"/>
          <w:sz w:val="16"/>
          <w:szCs w:val="16"/>
        </w:rPr>
        <w:t>Ley 1523 de 2012, artículo 4</w:t>
      </w:r>
      <w:bookmarkStart w:id="16" w:name="_Toc33602729"/>
    </w:p>
    <w:p w14:paraId="71D0207A" w14:textId="355EA749" w:rsidR="002068FB" w:rsidRDefault="002068FB" w:rsidP="0009673B">
      <w:pPr>
        <w:pStyle w:val="Ttulo1"/>
        <w:spacing w:before="0"/>
        <w:ind w:left="0" w:firstLine="0"/>
        <w:rPr>
          <w:rFonts w:ascii="Arial" w:hAnsi="Arial" w:cs="Arial"/>
          <w:color w:val="auto"/>
          <w:sz w:val="24"/>
          <w:szCs w:val="24"/>
        </w:rPr>
      </w:pPr>
    </w:p>
    <w:p w14:paraId="6BC7CE7F" w14:textId="77777777" w:rsidR="002068FB" w:rsidRPr="000078E9" w:rsidRDefault="002068FB" w:rsidP="001B1BC0">
      <w:pPr>
        <w:pStyle w:val="Ttulo1"/>
        <w:spacing w:before="0"/>
        <w:rPr>
          <w:rFonts w:ascii="Arial" w:hAnsi="Arial" w:cs="Arial"/>
          <w:color w:val="auto"/>
          <w:sz w:val="24"/>
          <w:szCs w:val="24"/>
        </w:rPr>
      </w:pPr>
    </w:p>
    <w:p w14:paraId="13A37229" w14:textId="5F053361" w:rsidR="00BB239C" w:rsidRPr="00BD32A3" w:rsidRDefault="00BD26CC" w:rsidP="007476B1">
      <w:pPr>
        <w:pStyle w:val="Ttulo1"/>
        <w:numPr>
          <w:ilvl w:val="0"/>
          <w:numId w:val="41"/>
        </w:numPr>
        <w:rPr>
          <w:rFonts w:ascii="Arial" w:hAnsi="Arial" w:cs="Arial"/>
        </w:rPr>
      </w:pPr>
      <w:bookmarkStart w:id="17" w:name="_Toc215680549"/>
      <w:bookmarkStart w:id="18" w:name="_Toc224551574"/>
      <w:bookmarkStart w:id="19" w:name="_Toc224556140"/>
      <w:r w:rsidRPr="00BD32A3">
        <w:rPr>
          <w:rFonts w:ascii="Arial" w:hAnsi="Arial" w:cs="Arial"/>
          <w:color w:val="auto"/>
          <w:sz w:val="24"/>
          <w:szCs w:val="24"/>
        </w:rPr>
        <w:t>JUSTIFICACIÒN</w:t>
      </w:r>
      <w:bookmarkEnd w:id="17"/>
      <w:bookmarkEnd w:id="18"/>
      <w:bookmarkEnd w:id="19"/>
    </w:p>
    <w:p w14:paraId="1BE47803" w14:textId="0FA96E08" w:rsidR="00D26596" w:rsidRPr="000078E9" w:rsidRDefault="00D26596" w:rsidP="00D26596">
      <w:pPr>
        <w:pStyle w:val="Ttulo1"/>
        <w:spacing w:before="0"/>
        <w:ind w:left="462" w:firstLine="0"/>
        <w:rPr>
          <w:rFonts w:ascii="Arial" w:hAnsi="Arial" w:cs="Arial"/>
          <w:color w:val="auto"/>
          <w:sz w:val="24"/>
          <w:szCs w:val="24"/>
        </w:rPr>
      </w:pPr>
    </w:p>
    <w:bookmarkEnd w:id="16"/>
    <w:p w14:paraId="510773A9" w14:textId="77777777" w:rsidR="00BD26CC" w:rsidRPr="000078E9" w:rsidRDefault="00BD26CC" w:rsidP="00BD26CC">
      <w:pPr>
        <w:rPr>
          <w:rFonts w:ascii="Arial" w:hAnsi="Arial" w:cs="Arial"/>
          <w:color w:val="auto"/>
          <w:sz w:val="24"/>
          <w:szCs w:val="24"/>
          <w:lang w:val="es-ES_tradnl"/>
        </w:rPr>
      </w:pPr>
      <w:r w:rsidRPr="000078E9">
        <w:rPr>
          <w:rFonts w:ascii="Arial" w:hAnsi="Arial" w:cs="Arial"/>
          <w:color w:val="auto"/>
          <w:sz w:val="24"/>
          <w:szCs w:val="24"/>
          <w:lang w:val="es-ES_tradnl"/>
        </w:rPr>
        <w:t>Teniendo en cuenta que el Sistema de Gestión de la Seguridad y Salud en el trabajo (SG-SST) es el conjunto de actividades interdisciplinarias que buscan dar al trabajador las condiciones más altas de bienestar en el desarrollo de sus tareas, no podemos desconocer que las situaciones de emergencia y/o las condiciones de riesgo, son un factor de suma importancia, dado que de llegar a ocurrir, alteran la cotidianidad laboral, afectando de forma directa los diversos procesos productivos de la UAE Cuerpo Oficial de Bomberos de  Bogotá, constituyéndose en un asunto de interés general, afectando no solo las estructuras físicas donde se desarrolla la labor, sino lo más importante, el recurso humano.</w:t>
      </w:r>
    </w:p>
    <w:p w14:paraId="2D1DA4BC" w14:textId="0584FF71" w:rsidR="00647579" w:rsidRPr="00BD32A3" w:rsidRDefault="00BD26CC" w:rsidP="00BD32A3">
      <w:pPr>
        <w:rPr>
          <w:rFonts w:ascii="Arial" w:hAnsi="Arial" w:cs="Arial"/>
          <w:color w:val="auto"/>
          <w:sz w:val="24"/>
          <w:szCs w:val="24"/>
          <w:lang w:val="es-ES_tradnl"/>
        </w:rPr>
      </w:pPr>
      <w:r w:rsidRPr="000078E9">
        <w:rPr>
          <w:rFonts w:ascii="Arial" w:hAnsi="Arial" w:cs="Arial"/>
          <w:color w:val="auto"/>
          <w:sz w:val="24"/>
          <w:szCs w:val="24"/>
          <w:lang w:val="es-ES_tradnl"/>
        </w:rPr>
        <w:lastRenderedPageBreak/>
        <w:t xml:space="preserve">Por lo anterior, frente a la posibilidad de ocurrencia de situaciones de emergencias, se requiere establecer y generar destrezas adecuadas, proporcionando condiciones y procedimientos operativos normalizados, que permitan a los empleados y demás actores involucrados de manera directa o indirecta en la situación, detectar, prevenir, mitigar, proteger y controlar el recurso material y humano frente a los diferentes eventos de desastre o amenazas colectivas dentro de sus propias instalaciones, disminuyendo así, la incidencia de lo ocurrido y permitiendo retornar a la normalidad en lapsos más cortos de tiempo. </w:t>
      </w:r>
    </w:p>
    <w:p w14:paraId="52FDCDBB" w14:textId="6A1C8CEB" w:rsidR="00E003CD" w:rsidRPr="00BD32A3" w:rsidRDefault="00E003CD" w:rsidP="007476B1">
      <w:pPr>
        <w:pStyle w:val="Ttulo1"/>
        <w:numPr>
          <w:ilvl w:val="0"/>
          <w:numId w:val="41"/>
        </w:numPr>
        <w:rPr>
          <w:rFonts w:ascii="Arial" w:hAnsi="Arial" w:cs="Arial"/>
          <w:color w:val="auto"/>
          <w:sz w:val="24"/>
          <w:szCs w:val="24"/>
        </w:rPr>
      </w:pPr>
      <w:bookmarkStart w:id="20" w:name="_Toc215680550"/>
      <w:bookmarkStart w:id="21" w:name="_Toc224551575"/>
      <w:bookmarkStart w:id="22" w:name="_Toc224556141"/>
      <w:r w:rsidRPr="00BD32A3">
        <w:rPr>
          <w:rFonts w:ascii="Arial" w:hAnsi="Arial" w:cs="Arial"/>
          <w:color w:val="auto"/>
          <w:sz w:val="24"/>
          <w:szCs w:val="24"/>
        </w:rPr>
        <w:t>ROLES Y RESPONSABILIDADES</w:t>
      </w:r>
      <w:bookmarkEnd w:id="20"/>
      <w:bookmarkEnd w:id="21"/>
      <w:bookmarkEnd w:id="22"/>
      <w:r w:rsidR="002A2399" w:rsidRPr="00BD32A3">
        <w:rPr>
          <w:rFonts w:ascii="Arial" w:hAnsi="Arial" w:cs="Arial"/>
          <w:color w:val="auto"/>
          <w:sz w:val="24"/>
          <w:szCs w:val="24"/>
        </w:rPr>
        <w:t xml:space="preserve"> </w:t>
      </w:r>
    </w:p>
    <w:p w14:paraId="773CEC31" w14:textId="77777777" w:rsidR="00BD26CC" w:rsidRPr="000078E9" w:rsidRDefault="00BD26CC" w:rsidP="00BD26CC">
      <w:pPr>
        <w:pStyle w:val="Ttulo1"/>
        <w:spacing w:before="0"/>
        <w:rPr>
          <w:rFonts w:ascii="Arial" w:hAnsi="Arial" w:cs="Arial"/>
          <w:color w:val="auto"/>
          <w:sz w:val="24"/>
          <w:szCs w:val="24"/>
        </w:rPr>
      </w:pPr>
    </w:p>
    <w:p w14:paraId="4C1EAAEF" w14:textId="1A23F28C" w:rsidR="002068FB" w:rsidRDefault="0009673B" w:rsidP="0009673B">
      <w:pPr>
        <w:rPr>
          <w:rFonts w:ascii="Arial" w:hAnsi="Arial" w:cs="Arial"/>
          <w:iCs/>
          <w:color w:val="auto"/>
          <w:sz w:val="24"/>
          <w:szCs w:val="24"/>
        </w:rPr>
      </w:pPr>
      <w:r w:rsidRPr="00935722">
        <w:rPr>
          <w:rFonts w:ascii="Arial" w:hAnsi="Arial" w:cs="Arial"/>
          <w:iCs/>
          <w:color w:val="auto"/>
          <w:sz w:val="24"/>
          <w:szCs w:val="24"/>
        </w:rPr>
        <w:t>En consideración a la naturaleza operativa de la UAE Cuerpo Oficial de Bomberos de Bogotá, la definición de roles y responsabilidades para la atención de emergencias al interior de la Estación se establece conforme a la estructura jerárquica institucional vigente, razón por la cual no se adoptan designaciones nominativas permanentes ni brigadas fijas por persona. Dado que el personal se organiza por turnos y su permanencia es de carácter transitorio, las funciones relacionadas con evacuación, control inicial de incendios, primeros auxilios y aseguramiento del área serán asumidas por el personal disponible al momento de la ocurrencia del evento, de acuerdo con su cargo, nivel de autoridad y competencias funcionales. La dirección de la emergencia recaerá en el Comandante de Guardia (cuando se encuentre solo) o Sargento Jefe de Turno, quien ejercerá el mando conforme a la línea jerárquica institucional y a los principios de unidad de mando, flexibilidad y escalabilidad propios del Sistema Comando de Incidentes (SCI), garantizando la continuidad operativa y la adecuada coordinación de la respuesta, incluso en escenarios de disponibilidad mínima de personal.</w:t>
      </w:r>
    </w:p>
    <w:p w14:paraId="701CABAA" w14:textId="3D8DA2D2" w:rsidR="004E6374" w:rsidRPr="004E6374" w:rsidRDefault="004E6374" w:rsidP="0009673B">
      <w:pPr>
        <w:rPr>
          <w:rFonts w:ascii="Arial" w:hAnsi="Arial" w:cs="Arial"/>
          <w:iCs/>
          <w:color w:val="auto"/>
          <w:sz w:val="28"/>
          <w:szCs w:val="24"/>
        </w:rPr>
      </w:pPr>
      <w:r w:rsidRPr="004E6374">
        <w:rPr>
          <w:rFonts w:ascii="Arial" w:hAnsi="Arial" w:cs="Arial"/>
          <w:color w:val="auto"/>
          <w:sz w:val="24"/>
        </w:rPr>
        <w:t>Las subdirecciones y oficinas de la entidad con responsabilidad en la ejecución del presente plan deberán asegurar la asignación y disponibilidad de los recursos específicos requeridos en cada una de las estaciones, conforme a sus competencias.</w:t>
      </w:r>
      <w:r w:rsidRPr="004E6374">
        <w:rPr>
          <w:rFonts w:ascii="Arial" w:hAnsi="Arial" w:cs="Arial"/>
          <w:iCs/>
          <w:color w:val="auto"/>
          <w:sz w:val="28"/>
          <w:szCs w:val="24"/>
        </w:rPr>
        <w:t xml:space="preserve"> </w:t>
      </w:r>
    </w:p>
    <w:p w14:paraId="57CF66ED" w14:textId="77777777" w:rsidR="002068FB" w:rsidRPr="000078E9" w:rsidRDefault="002068FB" w:rsidP="00424913">
      <w:pPr>
        <w:spacing w:after="0" w:line="240" w:lineRule="auto"/>
        <w:rPr>
          <w:rFonts w:ascii="Arial" w:hAnsi="Arial" w:cs="Arial"/>
          <w:b/>
          <w:color w:val="auto"/>
          <w:sz w:val="24"/>
          <w:szCs w:val="24"/>
          <w:lang w:val="es-CO"/>
        </w:rPr>
      </w:pPr>
    </w:p>
    <w:p w14:paraId="25BA3616" w14:textId="3693D276" w:rsidR="00064E2D" w:rsidRPr="00BD32A3" w:rsidRDefault="00BD26CC" w:rsidP="007476B1">
      <w:pPr>
        <w:pStyle w:val="Ttulo1"/>
        <w:numPr>
          <w:ilvl w:val="0"/>
          <w:numId w:val="41"/>
        </w:numPr>
        <w:rPr>
          <w:rFonts w:ascii="Arial" w:hAnsi="Arial" w:cs="Arial"/>
          <w:color w:val="auto"/>
          <w:sz w:val="24"/>
          <w:szCs w:val="24"/>
        </w:rPr>
      </w:pPr>
      <w:bookmarkStart w:id="23" w:name="_Toc215680551"/>
      <w:bookmarkStart w:id="24" w:name="_Toc224551576"/>
      <w:bookmarkStart w:id="25" w:name="_Toc224556142"/>
      <w:bookmarkStart w:id="26" w:name="_Toc139582611"/>
      <w:r w:rsidRPr="00BD32A3">
        <w:rPr>
          <w:rFonts w:ascii="Arial" w:hAnsi="Arial" w:cs="Arial"/>
          <w:color w:val="auto"/>
          <w:sz w:val="24"/>
          <w:szCs w:val="24"/>
        </w:rPr>
        <w:t>DIAGNOSTICO</w:t>
      </w:r>
      <w:bookmarkEnd w:id="23"/>
      <w:bookmarkEnd w:id="24"/>
      <w:bookmarkEnd w:id="25"/>
    </w:p>
    <w:p w14:paraId="39C9C74D" w14:textId="5D388F1D" w:rsidR="00647579" w:rsidRPr="000078E9" w:rsidRDefault="00647579" w:rsidP="00D26596">
      <w:pPr>
        <w:pStyle w:val="Ttulo1"/>
        <w:spacing w:before="0"/>
        <w:ind w:left="102" w:firstLine="0"/>
        <w:rPr>
          <w:rFonts w:ascii="Arial" w:hAnsi="Arial" w:cs="Arial"/>
          <w:color w:val="auto"/>
          <w:sz w:val="24"/>
          <w:szCs w:val="24"/>
        </w:rPr>
      </w:pPr>
    </w:p>
    <w:p w14:paraId="66C685C7" w14:textId="07FD4466" w:rsidR="0009673B" w:rsidRPr="00780AEA" w:rsidRDefault="0009673B" w:rsidP="0009673B">
      <w:pPr>
        <w:rPr>
          <w:rFonts w:ascii="Arial" w:eastAsia="Arial Narrow" w:hAnsi="Arial" w:cs="Arial"/>
          <w:color w:val="auto"/>
          <w:sz w:val="24"/>
          <w:szCs w:val="24"/>
          <w:lang w:eastAsia="es-ES" w:bidi="es-ES"/>
        </w:rPr>
      </w:pPr>
      <w:r w:rsidRPr="00780AEA">
        <w:rPr>
          <w:rFonts w:ascii="Arial" w:eastAsia="Arial Narrow" w:hAnsi="Arial" w:cs="Arial"/>
          <w:color w:val="auto"/>
          <w:sz w:val="24"/>
          <w:szCs w:val="24"/>
          <w:lang w:eastAsia="es-ES" w:bidi="es-ES"/>
        </w:rPr>
        <w:t>En cumplimiento del procedimiento de inspección de seguridad en instalaciones, se llevó a cabo la identificación de amenazas y la evaluación de vulnerabilidades en la Estación B-2, considerando las características específicas de sus operaciones y actividades. Este análisis tuvo como finalidad establecer las medidas de control necesarias para fortalecer las condiciones de seguridad en la instalación.</w:t>
      </w:r>
    </w:p>
    <w:p w14:paraId="69071DB9" w14:textId="77777777" w:rsidR="0009673B" w:rsidRPr="00780AEA" w:rsidRDefault="0009673B" w:rsidP="0009673B">
      <w:pPr>
        <w:rPr>
          <w:rFonts w:ascii="Arial" w:eastAsia="Arial Narrow" w:hAnsi="Arial" w:cs="Arial"/>
          <w:color w:val="auto"/>
          <w:sz w:val="24"/>
          <w:szCs w:val="24"/>
          <w:lang w:eastAsia="es-ES" w:bidi="es-ES"/>
        </w:rPr>
      </w:pPr>
      <w:r w:rsidRPr="00780AEA">
        <w:rPr>
          <w:rFonts w:ascii="Arial" w:eastAsia="Arial Narrow" w:hAnsi="Arial" w:cs="Arial"/>
          <w:color w:val="auto"/>
          <w:sz w:val="24"/>
          <w:szCs w:val="24"/>
          <w:lang w:eastAsia="es-ES" w:bidi="es-ES"/>
        </w:rPr>
        <w:t xml:space="preserve">En este sentido, el diagnóstico obtenido permite garantizar un control adecuado de los riesgos a los que los trabajadores podrían verse expuestos en caso de una emergencia. Asimismo, resalta la </w:t>
      </w:r>
      <w:r w:rsidRPr="00780AEA">
        <w:rPr>
          <w:rFonts w:ascii="Arial" w:eastAsia="Arial Narrow" w:hAnsi="Arial" w:cs="Arial"/>
          <w:color w:val="auto"/>
          <w:sz w:val="24"/>
          <w:szCs w:val="24"/>
          <w:lang w:eastAsia="es-ES" w:bidi="es-ES"/>
        </w:rPr>
        <w:lastRenderedPageBreak/>
        <w:t>importancia de que tanto el personal operativo como el personal con funciones de mando cuenten con:</w:t>
      </w:r>
    </w:p>
    <w:p w14:paraId="510C3AC4" w14:textId="77777777" w:rsidR="0009673B" w:rsidRPr="00780AEA" w:rsidRDefault="0009673B" w:rsidP="007476B1">
      <w:pPr>
        <w:numPr>
          <w:ilvl w:val="0"/>
          <w:numId w:val="22"/>
        </w:numPr>
        <w:rPr>
          <w:rFonts w:ascii="Arial" w:eastAsia="Arial Narrow" w:hAnsi="Arial" w:cs="Arial"/>
          <w:color w:val="auto"/>
          <w:sz w:val="24"/>
          <w:szCs w:val="24"/>
          <w:lang w:eastAsia="es-ES" w:bidi="es-ES"/>
        </w:rPr>
      </w:pPr>
      <w:r w:rsidRPr="00780AEA">
        <w:rPr>
          <w:rFonts w:ascii="Arial" w:eastAsia="Arial Narrow" w:hAnsi="Arial" w:cs="Arial"/>
          <w:color w:val="auto"/>
          <w:sz w:val="24"/>
          <w:szCs w:val="24"/>
          <w:lang w:eastAsia="es-ES" w:bidi="es-ES"/>
        </w:rPr>
        <w:t>Responsabilidades asignadas, documentadas y comunicadas dentro del Plan de Emergencias.</w:t>
      </w:r>
    </w:p>
    <w:p w14:paraId="5D375502" w14:textId="77777777" w:rsidR="0009673B" w:rsidRPr="00780AEA" w:rsidRDefault="0009673B" w:rsidP="007476B1">
      <w:pPr>
        <w:numPr>
          <w:ilvl w:val="0"/>
          <w:numId w:val="22"/>
        </w:numPr>
        <w:rPr>
          <w:rFonts w:ascii="Arial" w:eastAsia="Arial Narrow" w:hAnsi="Arial" w:cs="Arial"/>
          <w:color w:val="auto"/>
          <w:sz w:val="24"/>
          <w:szCs w:val="24"/>
          <w:lang w:eastAsia="es-ES" w:bidi="es-ES"/>
        </w:rPr>
      </w:pPr>
      <w:r w:rsidRPr="00780AEA">
        <w:rPr>
          <w:rFonts w:ascii="Arial" w:eastAsia="Arial Narrow" w:hAnsi="Arial" w:cs="Arial"/>
          <w:color w:val="auto"/>
          <w:sz w:val="24"/>
          <w:szCs w:val="24"/>
          <w:lang w:eastAsia="es-ES" w:bidi="es-ES"/>
        </w:rPr>
        <w:t>Un conocimiento claro de dichas responsabilidades y de las acciones necesarias para minimizar o mitigar las fuentes que generan los riesgos identificados.</w:t>
      </w:r>
    </w:p>
    <w:p w14:paraId="26F8AED0" w14:textId="2EC50578" w:rsidR="0009673B" w:rsidRPr="000078E9" w:rsidRDefault="0009673B" w:rsidP="0009673B">
      <w:pPr>
        <w:ind w:right="-4"/>
        <w:rPr>
          <w:rFonts w:ascii="Arial" w:hAnsi="Arial" w:cs="Arial"/>
          <w:color w:val="auto"/>
          <w:sz w:val="24"/>
          <w:szCs w:val="24"/>
        </w:rPr>
      </w:pPr>
      <w:r w:rsidRPr="00780AEA">
        <w:rPr>
          <w:rFonts w:ascii="Arial" w:eastAsia="Arial Narrow" w:hAnsi="Arial" w:cs="Arial"/>
          <w:color w:val="auto"/>
          <w:sz w:val="24"/>
          <w:szCs w:val="24"/>
          <w:lang w:eastAsia="es-ES" w:bidi="es-ES"/>
        </w:rPr>
        <w:t>Todo lo anterior se orienta a promover la reflexión previa y a brindar al personal directrices claras sobre cómo actuar y qué considerar en el momento de una emergencia.</w:t>
      </w:r>
    </w:p>
    <w:p w14:paraId="494806F1" w14:textId="77777777" w:rsidR="000078E9" w:rsidRPr="000078E9" w:rsidRDefault="000078E9" w:rsidP="00BD26CC">
      <w:pPr>
        <w:rPr>
          <w:rFonts w:ascii="Arial" w:hAnsi="Arial" w:cs="Arial"/>
          <w:color w:val="auto"/>
          <w:sz w:val="24"/>
          <w:szCs w:val="24"/>
        </w:rPr>
      </w:pPr>
    </w:p>
    <w:p w14:paraId="78E961D9" w14:textId="77777777" w:rsidR="00BD26CC" w:rsidRPr="00BD32A3" w:rsidRDefault="00BD26CC" w:rsidP="007476B1">
      <w:pPr>
        <w:pStyle w:val="Ttulo1"/>
        <w:numPr>
          <w:ilvl w:val="0"/>
          <w:numId w:val="41"/>
        </w:numPr>
        <w:rPr>
          <w:rFonts w:ascii="Arial" w:hAnsi="Arial" w:cs="Arial"/>
          <w:color w:val="auto"/>
          <w:sz w:val="24"/>
          <w:szCs w:val="24"/>
        </w:rPr>
      </w:pPr>
      <w:bookmarkStart w:id="27" w:name="_Toc215680552"/>
      <w:bookmarkStart w:id="28" w:name="_Toc224551577"/>
      <w:bookmarkStart w:id="29" w:name="_Toc224556143"/>
      <w:r w:rsidRPr="00BD32A3">
        <w:rPr>
          <w:rFonts w:ascii="Arial" w:hAnsi="Arial" w:cs="Arial"/>
          <w:color w:val="auto"/>
          <w:sz w:val="24"/>
          <w:szCs w:val="24"/>
        </w:rPr>
        <w:t>MARCO NORMATIVO</w:t>
      </w:r>
      <w:bookmarkEnd w:id="27"/>
      <w:bookmarkEnd w:id="28"/>
      <w:bookmarkEnd w:id="29"/>
    </w:p>
    <w:p w14:paraId="0E154A5A" w14:textId="7C98C8FC" w:rsidR="0009673B" w:rsidRPr="0009673B" w:rsidRDefault="0009673B" w:rsidP="0009673B">
      <w:pPr>
        <w:pStyle w:val="Ttulo1"/>
        <w:ind w:left="0" w:firstLine="0"/>
        <w:rPr>
          <w:rFonts w:ascii="Arial" w:hAnsi="Arial" w:cs="Arial"/>
          <w:color w:val="auto"/>
          <w:sz w:val="24"/>
          <w:szCs w:val="24"/>
        </w:rPr>
      </w:pPr>
    </w:p>
    <w:p w14:paraId="61D20F9F" w14:textId="77777777" w:rsidR="0009673B" w:rsidRPr="00780AEA" w:rsidRDefault="0009673B" w:rsidP="00BA0858">
      <w:pPr>
        <w:pStyle w:val="Subttulo"/>
        <w:numPr>
          <w:ilvl w:val="1"/>
          <w:numId w:val="19"/>
        </w:numPr>
        <w:rPr>
          <w:rFonts w:ascii="Arial" w:eastAsia="Arial Narrow" w:hAnsi="Arial" w:cs="Arial"/>
          <w:b/>
          <w:bCs/>
          <w:color w:val="auto"/>
          <w:spacing w:val="0"/>
          <w:sz w:val="24"/>
          <w:szCs w:val="24"/>
          <w:lang w:val="es-ES" w:bidi="es-ES"/>
        </w:rPr>
      </w:pPr>
      <w:r w:rsidRPr="00780AEA">
        <w:rPr>
          <w:rFonts w:ascii="Arial" w:eastAsia="Arial Narrow" w:hAnsi="Arial" w:cs="Arial"/>
          <w:b/>
          <w:bCs/>
          <w:color w:val="auto"/>
          <w:spacing w:val="0"/>
          <w:sz w:val="24"/>
          <w:szCs w:val="24"/>
          <w:lang w:val="es-ES" w:bidi="es-ES"/>
        </w:rPr>
        <w:t>NORMATIVA BASE DEL SISTEMA DE GESTIÓN DE SEGURIDAD Y SALUD EN EL TRABAJO (SG-SST)</w:t>
      </w:r>
    </w:p>
    <w:p w14:paraId="52AE380D" w14:textId="77777777" w:rsidR="0009673B" w:rsidRPr="007E1952" w:rsidRDefault="0009673B" w:rsidP="0009673B">
      <w:pPr>
        <w:spacing w:after="0" w:line="240" w:lineRule="auto"/>
        <w:rPr>
          <w:rFonts w:asciiTheme="minorHAnsi" w:hAnsiTheme="minorHAnsi" w:cstheme="minorHAnsi"/>
          <w:i/>
          <w:iCs/>
          <w:color w:val="auto"/>
          <w:highlight w:val="yellow"/>
        </w:rPr>
      </w:pPr>
    </w:p>
    <w:p w14:paraId="00A93D24" w14:textId="77777777" w:rsidR="0009673B" w:rsidRPr="00C54470" w:rsidRDefault="0009673B" w:rsidP="0009673B">
      <w:pPr>
        <w:pStyle w:val="Descripcin"/>
        <w:keepNext/>
        <w:jc w:val="center"/>
        <w:rPr>
          <w:rFonts w:ascii="Arial" w:eastAsia="Arial Narrow" w:hAnsi="Arial" w:cs="Arial"/>
          <w:b/>
          <w:bCs/>
          <w:i w:val="0"/>
          <w:iCs w:val="0"/>
          <w:sz w:val="24"/>
          <w:szCs w:val="24"/>
          <w:lang w:eastAsia="es-ES" w:bidi="es-ES"/>
        </w:rPr>
      </w:pPr>
      <w:r w:rsidRPr="00C54470">
        <w:rPr>
          <w:rFonts w:ascii="Arial" w:eastAsia="Arial Narrow" w:hAnsi="Arial" w:cs="Arial"/>
          <w:b/>
          <w:bCs/>
          <w:i w:val="0"/>
          <w:iCs w:val="0"/>
          <w:sz w:val="24"/>
          <w:szCs w:val="24"/>
          <w:lang w:eastAsia="es-ES" w:bidi="es-ES"/>
        </w:rPr>
        <w:t xml:space="preserve">Tabla </w:t>
      </w:r>
      <w:r w:rsidRPr="00C54470">
        <w:rPr>
          <w:rFonts w:ascii="Arial" w:eastAsia="Arial Narrow" w:hAnsi="Arial" w:cs="Arial"/>
          <w:b/>
          <w:bCs/>
          <w:i w:val="0"/>
          <w:iCs w:val="0"/>
          <w:sz w:val="24"/>
          <w:szCs w:val="24"/>
          <w:lang w:eastAsia="es-ES" w:bidi="es-ES"/>
        </w:rPr>
        <w:fldChar w:fldCharType="begin"/>
      </w:r>
      <w:r w:rsidRPr="00C54470">
        <w:rPr>
          <w:rFonts w:ascii="Arial" w:eastAsia="Arial Narrow" w:hAnsi="Arial" w:cs="Arial"/>
          <w:b/>
          <w:bCs/>
          <w:i w:val="0"/>
          <w:iCs w:val="0"/>
          <w:sz w:val="24"/>
          <w:szCs w:val="24"/>
          <w:lang w:eastAsia="es-ES" w:bidi="es-ES"/>
        </w:rPr>
        <w:instrText xml:space="preserve"> SEQ Tabla \* ARABIC </w:instrText>
      </w:r>
      <w:r w:rsidRPr="00C54470">
        <w:rPr>
          <w:rFonts w:ascii="Arial" w:eastAsia="Arial Narrow" w:hAnsi="Arial" w:cs="Arial"/>
          <w:b/>
          <w:bCs/>
          <w:i w:val="0"/>
          <w:iCs w:val="0"/>
          <w:sz w:val="24"/>
          <w:szCs w:val="24"/>
          <w:lang w:eastAsia="es-ES" w:bidi="es-ES"/>
        </w:rPr>
        <w:fldChar w:fldCharType="separate"/>
      </w:r>
      <w:r w:rsidRPr="00C54470">
        <w:rPr>
          <w:rFonts w:ascii="Arial" w:eastAsia="Arial Narrow" w:hAnsi="Arial" w:cs="Arial"/>
          <w:b/>
          <w:bCs/>
          <w:i w:val="0"/>
          <w:iCs w:val="0"/>
          <w:sz w:val="24"/>
          <w:szCs w:val="24"/>
          <w:lang w:eastAsia="es-ES" w:bidi="es-ES"/>
        </w:rPr>
        <w:t>1</w:t>
      </w:r>
      <w:r w:rsidRPr="00C54470">
        <w:rPr>
          <w:rFonts w:ascii="Arial" w:eastAsia="Arial Narrow" w:hAnsi="Arial" w:cs="Arial"/>
          <w:b/>
          <w:bCs/>
          <w:i w:val="0"/>
          <w:iCs w:val="0"/>
          <w:sz w:val="24"/>
          <w:szCs w:val="24"/>
          <w:lang w:eastAsia="es-ES" w:bidi="es-ES"/>
        </w:rPr>
        <w:fldChar w:fldCharType="end"/>
      </w:r>
      <w:r w:rsidRPr="00C54470">
        <w:rPr>
          <w:rFonts w:ascii="Arial" w:eastAsia="Arial Narrow" w:hAnsi="Arial" w:cs="Arial"/>
          <w:b/>
          <w:bCs/>
          <w:i w:val="0"/>
          <w:iCs w:val="0"/>
          <w:sz w:val="24"/>
          <w:szCs w:val="24"/>
          <w:lang w:eastAsia="es-ES" w:bidi="es-ES"/>
        </w:rPr>
        <w:t xml:space="preserve">. Normatividad Aplicable SGSST </w:t>
      </w:r>
    </w:p>
    <w:tbl>
      <w:tblPr>
        <w:tblStyle w:val="Tablaconcuadrcula"/>
        <w:tblW w:w="0" w:type="auto"/>
        <w:jc w:val="center"/>
        <w:tblLayout w:type="fixed"/>
        <w:tblLook w:val="04A0" w:firstRow="1" w:lastRow="0" w:firstColumn="1" w:lastColumn="0" w:noHBand="0" w:noVBand="1"/>
      </w:tblPr>
      <w:tblGrid>
        <w:gridCol w:w="2547"/>
        <w:gridCol w:w="6847"/>
      </w:tblGrid>
      <w:tr w:rsidR="0009673B" w:rsidRPr="000078E9" w14:paraId="1A824089" w14:textId="77777777" w:rsidTr="0009673B">
        <w:trPr>
          <w:trHeight w:val="110"/>
          <w:jc w:val="center"/>
        </w:trPr>
        <w:tc>
          <w:tcPr>
            <w:tcW w:w="2547" w:type="dxa"/>
            <w:shd w:val="clear" w:color="auto" w:fill="FFC000" w:themeFill="accent4"/>
            <w:vAlign w:val="center"/>
          </w:tcPr>
          <w:p w14:paraId="779B4F90" w14:textId="77777777" w:rsidR="0009673B" w:rsidRPr="000078E9" w:rsidRDefault="0009673B" w:rsidP="0009673B">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Normativa</w:t>
            </w:r>
          </w:p>
        </w:tc>
        <w:tc>
          <w:tcPr>
            <w:tcW w:w="6847" w:type="dxa"/>
            <w:shd w:val="clear" w:color="auto" w:fill="FFC000" w:themeFill="accent4"/>
            <w:vAlign w:val="center"/>
          </w:tcPr>
          <w:p w14:paraId="1C483E14" w14:textId="77777777" w:rsidR="0009673B" w:rsidRPr="000078E9" w:rsidRDefault="0009673B" w:rsidP="0009673B">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Objeto</w:t>
            </w:r>
          </w:p>
        </w:tc>
      </w:tr>
      <w:tr w:rsidR="0009673B" w:rsidRPr="000078E9" w14:paraId="1AA75C67" w14:textId="77777777" w:rsidTr="0009673B">
        <w:trPr>
          <w:trHeight w:val="380"/>
          <w:jc w:val="center"/>
        </w:trPr>
        <w:tc>
          <w:tcPr>
            <w:tcW w:w="2547" w:type="dxa"/>
            <w:vAlign w:val="center"/>
          </w:tcPr>
          <w:p w14:paraId="11F29540" w14:textId="77777777" w:rsidR="0009673B" w:rsidRPr="000078E9" w:rsidRDefault="0009673B" w:rsidP="0009673B">
            <w:pPr>
              <w:autoSpaceDE w:val="0"/>
              <w:autoSpaceDN w:val="0"/>
              <w:adjustRightInd w:val="0"/>
              <w:jc w:val="left"/>
              <w:rPr>
                <w:rFonts w:ascii="Arial" w:hAnsi="Arial" w:cs="Arial"/>
                <w:b/>
                <w:color w:val="auto"/>
                <w:sz w:val="24"/>
                <w:szCs w:val="24"/>
                <w:lang w:val="es-CO"/>
              </w:rPr>
            </w:pPr>
            <w:r>
              <w:rPr>
                <w:rFonts w:ascii="Arial" w:hAnsi="Arial" w:cs="Arial"/>
                <w:b/>
                <w:bCs/>
                <w:color w:val="auto"/>
                <w:sz w:val="24"/>
                <w:szCs w:val="24"/>
              </w:rPr>
              <w:t>LEY 1562 de 2012</w:t>
            </w:r>
          </w:p>
        </w:tc>
        <w:tc>
          <w:tcPr>
            <w:tcW w:w="6847" w:type="dxa"/>
          </w:tcPr>
          <w:p w14:paraId="225464AF" w14:textId="77777777" w:rsidR="0009673B" w:rsidRPr="000078E9" w:rsidRDefault="0009673B" w:rsidP="0009673B">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“Por la cual se modifica el sistema de riesgos laborales y se dictan otras disposiciones en materia de SST (Seguridad y Salud en el Trabajo)”.</w:t>
            </w:r>
          </w:p>
        </w:tc>
      </w:tr>
      <w:tr w:rsidR="0009673B" w:rsidRPr="000078E9" w14:paraId="73C902DC" w14:textId="77777777" w:rsidTr="0009673B">
        <w:trPr>
          <w:jc w:val="center"/>
        </w:trPr>
        <w:tc>
          <w:tcPr>
            <w:tcW w:w="2547" w:type="dxa"/>
            <w:vAlign w:val="center"/>
          </w:tcPr>
          <w:p w14:paraId="21909231" w14:textId="77777777" w:rsidR="0009673B" w:rsidRPr="000078E9" w:rsidRDefault="0009673B" w:rsidP="0009673B">
            <w:pPr>
              <w:rPr>
                <w:rFonts w:ascii="Arial" w:hAnsi="Arial" w:cs="Arial"/>
                <w:b/>
                <w:color w:val="auto"/>
                <w:sz w:val="24"/>
                <w:szCs w:val="24"/>
              </w:rPr>
            </w:pPr>
            <w:r>
              <w:rPr>
                <w:rFonts w:ascii="Arial" w:hAnsi="Arial" w:cs="Arial"/>
                <w:b/>
                <w:bCs/>
                <w:color w:val="auto"/>
                <w:sz w:val="24"/>
                <w:szCs w:val="24"/>
              </w:rPr>
              <w:t>DECRETO 1072 de 2015</w:t>
            </w:r>
          </w:p>
        </w:tc>
        <w:tc>
          <w:tcPr>
            <w:tcW w:w="6847" w:type="dxa"/>
          </w:tcPr>
          <w:p w14:paraId="4245332C" w14:textId="77777777" w:rsidR="0009673B" w:rsidRPr="000078E9" w:rsidRDefault="0009673B" w:rsidP="0009673B">
            <w:pPr>
              <w:rPr>
                <w:rFonts w:ascii="Arial" w:hAnsi="Arial" w:cs="Arial"/>
                <w:color w:val="auto"/>
                <w:sz w:val="24"/>
                <w:szCs w:val="24"/>
              </w:rPr>
            </w:pPr>
            <w:r w:rsidRPr="000078E9">
              <w:rPr>
                <w:rFonts w:ascii="Arial" w:hAnsi="Arial" w:cs="Arial"/>
                <w:i/>
                <w:color w:val="auto"/>
                <w:sz w:val="24"/>
                <w:szCs w:val="24"/>
              </w:rPr>
              <w:t>“Por medio del cual se expide el Decreto Único Reglamentario del Sector Trabajo”.</w:t>
            </w:r>
          </w:p>
        </w:tc>
      </w:tr>
      <w:tr w:rsidR="0009673B" w:rsidRPr="000078E9" w14:paraId="4F59EAE4" w14:textId="77777777" w:rsidTr="0009673B">
        <w:trPr>
          <w:trHeight w:val="240"/>
          <w:jc w:val="center"/>
        </w:trPr>
        <w:tc>
          <w:tcPr>
            <w:tcW w:w="2547" w:type="dxa"/>
            <w:vAlign w:val="center"/>
          </w:tcPr>
          <w:p w14:paraId="017FB700" w14:textId="77777777" w:rsidR="0009673B" w:rsidRPr="000078E9" w:rsidRDefault="0009673B" w:rsidP="0009673B">
            <w:pPr>
              <w:autoSpaceDE w:val="0"/>
              <w:autoSpaceDN w:val="0"/>
              <w:adjustRightInd w:val="0"/>
              <w:jc w:val="left"/>
              <w:rPr>
                <w:rFonts w:ascii="Arial" w:hAnsi="Arial" w:cs="Arial"/>
                <w:b/>
                <w:color w:val="auto"/>
                <w:sz w:val="24"/>
                <w:szCs w:val="24"/>
                <w:lang w:val="es-CO"/>
              </w:rPr>
            </w:pPr>
            <w:r>
              <w:rPr>
                <w:rFonts w:ascii="Arial" w:hAnsi="Arial" w:cs="Arial"/>
                <w:b/>
                <w:bCs/>
                <w:color w:val="auto"/>
                <w:sz w:val="24"/>
                <w:szCs w:val="24"/>
              </w:rPr>
              <w:t>RESOLUCIÓN 0312 DE 2019</w:t>
            </w:r>
          </w:p>
        </w:tc>
        <w:tc>
          <w:tcPr>
            <w:tcW w:w="6847" w:type="dxa"/>
          </w:tcPr>
          <w:p w14:paraId="1B9C1EE5" w14:textId="77777777" w:rsidR="0009673B" w:rsidRPr="000078E9" w:rsidRDefault="0009673B" w:rsidP="0009673B">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“Nuevos Estándares Mínimos del SG-SST”</w:t>
            </w:r>
          </w:p>
        </w:tc>
      </w:tr>
      <w:tr w:rsidR="0009673B" w:rsidRPr="000078E9" w14:paraId="3A5447B3" w14:textId="77777777" w:rsidTr="0009673B">
        <w:trPr>
          <w:trHeight w:val="240"/>
          <w:jc w:val="center"/>
        </w:trPr>
        <w:tc>
          <w:tcPr>
            <w:tcW w:w="2547" w:type="dxa"/>
            <w:vAlign w:val="center"/>
          </w:tcPr>
          <w:p w14:paraId="47951EE8" w14:textId="77777777" w:rsidR="0009673B" w:rsidRDefault="0009673B" w:rsidP="0009673B">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RESOLUCIÓN 2013 de 1986</w:t>
            </w:r>
          </w:p>
        </w:tc>
        <w:tc>
          <w:tcPr>
            <w:tcW w:w="6847" w:type="dxa"/>
          </w:tcPr>
          <w:p w14:paraId="3ECF85FE" w14:textId="77777777" w:rsidR="0009673B" w:rsidRPr="000078E9" w:rsidRDefault="0009673B" w:rsidP="0009673B">
            <w:pPr>
              <w:autoSpaceDE w:val="0"/>
              <w:autoSpaceDN w:val="0"/>
              <w:adjustRightInd w:val="0"/>
              <w:jc w:val="left"/>
              <w:rPr>
                <w:rFonts w:ascii="Arial" w:hAnsi="Arial" w:cs="Arial"/>
                <w:i/>
                <w:color w:val="auto"/>
                <w:sz w:val="24"/>
                <w:szCs w:val="24"/>
              </w:rPr>
            </w:pPr>
            <w:r w:rsidRPr="000078E9">
              <w:rPr>
                <w:rFonts w:ascii="Arial" w:hAnsi="Arial" w:cs="Arial"/>
                <w:i/>
                <w:color w:val="auto"/>
                <w:sz w:val="24"/>
                <w:szCs w:val="24"/>
              </w:rPr>
              <w:t>“</w:t>
            </w:r>
            <w:r>
              <w:rPr>
                <w:rFonts w:ascii="Arial" w:hAnsi="Arial" w:cs="Arial"/>
                <w:i/>
                <w:color w:val="auto"/>
                <w:sz w:val="24"/>
                <w:szCs w:val="24"/>
              </w:rPr>
              <w:t>Por la cual se r</w:t>
            </w:r>
            <w:r w:rsidRPr="00EB3503">
              <w:rPr>
                <w:rFonts w:ascii="Arial" w:hAnsi="Arial" w:cs="Arial"/>
                <w:i/>
                <w:color w:val="auto"/>
                <w:sz w:val="24"/>
                <w:szCs w:val="24"/>
              </w:rPr>
              <w:t>eglamenta la organización y funcionamiento del Comité Paritario de Seguridad y Salud en el Trabajo (COPASST)</w:t>
            </w:r>
            <w:r w:rsidRPr="000078E9">
              <w:rPr>
                <w:rFonts w:ascii="Arial" w:hAnsi="Arial" w:cs="Arial"/>
                <w:i/>
                <w:color w:val="auto"/>
                <w:sz w:val="24"/>
                <w:szCs w:val="24"/>
              </w:rPr>
              <w:t>”</w:t>
            </w:r>
            <w:r w:rsidRPr="00EB3503">
              <w:rPr>
                <w:rFonts w:ascii="Arial" w:hAnsi="Arial" w:cs="Arial"/>
                <w:i/>
                <w:color w:val="auto"/>
                <w:sz w:val="24"/>
                <w:szCs w:val="24"/>
              </w:rPr>
              <w:t>.</w:t>
            </w:r>
          </w:p>
        </w:tc>
      </w:tr>
    </w:tbl>
    <w:p w14:paraId="4E4F837B" w14:textId="77777777" w:rsidR="0009673B" w:rsidRPr="000078E9" w:rsidRDefault="0009673B" w:rsidP="0009673B">
      <w:pPr>
        <w:spacing w:after="0" w:line="240" w:lineRule="auto"/>
        <w:jc w:val="center"/>
        <w:rPr>
          <w:rFonts w:ascii="Arial" w:hAnsi="Arial" w:cs="Arial"/>
          <w:b/>
          <w:color w:val="auto"/>
          <w:sz w:val="20"/>
          <w:szCs w:val="24"/>
        </w:rPr>
      </w:pPr>
      <w:r w:rsidRPr="000078E9">
        <w:rPr>
          <w:noProof/>
          <w:color w:val="auto"/>
          <w:lang w:val="es-CO" w:eastAsia="es-CO"/>
        </w:rPr>
        <w:drawing>
          <wp:anchor distT="0" distB="0" distL="114300" distR="114300" simplePos="0" relativeHeight="251699200" behindDoc="0" locked="0" layoutInCell="1" allowOverlap="1" wp14:anchorId="7C589F8C" wp14:editId="6EEDB30B">
            <wp:simplePos x="0" y="0"/>
            <wp:positionH relativeFrom="page">
              <wp:posOffset>28575</wp:posOffset>
            </wp:positionH>
            <wp:positionV relativeFrom="paragraph">
              <wp:posOffset>-44255690</wp:posOffset>
            </wp:positionV>
            <wp:extent cx="7715250" cy="9984105"/>
            <wp:effectExtent l="133350" t="114300" r="152400" b="150495"/>
            <wp:wrapNone/>
            <wp:docPr id="1" name="Imagen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98545" name="Imagen 5">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7715250" cy="998410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p>
    <w:p w14:paraId="06FCAD3C" w14:textId="4566F08D" w:rsidR="0009673B" w:rsidRDefault="008B31D2" w:rsidP="0009673B">
      <w:pPr>
        <w:spacing w:after="0" w:line="240" w:lineRule="auto"/>
        <w:jc w:val="center"/>
        <w:rPr>
          <w:rFonts w:ascii="Arial" w:hAnsi="Arial" w:cs="Arial"/>
          <w:color w:val="auto"/>
          <w:sz w:val="20"/>
          <w:szCs w:val="20"/>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64D7F918" w14:textId="77777777" w:rsidR="00423A21" w:rsidRDefault="00423A21" w:rsidP="0009673B">
      <w:pPr>
        <w:spacing w:after="0" w:line="240" w:lineRule="auto"/>
        <w:jc w:val="center"/>
        <w:rPr>
          <w:rFonts w:ascii="Arial" w:hAnsi="Arial" w:cs="Arial"/>
          <w:color w:val="auto"/>
          <w:sz w:val="20"/>
          <w:szCs w:val="20"/>
        </w:rPr>
      </w:pPr>
    </w:p>
    <w:p w14:paraId="4C01417F" w14:textId="77777777" w:rsidR="00423A21" w:rsidRDefault="00423A21" w:rsidP="0009673B">
      <w:pPr>
        <w:spacing w:after="0" w:line="240" w:lineRule="auto"/>
        <w:jc w:val="center"/>
        <w:rPr>
          <w:rFonts w:ascii="Arial" w:hAnsi="Arial" w:cs="Arial"/>
          <w:color w:val="auto"/>
          <w:sz w:val="20"/>
          <w:szCs w:val="20"/>
        </w:rPr>
      </w:pPr>
    </w:p>
    <w:p w14:paraId="492919DF" w14:textId="77777777" w:rsidR="00423A21" w:rsidRDefault="00423A21" w:rsidP="0009673B">
      <w:pPr>
        <w:spacing w:after="0" w:line="240" w:lineRule="auto"/>
        <w:jc w:val="center"/>
        <w:rPr>
          <w:rFonts w:ascii="Arial" w:hAnsi="Arial" w:cs="Arial"/>
          <w:color w:val="auto"/>
          <w:sz w:val="20"/>
          <w:szCs w:val="20"/>
        </w:rPr>
      </w:pPr>
    </w:p>
    <w:p w14:paraId="7B8991B6" w14:textId="77777777" w:rsidR="00C00DD2" w:rsidRDefault="00C00DD2" w:rsidP="0009673B">
      <w:pPr>
        <w:spacing w:after="0" w:line="240" w:lineRule="auto"/>
        <w:jc w:val="center"/>
        <w:rPr>
          <w:rFonts w:ascii="Arial" w:hAnsi="Arial" w:cs="Arial"/>
          <w:color w:val="auto"/>
          <w:sz w:val="20"/>
          <w:szCs w:val="20"/>
        </w:rPr>
      </w:pPr>
    </w:p>
    <w:p w14:paraId="03168286" w14:textId="4A9F497C" w:rsidR="00C00DD2" w:rsidRDefault="00C00DD2" w:rsidP="0009673B">
      <w:pPr>
        <w:spacing w:after="0" w:line="240" w:lineRule="auto"/>
        <w:jc w:val="center"/>
        <w:rPr>
          <w:rFonts w:ascii="Arial" w:hAnsi="Arial" w:cs="Arial"/>
          <w:color w:val="auto"/>
          <w:sz w:val="20"/>
          <w:szCs w:val="20"/>
        </w:rPr>
      </w:pPr>
    </w:p>
    <w:p w14:paraId="5BD2FF20" w14:textId="06A55574" w:rsidR="0076781F" w:rsidRDefault="0076781F" w:rsidP="0009673B">
      <w:pPr>
        <w:spacing w:after="0" w:line="240" w:lineRule="auto"/>
        <w:jc w:val="center"/>
        <w:rPr>
          <w:rFonts w:ascii="Arial" w:hAnsi="Arial" w:cs="Arial"/>
          <w:color w:val="auto"/>
          <w:sz w:val="20"/>
          <w:szCs w:val="20"/>
        </w:rPr>
      </w:pPr>
    </w:p>
    <w:p w14:paraId="0FCBF160" w14:textId="1DF7A620" w:rsidR="0076781F" w:rsidRDefault="0076781F" w:rsidP="0009673B">
      <w:pPr>
        <w:spacing w:after="0" w:line="240" w:lineRule="auto"/>
        <w:jc w:val="center"/>
        <w:rPr>
          <w:rFonts w:ascii="Arial" w:hAnsi="Arial" w:cs="Arial"/>
          <w:color w:val="auto"/>
          <w:sz w:val="20"/>
          <w:szCs w:val="20"/>
        </w:rPr>
      </w:pPr>
    </w:p>
    <w:p w14:paraId="40ACE095" w14:textId="43308E7E" w:rsidR="0076781F" w:rsidRDefault="0076781F" w:rsidP="0009673B">
      <w:pPr>
        <w:spacing w:after="0" w:line="240" w:lineRule="auto"/>
        <w:jc w:val="center"/>
        <w:rPr>
          <w:rFonts w:ascii="Arial" w:hAnsi="Arial" w:cs="Arial"/>
          <w:color w:val="auto"/>
          <w:sz w:val="20"/>
          <w:szCs w:val="20"/>
        </w:rPr>
      </w:pPr>
    </w:p>
    <w:p w14:paraId="38D753DC" w14:textId="37B901D4" w:rsidR="0076781F" w:rsidRDefault="0076781F" w:rsidP="0009673B">
      <w:pPr>
        <w:spacing w:after="0" w:line="240" w:lineRule="auto"/>
        <w:jc w:val="center"/>
        <w:rPr>
          <w:rFonts w:ascii="Arial" w:hAnsi="Arial" w:cs="Arial"/>
          <w:color w:val="auto"/>
          <w:sz w:val="20"/>
          <w:szCs w:val="20"/>
        </w:rPr>
      </w:pPr>
    </w:p>
    <w:p w14:paraId="192720B9" w14:textId="77777777" w:rsidR="008B31D2" w:rsidRPr="000078E9" w:rsidRDefault="008B31D2" w:rsidP="0009673B">
      <w:pPr>
        <w:spacing w:after="0" w:line="240" w:lineRule="auto"/>
        <w:jc w:val="center"/>
        <w:rPr>
          <w:rFonts w:ascii="Arial" w:hAnsi="Arial" w:cs="Arial"/>
          <w:color w:val="auto"/>
          <w:sz w:val="20"/>
          <w:szCs w:val="20"/>
        </w:rPr>
      </w:pPr>
    </w:p>
    <w:p w14:paraId="268E925E" w14:textId="77777777" w:rsidR="0009673B" w:rsidRPr="002F6A2B" w:rsidRDefault="0009673B" w:rsidP="00BA0858">
      <w:pPr>
        <w:pStyle w:val="Prrafodelista"/>
        <w:numPr>
          <w:ilvl w:val="1"/>
          <w:numId w:val="19"/>
        </w:numPr>
        <w:rPr>
          <w:rFonts w:ascii="Arial" w:hAnsi="Arial" w:cs="Arial"/>
          <w:b/>
          <w:bCs/>
          <w:color w:val="auto"/>
          <w:sz w:val="24"/>
          <w:szCs w:val="24"/>
        </w:rPr>
      </w:pPr>
      <w:r>
        <w:rPr>
          <w:rFonts w:ascii="Arial" w:hAnsi="Arial" w:cs="Arial"/>
          <w:b/>
          <w:bCs/>
          <w:color w:val="auto"/>
          <w:sz w:val="24"/>
          <w:szCs w:val="24"/>
        </w:rPr>
        <w:t xml:space="preserve"> </w:t>
      </w:r>
      <w:r w:rsidRPr="002F6A2B">
        <w:rPr>
          <w:rFonts w:ascii="Arial" w:hAnsi="Arial" w:cs="Arial"/>
          <w:b/>
          <w:bCs/>
          <w:color w:val="auto"/>
          <w:sz w:val="24"/>
          <w:szCs w:val="24"/>
        </w:rPr>
        <w:t xml:space="preserve">NORMATIVIDAD </w:t>
      </w:r>
      <w:r>
        <w:rPr>
          <w:rFonts w:ascii="Arial" w:hAnsi="Arial" w:cs="Arial"/>
          <w:b/>
          <w:bCs/>
          <w:color w:val="auto"/>
          <w:sz w:val="24"/>
          <w:szCs w:val="24"/>
        </w:rPr>
        <w:t>TÉCNICA APLICABLE A INFRAESTRUCTURA Y SEGURIDAD</w:t>
      </w:r>
    </w:p>
    <w:p w14:paraId="4691E322" w14:textId="77777777" w:rsidR="0009673B" w:rsidRPr="000078E9" w:rsidRDefault="0009673B" w:rsidP="0009673B">
      <w:pPr>
        <w:spacing w:after="0" w:line="240" w:lineRule="auto"/>
        <w:jc w:val="center"/>
        <w:rPr>
          <w:rFonts w:ascii="Arial" w:hAnsi="Arial" w:cs="Arial"/>
          <w:color w:val="auto"/>
          <w:sz w:val="20"/>
          <w:szCs w:val="20"/>
        </w:rPr>
      </w:pPr>
    </w:p>
    <w:p w14:paraId="65C37806" w14:textId="77777777" w:rsidR="0009673B" w:rsidRPr="000078E9" w:rsidRDefault="0009673B" w:rsidP="0009673B">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 xml:space="preserve">Tabla </w:t>
      </w:r>
      <w:r w:rsidRPr="000078E9">
        <w:rPr>
          <w:rFonts w:ascii="Arial" w:hAnsi="Arial" w:cs="Arial"/>
          <w:b/>
          <w:bCs/>
          <w:i w:val="0"/>
          <w:iCs w:val="0"/>
          <w:sz w:val="24"/>
          <w:szCs w:val="24"/>
        </w:rPr>
        <w:fldChar w:fldCharType="begin"/>
      </w:r>
      <w:r w:rsidRPr="000078E9">
        <w:rPr>
          <w:rFonts w:ascii="Arial" w:hAnsi="Arial" w:cs="Arial"/>
          <w:b/>
          <w:bCs/>
          <w:i w:val="0"/>
          <w:iCs w:val="0"/>
          <w:sz w:val="24"/>
          <w:szCs w:val="24"/>
        </w:rPr>
        <w:instrText xml:space="preserve"> SEQ Tabla \* ARABIC </w:instrText>
      </w:r>
      <w:r w:rsidRPr="000078E9">
        <w:rPr>
          <w:rFonts w:ascii="Arial" w:hAnsi="Arial" w:cs="Arial"/>
          <w:b/>
          <w:bCs/>
          <w:i w:val="0"/>
          <w:iCs w:val="0"/>
          <w:sz w:val="24"/>
          <w:szCs w:val="24"/>
        </w:rPr>
        <w:fldChar w:fldCharType="separate"/>
      </w:r>
      <w:r>
        <w:rPr>
          <w:rFonts w:ascii="Arial" w:hAnsi="Arial" w:cs="Arial"/>
          <w:b/>
          <w:bCs/>
          <w:i w:val="0"/>
          <w:iCs w:val="0"/>
          <w:noProof/>
          <w:sz w:val="24"/>
          <w:szCs w:val="24"/>
        </w:rPr>
        <w:t>2</w:t>
      </w:r>
      <w:r w:rsidRPr="000078E9">
        <w:rPr>
          <w:rFonts w:ascii="Arial" w:hAnsi="Arial" w:cs="Arial"/>
          <w:b/>
          <w:bCs/>
          <w:i w:val="0"/>
          <w:iCs w:val="0"/>
          <w:sz w:val="24"/>
          <w:szCs w:val="24"/>
        </w:rPr>
        <w:fldChar w:fldCharType="end"/>
      </w:r>
      <w:r w:rsidRPr="000078E9">
        <w:rPr>
          <w:rFonts w:ascii="Arial" w:hAnsi="Arial" w:cs="Arial"/>
          <w:b/>
          <w:bCs/>
          <w:i w:val="0"/>
          <w:iCs w:val="0"/>
          <w:sz w:val="24"/>
          <w:szCs w:val="24"/>
        </w:rPr>
        <w:t xml:space="preserve">. </w:t>
      </w:r>
      <w:r>
        <w:rPr>
          <w:rFonts w:ascii="Arial" w:hAnsi="Arial" w:cs="Arial"/>
          <w:b/>
          <w:bCs/>
          <w:i w:val="0"/>
          <w:iCs w:val="0"/>
          <w:sz w:val="24"/>
          <w:szCs w:val="24"/>
        </w:rPr>
        <w:t>Normatividad de infraestructura y seguridad</w:t>
      </w:r>
    </w:p>
    <w:tbl>
      <w:tblPr>
        <w:tblStyle w:val="Tablaconcuadrcula"/>
        <w:tblW w:w="0" w:type="auto"/>
        <w:jc w:val="center"/>
        <w:tblLayout w:type="fixed"/>
        <w:tblLook w:val="04A0" w:firstRow="1" w:lastRow="0" w:firstColumn="1" w:lastColumn="0" w:noHBand="0" w:noVBand="1"/>
      </w:tblPr>
      <w:tblGrid>
        <w:gridCol w:w="2547"/>
        <w:gridCol w:w="6847"/>
      </w:tblGrid>
      <w:tr w:rsidR="0009673B" w:rsidRPr="000078E9" w14:paraId="099599B5" w14:textId="77777777" w:rsidTr="0009673B">
        <w:trPr>
          <w:trHeight w:val="110"/>
          <w:jc w:val="center"/>
        </w:trPr>
        <w:tc>
          <w:tcPr>
            <w:tcW w:w="2547" w:type="dxa"/>
            <w:shd w:val="clear" w:color="auto" w:fill="FFC000" w:themeFill="accent4"/>
            <w:vAlign w:val="center"/>
          </w:tcPr>
          <w:p w14:paraId="16E074DE" w14:textId="77777777" w:rsidR="0009673B" w:rsidRPr="000078E9" w:rsidRDefault="0009673B" w:rsidP="0009673B">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Normativa</w:t>
            </w:r>
          </w:p>
        </w:tc>
        <w:tc>
          <w:tcPr>
            <w:tcW w:w="6847" w:type="dxa"/>
            <w:shd w:val="clear" w:color="auto" w:fill="FFC000" w:themeFill="accent4"/>
            <w:vAlign w:val="center"/>
          </w:tcPr>
          <w:p w14:paraId="3BF037B3" w14:textId="77777777" w:rsidR="0009673B" w:rsidRPr="000078E9" w:rsidRDefault="0009673B" w:rsidP="0009673B">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Objeto</w:t>
            </w:r>
          </w:p>
        </w:tc>
      </w:tr>
      <w:tr w:rsidR="0009673B" w:rsidRPr="000078E9" w14:paraId="45E1BC9D" w14:textId="77777777" w:rsidTr="0009673B">
        <w:trPr>
          <w:trHeight w:val="380"/>
          <w:jc w:val="center"/>
        </w:trPr>
        <w:tc>
          <w:tcPr>
            <w:tcW w:w="2547" w:type="dxa"/>
          </w:tcPr>
          <w:p w14:paraId="4B3679C3" w14:textId="77777777" w:rsidR="0009673B" w:rsidRPr="000078E9" w:rsidRDefault="0009673B" w:rsidP="0009673B">
            <w:pPr>
              <w:autoSpaceDE w:val="0"/>
              <w:autoSpaceDN w:val="0"/>
              <w:adjustRightInd w:val="0"/>
              <w:jc w:val="left"/>
              <w:rPr>
                <w:rFonts w:ascii="Arial" w:hAnsi="Arial" w:cs="Arial"/>
                <w:b/>
                <w:color w:val="auto"/>
                <w:sz w:val="24"/>
                <w:szCs w:val="24"/>
                <w:lang w:val="es-CO"/>
              </w:rPr>
            </w:pPr>
            <w:r>
              <w:rPr>
                <w:rFonts w:ascii="Arial" w:hAnsi="Arial" w:cs="Arial"/>
                <w:b/>
                <w:bCs/>
                <w:color w:val="auto"/>
                <w:sz w:val="24"/>
                <w:szCs w:val="24"/>
              </w:rPr>
              <w:t>LEY 9 de 1979</w:t>
            </w:r>
          </w:p>
        </w:tc>
        <w:tc>
          <w:tcPr>
            <w:tcW w:w="6847" w:type="dxa"/>
          </w:tcPr>
          <w:p w14:paraId="03EA12D9" w14:textId="77777777" w:rsidR="0009673B" w:rsidRPr="000078E9" w:rsidRDefault="0009673B" w:rsidP="0009673B">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“Por</w:t>
            </w:r>
            <w:r w:rsidRPr="000078E9">
              <w:rPr>
                <w:rFonts w:ascii="Arial" w:hAnsi="Arial" w:cs="Arial"/>
                <w:i/>
                <w:color w:val="auto"/>
                <w:spacing w:val="-26"/>
                <w:sz w:val="24"/>
                <w:szCs w:val="24"/>
              </w:rPr>
              <w:t xml:space="preserve"> </w:t>
            </w:r>
            <w:r w:rsidRPr="000078E9">
              <w:rPr>
                <w:rFonts w:ascii="Arial" w:hAnsi="Arial" w:cs="Arial"/>
                <w:i/>
                <w:color w:val="auto"/>
                <w:sz w:val="24"/>
                <w:szCs w:val="24"/>
              </w:rPr>
              <w:t>el</w:t>
            </w:r>
            <w:r w:rsidRPr="000078E9">
              <w:rPr>
                <w:rFonts w:ascii="Arial" w:hAnsi="Arial" w:cs="Arial"/>
                <w:i/>
                <w:color w:val="auto"/>
                <w:spacing w:val="-25"/>
                <w:sz w:val="24"/>
                <w:szCs w:val="24"/>
              </w:rPr>
              <w:t xml:space="preserve"> </w:t>
            </w:r>
            <w:r w:rsidRPr="000078E9">
              <w:rPr>
                <w:rFonts w:ascii="Arial" w:hAnsi="Arial" w:cs="Arial"/>
                <w:i/>
                <w:color w:val="auto"/>
                <w:sz w:val="24"/>
                <w:szCs w:val="24"/>
              </w:rPr>
              <w:t>cual</w:t>
            </w:r>
            <w:r w:rsidRPr="000078E9">
              <w:rPr>
                <w:rFonts w:ascii="Arial" w:hAnsi="Arial" w:cs="Arial"/>
                <w:i/>
                <w:color w:val="auto"/>
                <w:spacing w:val="-24"/>
                <w:sz w:val="24"/>
                <w:szCs w:val="24"/>
              </w:rPr>
              <w:t xml:space="preserve"> </w:t>
            </w:r>
            <w:r w:rsidRPr="000078E9">
              <w:rPr>
                <w:rFonts w:ascii="Arial" w:hAnsi="Arial" w:cs="Arial"/>
                <w:i/>
                <w:color w:val="auto"/>
                <w:sz w:val="24"/>
                <w:szCs w:val="24"/>
              </w:rPr>
              <w:t>se</w:t>
            </w:r>
            <w:r>
              <w:rPr>
                <w:rFonts w:ascii="Arial" w:hAnsi="Arial" w:cs="Arial"/>
                <w:i/>
                <w:color w:val="auto"/>
                <w:sz w:val="24"/>
                <w:szCs w:val="24"/>
              </w:rPr>
              <w:t xml:space="preserve"> dictan medidas sanitarias</w:t>
            </w:r>
            <w:r w:rsidRPr="000078E9">
              <w:rPr>
                <w:rFonts w:ascii="Arial" w:hAnsi="Arial" w:cs="Arial"/>
                <w:i/>
                <w:color w:val="auto"/>
                <w:sz w:val="24"/>
                <w:szCs w:val="24"/>
              </w:rPr>
              <w:t>”.</w:t>
            </w:r>
          </w:p>
        </w:tc>
      </w:tr>
      <w:tr w:rsidR="0009673B" w:rsidRPr="000078E9" w14:paraId="73D8EFBB" w14:textId="77777777" w:rsidTr="0009673B">
        <w:trPr>
          <w:jc w:val="center"/>
        </w:trPr>
        <w:tc>
          <w:tcPr>
            <w:tcW w:w="2547" w:type="dxa"/>
          </w:tcPr>
          <w:p w14:paraId="000DAC34" w14:textId="77777777" w:rsidR="0009673B" w:rsidRPr="000078E9" w:rsidRDefault="0009673B" w:rsidP="0009673B">
            <w:pPr>
              <w:rPr>
                <w:rFonts w:ascii="Arial" w:hAnsi="Arial" w:cs="Arial"/>
                <w:b/>
                <w:color w:val="auto"/>
                <w:sz w:val="24"/>
                <w:szCs w:val="24"/>
              </w:rPr>
            </w:pPr>
            <w:r>
              <w:rPr>
                <w:rFonts w:ascii="Arial" w:hAnsi="Arial" w:cs="Arial"/>
                <w:b/>
                <w:bCs/>
                <w:color w:val="auto"/>
                <w:sz w:val="24"/>
                <w:szCs w:val="24"/>
              </w:rPr>
              <w:t>NSR-10</w:t>
            </w:r>
          </w:p>
        </w:tc>
        <w:tc>
          <w:tcPr>
            <w:tcW w:w="6847" w:type="dxa"/>
          </w:tcPr>
          <w:p w14:paraId="27940036" w14:textId="77777777" w:rsidR="0009673B" w:rsidRPr="000078E9" w:rsidRDefault="0009673B" w:rsidP="0009673B">
            <w:pPr>
              <w:rPr>
                <w:rFonts w:ascii="Arial" w:hAnsi="Arial" w:cs="Arial"/>
                <w:color w:val="auto"/>
                <w:sz w:val="24"/>
                <w:szCs w:val="24"/>
              </w:rPr>
            </w:pPr>
            <w:r w:rsidRPr="000078E9">
              <w:rPr>
                <w:rFonts w:ascii="Arial" w:hAnsi="Arial" w:cs="Arial"/>
                <w:i/>
                <w:color w:val="auto"/>
                <w:sz w:val="24"/>
                <w:szCs w:val="24"/>
              </w:rPr>
              <w:t>“</w:t>
            </w:r>
            <w:r>
              <w:rPr>
                <w:rFonts w:ascii="Arial" w:hAnsi="Arial" w:cs="Arial"/>
                <w:i/>
                <w:color w:val="auto"/>
                <w:sz w:val="24"/>
                <w:szCs w:val="24"/>
              </w:rPr>
              <w:t>Reglamento colombiano de construcción sismo resistente’’</w:t>
            </w:r>
            <w:r w:rsidRPr="000078E9">
              <w:rPr>
                <w:rFonts w:ascii="Arial" w:hAnsi="Arial" w:cs="Arial"/>
                <w:i/>
                <w:color w:val="auto"/>
                <w:sz w:val="24"/>
                <w:szCs w:val="24"/>
              </w:rPr>
              <w:t>.</w:t>
            </w:r>
            <w:r>
              <w:rPr>
                <w:rFonts w:ascii="Arial" w:hAnsi="Arial" w:cs="Arial"/>
                <w:i/>
                <w:color w:val="auto"/>
                <w:sz w:val="24"/>
                <w:szCs w:val="24"/>
              </w:rPr>
              <w:t xml:space="preserve"> Titulo J (Protección contra incendios) y Titulo K (Seguridad humana y medios de evacuación)’’.</w:t>
            </w:r>
          </w:p>
        </w:tc>
      </w:tr>
      <w:tr w:rsidR="0009673B" w:rsidRPr="000078E9" w14:paraId="2FB34E32" w14:textId="77777777" w:rsidTr="0009673B">
        <w:trPr>
          <w:trHeight w:val="240"/>
          <w:jc w:val="center"/>
        </w:trPr>
        <w:tc>
          <w:tcPr>
            <w:tcW w:w="2547" w:type="dxa"/>
            <w:vAlign w:val="center"/>
          </w:tcPr>
          <w:p w14:paraId="6471D7C9" w14:textId="77777777" w:rsidR="0009673B" w:rsidRPr="000078E9" w:rsidRDefault="0009673B" w:rsidP="0009673B">
            <w:pPr>
              <w:autoSpaceDE w:val="0"/>
              <w:autoSpaceDN w:val="0"/>
              <w:adjustRightInd w:val="0"/>
              <w:jc w:val="left"/>
              <w:rPr>
                <w:rFonts w:ascii="Arial" w:hAnsi="Arial" w:cs="Arial"/>
                <w:b/>
                <w:color w:val="auto"/>
                <w:sz w:val="24"/>
                <w:szCs w:val="24"/>
                <w:lang w:val="es-CO"/>
              </w:rPr>
            </w:pPr>
            <w:r>
              <w:rPr>
                <w:rFonts w:ascii="Arial" w:hAnsi="Arial" w:cs="Arial"/>
                <w:b/>
                <w:bCs/>
                <w:color w:val="auto"/>
                <w:sz w:val="24"/>
                <w:szCs w:val="24"/>
              </w:rPr>
              <w:t>RESOLUCIÓN 40117 de 2024</w:t>
            </w:r>
          </w:p>
        </w:tc>
        <w:tc>
          <w:tcPr>
            <w:tcW w:w="6847" w:type="dxa"/>
          </w:tcPr>
          <w:p w14:paraId="7E7027C9" w14:textId="77777777" w:rsidR="0009673B" w:rsidRPr="000078E9" w:rsidRDefault="0009673B" w:rsidP="0009673B">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w:t>
            </w:r>
            <w:r>
              <w:rPr>
                <w:rFonts w:ascii="Arial" w:hAnsi="Arial" w:cs="Arial"/>
                <w:i/>
                <w:color w:val="auto"/>
                <w:sz w:val="24"/>
                <w:szCs w:val="24"/>
              </w:rPr>
              <w:t>Por medio del cual se modifica el Reglamento Técnico de Instalaciones Eléctricas – RETIE’’.</w:t>
            </w:r>
          </w:p>
        </w:tc>
      </w:tr>
    </w:tbl>
    <w:p w14:paraId="0CCB9787" w14:textId="0D1F2856" w:rsidR="0009673B" w:rsidRPr="008B31D2" w:rsidRDefault="008B31D2" w:rsidP="008B31D2">
      <w:pPr>
        <w:pStyle w:val="Subttulo"/>
        <w:numPr>
          <w:ilvl w:val="0"/>
          <w:numId w:val="0"/>
        </w:numPr>
        <w:jc w:val="center"/>
        <w:rPr>
          <w:rFonts w:ascii="Arial" w:hAnsi="Arial" w:cs="Arial"/>
          <w:b/>
          <w:bCs/>
          <w:color w:val="auto"/>
          <w:sz w:val="24"/>
          <w:szCs w:val="24"/>
        </w:rPr>
      </w:pPr>
      <w:r w:rsidRPr="008B31D2">
        <w:rPr>
          <w:rFonts w:ascii="Arial" w:hAnsi="Arial" w:cs="Arial"/>
          <w:b/>
          <w:bCs/>
          <w:color w:val="auto"/>
          <w:sz w:val="20"/>
          <w:szCs w:val="20"/>
        </w:rPr>
        <w:t>Fuente:</w:t>
      </w:r>
      <w:r w:rsidRPr="008B31D2">
        <w:rPr>
          <w:rFonts w:ascii="Arial" w:hAnsi="Arial" w:cs="Arial"/>
          <w:color w:val="auto"/>
          <w:sz w:val="20"/>
          <w:szCs w:val="20"/>
        </w:rPr>
        <w:t xml:space="preserve"> Elaboración propia UAE Cuerpo Oficial Bomberos Bogotá SGH – SST 2025.</w:t>
      </w:r>
    </w:p>
    <w:p w14:paraId="34806FFA" w14:textId="77777777" w:rsidR="00EF632F" w:rsidRPr="00EF632F" w:rsidRDefault="00EF632F" w:rsidP="00EF632F">
      <w:pPr>
        <w:rPr>
          <w:lang w:val="es-ES_tradnl" w:eastAsia="es-ES"/>
        </w:rPr>
      </w:pPr>
    </w:p>
    <w:p w14:paraId="7980D4D4" w14:textId="77777777" w:rsidR="0009673B" w:rsidRDefault="0009673B" w:rsidP="00BA0858">
      <w:pPr>
        <w:pStyle w:val="Subttulo"/>
        <w:numPr>
          <w:ilvl w:val="1"/>
          <w:numId w:val="19"/>
        </w:numPr>
        <w:rPr>
          <w:rFonts w:ascii="Arial" w:hAnsi="Arial" w:cs="Arial"/>
          <w:b/>
          <w:bCs/>
          <w:color w:val="auto"/>
          <w:sz w:val="24"/>
          <w:szCs w:val="24"/>
        </w:rPr>
      </w:pPr>
      <w:r>
        <w:rPr>
          <w:rFonts w:ascii="Arial" w:hAnsi="Arial" w:cs="Arial"/>
          <w:b/>
          <w:bCs/>
          <w:color w:val="auto"/>
          <w:sz w:val="24"/>
          <w:szCs w:val="24"/>
        </w:rPr>
        <w:t xml:space="preserve">NORMATIVIDAD TÉCNICA COMPLEMENTARIA </w:t>
      </w:r>
    </w:p>
    <w:p w14:paraId="5E71D175" w14:textId="77777777" w:rsidR="0009673B" w:rsidRPr="00125CD5" w:rsidRDefault="0009673B" w:rsidP="0009673B">
      <w:pPr>
        <w:pStyle w:val="Descripcin"/>
        <w:keepNext/>
        <w:jc w:val="center"/>
        <w:rPr>
          <w:rFonts w:ascii="Arial" w:hAnsi="Arial" w:cs="Arial"/>
          <w:b/>
          <w:bCs/>
          <w:i w:val="0"/>
          <w:iCs w:val="0"/>
          <w:sz w:val="24"/>
          <w:szCs w:val="24"/>
        </w:rPr>
      </w:pPr>
      <w:r w:rsidRPr="00125CD5">
        <w:rPr>
          <w:rFonts w:ascii="Arial" w:hAnsi="Arial" w:cs="Arial"/>
          <w:b/>
          <w:bCs/>
          <w:i w:val="0"/>
          <w:iCs w:val="0"/>
          <w:sz w:val="24"/>
          <w:szCs w:val="24"/>
        </w:rPr>
        <w:t xml:space="preserve">Tabla </w:t>
      </w:r>
      <w:r w:rsidRPr="00125CD5">
        <w:rPr>
          <w:rFonts w:ascii="Arial" w:hAnsi="Arial" w:cs="Arial"/>
          <w:b/>
          <w:bCs/>
          <w:i w:val="0"/>
          <w:iCs w:val="0"/>
          <w:sz w:val="24"/>
          <w:szCs w:val="24"/>
        </w:rPr>
        <w:fldChar w:fldCharType="begin"/>
      </w:r>
      <w:r w:rsidRPr="00125CD5">
        <w:rPr>
          <w:rFonts w:ascii="Arial" w:hAnsi="Arial" w:cs="Arial"/>
          <w:b/>
          <w:bCs/>
          <w:i w:val="0"/>
          <w:iCs w:val="0"/>
          <w:sz w:val="24"/>
          <w:szCs w:val="24"/>
        </w:rPr>
        <w:instrText xml:space="preserve"> SEQ Tabla \* ARABIC </w:instrText>
      </w:r>
      <w:r w:rsidRPr="00125CD5">
        <w:rPr>
          <w:rFonts w:ascii="Arial" w:hAnsi="Arial" w:cs="Arial"/>
          <w:b/>
          <w:bCs/>
          <w:i w:val="0"/>
          <w:iCs w:val="0"/>
          <w:sz w:val="24"/>
          <w:szCs w:val="24"/>
        </w:rPr>
        <w:fldChar w:fldCharType="separate"/>
      </w:r>
      <w:r>
        <w:rPr>
          <w:rFonts w:ascii="Arial" w:hAnsi="Arial" w:cs="Arial"/>
          <w:b/>
          <w:bCs/>
          <w:i w:val="0"/>
          <w:iCs w:val="0"/>
          <w:noProof/>
          <w:sz w:val="24"/>
          <w:szCs w:val="24"/>
        </w:rPr>
        <w:t>3</w:t>
      </w:r>
      <w:r w:rsidRPr="00125CD5">
        <w:rPr>
          <w:rFonts w:ascii="Arial" w:hAnsi="Arial" w:cs="Arial"/>
          <w:b/>
          <w:bCs/>
          <w:i w:val="0"/>
          <w:iCs w:val="0"/>
          <w:sz w:val="24"/>
          <w:szCs w:val="24"/>
        </w:rPr>
        <w:fldChar w:fldCharType="end"/>
      </w:r>
      <w:r w:rsidRPr="00125CD5">
        <w:rPr>
          <w:rFonts w:ascii="Arial" w:hAnsi="Arial" w:cs="Arial"/>
          <w:b/>
          <w:bCs/>
          <w:i w:val="0"/>
          <w:iCs w:val="0"/>
          <w:sz w:val="24"/>
          <w:szCs w:val="24"/>
        </w:rPr>
        <w:t>. Normatividad técnica complementaria</w:t>
      </w:r>
    </w:p>
    <w:tbl>
      <w:tblPr>
        <w:tblStyle w:val="Tablaconcuadrcula"/>
        <w:tblW w:w="0" w:type="auto"/>
        <w:jc w:val="center"/>
        <w:tblLayout w:type="fixed"/>
        <w:tblLook w:val="04A0" w:firstRow="1" w:lastRow="0" w:firstColumn="1" w:lastColumn="0" w:noHBand="0" w:noVBand="1"/>
      </w:tblPr>
      <w:tblGrid>
        <w:gridCol w:w="2547"/>
        <w:gridCol w:w="6847"/>
      </w:tblGrid>
      <w:tr w:rsidR="0009673B" w:rsidRPr="000078E9" w14:paraId="65D2C9E3" w14:textId="77777777" w:rsidTr="0009673B">
        <w:trPr>
          <w:trHeight w:val="110"/>
          <w:jc w:val="center"/>
        </w:trPr>
        <w:tc>
          <w:tcPr>
            <w:tcW w:w="2547" w:type="dxa"/>
            <w:shd w:val="clear" w:color="auto" w:fill="FFC000" w:themeFill="accent4"/>
            <w:vAlign w:val="center"/>
          </w:tcPr>
          <w:p w14:paraId="4F7D6CDD" w14:textId="77777777" w:rsidR="0009673B" w:rsidRPr="000078E9" w:rsidRDefault="0009673B" w:rsidP="0009673B">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Normativa</w:t>
            </w:r>
          </w:p>
        </w:tc>
        <w:tc>
          <w:tcPr>
            <w:tcW w:w="6847" w:type="dxa"/>
            <w:shd w:val="clear" w:color="auto" w:fill="FFC000" w:themeFill="accent4"/>
            <w:vAlign w:val="center"/>
          </w:tcPr>
          <w:p w14:paraId="19C641B0" w14:textId="77777777" w:rsidR="0009673B" w:rsidRPr="000078E9" w:rsidRDefault="0009673B" w:rsidP="0009673B">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Objeto</w:t>
            </w:r>
          </w:p>
        </w:tc>
      </w:tr>
      <w:tr w:rsidR="0009673B" w:rsidRPr="000078E9" w14:paraId="2DD6029D" w14:textId="77777777" w:rsidTr="0009673B">
        <w:trPr>
          <w:trHeight w:val="380"/>
          <w:jc w:val="center"/>
        </w:trPr>
        <w:tc>
          <w:tcPr>
            <w:tcW w:w="2547" w:type="dxa"/>
          </w:tcPr>
          <w:p w14:paraId="6297F835" w14:textId="77777777" w:rsidR="0009673B" w:rsidRPr="000078E9" w:rsidRDefault="0009673B" w:rsidP="0009673B">
            <w:pPr>
              <w:autoSpaceDE w:val="0"/>
              <w:autoSpaceDN w:val="0"/>
              <w:adjustRightInd w:val="0"/>
              <w:jc w:val="left"/>
              <w:rPr>
                <w:rFonts w:ascii="Arial" w:hAnsi="Arial" w:cs="Arial"/>
                <w:b/>
                <w:color w:val="auto"/>
                <w:sz w:val="24"/>
                <w:szCs w:val="24"/>
                <w:lang w:val="es-CO"/>
              </w:rPr>
            </w:pPr>
            <w:r>
              <w:rPr>
                <w:rFonts w:ascii="Arial" w:hAnsi="Arial" w:cs="Arial"/>
                <w:b/>
                <w:color w:val="auto"/>
                <w:sz w:val="24"/>
                <w:szCs w:val="24"/>
                <w:lang w:val="es-CO"/>
              </w:rPr>
              <w:t>DECRETO 599 de 2013</w:t>
            </w:r>
          </w:p>
        </w:tc>
        <w:tc>
          <w:tcPr>
            <w:tcW w:w="6847" w:type="dxa"/>
          </w:tcPr>
          <w:p w14:paraId="7B19F4EC" w14:textId="77777777" w:rsidR="0009673B" w:rsidRPr="000078E9" w:rsidRDefault="0009673B" w:rsidP="0009673B">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w:t>
            </w:r>
            <w:r w:rsidRPr="00B47DEF">
              <w:rPr>
                <w:rFonts w:ascii="Arial" w:hAnsi="Arial" w:cs="Arial"/>
                <w:i/>
                <w:iCs/>
                <w:color w:val="auto"/>
                <w:sz w:val="24"/>
                <w:szCs w:val="24"/>
              </w:rPr>
              <w:t>Por el cual se establecen los requisitos para el registro, la evaluación y la expedición de la autorización para la realización de las actividades de aglomeración de público en el Distrito Capital, a través del Sistema Único de Gestión para el Registro, Evaluación y Autorización de Actividades de Aglomeración de Público en el Distrito Capital –SUGA y se dictan otras disposiciones</w:t>
            </w:r>
            <w:r>
              <w:rPr>
                <w:rFonts w:ascii="Arial" w:hAnsi="Arial" w:cs="Arial"/>
                <w:i/>
                <w:iCs/>
                <w:color w:val="auto"/>
                <w:sz w:val="24"/>
                <w:szCs w:val="24"/>
              </w:rPr>
              <w:t>’’</w:t>
            </w:r>
          </w:p>
        </w:tc>
      </w:tr>
      <w:tr w:rsidR="0009673B" w:rsidRPr="000078E9" w14:paraId="635D971C" w14:textId="77777777" w:rsidTr="0009673B">
        <w:trPr>
          <w:trHeight w:val="380"/>
          <w:jc w:val="center"/>
        </w:trPr>
        <w:tc>
          <w:tcPr>
            <w:tcW w:w="2547" w:type="dxa"/>
          </w:tcPr>
          <w:p w14:paraId="062F04B3" w14:textId="77777777" w:rsidR="0009673B" w:rsidRDefault="0009673B" w:rsidP="0009673B">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NTC 1461</w:t>
            </w:r>
          </w:p>
        </w:tc>
        <w:tc>
          <w:tcPr>
            <w:tcW w:w="6847" w:type="dxa"/>
          </w:tcPr>
          <w:p w14:paraId="54D3FB54" w14:textId="77777777" w:rsidR="0009673B" w:rsidRPr="000078E9" w:rsidRDefault="0009673B" w:rsidP="0009673B">
            <w:pPr>
              <w:autoSpaceDE w:val="0"/>
              <w:autoSpaceDN w:val="0"/>
              <w:adjustRightInd w:val="0"/>
              <w:jc w:val="left"/>
              <w:rPr>
                <w:rFonts w:ascii="Arial" w:hAnsi="Arial" w:cs="Arial"/>
                <w:i/>
                <w:color w:val="auto"/>
                <w:sz w:val="24"/>
                <w:szCs w:val="24"/>
              </w:rPr>
            </w:pPr>
            <w:r w:rsidRPr="000078E9">
              <w:rPr>
                <w:rFonts w:ascii="Arial" w:hAnsi="Arial" w:cs="Arial"/>
                <w:i/>
                <w:color w:val="auto"/>
                <w:sz w:val="24"/>
                <w:szCs w:val="24"/>
              </w:rPr>
              <w:t>“</w:t>
            </w:r>
            <w:r>
              <w:rPr>
                <w:rFonts w:ascii="Arial" w:hAnsi="Arial" w:cs="Arial"/>
                <w:i/>
                <w:color w:val="auto"/>
                <w:sz w:val="24"/>
                <w:szCs w:val="24"/>
              </w:rPr>
              <w:t>Señales de seguridad. Colores, formas y símbolos)</w:t>
            </w:r>
          </w:p>
        </w:tc>
      </w:tr>
      <w:tr w:rsidR="0009673B" w:rsidRPr="000078E9" w14:paraId="1CB6FA13" w14:textId="77777777" w:rsidTr="0009673B">
        <w:trPr>
          <w:trHeight w:val="380"/>
          <w:jc w:val="center"/>
        </w:trPr>
        <w:tc>
          <w:tcPr>
            <w:tcW w:w="2547" w:type="dxa"/>
          </w:tcPr>
          <w:p w14:paraId="187B05F6" w14:textId="77777777" w:rsidR="0009673B" w:rsidRDefault="0009673B" w:rsidP="0009673B">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NTC 1700</w:t>
            </w:r>
          </w:p>
        </w:tc>
        <w:tc>
          <w:tcPr>
            <w:tcW w:w="6847" w:type="dxa"/>
          </w:tcPr>
          <w:p w14:paraId="42A05A5A" w14:textId="77777777" w:rsidR="0009673B" w:rsidRPr="000078E9" w:rsidRDefault="0009673B" w:rsidP="0009673B">
            <w:pPr>
              <w:autoSpaceDE w:val="0"/>
              <w:autoSpaceDN w:val="0"/>
              <w:adjustRightInd w:val="0"/>
              <w:jc w:val="left"/>
              <w:rPr>
                <w:rFonts w:ascii="Arial" w:hAnsi="Arial" w:cs="Arial"/>
                <w:i/>
                <w:color w:val="auto"/>
                <w:sz w:val="24"/>
                <w:szCs w:val="24"/>
              </w:rPr>
            </w:pPr>
            <w:r w:rsidRPr="000078E9">
              <w:rPr>
                <w:rFonts w:ascii="Arial" w:hAnsi="Arial" w:cs="Arial"/>
                <w:i/>
                <w:color w:val="auto"/>
                <w:sz w:val="24"/>
                <w:szCs w:val="24"/>
              </w:rPr>
              <w:t>“</w:t>
            </w:r>
            <w:r>
              <w:rPr>
                <w:rFonts w:ascii="Arial" w:hAnsi="Arial" w:cs="Arial"/>
                <w:i/>
                <w:color w:val="auto"/>
                <w:sz w:val="24"/>
                <w:szCs w:val="24"/>
              </w:rPr>
              <w:t>Medios de evacuación – requisitos de seguridad humana’’</w:t>
            </w:r>
          </w:p>
        </w:tc>
      </w:tr>
      <w:tr w:rsidR="0009673B" w:rsidRPr="000078E9" w14:paraId="5CCDF724" w14:textId="77777777" w:rsidTr="0009673B">
        <w:trPr>
          <w:jc w:val="center"/>
        </w:trPr>
        <w:tc>
          <w:tcPr>
            <w:tcW w:w="2547" w:type="dxa"/>
          </w:tcPr>
          <w:p w14:paraId="32A47A67" w14:textId="77777777" w:rsidR="0009673B" w:rsidRPr="000078E9" w:rsidRDefault="0009673B" w:rsidP="0009673B">
            <w:pPr>
              <w:rPr>
                <w:rFonts w:ascii="Arial" w:hAnsi="Arial" w:cs="Arial"/>
                <w:b/>
                <w:color w:val="auto"/>
                <w:sz w:val="24"/>
                <w:szCs w:val="24"/>
              </w:rPr>
            </w:pPr>
            <w:r>
              <w:rPr>
                <w:rFonts w:ascii="Arial" w:hAnsi="Arial" w:cs="Arial"/>
                <w:b/>
                <w:color w:val="auto"/>
                <w:sz w:val="24"/>
                <w:szCs w:val="24"/>
              </w:rPr>
              <w:t>ACUERDO 546 de 2013</w:t>
            </w:r>
          </w:p>
        </w:tc>
        <w:tc>
          <w:tcPr>
            <w:tcW w:w="6847" w:type="dxa"/>
          </w:tcPr>
          <w:p w14:paraId="6AF8908A" w14:textId="77777777" w:rsidR="0009673B" w:rsidRPr="00B47DEF" w:rsidRDefault="0009673B" w:rsidP="0009673B">
            <w:pPr>
              <w:rPr>
                <w:rFonts w:ascii="Arial" w:hAnsi="Arial" w:cs="Arial"/>
                <w:i/>
                <w:iCs/>
                <w:color w:val="auto"/>
                <w:sz w:val="24"/>
                <w:szCs w:val="24"/>
              </w:rPr>
            </w:pPr>
            <w:r w:rsidRPr="00B47DEF">
              <w:rPr>
                <w:rFonts w:ascii="Arial" w:hAnsi="Arial" w:cs="Arial"/>
                <w:i/>
                <w:iCs/>
                <w:color w:val="auto"/>
                <w:sz w:val="24"/>
                <w:szCs w:val="24"/>
              </w:rPr>
              <w:t>Crea el Sistema Distrital de Gestión del Riesgo y Cambio Climático (SDGR-CC).</w:t>
            </w:r>
          </w:p>
        </w:tc>
      </w:tr>
    </w:tbl>
    <w:p w14:paraId="648F0767" w14:textId="7F5B1785" w:rsidR="0009673B" w:rsidRDefault="008B31D2" w:rsidP="008B31D2">
      <w:pPr>
        <w:jc w:val="center"/>
        <w:rPr>
          <w:lang w:eastAsia="es-ES"/>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5E1BE6C3" w14:textId="77777777" w:rsidR="0009673B" w:rsidRPr="00C54470" w:rsidRDefault="0009673B" w:rsidP="0009673B">
      <w:pPr>
        <w:rPr>
          <w:rFonts w:ascii="Arial" w:eastAsia="Arial Narrow" w:hAnsi="Arial" w:cs="Arial"/>
          <w:i/>
          <w:iCs/>
          <w:color w:val="auto"/>
          <w:sz w:val="24"/>
          <w:szCs w:val="24"/>
          <w:lang w:eastAsia="es-ES" w:bidi="es-ES"/>
        </w:rPr>
      </w:pPr>
      <w:r w:rsidRPr="00C54470">
        <w:rPr>
          <w:rFonts w:ascii="Arial" w:eastAsia="Arial Narrow" w:hAnsi="Arial" w:cs="Arial"/>
          <w:i/>
          <w:iCs/>
          <w:color w:val="auto"/>
          <w:sz w:val="24"/>
          <w:szCs w:val="24"/>
          <w:lang w:eastAsia="es-ES" w:bidi="es-ES"/>
        </w:rPr>
        <w:t>NOTA: Las disposiciones técnicas contenidas en el Reglamento Colombiano de Construcción Sismo Resistente – NSR-10 (Título J y Título K), así como, la referencia a las normas técnicas relacionadas con medios de evacuación y señalización se realiza como marco técnico orientador. La infraestructura existente de la Estación corresponde a condiciones arquitectónicas previas, por lo cual el presente documento incorpora medidas operativas y administrativas de gestión del riesgo, sin que implique la modificación estructural inmediata de la edificación.</w:t>
      </w:r>
    </w:p>
    <w:p w14:paraId="6F70B9B4" w14:textId="32E783C6" w:rsidR="0009673B" w:rsidRPr="00C54470" w:rsidRDefault="0009673B" w:rsidP="0009673B">
      <w:pPr>
        <w:rPr>
          <w:rFonts w:ascii="Arial" w:eastAsia="Arial Narrow" w:hAnsi="Arial" w:cs="Arial"/>
          <w:i/>
          <w:iCs/>
          <w:color w:val="auto"/>
          <w:sz w:val="24"/>
          <w:szCs w:val="24"/>
          <w:lang w:eastAsia="es-ES" w:bidi="es-ES"/>
        </w:rPr>
      </w:pPr>
      <w:r w:rsidRPr="00C54470">
        <w:rPr>
          <w:rFonts w:ascii="Arial" w:eastAsia="Arial Narrow" w:hAnsi="Arial" w:cs="Arial"/>
          <w:i/>
          <w:iCs/>
          <w:color w:val="auto"/>
          <w:sz w:val="24"/>
          <w:szCs w:val="24"/>
          <w:lang w:eastAsia="es-ES" w:bidi="es-ES"/>
        </w:rPr>
        <w:lastRenderedPageBreak/>
        <w:t>La normativa distrital relacionada con actividades de aglomeración de público se incorpora como referencia aplicable únicamente en los casos en que la Estación desarrolle o autorice eventos extraordinarios que impliquen concentración masiva de personas. No obstante, la operación ordinaria de la Estación corresponde a un uso institucional (I-4), por lo cual el presente Plan de Emergencias se formula en función de su ocupación habitual y no como plan para eventos de afluencia masiva.</w:t>
      </w:r>
    </w:p>
    <w:p w14:paraId="4EC087FF" w14:textId="77777777" w:rsidR="00EF632F" w:rsidRPr="00B368B6" w:rsidRDefault="00EF632F" w:rsidP="0009673B">
      <w:pPr>
        <w:rPr>
          <w:rFonts w:ascii="Arial" w:hAnsi="Arial" w:cs="Arial"/>
          <w:i/>
          <w:iCs/>
          <w:color w:val="auto"/>
          <w:sz w:val="24"/>
          <w:szCs w:val="24"/>
          <w:lang w:eastAsia="es-ES"/>
        </w:rPr>
      </w:pPr>
    </w:p>
    <w:p w14:paraId="529119B0" w14:textId="77777777" w:rsidR="0009673B" w:rsidRPr="00EB3503" w:rsidRDefault="0009673B" w:rsidP="00BA0858">
      <w:pPr>
        <w:pStyle w:val="Subttulo"/>
        <w:numPr>
          <w:ilvl w:val="1"/>
          <w:numId w:val="19"/>
        </w:numPr>
        <w:rPr>
          <w:rFonts w:ascii="Arial" w:hAnsi="Arial" w:cs="Arial"/>
          <w:b/>
          <w:bCs/>
          <w:color w:val="auto"/>
          <w:sz w:val="24"/>
          <w:szCs w:val="24"/>
        </w:rPr>
      </w:pPr>
      <w:r>
        <w:rPr>
          <w:rFonts w:ascii="Arial" w:hAnsi="Arial" w:cs="Arial"/>
          <w:b/>
          <w:bCs/>
          <w:color w:val="auto"/>
          <w:sz w:val="24"/>
          <w:szCs w:val="24"/>
        </w:rPr>
        <w:t>NORMATIVIDAD COMPLEMENTARIA DE ARTICULACIÓN INSTITUCIONAL</w:t>
      </w:r>
    </w:p>
    <w:p w14:paraId="239352F9" w14:textId="77777777" w:rsidR="0009673B" w:rsidRDefault="0009673B" w:rsidP="0009673B">
      <w:pPr>
        <w:spacing w:after="0" w:line="240" w:lineRule="auto"/>
        <w:jc w:val="center"/>
        <w:rPr>
          <w:rFonts w:ascii="Arial" w:hAnsi="Arial" w:cs="Arial"/>
          <w:b/>
          <w:color w:val="auto"/>
          <w:sz w:val="24"/>
        </w:rPr>
      </w:pPr>
    </w:p>
    <w:p w14:paraId="65E2F2B8" w14:textId="77777777" w:rsidR="0009673B" w:rsidRPr="00125CD5" w:rsidRDefault="0009673B" w:rsidP="0009673B">
      <w:pPr>
        <w:pStyle w:val="Descripcin"/>
        <w:keepNext/>
        <w:jc w:val="center"/>
        <w:rPr>
          <w:rFonts w:ascii="Arial" w:hAnsi="Arial" w:cs="Arial"/>
          <w:b/>
          <w:bCs/>
          <w:i w:val="0"/>
          <w:iCs w:val="0"/>
          <w:sz w:val="24"/>
          <w:szCs w:val="24"/>
        </w:rPr>
      </w:pPr>
      <w:r w:rsidRPr="00125CD5">
        <w:rPr>
          <w:rFonts w:ascii="Arial" w:hAnsi="Arial" w:cs="Arial"/>
          <w:b/>
          <w:bCs/>
          <w:i w:val="0"/>
          <w:iCs w:val="0"/>
          <w:sz w:val="24"/>
          <w:szCs w:val="24"/>
        </w:rPr>
        <w:t xml:space="preserve">Tabla </w:t>
      </w:r>
      <w:r w:rsidRPr="00125CD5">
        <w:rPr>
          <w:rFonts w:ascii="Arial" w:hAnsi="Arial" w:cs="Arial"/>
          <w:b/>
          <w:bCs/>
          <w:i w:val="0"/>
          <w:iCs w:val="0"/>
          <w:sz w:val="24"/>
          <w:szCs w:val="24"/>
        </w:rPr>
        <w:fldChar w:fldCharType="begin"/>
      </w:r>
      <w:r w:rsidRPr="00125CD5">
        <w:rPr>
          <w:rFonts w:ascii="Arial" w:hAnsi="Arial" w:cs="Arial"/>
          <w:b/>
          <w:bCs/>
          <w:i w:val="0"/>
          <w:iCs w:val="0"/>
          <w:sz w:val="24"/>
          <w:szCs w:val="24"/>
        </w:rPr>
        <w:instrText xml:space="preserve"> SEQ Tabla \* ARABIC </w:instrText>
      </w:r>
      <w:r w:rsidRPr="00125CD5">
        <w:rPr>
          <w:rFonts w:ascii="Arial" w:hAnsi="Arial" w:cs="Arial"/>
          <w:b/>
          <w:bCs/>
          <w:i w:val="0"/>
          <w:iCs w:val="0"/>
          <w:sz w:val="24"/>
          <w:szCs w:val="24"/>
        </w:rPr>
        <w:fldChar w:fldCharType="separate"/>
      </w:r>
      <w:r>
        <w:rPr>
          <w:rFonts w:ascii="Arial" w:hAnsi="Arial" w:cs="Arial"/>
          <w:b/>
          <w:bCs/>
          <w:i w:val="0"/>
          <w:iCs w:val="0"/>
          <w:noProof/>
          <w:sz w:val="24"/>
          <w:szCs w:val="24"/>
        </w:rPr>
        <w:t>4</w:t>
      </w:r>
      <w:r w:rsidRPr="00125CD5">
        <w:rPr>
          <w:rFonts w:ascii="Arial" w:hAnsi="Arial" w:cs="Arial"/>
          <w:b/>
          <w:bCs/>
          <w:i w:val="0"/>
          <w:iCs w:val="0"/>
          <w:sz w:val="24"/>
          <w:szCs w:val="24"/>
        </w:rPr>
        <w:fldChar w:fldCharType="end"/>
      </w:r>
      <w:r w:rsidRPr="00125CD5">
        <w:rPr>
          <w:rFonts w:ascii="Arial" w:hAnsi="Arial" w:cs="Arial"/>
          <w:b/>
          <w:bCs/>
          <w:i w:val="0"/>
          <w:iCs w:val="0"/>
          <w:sz w:val="24"/>
          <w:szCs w:val="24"/>
        </w:rPr>
        <w:t>. Normatividad complementaria de articulación institucional</w:t>
      </w:r>
    </w:p>
    <w:tbl>
      <w:tblPr>
        <w:tblStyle w:val="Tablaconcuadrcula"/>
        <w:tblW w:w="0" w:type="auto"/>
        <w:jc w:val="center"/>
        <w:tblLayout w:type="fixed"/>
        <w:tblLook w:val="04A0" w:firstRow="1" w:lastRow="0" w:firstColumn="1" w:lastColumn="0" w:noHBand="0" w:noVBand="1"/>
      </w:tblPr>
      <w:tblGrid>
        <w:gridCol w:w="2547"/>
        <w:gridCol w:w="6847"/>
      </w:tblGrid>
      <w:tr w:rsidR="0009673B" w:rsidRPr="000078E9" w14:paraId="47D8CCD4" w14:textId="77777777" w:rsidTr="0009673B">
        <w:trPr>
          <w:trHeight w:val="110"/>
          <w:jc w:val="center"/>
        </w:trPr>
        <w:tc>
          <w:tcPr>
            <w:tcW w:w="2547" w:type="dxa"/>
            <w:shd w:val="clear" w:color="auto" w:fill="FFC000" w:themeFill="accent4"/>
            <w:vAlign w:val="center"/>
          </w:tcPr>
          <w:p w14:paraId="4E867BFF" w14:textId="77777777" w:rsidR="0009673B" w:rsidRPr="000078E9" w:rsidRDefault="0009673B" w:rsidP="0009673B">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Normativa</w:t>
            </w:r>
          </w:p>
        </w:tc>
        <w:tc>
          <w:tcPr>
            <w:tcW w:w="6847" w:type="dxa"/>
            <w:shd w:val="clear" w:color="auto" w:fill="FFC000" w:themeFill="accent4"/>
            <w:vAlign w:val="center"/>
          </w:tcPr>
          <w:p w14:paraId="184FC8D8" w14:textId="77777777" w:rsidR="0009673B" w:rsidRPr="000078E9" w:rsidRDefault="0009673B" w:rsidP="0009673B">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Objeto</w:t>
            </w:r>
          </w:p>
        </w:tc>
      </w:tr>
      <w:tr w:rsidR="0009673B" w:rsidRPr="000078E9" w14:paraId="6842E06C" w14:textId="77777777" w:rsidTr="0009673B">
        <w:trPr>
          <w:trHeight w:val="380"/>
          <w:jc w:val="center"/>
        </w:trPr>
        <w:tc>
          <w:tcPr>
            <w:tcW w:w="2547" w:type="dxa"/>
            <w:vAlign w:val="center"/>
          </w:tcPr>
          <w:p w14:paraId="6336A9FE" w14:textId="77777777" w:rsidR="0009673B" w:rsidRPr="000078E9" w:rsidRDefault="0009673B" w:rsidP="0009673B">
            <w:pPr>
              <w:autoSpaceDE w:val="0"/>
              <w:autoSpaceDN w:val="0"/>
              <w:adjustRightInd w:val="0"/>
              <w:jc w:val="left"/>
              <w:rPr>
                <w:rFonts w:ascii="Arial" w:hAnsi="Arial" w:cs="Arial"/>
                <w:b/>
                <w:color w:val="auto"/>
                <w:sz w:val="24"/>
                <w:szCs w:val="24"/>
                <w:lang w:val="es-CO"/>
              </w:rPr>
            </w:pPr>
            <w:r>
              <w:rPr>
                <w:rFonts w:ascii="Arial" w:hAnsi="Arial" w:cs="Arial"/>
                <w:b/>
                <w:bCs/>
                <w:color w:val="auto"/>
                <w:sz w:val="24"/>
                <w:szCs w:val="24"/>
              </w:rPr>
              <w:t>LEY 1523 de 2012</w:t>
            </w:r>
          </w:p>
        </w:tc>
        <w:tc>
          <w:tcPr>
            <w:tcW w:w="6847" w:type="dxa"/>
          </w:tcPr>
          <w:p w14:paraId="43247254" w14:textId="77777777" w:rsidR="0009673B" w:rsidRPr="000078E9" w:rsidRDefault="0009673B" w:rsidP="0009673B">
            <w:pPr>
              <w:autoSpaceDE w:val="0"/>
              <w:autoSpaceDN w:val="0"/>
              <w:adjustRightInd w:val="0"/>
              <w:jc w:val="left"/>
              <w:rPr>
                <w:rFonts w:ascii="Arial" w:hAnsi="Arial" w:cs="Arial"/>
                <w:color w:val="auto"/>
                <w:sz w:val="24"/>
                <w:szCs w:val="24"/>
                <w:lang w:val="es-CO"/>
              </w:rPr>
            </w:pPr>
            <w:r w:rsidRPr="000078E9">
              <w:rPr>
                <w:rFonts w:ascii="Arial" w:hAnsi="Arial" w:cs="Arial"/>
                <w:i/>
                <w:color w:val="auto"/>
                <w:sz w:val="24"/>
                <w:szCs w:val="24"/>
              </w:rPr>
              <w:t xml:space="preserve">“Por la cual se </w:t>
            </w:r>
            <w:r>
              <w:rPr>
                <w:rFonts w:ascii="Arial" w:hAnsi="Arial" w:cs="Arial"/>
                <w:i/>
                <w:color w:val="auto"/>
                <w:sz w:val="24"/>
                <w:szCs w:val="24"/>
              </w:rPr>
              <w:t>adopta la Política Nacional de Gestión del Riesgo de Desastres y crea el Sistema Nacional de Gestión del Riesgo de Desastres’’.</w:t>
            </w:r>
          </w:p>
        </w:tc>
      </w:tr>
      <w:tr w:rsidR="0009673B" w:rsidRPr="000078E9" w14:paraId="6238F7CD" w14:textId="77777777" w:rsidTr="0009673B">
        <w:trPr>
          <w:trHeight w:val="380"/>
          <w:jc w:val="center"/>
        </w:trPr>
        <w:tc>
          <w:tcPr>
            <w:tcW w:w="2547" w:type="dxa"/>
            <w:vAlign w:val="center"/>
          </w:tcPr>
          <w:p w14:paraId="68A87C41" w14:textId="77777777" w:rsidR="0009673B" w:rsidRDefault="0009673B" w:rsidP="0009673B">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LEY 1575 de 2012</w:t>
            </w:r>
          </w:p>
        </w:tc>
        <w:tc>
          <w:tcPr>
            <w:tcW w:w="6847" w:type="dxa"/>
          </w:tcPr>
          <w:p w14:paraId="22B3AE78" w14:textId="77777777" w:rsidR="0009673B" w:rsidRPr="000078E9" w:rsidRDefault="0009673B" w:rsidP="0009673B">
            <w:pPr>
              <w:autoSpaceDE w:val="0"/>
              <w:autoSpaceDN w:val="0"/>
              <w:adjustRightInd w:val="0"/>
              <w:jc w:val="left"/>
              <w:rPr>
                <w:rFonts w:ascii="Arial" w:hAnsi="Arial" w:cs="Arial"/>
                <w:i/>
                <w:color w:val="auto"/>
                <w:sz w:val="24"/>
                <w:szCs w:val="24"/>
              </w:rPr>
            </w:pPr>
            <w:r w:rsidRPr="000078E9">
              <w:rPr>
                <w:rFonts w:ascii="Arial" w:hAnsi="Arial" w:cs="Arial"/>
                <w:i/>
                <w:color w:val="auto"/>
                <w:sz w:val="24"/>
                <w:szCs w:val="24"/>
              </w:rPr>
              <w:t>“</w:t>
            </w:r>
            <w:r>
              <w:rPr>
                <w:rFonts w:ascii="Arial" w:hAnsi="Arial" w:cs="Arial"/>
                <w:i/>
                <w:color w:val="auto"/>
                <w:sz w:val="24"/>
                <w:szCs w:val="24"/>
              </w:rPr>
              <w:t>Por medio de la cual se establece la Ley general de Bomberos de Colombia</w:t>
            </w:r>
            <w:r w:rsidRPr="000078E9">
              <w:rPr>
                <w:rFonts w:ascii="Arial" w:hAnsi="Arial" w:cs="Arial"/>
                <w:i/>
                <w:color w:val="auto"/>
                <w:sz w:val="24"/>
                <w:szCs w:val="24"/>
              </w:rPr>
              <w:t>”</w:t>
            </w:r>
          </w:p>
        </w:tc>
      </w:tr>
      <w:tr w:rsidR="0009673B" w:rsidRPr="000078E9" w14:paraId="129C17A5" w14:textId="77777777" w:rsidTr="0009673B">
        <w:trPr>
          <w:jc w:val="center"/>
        </w:trPr>
        <w:tc>
          <w:tcPr>
            <w:tcW w:w="2547" w:type="dxa"/>
            <w:vAlign w:val="center"/>
          </w:tcPr>
          <w:p w14:paraId="3E8754E1" w14:textId="77777777" w:rsidR="0009673B" w:rsidRPr="000078E9" w:rsidRDefault="0009673B" w:rsidP="0009673B">
            <w:pPr>
              <w:rPr>
                <w:rFonts w:ascii="Arial" w:hAnsi="Arial" w:cs="Arial"/>
                <w:b/>
                <w:color w:val="auto"/>
                <w:sz w:val="24"/>
                <w:szCs w:val="24"/>
              </w:rPr>
            </w:pPr>
            <w:r>
              <w:rPr>
                <w:rFonts w:ascii="Arial" w:hAnsi="Arial" w:cs="Arial"/>
                <w:b/>
                <w:bCs/>
                <w:color w:val="auto"/>
                <w:sz w:val="24"/>
                <w:szCs w:val="24"/>
              </w:rPr>
              <w:t>DECRETO 2157 de 2017</w:t>
            </w:r>
          </w:p>
        </w:tc>
        <w:tc>
          <w:tcPr>
            <w:tcW w:w="6847" w:type="dxa"/>
          </w:tcPr>
          <w:p w14:paraId="68D01AAC" w14:textId="77777777" w:rsidR="0009673B" w:rsidRPr="000078E9" w:rsidRDefault="0009673B" w:rsidP="0009673B">
            <w:pPr>
              <w:rPr>
                <w:rFonts w:ascii="Arial" w:hAnsi="Arial" w:cs="Arial"/>
                <w:color w:val="auto"/>
                <w:sz w:val="24"/>
                <w:szCs w:val="24"/>
              </w:rPr>
            </w:pPr>
            <w:r w:rsidRPr="000078E9">
              <w:rPr>
                <w:rFonts w:ascii="Arial" w:hAnsi="Arial" w:cs="Arial"/>
                <w:i/>
                <w:color w:val="auto"/>
                <w:sz w:val="24"/>
                <w:szCs w:val="24"/>
              </w:rPr>
              <w:t>“Por medio del cual se</w:t>
            </w:r>
            <w:r>
              <w:rPr>
                <w:rFonts w:ascii="Arial" w:hAnsi="Arial" w:cs="Arial"/>
                <w:i/>
                <w:color w:val="auto"/>
                <w:sz w:val="24"/>
                <w:szCs w:val="24"/>
              </w:rPr>
              <w:t xml:space="preserve"> adoptan directrices generales para la elaboración del Plan de Gestión del Riesgo de Desastres de Entidades Públicas y Privadas (PGRDEPP)</w:t>
            </w:r>
            <w:r w:rsidRPr="000078E9">
              <w:rPr>
                <w:rFonts w:ascii="Arial" w:hAnsi="Arial" w:cs="Arial"/>
                <w:i/>
                <w:color w:val="auto"/>
                <w:sz w:val="24"/>
                <w:szCs w:val="24"/>
              </w:rPr>
              <w:t>”.</w:t>
            </w:r>
          </w:p>
        </w:tc>
      </w:tr>
    </w:tbl>
    <w:p w14:paraId="0943E2A5" w14:textId="64A256EE" w:rsidR="0009673B" w:rsidRDefault="008B31D2" w:rsidP="0009673B">
      <w:pPr>
        <w:spacing w:after="0" w:line="240" w:lineRule="auto"/>
        <w:jc w:val="center"/>
        <w:rPr>
          <w:rFonts w:ascii="Arial" w:hAnsi="Arial" w:cs="Arial"/>
          <w:b/>
          <w:color w:val="auto"/>
          <w:sz w:val="24"/>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0C5A9548" w14:textId="77777777" w:rsidR="0009673B" w:rsidRDefault="0009673B" w:rsidP="0009673B">
      <w:pPr>
        <w:spacing w:after="0" w:line="240" w:lineRule="auto"/>
        <w:jc w:val="center"/>
        <w:rPr>
          <w:rFonts w:ascii="Arial" w:hAnsi="Arial" w:cs="Arial"/>
          <w:b/>
          <w:color w:val="auto"/>
          <w:sz w:val="24"/>
        </w:rPr>
      </w:pPr>
    </w:p>
    <w:p w14:paraId="0A1DAD9F" w14:textId="77777777" w:rsidR="0009673B" w:rsidRPr="00BC44E4" w:rsidRDefault="0009673B" w:rsidP="0009673B">
      <w:pPr>
        <w:spacing w:after="0" w:line="240" w:lineRule="auto"/>
        <w:rPr>
          <w:rFonts w:ascii="Arial" w:hAnsi="Arial" w:cs="Arial"/>
          <w:bCs/>
          <w:i/>
          <w:iCs/>
          <w:color w:val="auto"/>
          <w:sz w:val="24"/>
        </w:rPr>
      </w:pPr>
      <w:r w:rsidRPr="00780AEA">
        <w:rPr>
          <w:rFonts w:ascii="Arial" w:hAnsi="Arial" w:cs="Arial"/>
          <w:bCs/>
          <w:i/>
          <w:iCs/>
          <w:color w:val="auto"/>
          <w:sz w:val="24"/>
        </w:rPr>
        <w:t>NOTA: Estas disposiciones se incorporan como marco institucional de articulación en materia de gestión del riesgo, sin que constituyan el fundamento normativo principal del presente Plan de Emergencias, el cual se formula bajo el Sistema de Gestión de Seguridad y Salud en el Trabajo.</w:t>
      </w:r>
    </w:p>
    <w:p w14:paraId="2F9A64A9" w14:textId="77777777" w:rsidR="0009673B" w:rsidRPr="00780AEA" w:rsidRDefault="0009673B" w:rsidP="00780AEA">
      <w:pPr>
        <w:spacing w:after="0" w:line="240" w:lineRule="auto"/>
        <w:rPr>
          <w:rFonts w:ascii="Arial" w:hAnsi="Arial" w:cs="Arial"/>
          <w:bCs/>
          <w:i/>
          <w:iCs/>
          <w:color w:val="auto"/>
          <w:sz w:val="24"/>
        </w:rPr>
      </w:pPr>
    </w:p>
    <w:p w14:paraId="506D95FE" w14:textId="5FD9BDC5" w:rsidR="002A1561" w:rsidRPr="002A1561" w:rsidRDefault="002A1561" w:rsidP="007476B1">
      <w:pPr>
        <w:pStyle w:val="Ttulo1"/>
        <w:numPr>
          <w:ilvl w:val="0"/>
          <w:numId w:val="41"/>
        </w:numPr>
        <w:rPr>
          <w:rFonts w:ascii="Arial" w:hAnsi="Arial" w:cs="Arial"/>
          <w:color w:val="auto"/>
          <w:sz w:val="24"/>
          <w:szCs w:val="24"/>
        </w:rPr>
      </w:pPr>
      <w:bookmarkStart w:id="30" w:name="_Toc224551578"/>
      <w:bookmarkStart w:id="31" w:name="_Toc224556144"/>
      <w:r w:rsidRPr="002A1561">
        <w:rPr>
          <w:rFonts w:ascii="Arial" w:hAnsi="Arial" w:cs="Arial"/>
          <w:color w:val="auto"/>
          <w:sz w:val="24"/>
          <w:szCs w:val="24"/>
        </w:rPr>
        <w:t>INFORMACIÓN BÁSICA DE LA ORGANIZACIÓN</w:t>
      </w:r>
      <w:bookmarkEnd w:id="30"/>
      <w:bookmarkEnd w:id="31"/>
    </w:p>
    <w:p w14:paraId="17200DAA" w14:textId="77777777" w:rsidR="002A1561" w:rsidRPr="000078E9" w:rsidRDefault="002A1561" w:rsidP="002A1561">
      <w:pPr>
        <w:pStyle w:val="Ttulo1"/>
        <w:spacing w:before="0"/>
        <w:ind w:left="360" w:firstLine="0"/>
        <w:rPr>
          <w:rFonts w:ascii="Arial" w:hAnsi="Arial" w:cs="Arial"/>
          <w:color w:val="auto"/>
          <w:sz w:val="24"/>
          <w:szCs w:val="24"/>
        </w:rPr>
      </w:pPr>
    </w:p>
    <w:p w14:paraId="43B8E4CF" w14:textId="77777777" w:rsidR="002A1561" w:rsidRPr="00F42298" w:rsidRDefault="002A1561" w:rsidP="00BA0858">
      <w:pPr>
        <w:pStyle w:val="Prrafodelista"/>
        <w:numPr>
          <w:ilvl w:val="1"/>
          <w:numId w:val="20"/>
        </w:numPr>
        <w:rPr>
          <w:rFonts w:ascii="Arial" w:hAnsi="Arial" w:cs="Arial"/>
          <w:b/>
          <w:bCs/>
          <w:color w:val="auto"/>
          <w:sz w:val="24"/>
          <w:szCs w:val="24"/>
        </w:rPr>
      </w:pPr>
      <w:r>
        <w:rPr>
          <w:rFonts w:ascii="Arial" w:hAnsi="Arial" w:cs="Arial"/>
          <w:b/>
          <w:bCs/>
          <w:color w:val="auto"/>
          <w:sz w:val="24"/>
          <w:szCs w:val="24"/>
        </w:rPr>
        <w:t>D</w:t>
      </w:r>
      <w:r w:rsidRPr="00F42298">
        <w:rPr>
          <w:rFonts w:ascii="Arial" w:hAnsi="Arial" w:cs="Arial"/>
          <w:b/>
          <w:bCs/>
          <w:color w:val="auto"/>
          <w:sz w:val="24"/>
          <w:szCs w:val="24"/>
        </w:rPr>
        <w:t>atos generales e identificación</w:t>
      </w:r>
    </w:p>
    <w:p w14:paraId="4785C20F" w14:textId="54B0C2E6" w:rsidR="002A1561" w:rsidRPr="000078E9" w:rsidRDefault="002A1561" w:rsidP="002A1561">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Tabla</w:t>
      </w:r>
      <w:r w:rsidR="00780AEA">
        <w:rPr>
          <w:rFonts w:ascii="Arial" w:hAnsi="Arial" w:cs="Arial"/>
          <w:b/>
          <w:bCs/>
          <w:i w:val="0"/>
          <w:iCs w:val="0"/>
          <w:sz w:val="24"/>
          <w:szCs w:val="24"/>
        </w:rPr>
        <w:t xml:space="preserve"> 5</w:t>
      </w:r>
      <w:r w:rsidRPr="000078E9">
        <w:rPr>
          <w:rFonts w:ascii="Arial" w:hAnsi="Arial" w:cs="Arial"/>
          <w:b/>
          <w:bCs/>
          <w:i w:val="0"/>
          <w:iCs w:val="0"/>
          <w:sz w:val="24"/>
          <w:szCs w:val="24"/>
        </w:rPr>
        <w:t xml:space="preserve">.  </w:t>
      </w:r>
      <w:r>
        <w:rPr>
          <w:rFonts w:ascii="Arial" w:hAnsi="Arial" w:cs="Arial"/>
          <w:b/>
          <w:bCs/>
          <w:i w:val="0"/>
          <w:iCs w:val="0"/>
          <w:sz w:val="24"/>
          <w:szCs w:val="24"/>
        </w:rPr>
        <w:t xml:space="preserve">Datos generales e información especifica </w:t>
      </w:r>
    </w:p>
    <w:tbl>
      <w:tblPr>
        <w:tblStyle w:val="Tablaconcuadrcula"/>
        <w:tblW w:w="0" w:type="auto"/>
        <w:jc w:val="center"/>
        <w:tblLayout w:type="fixed"/>
        <w:tblLook w:val="04A0" w:firstRow="1" w:lastRow="0" w:firstColumn="1" w:lastColumn="0" w:noHBand="0" w:noVBand="1"/>
      </w:tblPr>
      <w:tblGrid>
        <w:gridCol w:w="4531"/>
        <w:gridCol w:w="4863"/>
      </w:tblGrid>
      <w:tr w:rsidR="002A1561" w:rsidRPr="000078E9" w14:paraId="31CE3355" w14:textId="77777777" w:rsidTr="006C483F">
        <w:trPr>
          <w:trHeight w:val="110"/>
          <w:tblHeader/>
          <w:jc w:val="center"/>
        </w:trPr>
        <w:tc>
          <w:tcPr>
            <w:tcW w:w="4531" w:type="dxa"/>
            <w:shd w:val="clear" w:color="auto" w:fill="FFC000" w:themeFill="accent4"/>
            <w:vAlign w:val="center"/>
          </w:tcPr>
          <w:p w14:paraId="7172A6EB" w14:textId="77777777" w:rsidR="002A1561" w:rsidRPr="000078E9" w:rsidRDefault="002A1561" w:rsidP="002A1561">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Datos generales</w:t>
            </w:r>
          </w:p>
        </w:tc>
        <w:tc>
          <w:tcPr>
            <w:tcW w:w="4863" w:type="dxa"/>
            <w:shd w:val="clear" w:color="auto" w:fill="FFC000" w:themeFill="accent4"/>
            <w:vAlign w:val="center"/>
          </w:tcPr>
          <w:p w14:paraId="567A6DAC" w14:textId="77777777" w:rsidR="002A1561" w:rsidRPr="000078E9" w:rsidRDefault="002A1561" w:rsidP="002A1561">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 xml:space="preserve">Información especifica </w:t>
            </w:r>
          </w:p>
        </w:tc>
      </w:tr>
      <w:tr w:rsidR="002A1561" w:rsidRPr="000078E9" w14:paraId="54D51254" w14:textId="77777777" w:rsidTr="002A1561">
        <w:trPr>
          <w:trHeight w:val="380"/>
          <w:jc w:val="center"/>
        </w:trPr>
        <w:tc>
          <w:tcPr>
            <w:tcW w:w="4531" w:type="dxa"/>
          </w:tcPr>
          <w:p w14:paraId="4E94012B" w14:textId="77777777" w:rsidR="002A1561" w:rsidRPr="000078E9" w:rsidRDefault="002A1561" w:rsidP="002A1561">
            <w:pPr>
              <w:autoSpaceDE w:val="0"/>
              <w:autoSpaceDN w:val="0"/>
              <w:adjustRightInd w:val="0"/>
              <w:jc w:val="left"/>
              <w:rPr>
                <w:rFonts w:ascii="Arial" w:hAnsi="Arial" w:cs="Arial"/>
                <w:b/>
                <w:bCs/>
                <w:color w:val="auto"/>
                <w:sz w:val="24"/>
                <w:szCs w:val="24"/>
              </w:rPr>
            </w:pPr>
            <w:r w:rsidRPr="000078E9">
              <w:rPr>
                <w:rFonts w:ascii="Arial" w:hAnsi="Arial" w:cs="Arial"/>
                <w:b/>
                <w:bCs/>
                <w:color w:val="auto"/>
                <w:sz w:val="24"/>
                <w:szCs w:val="24"/>
              </w:rPr>
              <w:t>Razón social:</w:t>
            </w:r>
          </w:p>
          <w:p w14:paraId="1EFDBECB" w14:textId="77777777" w:rsidR="002A1561" w:rsidRPr="000078E9" w:rsidRDefault="002A1561" w:rsidP="002A1561">
            <w:pPr>
              <w:autoSpaceDE w:val="0"/>
              <w:autoSpaceDN w:val="0"/>
              <w:adjustRightInd w:val="0"/>
              <w:jc w:val="left"/>
              <w:rPr>
                <w:rFonts w:ascii="Arial" w:hAnsi="Arial" w:cs="Arial"/>
                <w:b/>
                <w:color w:val="auto"/>
                <w:sz w:val="24"/>
                <w:szCs w:val="24"/>
                <w:lang w:val="es-CO"/>
              </w:rPr>
            </w:pPr>
            <w:r w:rsidRPr="000078E9">
              <w:rPr>
                <w:rFonts w:ascii="Arial" w:hAnsi="Arial" w:cs="Arial"/>
                <w:color w:val="auto"/>
                <w:sz w:val="24"/>
                <w:szCs w:val="24"/>
              </w:rPr>
              <w:t xml:space="preserve">Unidad Administrativa Especial Cuerpo Oficial de Bomberos De Bogotá – Estación </w:t>
            </w:r>
            <w:r>
              <w:rPr>
                <w:rFonts w:ascii="Arial" w:hAnsi="Arial" w:cs="Arial"/>
                <w:bCs/>
                <w:color w:val="auto"/>
                <w:sz w:val="24"/>
              </w:rPr>
              <w:t>B-2 Central</w:t>
            </w:r>
            <w:r>
              <w:rPr>
                <w:rFonts w:ascii="Arial" w:hAnsi="Arial" w:cs="Arial"/>
                <w:bCs/>
                <w:color w:val="auto"/>
                <w:sz w:val="24"/>
                <w:szCs w:val="24"/>
              </w:rPr>
              <w:t>.</w:t>
            </w:r>
          </w:p>
        </w:tc>
        <w:tc>
          <w:tcPr>
            <w:tcW w:w="4863" w:type="dxa"/>
          </w:tcPr>
          <w:p w14:paraId="078D2201" w14:textId="77777777" w:rsidR="002A1561" w:rsidRPr="000078E9" w:rsidRDefault="002A1561" w:rsidP="002A1561">
            <w:pPr>
              <w:autoSpaceDE w:val="0"/>
              <w:autoSpaceDN w:val="0"/>
              <w:adjustRightInd w:val="0"/>
              <w:jc w:val="left"/>
              <w:rPr>
                <w:rFonts w:ascii="Arial" w:hAnsi="Arial" w:cs="Arial"/>
                <w:b/>
                <w:bCs/>
                <w:iCs/>
                <w:color w:val="auto"/>
                <w:sz w:val="24"/>
                <w:szCs w:val="24"/>
              </w:rPr>
            </w:pPr>
            <w:r w:rsidRPr="000078E9">
              <w:rPr>
                <w:rFonts w:ascii="Arial" w:hAnsi="Arial" w:cs="Arial"/>
                <w:b/>
                <w:bCs/>
                <w:iCs/>
                <w:color w:val="auto"/>
                <w:sz w:val="24"/>
                <w:szCs w:val="24"/>
              </w:rPr>
              <w:t xml:space="preserve">Dirección: </w:t>
            </w:r>
            <w:r>
              <w:rPr>
                <w:rFonts w:ascii="Arial" w:hAnsi="Arial" w:cs="Arial"/>
                <w:color w:val="auto"/>
                <w:sz w:val="24"/>
                <w:szCs w:val="24"/>
              </w:rPr>
              <w:t>calle 11 #20 A-10</w:t>
            </w:r>
          </w:p>
          <w:p w14:paraId="4C5E32F1" w14:textId="77777777" w:rsidR="002A1561" w:rsidRPr="000078E9" w:rsidRDefault="002A1561" w:rsidP="002A1561">
            <w:pPr>
              <w:autoSpaceDE w:val="0"/>
              <w:autoSpaceDN w:val="0"/>
              <w:adjustRightInd w:val="0"/>
              <w:jc w:val="left"/>
              <w:rPr>
                <w:rFonts w:ascii="Arial" w:hAnsi="Arial" w:cs="Arial"/>
                <w:b/>
                <w:bCs/>
                <w:iCs/>
                <w:color w:val="auto"/>
                <w:sz w:val="24"/>
                <w:szCs w:val="24"/>
                <w:lang w:val="es-CO"/>
              </w:rPr>
            </w:pPr>
            <w:r w:rsidRPr="000078E9">
              <w:rPr>
                <w:rFonts w:ascii="Arial" w:hAnsi="Arial" w:cs="Arial"/>
                <w:b/>
                <w:bCs/>
                <w:iCs/>
                <w:color w:val="auto"/>
                <w:sz w:val="24"/>
                <w:szCs w:val="24"/>
              </w:rPr>
              <w:t xml:space="preserve">Teléfono: </w:t>
            </w:r>
            <w:r w:rsidRPr="000078E9">
              <w:rPr>
                <w:rFonts w:ascii="Arial" w:hAnsi="Arial" w:cs="Arial"/>
                <w:iCs/>
                <w:color w:val="auto"/>
                <w:sz w:val="24"/>
                <w:szCs w:val="24"/>
              </w:rPr>
              <w:t xml:space="preserve">3822500 </w:t>
            </w:r>
          </w:p>
        </w:tc>
      </w:tr>
      <w:tr w:rsidR="002A1561" w:rsidRPr="000078E9" w14:paraId="5B6B0110" w14:textId="77777777" w:rsidTr="002A1561">
        <w:trPr>
          <w:jc w:val="center"/>
        </w:trPr>
        <w:tc>
          <w:tcPr>
            <w:tcW w:w="4531" w:type="dxa"/>
          </w:tcPr>
          <w:p w14:paraId="0D2D04FF" w14:textId="77777777" w:rsidR="002A1561" w:rsidRPr="000078E9" w:rsidRDefault="002A1561" w:rsidP="002A1561">
            <w:pPr>
              <w:rPr>
                <w:rFonts w:ascii="Arial" w:hAnsi="Arial" w:cs="Arial"/>
                <w:b/>
                <w:bCs/>
                <w:color w:val="auto"/>
                <w:sz w:val="24"/>
                <w:szCs w:val="24"/>
              </w:rPr>
            </w:pPr>
            <w:r w:rsidRPr="000078E9">
              <w:rPr>
                <w:rFonts w:ascii="Arial" w:hAnsi="Arial" w:cs="Arial"/>
                <w:b/>
                <w:bCs/>
                <w:color w:val="auto"/>
                <w:sz w:val="24"/>
                <w:szCs w:val="24"/>
              </w:rPr>
              <w:t>Localización urbana:</w:t>
            </w:r>
          </w:p>
          <w:p w14:paraId="1325745F" w14:textId="77777777" w:rsidR="002A1561" w:rsidRPr="00D85F64" w:rsidRDefault="002A1561" w:rsidP="002A1561">
            <w:pPr>
              <w:rPr>
                <w:rFonts w:ascii="Arial" w:hAnsi="Arial" w:cs="Arial"/>
                <w:b/>
                <w:bCs/>
                <w:color w:val="auto"/>
                <w:sz w:val="24"/>
                <w:szCs w:val="24"/>
              </w:rPr>
            </w:pPr>
            <w:r w:rsidRPr="000078E9">
              <w:rPr>
                <w:rFonts w:ascii="Arial" w:hAnsi="Arial" w:cs="Arial"/>
                <w:b/>
                <w:bCs/>
                <w:color w:val="auto"/>
                <w:sz w:val="24"/>
                <w:szCs w:val="24"/>
              </w:rPr>
              <w:t xml:space="preserve">Barrio: </w:t>
            </w:r>
            <w:r w:rsidRPr="006C483F">
              <w:rPr>
                <w:rFonts w:ascii="Arial" w:hAnsi="Arial" w:cs="Arial"/>
                <w:color w:val="auto"/>
                <w:sz w:val="24"/>
                <w:szCs w:val="24"/>
                <w:lang w:val="es-CO"/>
              </w:rPr>
              <w:t>La pepita</w:t>
            </w:r>
          </w:p>
          <w:p w14:paraId="1EEE09CD" w14:textId="77777777" w:rsidR="002A1561" w:rsidRPr="000078E9" w:rsidRDefault="002A1561" w:rsidP="002A1561">
            <w:pPr>
              <w:rPr>
                <w:rFonts w:ascii="Arial" w:hAnsi="Arial" w:cs="Arial"/>
                <w:b/>
                <w:bCs/>
                <w:color w:val="auto"/>
                <w:sz w:val="24"/>
                <w:szCs w:val="24"/>
              </w:rPr>
            </w:pPr>
            <w:r w:rsidRPr="000078E9">
              <w:rPr>
                <w:rFonts w:ascii="Arial" w:hAnsi="Arial" w:cs="Arial"/>
                <w:b/>
                <w:bCs/>
                <w:color w:val="auto"/>
                <w:sz w:val="24"/>
                <w:szCs w:val="24"/>
              </w:rPr>
              <w:lastRenderedPageBreak/>
              <w:t>UPZ</w:t>
            </w:r>
            <w:r w:rsidRPr="000078E9">
              <w:rPr>
                <w:rFonts w:ascii="Arial" w:hAnsi="Arial" w:cs="Arial"/>
                <w:color w:val="auto"/>
                <w:sz w:val="24"/>
                <w:szCs w:val="24"/>
              </w:rPr>
              <w:t xml:space="preserve">: </w:t>
            </w:r>
            <w:r>
              <w:rPr>
                <w:rFonts w:ascii="Arial" w:hAnsi="Arial" w:cs="Arial"/>
                <w:color w:val="auto"/>
                <w:sz w:val="24"/>
                <w:szCs w:val="24"/>
              </w:rPr>
              <w:t>109</w:t>
            </w:r>
          </w:p>
          <w:p w14:paraId="2CFAB42C" w14:textId="77777777" w:rsidR="002A1561" w:rsidRPr="000078E9" w:rsidRDefault="002A1561" w:rsidP="002A1561">
            <w:pPr>
              <w:rPr>
                <w:rFonts w:ascii="Arial" w:hAnsi="Arial" w:cs="Arial"/>
                <w:b/>
                <w:color w:val="auto"/>
                <w:sz w:val="24"/>
                <w:szCs w:val="24"/>
              </w:rPr>
            </w:pPr>
          </w:p>
        </w:tc>
        <w:tc>
          <w:tcPr>
            <w:tcW w:w="4863" w:type="dxa"/>
          </w:tcPr>
          <w:p w14:paraId="28DEC664" w14:textId="77777777" w:rsidR="002A1561" w:rsidRPr="000078E9" w:rsidRDefault="002A1561" w:rsidP="002A1561">
            <w:pPr>
              <w:rPr>
                <w:rFonts w:ascii="Arial" w:hAnsi="Arial" w:cs="Arial"/>
                <w:iCs/>
                <w:color w:val="auto"/>
                <w:sz w:val="24"/>
                <w:szCs w:val="24"/>
              </w:rPr>
            </w:pPr>
            <w:r w:rsidRPr="000078E9">
              <w:rPr>
                <w:rFonts w:ascii="Arial" w:hAnsi="Arial" w:cs="Arial"/>
                <w:b/>
                <w:bCs/>
                <w:iCs/>
                <w:color w:val="auto"/>
                <w:sz w:val="24"/>
                <w:szCs w:val="24"/>
              </w:rPr>
              <w:lastRenderedPageBreak/>
              <w:t>Localidad:</w:t>
            </w:r>
            <w:r w:rsidRPr="000078E9">
              <w:rPr>
                <w:rFonts w:ascii="Arial" w:hAnsi="Arial" w:cs="Arial"/>
                <w:iCs/>
                <w:color w:val="auto"/>
                <w:sz w:val="24"/>
                <w:szCs w:val="24"/>
              </w:rPr>
              <w:t xml:space="preserve"> </w:t>
            </w:r>
            <w:r>
              <w:rPr>
                <w:rFonts w:ascii="Arial" w:hAnsi="Arial" w:cs="Arial"/>
                <w:bCs/>
                <w:color w:val="auto"/>
                <w:sz w:val="24"/>
                <w:szCs w:val="24"/>
              </w:rPr>
              <w:t>Los Mártires</w:t>
            </w:r>
          </w:p>
          <w:p w14:paraId="056DABF8" w14:textId="77777777" w:rsidR="002A1561" w:rsidRPr="000078E9" w:rsidRDefault="002A1561" w:rsidP="002A1561">
            <w:pPr>
              <w:rPr>
                <w:rFonts w:ascii="Arial" w:hAnsi="Arial" w:cs="Arial"/>
                <w:color w:val="auto"/>
                <w:sz w:val="24"/>
                <w:szCs w:val="24"/>
              </w:rPr>
            </w:pPr>
            <w:r w:rsidRPr="000078E9">
              <w:rPr>
                <w:rFonts w:ascii="Arial" w:hAnsi="Arial" w:cs="Arial"/>
                <w:b/>
                <w:bCs/>
                <w:iCs/>
                <w:color w:val="auto"/>
                <w:sz w:val="24"/>
                <w:szCs w:val="24"/>
              </w:rPr>
              <w:t>Estrato:</w:t>
            </w:r>
            <w:r w:rsidRPr="000078E9">
              <w:rPr>
                <w:rFonts w:ascii="Arial" w:hAnsi="Arial" w:cs="Arial"/>
                <w:iCs/>
                <w:color w:val="auto"/>
                <w:sz w:val="24"/>
                <w:szCs w:val="24"/>
              </w:rPr>
              <w:t xml:space="preserve"> </w:t>
            </w:r>
            <w:r>
              <w:rPr>
                <w:rFonts w:ascii="Arial" w:hAnsi="Arial" w:cs="Arial"/>
                <w:iCs/>
                <w:color w:val="auto"/>
                <w:sz w:val="24"/>
                <w:szCs w:val="24"/>
              </w:rPr>
              <w:t>3</w:t>
            </w:r>
          </w:p>
        </w:tc>
      </w:tr>
      <w:tr w:rsidR="002A1561" w:rsidRPr="000078E9" w14:paraId="02BA29DA" w14:textId="77777777" w:rsidTr="002A1561">
        <w:trPr>
          <w:trHeight w:val="240"/>
          <w:jc w:val="center"/>
        </w:trPr>
        <w:tc>
          <w:tcPr>
            <w:tcW w:w="4531" w:type="dxa"/>
            <w:vAlign w:val="center"/>
          </w:tcPr>
          <w:p w14:paraId="3314B6F4" w14:textId="77777777" w:rsidR="002A1561" w:rsidRPr="000078E9" w:rsidRDefault="002A1561" w:rsidP="002A1561">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Linderos sectoriales</w:t>
            </w:r>
            <w:r w:rsidRPr="000078E9">
              <w:rPr>
                <w:rFonts w:ascii="Arial" w:hAnsi="Arial" w:cs="Arial"/>
                <w:b/>
                <w:bCs/>
                <w:color w:val="auto"/>
                <w:sz w:val="24"/>
                <w:szCs w:val="24"/>
              </w:rPr>
              <w:t>:</w:t>
            </w:r>
          </w:p>
          <w:p w14:paraId="3CBB76F2" w14:textId="77777777" w:rsidR="002A1561" w:rsidRPr="00D85F64" w:rsidRDefault="002A1561" w:rsidP="002A1561">
            <w:pPr>
              <w:autoSpaceDE w:val="0"/>
              <w:autoSpaceDN w:val="0"/>
              <w:adjustRightInd w:val="0"/>
              <w:jc w:val="left"/>
              <w:rPr>
                <w:rFonts w:ascii="Arial" w:hAnsi="Arial" w:cs="Arial"/>
                <w:b/>
                <w:bCs/>
                <w:color w:val="auto"/>
                <w:sz w:val="24"/>
                <w:szCs w:val="24"/>
              </w:rPr>
            </w:pPr>
            <w:r w:rsidRPr="000078E9">
              <w:rPr>
                <w:rFonts w:ascii="Arial" w:hAnsi="Arial" w:cs="Arial"/>
                <w:b/>
                <w:bCs/>
                <w:color w:val="auto"/>
                <w:sz w:val="24"/>
                <w:szCs w:val="24"/>
              </w:rPr>
              <w:t>Sur:</w:t>
            </w:r>
            <w:r w:rsidRPr="000078E9">
              <w:rPr>
                <w:rFonts w:ascii="Arial" w:hAnsi="Arial" w:cs="Arial"/>
                <w:color w:val="auto"/>
                <w:sz w:val="24"/>
                <w:szCs w:val="24"/>
              </w:rPr>
              <w:t xml:space="preserve"> </w:t>
            </w:r>
            <w:r>
              <w:rPr>
                <w:rFonts w:ascii="Arial" w:hAnsi="Arial" w:cs="Arial"/>
                <w:color w:val="auto"/>
                <w:sz w:val="24"/>
                <w:szCs w:val="24"/>
                <w:lang w:val="es-ES_tradnl"/>
              </w:rPr>
              <w:t>San Andresito San José, CC Puerto príncipe</w:t>
            </w:r>
          </w:p>
          <w:p w14:paraId="7ECF069D" w14:textId="77777777" w:rsidR="002A1561" w:rsidRPr="00D85F64" w:rsidRDefault="002A1561" w:rsidP="002A1561">
            <w:pPr>
              <w:autoSpaceDE w:val="0"/>
              <w:autoSpaceDN w:val="0"/>
              <w:adjustRightInd w:val="0"/>
              <w:jc w:val="left"/>
              <w:rPr>
                <w:rFonts w:ascii="Arial" w:hAnsi="Arial" w:cs="Arial"/>
                <w:color w:val="auto"/>
                <w:sz w:val="24"/>
                <w:szCs w:val="24"/>
              </w:rPr>
            </w:pPr>
            <w:r w:rsidRPr="00D85F64">
              <w:rPr>
                <w:rFonts w:ascii="Arial" w:hAnsi="Arial" w:cs="Arial"/>
                <w:b/>
                <w:bCs/>
                <w:color w:val="auto"/>
                <w:sz w:val="24"/>
                <w:szCs w:val="24"/>
              </w:rPr>
              <w:t>Norte</w:t>
            </w:r>
            <w:r w:rsidRPr="00D85F64">
              <w:rPr>
                <w:rFonts w:ascii="Arial" w:hAnsi="Arial" w:cs="Arial"/>
                <w:color w:val="auto"/>
                <w:sz w:val="24"/>
                <w:szCs w:val="24"/>
              </w:rPr>
              <w:t xml:space="preserve">: </w:t>
            </w:r>
            <w:r>
              <w:rPr>
                <w:rFonts w:ascii="Arial" w:hAnsi="Arial" w:cs="Arial"/>
                <w:color w:val="auto"/>
                <w:sz w:val="24"/>
                <w:lang w:val="es-ES_tradnl"/>
              </w:rPr>
              <w:t>Colegio Eduardo Santos</w:t>
            </w:r>
          </w:p>
          <w:p w14:paraId="673DBA08" w14:textId="77777777" w:rsidR="002A1561" w:rsidRPr="00D85F64" w:rsidRDefault="002A1561" w:rsidP="002A1561">
            <w:pPr>
              <w:autoSpaceDE w:val="0"/>
              <w:autoSpaceDN w:val="0"/>
              <w:adjustRightInd w:val="0"/>
              <w:spacing w:line="276" w:lineRule="auto"/>
              <w:jc w:val="left"/>
              <w:rPr>
                <w:rFonts w:ascii="Arial" w:hAnsi="Arial" w:cs="Arial"/>
                <w:color w:val="auto"/>
                <w:sz w:val="24"/>
                <w:szCs w:val="24"/>
              </w:rPr>
            </w:pPr>
            <w:r w:rsidRPr="00D85F64">
              <w:rPr>
                <w:rFonts w:ascii="Arial" w:hAnsi="Arial" w:cs="Arial"/>
                <w:b/>
                <w:bCs/>
                <w:color w:val="auto"/>
                <w:sz w:val="24"/>
                <w:szCs w:val="24"/>
              </w:rPr>
              <w:t>Occidente</w:t>
            </w:r>
            <w:r w:rsidRPr="00D85F64">
              <w:rPr>
                <w:rFonts w:ascii="Arial" w:hAnsi="Arial" w:cs="Arial"/>
                <w:color w:val="auto"/>
                <w:sz w:val="24"/>
                <w:szCs w:val="24"/>
              </w:rPr>
              <w:t xml:space="preserve">: </w:t>
            </w:r>
            <w:r>
              <w:rPr>
                <w:rFonts w:ascii="Arial" w:hAnsi="Arial" w:cs="Arial"/>
                <w:color w:val="auto"/>
                <w:sz w:val="24"/>
                <w:szCs w:val="24"/>
              </w:rPr>
              <w:t>Comercio Ricaurte.</w:t>
            </w:r>
          </w:p>
          <w:p w14:paraId="4616AEA1" w14:textId="77777777" w:rsidR="002A1561" w:rsidRPr="000078E9" w:rsidRDefault="002A1561" w:rsidP="002A1561">
            <w:pPr>
              <w:autoSpaceDE w:val="0"/>
              <w:autoSpaceDN w:val="0"/>
              <w:adjustRightInd w:val="0"/>
              <w:jc w:val="left"/>
              <w:rPr>
                <w:rFonts w:ascii="Arial" w:hAnsi="Arial" w:cs="Arial"/>
                <w:b/>
                <w:color w:val="auto"/>
                <w:sz w:val="24"/>
                <w:szCs w:val="24"/>
                <w:lang w:val="es-CO"/>
              </w:rPr>
            </w:pPr>
            <w:r w:rsidRPr="00D85F64">
              <w:rPr>
                <w:rFonts w:ascii="Arial" w:hAnsi="Arial" w:cs="Arial"/>
                <w:b/>
                <w:bCs/>
                <w:color w:val="auto"/>
                <w:sz w:val="24"/>
                <w:szCs w:val="24"/>
              </w:rPr>
              <w:t>Oriente</w:t>
            </w:r>
            <w:r w:rsidRPr="00D85F64">
              <w:rPr>
                <w:rFonts w:ascii="Arial" w:hAnsi="Arial" w:cs="Arial"/>
                <w:color w:val="auto"/>
                <w:sz w:val="24"/>
                <w:szCs w:val="24"/>
              </w:rPr>
              <w:t xml:space="preserve">: </w:t>
            </w:r>
            <w:r>
              <w:rPr>
                <w:rFonts w:ascii="Arial" w:hAnsi="Arial" w:cs="Arial"/>
                <w:color w:val="auto"/>
                <w:sz w:val="24"/>
                <w:szCs w:val="24"/>
                <w:lang w:val="es-ES_tradnl"/>
              </w:rPr>
              <w:t>Hospital San José.</w:t>
            </w:r>
          </w:p>
        </w:tc>
        <w:tc>
          <w:tcPr>
            <w:tcW w:w="4863" w:type="dxa"/>
          </w:tcPr>
          <w:p w14:paraId="6F363BA4" w14:textId="77777777" w:rsidR="002A1561" w:rsidRPr="000078E9" w:rsidRDefault="002A1561" w:rsidP="002A1561">
            <w:pPr>
              <w:autoSpaceDE w:val="0"/>
              <w:autoSpaceDN w:val="0"/>
              <w:adjustRightInd w:val="0"/>
              <w:jc w:val="left"/>
              <w:rPr>
                <w:rFonts w:ascii="Arial" w:hAnsi="Arial" w:cs="Arial"/>
                <w:b/>
                <w:bCs/>
                <w:color w:val="auto"/>
                <w:sz w:val="24"/>
                <w:szCs w:val="24"/>
              </w:rPr>
            </w:pPr>
            <w:r>
              <w:rPr>
                <w:rFonts w:ascii="Arial" w:hAnsi="Arial" w:cs="Arial"/>
                <w:b/>
                <w:bCs/>
                <w:color w:val="auto"/>
                <w:sz w:val="24"/>
                <w:szCs w:val="24"/>
              </w:rPr>
              <w:t>Vías de acceso</w:t>
            </w:r>
            <w:r w:rsidRPr="000078E9">
              <w:rPr>
                <w:rFonts w:ascii="Arial" w:hAnsi="Arial" w:cs="Arial"/>
                <w:b/>
                <w:bCs/>
                <w:color w:val="auto"/>
                <w:sz w:val="24"/>
                <w:szCs w:val="24"/>
              </w:rPr>
              <w:t>:</w:t>
            </w:r>
          </w:p>
          <w:p w14:paraId="0E9AE4AA" w14:textId="77777777" w:rsidR="002A1561" w:rsidRPr="000078E9" w:rsidRDefault="002A1561" w:rsidP="002A1561">
            <w:pPr>
              <w:autoSpaceDE w:val="0"/>
              <w:autoSpaceDN w:val="0"/>
              <w:adjustRightInd w:val="0"/>
              <w:jc w:val="left"/>
              <w:rPr>
                <w:rFonts w:ascii="Arial" w:hAnsi="Arial" w:cs="Arial"/>
                <w:color w:val="auto"/>
                <w:sz w:val="24"/>
                <w:szCs w:val="24"/>
              </w:rPr>
            </w:pPr>
            <w:r w:rsidRPr="000078E9">
              <w:rPr>
                <w:rFonts w:ascii="Arial" w:hAnsi="Arial" w:cs="Arial"/>
                <w:b/>
                <w:bCs/>
                <w:color w:val="auto"/>
                <w:sz w:val="24"/>
                <w:szCs w:val="24"/>
              </w:rPr>
              <w:t xml:space="preserve">Norte: </w:t>
            </w:r>
            <w:r>
              <w:rPr>
                <w:rFonts w:ascii="Arial" w:hAnsi="Arial" w:cs="Arial"/>
                <w:color w:val="auto"/>
                <w:sz w:val="24"/>
                <w:szCs w:val="24"/>
              </w:rPr>
              <w:t>Calle 12</w:t>
            </w:r>
          </w:p>
          <w:p w14:paraId="6742F864" w14:textId="77777777" w:rsidR="002A1561" w:rsidRPr="000078E9" w:rsidRDefault="002A1561" w:rsidP="002A1561">
            <w:pPr>
              <w:autoSpaceDE w:val="0"/>
              <w:autoSpaceDN w:val="0"/>
              <w:adjustRightInd w:val="0"/>
              <w:jc w:val="left"/>
              <w:rPr>
                <w:rFonts w:ascii="Arial" w:hAnsi="Arial" w:cs="Arial"/>
                <w:color w:val="auto"/>
                <w:sz w:val="24"/>
                <w:szCs w:val="24"/>
              </w:rPr>
            </w:pPr>
            <w:r>
              <w:rPr>
                <w:rFonts w:ascii="Arial" w:hAnsi="Arial" w:cs="Arial"/>
                <w:b/>
                <w:bCs/>
                <w:color w:val="auto"/>
                <w:sz w:val="24"/>
                <w:szCs w:val="24"/>
              </w:rPr>
              <w:t>Occidente</w:t>
            </w:r>
            <w:r w:rsidRPr="000078E9">
              <w:rPr>
                <w:rFonts w:ascii="Arial" w:hAnsi="Arial" w:cs="Arial"/>
                <w:color w:val="auto"/>
                <w:sz w:val="24"/>
                <w:szCs w:val="24"/>
              </w:rPr>
              <w:t xml:space="preserve">: </w:t>
            </w:r>
            <w:r>
              <w:rPr>
                <w:rFonts w:ascii="Arial" w:hAnsi="Arial" w:cs="Arial"/>
                <w:color w:val="auto"/>
                <w:sz w:val="24"/>
                <w:szCs w:val="24"/>
              </w:rPr>
              <w:t>Carrera 24</w:t>
            </w:r>
          </w:p>
          <w:p w14:paraId="0F3FFBBC" w14:textId="77777777" w:rsidR="002A1561" w:rsidRDefault="002A1561" w:rsidP="002A1561">
            <w:pPr>
              <w:autoSpaceDE w:val="0"/>
              <w:autoSpaceDN w:val="0"/>
              <w:adjustRightInd w:val="0"/>
              <w:jc w:val="left"/>
              <w:rPr>
                <w:rFonts w:ascii="Arial" w:hAnsi="Arial" w:cs="Arial"/>
                <w:color w:val="auto"/>
                <w:sz w:val="24"/>
                <w:szCs w:val="24"/>
              </w:rPr>
            </w:pPr>
            <w:r w:rsidRPr="000078E9">
              <w:rPr>
                <w:rFonts w:ascii="Arial" w:hAnsi="Arial" w:cs="Arial"/>
                <w:b/>
                <w:bCs/>
                <w:color w:val="auto"/>
                <w:sz w:val="24"/>
                <w:szCs w:val="24"/>
              </w:rPr>
              <w:t>Oriente:</w:t>
            </w:r>
            <w:r w:rsidRPr="000078E9">
              <w:rPr>
                <w:rFonts w:ascii="Arial" w:hAnsi="Arial" w:cs="Arial"/>
                <w:color w:val="auto"/>
                <w:sz w:val="24"/>
                <w:szCs w:val="24"/>
              </w:rPr>
              <w:t xml:space="preserve"> </w:t>
            </w:r>
            <w:r>
              <w:rPr>
                <w:rFonts w:ascii="Arial" w:hAnsi="Arial" w:cs="Arial"/>
                <w:color w:val="auto"/>
                <w:sz w:val="24"/>
                <w:szCs w:val="24"/>
              </w:rPr>
              <w:t>Carrera 17.</w:t>
            </w:r>
          </w:p>
          <w:p w14:paraId="24A901E3" w14:textId="77777777" w:rsidR="002A1561" w:rsidRPr="00686CAB" w:rsidRDefault="002A1561" w:rsidP="002A1561">
            <w:pPr>
              <w:autoSpaceDE w:val="0"/>
              <w:autoSpaceDN w:val="0"/>
              <w:adjustRightInd w:val="0"/>
              <w:jc w:val="left"/>
              <w:rPr>
                <w:rFonts w:ascii="Arial" w:hAnsi="Arial" w:cs="Arial"/>
                <w:b/>
                <w:bCs/>
                <w:color w:val="auto"/>
                <w:sz w:val="24"/>
                <w:szCs w:val="24"/>
                <w:lang w:val="es-CO"/>
              </w:rPr>
            </w:pPr>
            <w:r w:rsidRPr="00686CAB">
              <w:rPr>
                <w:rFonts w:ascii="Arial" w:hAnsi="Arial" w:cs="Arial"/>
                <w:b/>
                <w:bCs/>
                <w:color w:val="auto"/>
                <w:sz w:val="24"/>
                <w:szCs w:val="24"/>
              </w:rPr>
              <w:t>Sur</w:t>
            </w:r>
            <w:r>
              <w:rPr>
                <w:rFonts w:ascii="Arial" w:hAnsi="Arial" w:cs="Arial"/>
                <w:b/>
                <w:bCs/>
                <w:color w:val="auto"/>
                <w:sz w:val="24"/>
                <w:szCs w:val="24"/>
              </w:rPr>
              <w:t xml:space="preserve">: </w:t>
            </w:r>
            <w:r w:rsidRPr="00686CAB">
              <w:rPr>
                <w:rFonts w:ascii="Arial" w:hAnsi="Arial" w:cs="Arial"/>
                <w:color w:val="auto"/>
                <w:sz w:val="24"/>
                <w:szCs w:val="24"/>
              </w:rPr>
              <w:t>Calle 11, zona comercial</w:t>
            </w:r>
          </w:p>
        </w:tc>
      </w:tr>
      <w:tr w:rsidR="002A1561" w:rsidRPr="000078E9" w14:paraId="00B34612" w14:textId="77777777" w:rsidTr="002A1561">
        <w:trPr>
          <w:trHeight w:val="240"/>
          <w:jc w:val="center"/>
        </w:trPr>
        <w:tc>
          <w:tcPr>
            <w:tcW w:w="4531" w:type="dxa"/>
            <w:vAlign w:val="center"/>
          </w:tcPr>
          <w:p w14:paraId="3AE42F24" w14:textId="77777777" w:rsidR="002A1561" w:rsidRPr="00D85F64" w:rsidRDefault="002A1561" w:rsidP="002A1561">
            <w:pPr>
              <w:autoSpaceDE w:val="0"/>
              <w:autoSpaceDN w:val="0"/>
              <w:adjustRightInd w:val="0"/>
              <w:jc w:val="left"/>
              <w:rPr>
                <w:rFonts w:ascii="Arial" w:hAnsi="Arial" w:cs="Arial"/>
                <w:b/>
                <w:bCs/>
                <w:color w:val="auto"/>
                <w:sz w:val="24"/>
                <w:szCs w:val="24"/>
              </w:rPr>
            </w:pPr>
            <w:r w:rsidRPr="000078E9">
              <w:rPr>
                <w:rFonts w:ascii="Arial" w:hAnsi="Arial" w:cs="Arial"/>
                <w:b/>
                <w:bCs/>
                <w:color w:val="auto"/>
                <w:sz w:val="24"/>
                <w:szCs w:val="24"/>
              </w:rPr>
              <w:t>Actividad</w:t>
            </w:r>
            <w:r w:rsidRPr="00D85F64">
              <w:rPr>
                <w:rFonts w:ascii="Arial" w:hAnsi="Arial" w:cs="Arial"/>
                <w:b/>
                <w:bCs/>
                <w:color w:val="auto"/>
                <w:sz w:val="24"/>
                <w:szCs w:val="24"/>
              </w:rPr>
              <w:t xml:space="preserve">es del lugar: </w:t>
            </w:r>
          </w:p>
          <w:p w14:paraId="5EF15298" w14:textId="77777777" w:rsidR="002A1561" w:rsidRPr="00D85F64" w:rsidRDefault="002A1561" w:rsidP="002A1561">
            <w:pPr>
              <w:autoSpaceDE w:val="0"/>
              <w:autoSpaceDN w:val="0"/>
              <w:adjustRightInd w:val="0"/>
              <w:jc w:val="left"/>
              <w:rPr>
                <w:rFonts w:ascii="Arial" w:hAnsi="Arial" w:cs="Arial"/>
                <w:b/>
                <w:bCs/>
                <w:color w:val="auto"/>
                <w:sz w:val="24"/>
                <w:szCs w:val="24"/>
              </w:rPr>
            </w:pPr>
            <w:r w:rsidRPr="00D85F64">
              <w:rPr>
                <w:rFonts w:ascii="Arial" w:hAnsi="Arial" w:cs="Arial"/>
                <w:color w:val="auto"/>
                <w:sz w:val="24"/>
                <w:szCs w:val="24"/>
              </w:rPr>
              <w:t>En la estación de bomberos</w:t>
            </w:r>
            <w:r>
              <w:rPr>
                <w:rFonts w:ascii="Arial" w:hAnsi="Arial" w:cs="Arial"/>
                <w:color w:val="auto"/>
                <w:sz w:val="24"/>
                <w:szCs w:val="24"/>
              </w:rPr>
              <w:t xml:space="preserve"> </w:t>
            </w:r>
            <w:r>
              <w:rPr>
                <w:rFonts w:ascii="Arial" w:hAnsi="Arial" w:cs="Arial"/>
                <w:bCs/>
                <w:color w:val="auto"/>
                <w:sz w:val="24"/>
              </w:rPr>
              <w:t>B-2 Central</w:t>
            </w:r>
            <w:r w:rsidRPr="00D85F64">
              <w:rPr>
                <w:rFonts w:ascii="Arial" w:hAnsi="Arial" w:cs="Arial"/>
                <w:color w:val="auto"/>
                <w:sz w:val="24"/>
                <w:szCs w:val="24"/>
              </w:rPr>
              <w:t xml:space="preserve"> se realizan actividades de atención de emergencias, para salvar vidas humanas y proteger los ecosistemas de la ciudad.</w:t>
            </w:r>
          </w:p>
          <w:p w14:paraId="6AFA6BE1" w14:textId="77777777" w:rsidR="002A1561" w:rsidRPr="000078E9" w:rsidRDefault="002A1561" w:rsidP="002A1561">
            <w:pPr>
              <w:autoSpaceDE w:val="0"/>
              <w:autoSpaceDN w:val="0"/>
              <w:adjustRightInd w:val="0"/>
              <w:jc w:val="left"/>
              <w:rPr>
                <w:rFonts w:ascii="Arial" w:hAnsi="Arial" w:cs="Arial"/>
                <w:b/>
                <w:color w:val="auto"/>
                <w:sz w:val="24"/>
                <w:szCs w:val="24"/>
                <w:lang w:val="es-CO"/>
              </w:rPr>
            </w:pPr>
          </w:p>
        </w:tc>
        <w:tc>
          <w:tcPr>
            <w:tcW w:w="4863" w:type="dxa"/>
          </w:tcPr>
          <w:p w14:paraId="24098EB3" w14:textId="77777777" w:rsidR="002A1561" w:rsidRPr="000078E9" w:rsidRDefault="002A1561" w:rsidP="002A1561">
            <w:pPr>
              <w:autoSpaceDE w:val="0"/>
              <w:autoSpaceDN w:val="0"/>
              <w:adjustRightInd w:val="0"/>
              <w:jc w:val="left"/>
              <w:rPr>
                <w:rFonts w:ascii="Arial" w:hAnsi="Arial" w:cs="Arial"/>
                <w:iCs/>
                <w:color w:val="auto"/>
                <w:sz w:val="24"/>
                <w:szCs w:val="24"/>
              </w:rPr>
            </w:pPr>
          </w:p>
          <w:p w14:paraId="1DB43B87" w14:textId="77777777" w:rsidR="002A1561" w:rsidRPr="000078E9" w:rsidRDefault="002A1561" w:rsidP="002A1561">
            <w:pPr>
              <w:autoSpaceDE w:val="0"/>
              <w:autoSpaceDN w:val="0"/>
              <w:adjustRightInd w:val="0"/>
              <w:jc w:val="left"/>
              <w:rPr>
                <w:rFonts w:ascii="Arial" w:hAnsi="Arial" w:cs="Arial"/>
                <w:iCs/>
                <w:color w:val="auto"/>
                <w:sz w:val="24"/>
                <w:szCs w:val="24"/>
              </w:rPr>
            </w:pPr>
            <w:r w:rsidRPr="000078E9">
              <w:rPr>
                <w:rFonts w:ascii="Arial" w:hAnsi="Arial" w:cs="Arial"/>
                <w:b/>
                <w:bCs/>
                <w:iCs/>
                <w:color w:val="auto"/>
                <w:sz w:val="24"/>
                <w:szCs w:val="24"/>
              </w:rPr>
              <w:t>Área construida:</w:t>
            </w:r>
            <w:r w:rsidRPr="000078E9">
              <w:rPr>
                <w:rFonts w:ascii="Arial" w:hAnsi="Arial" w:cs="Arial"/>
                <w:iCs/>
                <w:color w:val="auto"/>
                <w:sz w:val="24"/>
                <w:szCs w:val="24"/>
              </w:rPr>
              <w:t xml:space="preserve"> </w:t>
            </w:r>
            <w:r>
              <w:rPr>
                <w:rFonts w:ascii="Arial" w:hAnsi="Arial" w:cs="Arial"/>
                <w:iCs/>
                <w:color w:val="auto"/>
                <w:sz w:val="24"/>
                <w:szCs w:val="24"/>
              </w:rPr>
              <w:t>2 niveles.</w:t>
            </w:r>
          </w:p>
          <w:p w14:paraId="265C5CFF" w14:textId="77777777" w:rsidR="002A1561" w:rsidRPr="000078E9" w:rsidRDefault="002A1561" w:rsidP="002A1561">
            <w:pPr>
              <w:autoSpaceDE w:val="0"/>
              <w:autoSpaceDN w:val="0"/>
              <w:adjustRightInd w:val="0"/>
              <w:jc w:val="left"/>
              <w:rPr>
                <w:rFonts w:ascii="Arial" w:hAnsi="Arial" w:cs="Arial"/>
                <w:iCs/>
                <w:color w:val="auto"/>
                <w:sz w:val="24"/>
                <w:szCs w:val="24"/>
              </w:rPr>
            </w:pPr>
          </w:p>
          <w:p w14:paraId="406869E5" w14:textId="77777777" w:rsidR="002A1561" w:rsidRPr="000078E9" w:rsidRDefault="002A1561" w:rsidP="002A1561">
            <w:pPr>
              <w:autoSpaceDE w:val="0"/>
              <w:autoSpaceDN w:val="0"/>
              <w:adjustRightInd w:val="0"/>
              <w:jc w:val="left"/>
              <w:rPr>
                <w:rFonts w:ascii="Arial" w:hAnsi="Arial" w:cs="Arial"/>
                <w:color w:val="auto"/>
                <w:sz w:val="24"/>
                <w:szCs w:val="24"/>
                <w:lang w:val="es-CO"/>
              </w:rPr>
            </w:pPr>
            <w:r w:rsidRPr="000078E9">
              <w:rPr>
                <w:rFonts w:ascii="Arial" w:hAnsi="Arial" w:cs="Arial"/>
                <w:b/>
                <w:bCs/>
                <w:iCs/>
                <w:color w:val="auto"/>
                <w:sz w:val="24"/>
                <w:szCs w:val="24"/>
              </w:rPr>
              <w:t>Parqueaderos:</w:t>
            </w:r>
            <w:r w:rsidRPr="000078E9">
              <w:rPr>
                <w:rFonts w:ascii="Arial" w:hAnsi="Arial" w:cs="Arial"/>
                <w:iCs/>
                <w:color w:val="auto"/>
                <w:sz w:val="24"/>
                <w:szCs w:val="24"/>
              </w:rPr>
              <w:t xml:space="preserve"> </w:t>
            </w:r>
            <w:r>
              <w:rPr>
                <w:rFonts w:ascii="Arial" w:hAnsi="Arial" w:cs="Arial"/>
                <w:iCs/>
                <w:color w:val="auto"/>
                <w:sz w:val="24"/>
                <w:szCs w:val="24"/>
              </w:rPr>
              <w:t xml:space="preserve">10 vehículos en patio </w:t>
            </w:r>
          </w:p>
        </w:tc>
      </w:tr>
    </w:tbl>
    <w:p w14:paraId="7893C5C6" w14:textId="29D027B2" w:rsidR="002A1561" w:rsidRDefault="00502895" w:rsidP="00502895">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318FA9DD" w14:textId="77777777" w:rsidR="00502895" w:rsidRPr="000078E9" w:rsidRDefault="00502895" w:rsidP="00502895">
      <w:pPr>
        <w:pStyle w:val="Default"/>
        <w:jc w:val="center"/>
        <w:rPr>
          <w:color w:val="auto"/>
          <w:lang w:val="es-CO"/>
        </w:rPr>
      </w:pPr>
    </w:p>
    <w:p w14:paraId="581747B2" w14:textId="3C5EF747" w:rsidR="002A1561" w:rsidRPr="002A1561" w:rsidRDefault="002A1561" w:rsidP="00BA0858">
      <w:pPr>
        <w:pStyle w:val="Prrafodelista"/>
        <w:numPr>
          <w:ilvl w:val="1"/>
          <w:numId w:val="20"/>
        </w:numPr>
        <w:rPr>
          <w:rFonts w:ascii="Arial" w:hAnsi="Arial" w:cs="Arial"/>
          <w:b/>
          <w:bCs/>
          <w:color w:val="auto"/>
          <w:sz w:val="24"/>
          <w:szCs w:val="24"/>
        </w:rPr>
      </w:pPr>
      <w:r w:rsidRPr="002A1561">
        <w:rPr>
          <w:rFonts w:ascii="Arial" w:hAnsi="Arial" w:cs="Arial"/>
          <w:b/>
          <w:bCs/>
          <w:color w:val="auto"/>
          <w:sz w:val="24"/>
          <w:szCs w:val="24"/>
        </w:rPr>
        <w:t>Distribución de espacios</w:t>
      </w:r>
    </w:p>
    <w:p w14:paraId="10266C55" w14:textId="1E5B6E60" w:rsidR="002A1561" w:rsidRPr="000078E9" w:rsidRDefault="002A1561" w:rsidP="002A1561">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Tabla</w:t>
      </w:r>
      <w:r w:rsidR="00780AEA">
        <w:rPr>
          <w:rFonts w:ascii="Arial" w:hAnsi="Arial" w:cs="Arial"/>
          <w:b/>
          <w:bCs/>
          <w:i w:val="0"/>
          <w:iCs w:val="0"/>
          <w:sz w:val="24"/>
          <w:szCs w:val="24"/>
        </w:rPr>
        <w:t xml:space="preserve"> 6</w:t>
      </w:r>
      <w:r w:rsidRPr="000078E9">
        <w:rPr>
          <w:rFonts w:ascii="Arial" w:hAnsi="Arial" w:cs="Arial"/>
          <w:b/>
          <w:bCs/>
          <w:i w:val="0"/>
          <w:iCs w:val="0"/>
          <w:sz w:val="24"/>
          <w:szCs w:val="24"/>
        </w:rPr>
        <w:t>. Distribución de espacios</w:t>
      </w:r>
    </w:p>
    <w:tbl>
      <w:tblPr>
        <w:tblStyle w:val="Tablaconcuadrcula"/>
        <w:tblW w:w="0" w:type="auto"/>
        <w:jc w:val="center"/>
        <w:tblLayout w:type="fixed"/>
        <w:tblLook w:val="04A0" w:firstRow="1" w:lastRow="0" w:firstColumn="1" w:lastColumn="0" w:noHBand="0" w:noVBand="1"/>
      </w:tblPr>
      <w:tblGrid>
        <w:gridCol w:w="4531"/>
        <w:gridCol w:w="4863"/>
      </w:tblGrid>
      <w:tr w:rsidR="002A1561" w:rsidRPr="000078E9" w14:paraId="6CA4C3B5" w14:textId="77777777" w:rsidTr="002A1561">
        <w:trPr>
          <w:trHeight w:val="110"/>
          <w:jc w:val="center"/>
        </w:trPr>
        <w:tc>
          <w:tcPr>
            <w:tcW w:w="4531" w:type="dxa"/>
            <w:shd w:val="clear" w:color="auto" w:fill="FFC000" w:themeFill="accent4"/>
            <w:vAlign w:val="center"/>
          </w:tcPr>
          <w:p w14:paraId="2D16A53D" w14:textId="77777777" w:rsidR="002A1561" w:rsidRPr="000078E9" w:rsidRDefault="002A1561" w:rsidP="002A1561">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Piso</w:t>
            </w:r>
          </w:p>
        </w:tc>
        <w:tc>
          <w:tcPr>
            <w:tcW w:w="4863" w:type="dxa"/>
            <w:shd w:val="clear" w:color="auto" w:fill="FFC000" w:themeFill="accent4"/>
            <w:vAlign w:val="center"/>
          </w:tcPr>
          <w:p w14:paraId="58CDDD04" w14:textId="77777777" w:rsidR="002A1561" w:rsidRPr="000078E9" w:rsidRDefault="002A1561" w:rsidP="002A1561">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Sector</w:t>
            </w:r>
          </w:p>
        </w:tc>
      </w:tr>
      <w:tr w:rsidR="002A1561" w:rsidRPr="000078E9" w14:paraId="46C6C7D8" w14:textId="77777777" w:rsidTr="002A1561">
        <w:trPr>
          <w:trHeight w:val="2226"/>
          <w:jc w:val="center"/>
        </w:trPr>
        <w:tc>
          <w:tcPr>
            <w:tcW w:w="4531" w:type="dxa"/>
          </w:tcPr>
          <w:p w14:paraId="07F4EE1E" w14:textId="77777777" w:rsidR="002A1561" w:rsidRPr="000078E9" w:rsidRDefault="002A1561" w:rsidP="002A1561">
            <w:pPr>
              <w:autoSpaceDE w:val="0"/>
              <w:autoSpaceDN w:val="0"/>
              <w:adjustRightInd w:val="0"/>
              <w:jc w:val="left"/>
              <w:rPr>
                <w:rFonts w:ascii="Arial" w:hAnsi="Arial" w:cs="Arial"/>
                <w:color w:val="auto"/>
                <w:sz w:val="24"/>
                <w:szCs w:val="24"/>
              </w:rPr>
            </w:pPr>
            <w:r w:rsidRPr="000078E9">
              <w:rPr>
                <w:rFonts w:ascii="Arial" w:hAnsi="Arial" w:cs="Arial"/>
                <w:color w:val="auto"/>
                <w:sz w:val="24"/>
                <w:szCs w:val="24"/>
              </w:rPr>
              <w:t xml:space="preserve">  </w:t>
            </w:r>
          </w:p>
          <w:p w14:paraId="5A5FB603" w14:textId="77777777" w:rsidR="002A1561" w:rsidRPr="000078E9" w:rsidRDefault="002A1561" w:rsidP="002A1561">
            <w:pPr>
              <w:autoSpaceDE w:val="0"/>
              <w:autoSpaceDN w:val="0"/>
              <w:adjustRightInd w:val="0"/>
              <w:jc w:val="left"/>
              <w:rPr>
                <w:rFonts w:ascii="Arial" w:hAnsi="Arial" w:cs="Arial"/>
                <w:color w:val="auto"/>
                <w:sz w:val="24"/>
                <w:szCs w:val="24"/>
              </w:rPr>
            </w:pPr>
          </w:p>
          <w:p w14:paraId="24D66503" w14:textId="77777777" w:rsidR="002A1561" w:rsidRPr="000078E9" w:rsidRDefault="002A1561" w:rsidP="002A1561">
            <w:pPr>
              <w:autoSpaceDE w:val="0"/>
              <w:autoSpaceDN w:val="0"/>
              <w:adjustRightInd w:val="0"/>
              <w:jc w:val="left"/>
              <w:rPr>
                <w:rFonts w:ascii="Arial" w:hAnsi="Arial" w:cs="Arial"/>
                <w:color w:val="auto"/>
                <w:sz w:val="24"/>
                <w:szCs w:val="24"/>
              </w:rPr>
            </w:pPr>
          </w:p>
          <w:p w14:paraId="4FEDE859" w14:textId="77777777" w:rsidR="002A1561" w:rsidRDefault="002A1561" w:rsidP="002A1561">
            <w:pPr>
              <w:autoSpaceDE w:val="0"/>
              <w:autoSpaceDN w:val="0"/>
              <w:adjustRightInd w:val="0"/>
              <w:jc w:val="center"/>
              <w:rPr>
                <w:rFonts w:ascii="Arial" w:hAnsi="Arial" w:cs="Arial"/>
                <w:b/>
                <w:color w:val="auto"/>
                <w:sz w:val="24"/>
                <w:szCs w:val="24"/>
                <w:lang w:val="es-CO"/>
              </w:rPr>
            </w:pPr>
          </w:p>
          <w:p w14:paraId="74F78A60" w14:textId="77777777" w:rsidR="002A1561" w:rsidRDefault="002A1561" w:rsidP="002A1561">
            <w:pPr>
              <w:autoSpaceDE w:val="0"/>
              <w:autoSpaceDN w:val="0"/>
              <w:adjustRightInd w:val="0"/>
              <w:jc w:val="center"/>
              <w:rPr>
                <w:rFonts w:ascii="Arial" w:hAnsi="Arial" w:cs="Arial"/>
                <w:b/>
                <w:color w:val="auto"/>
                <w:sz w:val="24"/>
                <w:szCs w:val="24"/>
                <w:lang w:val="es-CO"/>
              </w:rPr>
            </w:pPr>
          </w:p>
          <w:p w14:paraId="5784823B" w14:textId="77777777" w:rsidR="002A1561" w:rsidRPr="000078E9" w:rsidRDefault="002A1561" w:rsidP="002A1561">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1</w:t>
            </w:r>
          </w:p>
          <w:p w14:paraId="1184E6EE" w14:textId="77777777" w:rsidR="002A1561" w:rsidRPr="000078E9" w:rsidRDefault="002A1561" w:rsidP="002A1561">
            <w:pPr>
              <w:autoSpaceDE w:val="0"/>
              <w:autoSpaceDN w:val="0"/>
              <w:adjustRightInd w:val="0"/>
              <w:jc w:val="center"/>
              <w:rPr>
                <w:rFonts w:ascii="Arial" w:hAnsi="Arial" w:cs="Arial"/>
                <w:b/>
                <w:color w:val="auto"/>
                <w:sz w:val="24"/>
                <w:szCs w:val="24"/>
                <w:lang w:val="es-CO"/>
              </w:rPr>
            </w:pPr>
          </w:p>
        </w:tc>
        <w:tc>
          <w:tcPr>
            <w:tcW w:w="4863" w:type="dxa"/>
          </w:tcPr>
          <w:p w14:paraId="329BF59B" w14:textId="77777777" w:rsidR="002A1561" w:rsidRPr="000078E9" w:rsidRDefault="002A1561" w:rsidP="002A1561">
            <w:pPr>
              <w:autoSpaceDE w:val="0"/>
              <w:autoSpaceDN w:val="0"/>
              <w:adjustRightInd w:val="0"/>
              <w:jc w:val="left"/>
              <w:rPr>
                <w:rFonts w:ascii="Arial" w:hAnsi="Arial" w:cs="Arial"/>
                <w:b/>
                <w:bCs/>
                <w:iCs/>
                <w:color w:val="auto"/>
                <w:sz w:val="24"/>
                <w:szCs w:val="24"/>
                <w:lang w:val="es-CO"/>
              </w:rPr>
            </w:pPr>
            <w:r w:rsidRPr="000078E9">
              <w:rPr>
                <w:rFonts w:ascii="Arial" w:hAnsi="Arial" w:cs="Arial"/>
                <w:iCs/>
                <w:color w:val="auto"/>
                <w:sz w:val="24"/>
                <w:szCs w:val="24"/>
              </w:rPr>
              <w:t>Guardia</w:t>
            </w:r>
          </w:p>
          <w:p w14:paraId="2429F72E" w14:textId="77777777" w:rsidR="002A1561" w:rsidRPr="00D94CA8" w:rsidRDefault="002A1561" w:rsidP="002A1561">
            <w:pPr>
              <w:rPr>
                <w:rFonts w:ascii="Arial" w:hAnsi="Arial" w:cs="Arial"/>
                <w:color w:val="auto"/>
                <w:sz w:val="24"/>
                <w:szCs w:val="24"/>
              </w:rPr>
            </w:pPr>
            <w:r w:rsidRPr="00D94CA8">
              <w:rPr>
                <w:rFonts w:ascii="Arial" w:hAnsi="Arial" w:cs="Arial"/>
                <w:iCs/>
                <w:color w:val="auto"/>
                <w:sz w:val="24"/>
                <w:szCs w:val="24"/>
              </w:rPr>
              <w:t xml:space="preserve">Sala de maquinas </w:t>
            </w:r>
          </w:p>
          <w:p w14:paraId="78FC5834" w14:textId="77777777" w:rsidR="002A1561" w:rsidRPr="00D94CA8" w:rsidRDefault="002A1561" w:rsidP="002A1561">
            <w:pPr>
              <w:autoSpaceDE w:val="0"/>
              <w:autoSpaceDN w:val="0"/>
              <w:adjustRightInd w:val="0"/>
              <w:jc w:val="left"/>
              <w:rPr>
                <w:rFonts w:ascii="Arial" w:hAnsi="Arial" w:cs="Arial"/>
                <w:color w:val="auto"/>
                <w:sz w:val="24"/>
                <w:szCs w:val="24"/>
                <w:lang w:val="es-CO"/>
              </w:rPr>
            </w:pPr>
            <w:r>
              <w:rPr>
                <w:rFonts w:ascii="Arial" w:hAnsi="Arial" w:cs="Arial"/>
                <w:color w:val="auto"/>
                <w:sz w:val="24"/>
                <w:szCs w:val="24"/>
              </w:rPr>
              <w:t>Almacenes</w:t>
            </w:r>
          </w:p>
          <w:p w14:paraId="03D0C173" w14:textId="77777777" w:rsidR="002A1561" w:rsidRPr="00D94CA8" w:rsidRDefault="002A1561" w:rsidP="002A1561">
            <w:pPr>
              <w:autoSpaceDE w:val="0"/>
              <w:autoSpaceDN w:val="0"/>
              <w:adjustRightInd w:val="0"/>
              <w:jc w:val="left"/>
              <w:rPr>
                <w:rFonts w:ascii="Arial" w:hAnsi="Arial" w:cs="Arial"/>
                <w:color w:val="auto"/>
                <w:sz w:val="24"/>
                <w:szCs w:val="24"/>
                <w:lang w:val="es-CO"/>
              </w:rPr>
            </w:pPr>
            <w:r w:rsidRPr="00D94CA8">
              <w:rPr>
                <w:rFonts w:ascii="Arial" w:hAnsi="Arial" w:cs="Arial"/>
                <w:iCs/>
                <w:color w:val="auto"/>
                <w:sz w:val="24"/>
                <w:szCs w:val="24"/>
              </w:rPr>
              <w:t>Oficina</w:t>
            </w:r>
            <w:r>
              <w:rPr>
                <w:rFonts w:ascii="Arial" w:hAnsi="Arial" w:cs="Arial"/>
                <w:iCs/>
                <w:color w:val="auto"/>
                <w:sz w:val="24"/>
                <w:szCs w:val="24"/>
              </w:rPr>
              <w:t>s</w:t>
            </w:r>
          </w:p>
          <w:p w14:paraId="7A9A044F" w14:textId="77777777" w:rsidR="002A1561" w:rsidRPr="00D94CA8" w:rsidRDefault="002A1561" w:rsidP="002A1561">
            <w:pPr>
              <w:autoSpaceDE w:val="0"/>
              <w:autoSpaceDN w:val="0"/>
              <w:adjustRightInd w:val="0"/>
              <w:jc w:val="left"/>
              <w:rPr>
                <w:rFonts w:ascii="Arial" w:hAnsi="Arial" w:cs="Arial"/>
                <w:iCs/>
                <w:color w:val="auto"/>
                <w:sz w:val="24"/>
                <w:szCs w:val="24"/>
              </w:rPr>
            </w:pPr>
            <w:r w:rsidRPr="00D94CA8">
              <w:rPr>
                <w:rFonts w:ascii="Arial" w:hAnsi="Arial" w:cs="Arial"/>
                <w:iCs/>
                <w:color w:val="auto"/>
                <w:sz w:val="24"/>
                <w:szCs w:val="24"/>
              </w:rPr>
              <w:t>Cocina y comedor</w:t>
            </w:r>
          </w:p>
          <w:p w14:paraId="01A438FF" w14:textId="77777777" w:rsidR="002A1561" w:rsidRPr="00D94CA8" w:rsidRDefault="002A1561" w:rsidP="002A1561">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Zona de l</w:t>
            </w:r>
            <w:r w:rsidRPr="00D94CA8">
              <w:rPr>
                <w:rFonts w:ascii="Arial" w:hAnsi="Arial" w:cs="Arial"/>
                <w:iCs/>
                <w:color w:val="auto"/>
                <w:sz w:val="24"/>
                <w:szCs w:val="24"/>
              </w:rPr>
              <w:t>avandería</w:t>
            </w:r>
          </w:p>
          <w:p w14:paraId="142B5080" w14:textId="77777777" w:rsidR="002A1561" w:rsidRDefault="002A1561" w:rsidP="002A1561">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Sala de estar</w:t>
            </w:r>
          </w:p>
          <w:p w14:paraId="5CBC0B60" w14:textId="77777777" w:rsidR="002A1561" w:rsidRDefault="002A1561" w:rsidP="002A1561">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cafetería</w:t>
            </w:r>
          </w:p>
          <w:p w14:paraId="350D5527" w14:textId="77777777" w:rsidR="002A1561" w:rsidRDefault="002A1561" w:rsidP="002A1561">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Almacén USAR</w:t>
            </w:r>
          </w:p>
          <w:p w14:paraId="5B889148" w14:textId="77777777" w:rsidR="002A1561" w:rsidRDefault="002A1561" w:rsidP="002A1561">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 xml:space="preserve">Almacén ETR </w:t>
            </w:r>
          </w:p>
          <w:p w14:paraId="213A6860" w14:textId="77777777" w:rsidR="002A1561" w:rsidRDefault="002A1561" w:rsidP="002A1561">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Alojamiento mujeres</w:t>
            </w:r>
          </w:p>
          <w:p w14:paraId="58C2EFF5" w14:textId="77777777" w:rsidR="002A1561" w:rsidRDefault="002A1561" w:rsidP="002A1561">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Parqueadero</w:t>
            </w:r>
          </w:p>
          <w:p w14:paraId="497C75FA" w14:textId="77777777" w:rsidR="002A1561" w:rsidRPr="007B6914" w:rsidRDefault="002A1561" w:rsidP="002A1561">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Alojamiento suboficiales</w:t>
            </w:r>
          </w:p>
        </w:tc>
      </w:tr>
      <w:tr w:rsidR="002A1561" w:rsidRPr="000078E9" w14:paraId="1A9EACD4" w14:textId="77777777" w:rsidTr="002A1561">
        <w:trPr>
          <w:trHeight w:val="1265"/>
          <w:jc w:val="center"/>
        </w:trPr>
        <w:tc>
          <w:tcPr>
            <w:tcW w:w="4531" w:type="dxa"/>
          </w:tcPr>
          <w:p w14:paraId="52ED8302" w14:textId="77777777" w:rsidR="002A1561" w:rsidRPr="00243852" w:rsidRDefault="002A1561" w:rsidP="002A1561">
            <w:pPr>
              <w:autoSpaceDE w:val="0"/>
              <w:autoSpaceDN w:val="0"/>
              <w:adjustRightInd w:val="0"/>
              <w:jc w:val="left"/>
              <w:rPr>
                <w:rFonts w:ascii="Arial" w:hAnsi="Arial" w:cs="Arial"/>
                <w:b/>
                <w:bCs/>
                <w:color w:val="auto"/>
                <w:sz w:val="24"/>
                <w:szCs w:val="24"/>
              </w:rPr>
            </w:pPr>
            <w:r w:rsidRPr="00243852">
              <w:rPr>
                <w:rFonts w:ascii="Arial" w:hAnsi="Arial" w:cs="Arial"/>
                <w:b/>
                <w:bCs/>
                <w:color w:val="auto"/>
                <w:sz w:val="24"/>
                <w:szCs w:val="24"/>
              </w:rPr>
              <w:t xml:space="preserve">                               </w:t>
            </w:r>
          </w:p>
          <w:p w14:paraId="7CC7BFE3" w14:textId="77777777" w:rsidR="002A1561" w:rsidRPr="00243852" w:rsidRDefault="002A1561" w:rsidP="002A1561">
            <w:pPr>
              <w:autoSpaceDE w:val="0"/>
              <w:autoSpaceDN w:val="0"/>
              <w:adjustRightInd w:val="0"/>
              <w:jc w:val="left"/>
              <w:rPr>
                <w:rFonts w:ascii="Arial" w:hAnsi="Arial" w:cs="Arial"/>
                <w:b/>
                <w:bCs/>
                <w:color w:val="auto"/>
                <w:sz w:val="24"/>
                <w:szCs w:val="24"/>
              </w:rPr>
            </w:pPr>
          </w:p>
          <w:p w14:paraId="16195157" w14:textId="77777777" w:rsidR="002A1561" w:rsidRPr="00243852" w:rsidRDefault="002A1561" w:rsidP="002A1561">
            <w:pPr>
              <w:autoSpaceDE w:val="0"/>
              <w:autoSpaceDN w:val="0"/>
              <w:adjustRightInd w:val="0"/>
              <w:jc w:val="left"/>
              <w:rPr>
                <w:rFonts w:ascii="Arial" w:hAnsi="Arial" w:cs="Arial"/>
                <w:b/>
                <w:bCs/>
                <w:color w:val="auto"/>
                <w:sz w:val="24"/>
                <w:szCs w:val="24"/>
              </w:rPr>
            </w:pPr>
            <w:r w:rsidRPr="00243852">
              <w:rPr>
                <w:rFonts w:ascii="Arial" w:hAnsi="Arial" w:cs="Arial"/>
                <w:b/>
                <w:bCs/>
                <w:color w:val="auto"/>
                <w:sz w:val="24"/>
                <w:szCs w:val="24"/>
              </w:rPr>
              <w:t xml:space="preserve">                               2</w:t>
            </w:r>
          </w:p>
        </w:tc>
        <w:tc>
          <w:tcPr>
            <w:tcW w:w="4863" w:type="dxa"/>
          </w:tcPr>
          <w:p w14:paraId="64524368" w14:textId="77777777" w:rsidR="002A1561" w:rsidRDefault="002A1561" w:rsidP="002A1561">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Alojamientos bomberos</w:t>
            </w:r>
          </w:p>
          <w:p w14:paraId="42F0CD97" w14:textId="77777777" w:rsidR="002A1561" w:rsidRDefault="002A1561" w:rsidP="002A1561">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Gimnasio</w:t>
            </w:r>
          </w:p>
          <w:p w14:paraId="2B0BE768" w14:textId="77777777" w:rsidR="002A1561" w:rsidRDefault="002A1561" w:rsidP="002A1561">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Aula de capacitación</w:t>
            </w:r>
          </w:p>
          <w:p w14:paraId="02B95A8D" w14:textId="77777777" w:rsidR="002A1561" w:rsidRDefault="002A1561" w:rsidP="002A1561">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Terraza</w:t>
            </w:r>
          </w:p>
          <w:p w14:paraId="1BD37791" w14:textId="77777777" w:rsidR="002A1561" w:rsidRPr="000078E9" w:rsidRDefault="002A1561" w:rsidP="002A1561">
            <w:pPr>
              <w:autoSpaceDE w:val="0"/>
              <w:autoSpaceDN w:val="0"/>
              <w:adjustRightInd w:val="0"/>
              <w:jc w:val="left"/>
              <w:rPr>
                <w:rFonts w:ascii="Arial" w:hAnsi="Arial" w:cs="Arial"/>
                <w:iCs/>
                <w:color w:val="auto"/>
                <w:sz w:val="24"/>
                <w:szCs w:val="24"/>
              </w:rPr>
            </w:pPr>
            <w:r>
              <w:rPr>
                <w:rFonts w:ascii="Arial" w:hAnsi="Arial" w:cs="Arial"/>
                <w:iCs/>
                <w:color w:val="auto"/>
                <w:sz w:val="24"/>
                <w:szCs w:val="24"/>
              </w:rPr>
              <w:t>cómodas</w:t>
            </w:r>
          </w:p>
        </w:tc>
      </w:tr>
    </w:tbl>
    <w:p w14:paraId="5458FF81" w14:textId="59E3F74F" w:rsidR="002A1561" w:rsidRPr="007476B1" w:rsidRDefault="00502895" w:rsidP="007476B1">
      <w:pPr>
        <w:jc w:val="center"/>
        <w:rPr>
          <w:rFonts w:ascii="Arial" w:hAnsi="Arial" w:cs="Arial"/>
          <w:color w:val="auto"/>
          <w:sz w:val="20"/>
        </w:rPr>
      </w:pPr>
      <w:r w:rsidRPr="007476B1">
        <w:rPr>
          <w:rFonts w:ascii="Arial" w:hAnsi="Arial" w:cs="Arial"/>
          <w:b/>
          <w:bCs/>
          <w:color w:val="auto"/>
          <w:sz w:val="20"/>
        </w:rPr>
        <w:lastRenderedPageBreak/>
        <w:t>Fuente:</w:t>
      </w:r>
      <w:r w:rsidRPr="007476B1">
        <w:rPr>
          <w:rFonts w:ascii="Arial" w:hAnsi="Arial" w:cs="Arial"/>
          <w:color w:val="auto"/>
          <w:sz w:val="20"/>
        </w:rPr>
        <w:t xml:space="preserve"> Elaboración propia UAE Cuerpo Oficial Bomberos Bogotá SGH – SST 2025.</w:t>
      </w:r>
    </w:p>
    <w:p w14:paraId="2E23BEAB" w14:textId="77777777" w:rsidR="007476B1" w:rsidRPr="00502895" w:rsidRDefault="007476B1" w:rsidP="00502895"/>
    <w:p w14:paraId="754EE46E" w14:textId="77777777" w:rsidR="002A1561" w:rsidRPr="00787115" w:rsidRDefault="002A1561" w:rsidP="00BA0858">
      <w:pPr>
        <w:pStyle w:val="Prrafodelista"/>
        <w:numPr>
          <w:ilvl w:val="1"/>
          <w:numId w:val="20"/>
        </w:numPr>
        <w:rPr>
          <w:rFonts w:ascii="Arial" w:hAnsi="Arial" w:cs="Arial"/>
          <w:b/>
          <w:bCs/>
          <w:color w:val="auto"/>
          <w:sz w:val="24"/>
          <w:szCs w:val="24"/>
        </w:rPr>
      </w:pPr>
      <w:r w:rsidRPr="00787115">
        <w:rPr>
          <w:rFonts w:ascii="Arial" w:hAnsi="Arial" w:cs="Arial"/>
          <w:b/>
          <w:bCs/>
          <w:color w:val="auto"/>
          <w:sz w:val="24"/>
          <w:szCs w:val="24"/>
        </w:rPr>
        <w:t>Características generales de la edificación</w:t>
      </w:r>
    </w:p>
    <w:p w14:paraId="6E9E57BA" w14:textId="2ABF1B6E" w:rsidR="002A1561" w:rsidRPr="000078E9" w:rsidRDefault="002A1561" w:rsidP="002A1561">
      <w:pPr>
        <w:pStyle w:val="Descripcin"/>
        <w:keepNext/>
        <w:jc w:val="center"/>
        <w:rPr>
          <w:rFonts w:ascii="Arial" w:hAnsi="Arial" w:cs="Arial"/>
          <w:b/>
          <w:bCs/>
          <w:i w:val="0"/>
          <w:iCs w:val="0"/>
          <w:sz w:val="24"/>
          <w:szCs w:val="24"/>
        </w:rPr>
      </w:pPr>
      <w:r w:rsidRPr="000078E9">
        <w:rPr>
          <w:rFonts w:ascii="Arial" w:hAnsi="Arial" w:cs="Arial"/>
          <w:b/>
          <w:bCs/>
          <w:i w:val="0"/>
          <w:iCs w:val="0"/>
          <w:sz w:val="24"/>
          <w:szCs w:val="24"/>
        </w:rPr>
        <w:t>Tabla</w:t>
      </w:r>
      <w:r w:rsidR="00780AEA">
        <w:rPr>
          <w:rFonts w:ascii="Arial" w:hAnsi="Arial" w:cs="Arial"/>
          <w:b/>
          <w:bCs/>
          <w:i w:val="0"/>
          <w:iCs w:val="0"/>
          <w:sz w:val="24"/>
          <w:szCs w:val="24"/>
        </w:rPr>
        <w:t xml:space="preserve"> 7</w:t>
      </w:r>
      <w:r w:rsidRPr="000078E9">
        <w:rPr>
          <w:rFonts w:ascii="Arial" w:hAnsi="Arial" w:cs="Arial"/>
          <w:b/>
          <w:bCs/>
          <w:i w:val="0"/>
          <w:iCs w:val="0"/>
          <w:sz w:val="24"/>
          <w:szCs w:val="24"/>
        </w:rPr>
        <w:t>. Elementos estructurales y servicios</w:t>
      </w:r>
    </w:p>
    <w:tbl>
      <w:tblPr>
        <w:tblStyle w:val="Tablaconcuadrcula"/>
        <w:tblW w:w="0" w:type="auto"/>
        <w:jc w:val="center"/>
        <w:tblLayout w:type="fixed"/>
        <w:tblLook w:val="04A0" w:firstRow="1" w:lastRow="0" w:firstColumn="1" w:lastColumn="0" w:noHBand="0" w:noVBand="1"/>
      </w:tblPr>
      <w:tblGrid>
        <w:gridCol w:w="3403"/>
        <w:gridCol w:w="4389"/>
      </w:tblGrid>
      <w:tr w:rsidR="002A1561" w:rsidRPr="000078E9" w14:paraId="05A220C6" w14:textId="77777777" w:rsidTr="002A1561">
        <w:trPr>
          <w:trHeight w:val="110"/>
          <w:jc w:val="center"/>
        </w:trPr>
        <w:tc>
          <w:tcPr>
            <w:tcW w:w="3403" w:type="dxa"/>
            <w:shd w:val="clear" w:color="auto" w:fill="FFC000" w:themeFill="accent4"/>
            <w:vAlign w:val="center"/>
          </w:tcPr>
          <w:p w14:paraId="4B987FDE" w14:textId="77777777" w:rsidR="002A1561" w:rsidRPr="000078E9" w:rsidRDefault="002A1561" w:rsidP="002A1561">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Elemento estructural y/o servicio</w:t>
            </w:r>
          </w:p>
        </w:tc>
        <w:tc>
          <w:tcPr>
            <w:tcW w:w="4389" w:type="dxa"/>
            <w:shd w:val="clear" w:color="auto" w:fill="FFC000" w:themeFill="accent4"/>
            <w:vAlign w:val="center"/>
          </w:tcPr>
          <w:p w14:paraId="346E46E2" w14:textId="77777777" w:rsidR="002A1561" w:rsidRPr="000078E9" w:rsidRDefault="002A1561" w:rsidP="002A1561">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Cantidad de elementos</w:t>
            </w:r>
          </w:p>
        </w:tc>
      </w:tr>
      <w:tr w:rsidR="002A1561" w:rsidRPr="000078E9" w14:paraId="4E0DA351" w14:textId="77777777" w:rsidTr="002A1561">
        <w:trPr>
          <w:trHeight w:val="240"/>
          <w:jc w:val="center"/>
        </w:trPr>
        <w:tc>
          <w:tcPr>
            <w:tcW w:w="3403" w:type="dxa"/>
            <w:vAlign w:val="center"/>
          </w:tcPr>
          <w:p w14:paraId="37D00926" w14:textId="77777777" w:rsidR="002A1561" w:rsidRPr="000078E9" w:rsidRDefault="002A1561" w:rsidP="002A156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Número de pisos</w:t>
            </w:r>
          </w:p>
        </w:tc>
        <w:tc>
          <w:tcPr>
            <w:tcW w:w="4389" w:type="dxa"/>
          </w:tcPr>
          <w:p w14:paraId="42FBB9A4" w14:textId="77777777" w:rsidR="002A1561" w:rsidRPr="000078E9" w:rsidRDefault="002A1561" w:rsidP="002A1561">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2 - sotano</w:t>
            </w:r>
          </w:p>
        </w:tc>
      </w:tr>
      <w:tr w:rsidR="002A1561" w:rsidRPr="000078E9" w14:paraId="0D19C234" w14:textId="77777777" w:rsidTr="002A1561">
        <w:trPr>
          <w:trHeight w:val="240"/>
          <w:jc w:val="center"/>
        </w:trPr>
        <w:tc>
          <w:tcPr>
            <w:tcW w:w="3403" w:type="dxa"/>
            <w:vAlign w:val="center"/>
          </w:tcPr>
          <w:p w14:paraId="7C3F32FD" w14:textId="77777777" w:rsidR="002A1561" w:rsidRPr="000078E9" w:rsidRDefault="002A1561" w:rsidP="002A156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Red contra incendios</w:t>
            </w:r>
          </w:p>
        </w:tc>
        <w:tc>
          <w:tcPr>
            <w:tcW w:w="4389" w:type="dxa"/>
          </w:tcPr>
          <w:p w14:paraId="1F940893" w14:textId="77777777" w:rsidR="002A1561" w:rsidRPr="000078E9" w:rsidRDefault="002A1561" w:rsidP="002A1561">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No</w:t>
            </w:r>
          </w:p>
        </w:tc>
      </w:tr>
      <w:tr w:rsidR="002A1561" w:rsidRPr="000078E9" w14:paraId="4CFB26C0" w14:textId="77777777" w:rsidTr="002A1561">
        <w:trPr>
          <w:trHeight w:val="240"/>
          <w:jc w:val="center"/>
        </w:trPr>
        <w:tc>
          <w:tcPr>
            <w:tcW w:w="3403" w:type="dxa"/>
            <w:vAlign w:val="center"/>
          </w:tcPr>
          <w:p w14:paraId="303BED5A" w14:textId="77777777" w:rsidR="002A1561" w:rsidRPr="000078E9" w:rsidRDefault="002A1561" w:rsidP="002A156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Sistema de detección de humo y/o calor</w:t>
            </w:r>
          </w:p>
        </w:tc>
        <w:tc>
          <w:tcPr>
            <w:tcW w:w="4389" w:type="dxa"/>
          </w:tcPr>
          <w:p w14:paraId="060D72D6" w14:textId="77777777" w:rsidR="002A1561" w:rsidRPr="000078E9" w:rsidRDefault="002A1561" w:rsidP="002A1561">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No</w:t>
            </w:r>
          </w:p>
        </w:tc>
      </w:tr>
      <w:tr w:rsidR="002A1561" w:rsidRPr="000078E9" w14:paraId="2A7180C8" w14:textId="77777777" w:rsidTr="002A1561">
        <w:trPr>
          <w:trHeight w:val="240"/>
          <w:jc w:val="center"/>
        </w:trPr>
        <w:tc>
          <w:tcPr>
            <w:tcW w:w="3403" w:type="dxa"/>
            <w:vAlign w:val="center"/>
          </w:tcPr>
          <w:p w14:paraId="5A0A77A1" w14:textId="77777777" w:rsidR="002A1561" w:rsidRPr="000078E9" w:rsidRDefault="002A1561" w:rsidP="002A156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Número de entradas y salidas</w:t>
            </w:r>
          </w:p>
        </w:tc>
        <w:tc>
          <w:tcPr>
            <w:tcW w:w="4389" w:type="dxa"/>
          </w:tcPr>
          <w:p w14:paraId="5E9C3A32" w14:textId="77777777" w:rsidR="002A1561" w:rsidRPr="000078E9" w:rsidRDefault="002A1561" w:rsidP="002A1561">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1</w:t>
            </w:r>
          </w:p>
        </w:tc>
      </w:tr>
      <w:tr w:rsidR="002A1561" w:rsidRPr="000078E9" w14:paraId="1AA75343" w14:textId="77777777" w:rsidTr="002A1561">
        <w:trPr>
          <w:trHeight w:val="240"/>
          <w:jc w:val="center"/>
        </w:trPr>
        <w:tc>
          <w:tcPr>
            <w:tcW w:w="3403" w:type="dxa"/>
            <w:vAlign w:val="center"/>
          </w:tcPr>
          <w:p w14:paraId="5F6652B8" w14:textId="77777777" w:rsidR="002A1561" w:rsidRPr="000078E9" w:rsidRDefault="002A1561" w:rsidP="002A156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Planta de energía</w:t>
            </w:r>
          </w:p>
        </w:tc>
        <w:tc>
          <w:tcPr>
            <w:tcW w:w="4389" w:type="dxa"/>
          </w:tcPr>
          <w:p w14:paraId="7380436B" w14:textId="77777777" w:rsidR="002A1561" w:rsidRPr="000078E9" w:rsidRDefault="002A1561" w:rsidP="002A1561">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Si</w:t>
            </w:r>
          </w:p>
        </w:tc>
      </w:tr>
      <w:tr w:rsidR="002A1561" w:rsidRPr="000078E9" w14:paraId="7E30614B" w14:textId="77777777" w:rsidTr="002A1561">
        <w:trPr>
          <w:trHeight w:val="240"/>
          <w:jc w:val="center"/>
        </w:trPr>
        <w:tc>
          <w:tcPr>
            <w:tcW w:w="3403" w:type="dxa"/>
            <w:vAlign w:val="center"/>
          </w:tcPr>
          <w:p w14:paraId="203200B1" w14:textId="77777777" w:rsidR="002A1561" w:rsidRPr="000078E9" w:rsidRDefault="002A1561" w:rsidP="002A156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Sistema de alarma</w:t>
            </w:r>
          </w:p>
        </w:tc>
        <w:tc>
          <w:tcPr>
            <w:tcW w:w="4389" w:type="dxa"/>
          </w:tcPr>
          <w:p w14:paraId="3951477D" w14:textId="77777777" w:rsidR="002A1561" w:rsidRPr="000078E9" w:rsidRDefault="002A1561" w:rsidP="002A1561">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Se cuenta con una alarma la cual es para el aviso de todas las emergencias.</w:t>
            </w:r>
          </w:p>
        </w:tc>
      </w:tr>
      <w:tr w:rsidR="002A1561" w:rsidRPr="000078E9" w14:paraId="1B3D7FB1" w14:textId="77777777" w:rsidTr="002A1561">
        <w:trPr>
          <w:trHeight w:val="240"/>
          <w:jc w:val="center"/>
        </w:trPr>
        <w:tc>
          <w:tcPr>
            <w:tcW w:w="3403" w:type="dxa"/>
            <w:vAlign w:val="center"/>
          </w:tcPr>
          <w:p w14:paraId="2111871D" w14:textId="77777777" w:rsidR="002A1561" w:rsidRPr="000078E9" w:rsidRDefault="002A1561" w:rsidP="002A156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Techos</w:t>
            </w:r>
          </w:p>
        </w:tc>
        <w:tc>
          <w:tcPr>
            <w:tcW w:w="4389" w:type="dxa"/>
          </w:tcPr>
          <w:p w14:paraId="38792998" w14:textId="77777777" w:rsidR="002A1561" w:rsidRPr="00CC3BD0" w:rsidRDefault="002A1561" w:rsidP="002A1561">
            <w:pPr>
              <w:autoSpaceDE w:val="0"/>
              <w:autoSpaceDN w:val="0"/>
              <w:adjustRightInd w:val="0"/>
              <w:jc w:val="center"/>
              <w:rPr>
                <w:rFonts w:ascii="Arial" w:hAnsi="Arial" w:cs="Arial"/>
                <w:iCs/>
                <w:color w:val="auto"/>
                <w:sz w:val="24"/>
                <w:szCs w:val="24"/>
              </w:rPr>
            </w:pPr>
            <w:r w:rsidRPr="00CC3BD0">
              <w:rPr>
                <w:rFonts w:ascii="Arial" w:hAnsi="Arial" w:cs="Arial"/>
                <w:color w:val="auto"/>
                <w:sz w:val="24"/>
              </w:rPr>
              <w:t xml:space="preserve">Los techos </w:t>
            </w:r>
            <w:r>
              <w:rPr>
                <w:rFonts w:ascii="Arial" w:hAnsi="Arial" w:cs="Arial"/>
                <w:color w:val="auto"/>
                <w:sz w:val="24"/>
              </w:rPr>
              <w:t>se encuentran en buenas condiciones.</w:t>
            </w:r>
          </w:p>
        </w:tc>
      </w:tr>
      <w:tr w:rsidR="002A1561" w:rsidRPr="000078E9" w14:paraId="0922F0A9" w14:textId="77777777" w:rsidTr="002A1561">
        <w:trPr>
          <w:trHeight w:val="240"/>
          <w:jc w:val="center"/>
        </w:trPr>
        <w:tc>
          <w:tcPr>
            <w:tcW w:w="3403" w:type="dxa"/>
            <w:vAlign w:val="center"/>
          </w:tcPr>
          <w:p w14:paraId="21586A1E" w14:textId="77777777" w:rsidR="002A1561" w:rsidRPr="000078E9" w:rsidRDefault="002A1561" w:rsidP="002A156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Muros</w:t>
            </w:r>
          </w:p>
        </w:tc>
        <w:tc>
          <w:tcPr>
            <w:tcW w:w="4389" w:type="dxa"/>
          </w:tcPr>
          <w:p w14:paraId="57EBB8F2" w14:textId="77777777" w:rsidR="002A1561" w:rsidRPr="000078E9" w:rsidRDefault="002A1561" w:rsidP="002A1561">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Son muros en mampostería en ladrillo y cemento</w:t>
            </w:r>
          </w:p>
        </w:tc>
      </w:tr>
      <w:tr w:rsidR="002A1561" w:rsidRPr="000078E9" w14:paraId="0DA88296" w14:textId="77777777" w:rsidTr="002A1561">
        <w:trPr>
          <w:trHeight w:val="240"/>
          <w:jc w:val="center"/>
        </w:trPr>
        <w:tc>
          <w:tcPr>
            <w:tcW w:w="3403" w:type="dxa"/>
            <w:vAlign w:val="center"/>
          </w:tcPr>
          <w:p w14:paraId="1C774795" w14:textId="77777777" w:rsidR="002A1561" w:rsidRPr="000078E9" w:rsidRDefault="002A1561" w:rsidP="002A156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Pisos y rampas</w:t>
            </w:r>
          </w:p>
        </w:tc>
        <w:tc>
          <w:tcPr>
            <w:tcW w:w="4389" w:type="dxa"/>
          </w:tcPr>
          <w:p w14:paraId="2701DDD9" w14:textId="77777777" w:rsidR="002A1561" w:rsidRPr="00CC3BD0" w:rsidRDefault="002A1561" w:rsidP="002A1561">
            <w:pPr>
              <w:autoSpaceDE w:val="0"/>
              <w:autoSpaceDN w:val="0"/>
              <w:adjustRightInd w:val="0"/>
              <w:jc w:val="center"/>
              <w:rPr>
                <w:rFonts w:ascii="Arial" w:hAnsi="Arial" w:cs="Arial"/>
                <w:iCs/>
                <w:color w:val="auto"/>
                <w:sz w:val="24"/>
                <w:szCs w:val="24"/>
              </w:rPr>
            </w:pPr>
            <w:r w:rsidRPr="00CC3BD0">
              <w:rPr>
                <w:rFonts w:ascii="Arial" w:hAnsi="Arial" w:cs="Arial"/>
                <w:color w:val="auto"/>
                <w:sz w:val="24"/>
              </w:rPr>
              <w:t xml:space="preserve">Se cuenta con pisos </w:t>
            </w:r>
            <w:r>
              <w:rPr>
                <w:rFonts w:ascii="Arial" w:hAnsi="Arial" w:cs="Arial"/>
                <w:color w:val="auto"/>
                <w:sz w:val="24"/>
              </w:rPr>
              <w:t>en cemento y baldosa.</w:t>
            </w:r>
          </w:p>
        </w:tc>
      </w:tr>
      <w:tr w:rsidR="002A1561" w:rsidRPr="000078E9" w14:paraId="3FABCD97" w14:textId="77777777" w:rsidTr="002A1561">
        <w:trPr>
          <w:trHeight w:val="240"/>
          <w:jc w:val="center"/>
        </w:trPr>
        <w:tc>
          <w:tcPr>
            <w:tcW w:w="3403" w:type="dxa"/>
            <w:vAlign w:val="center"/>
          </w:tcPr>
          <w:p w14:paraId="14A6632D" w14:textId="77777777" w:rsidR="002A1561" w:rsidRPr="000078E9" w:rsidRDefault="002A1561" w:rsidP="002A156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Puertas y ventanas</w:t>
            </w:r>
          </w:p>
        </w:tc>
        <w:tc>
          <w:tcPr>
            <w:tcW w:w="4389" w:type="dxa"/>
          </w:tcPr>
          <w:p w14:paraId="4E376F0B" w14:textId="77777777" w:rsidR="002A1561" w:rsidRPr="000078E9" w:rsidRDefault="002A1561" w:rsidP="002A1561">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Las ventanas no cuentan con películas de seguridad.</w:t>
            </w:r>
          </w:p>
        </w:tc>
      </w:tr>
      <w:tr w:rsidR="002A1561" w:rsidRPr="000078E9" w14:paraId="38C39B96" w14:textId="77777777" w:rsidTr="002A1561">
        <w:trPr>
          <w:trHeight w:val="240"/>
          <w:jc w:val="center"/>
        </w:trPr>
        <w:tc>
          <w:tcPr>
            <w:tcW w:w="3403" w:type="dxa"/>
            <w:vAlign w:val="center"/>
          </w:tcPr>
          <w:p w14:paraId="3CFAF678" w14:textId="77777777" w:rsidR="002A1561" w:rsidRPr="000078E9" w:rsidRDefault="002A1561" w:rsidP="002A156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 xml:space="preserve">Acueducto y alcantarillado </w:t>
            </w:r>
          </w:p>
        </w:tc>
        <w:tc>
          <w:tcPr>
            <w:tcW w:w="4389" w:type="dxa"/>
          </w:tcPr>
          <w:p w14:paraId="02CE208E" w14:textId="77777777" w:rsidR="002A1561" w:rsidRPr="000078E9" w:rsidRDefault="002A1561" w:rsidP="002A1561">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Acueducto y alcantarillado de Bogotá</w:t>
            </w:r>
          </w:p>
        </w:tc>
      </w:tr>
      <w:tr w:rsidR="002A1561" w:rsidRPr="000078E9" w14:paraId="6BDC6CA0" w14:textId="77777777" w:rsidTr="002A1561">
        <w:trPr>
          <w:trHeight w:val="240"/>
          <w:jc w:val="center"/>
        </w:trPr>
        <w:tc>
          <w:tcPr>
            <w:tcW w:w="3403" w:type="dxa"/>
            <w:vAlign w:val="center"/>
          </w:tcPr>
          <w:p w14:paraId="4334A595" w14:textId="77777777" w:rsidR="002A1561" w:rsidRPr="000078E9" w:rsidRDefault="002A1561" w:rsidP="002A156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Almacenamiento de agua</w:t>
            </w:r>
          </w:p>
        </w:tc>
        <w:tc>
          <w:tcPr>
            <w:tcW w:w="4389" w:type="dxa"/>
          </w:tcPr>
          <w:p w14:paraId="55C118AC" w14:textId="77777777" w:rsidR="002A1561" w:rsidRPr="000078E9" w:rsidRDefault="002A1561" w:rsidP="002A1561">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Acueducto y alcantarillado de Bogotá</w:t>
            </w:r>
          </w:p>
        </w:tc>
      </w:tr>
      <w:tr w:rsidR="002A1561" w:rsidRPr="000078E9" w14:paraId="44B0940B" w14:textId="77777777" w:rsidTr="002A1561">
        <w:trPr>
          <w:trHeight w:val="240"/>
          <w:jc w:val="center"/>
        </w:trPr>
        <w:tc>
          <w:tcPr>
            <w:tcW w:w="3403" w:type="dxa"/>
            <w:vAlign w:val="center"/>
          </w:tcPr>
          <w:p w14:paraId="024036C8" w14:textId="77777777" w:rsidR="002A1561" w:rsidRPr="000078E9" w:rsidRDefault="002A1561" w:rsidP="002A1561">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 xml:space="preserve">Electricidad </w:t>
            </w:r>
          </w:p>
        </w:tc>
        <w:tc>
          <w:tcPr>
            <w:tcW w:w="4389" w:type="dxa"/>
          </w:tcPr>
          <w:p w14:paraId="7482457C" w14:textId="77777777" w:rsidR="002A1561" w:rsidRPr="000078E9" w:rsidRDefault="002A1561" w:rsidP="002A1561">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ENEL</w:t>
            </w:r>
          </w:p>
        </w:tc>
      </w:tr>
    </w:tbl>
    <w:p w14:paraId="17D48D52" w14:textId="37914662" w:rsidR="0009673B" w:rsidRPr="000078E9" w:rsidRDefault="0009673B" w:rsidP="002A1561">
      <w:pPr>
        <w:pStyle w:val="Ttulo1"/>
        <w:spacing w:before="0"/>
        <w:ind w:left="0" w:firstLine="0"/>
        <w:rPr>
          <w:rFonts w:ascii="Arial" w:hAnsi="Arial" w:cs="Arial"/>
          <w:color w:val="auto"/>
          <w:sz w:val="24"/>
          <w:szCs w:val="24"/>
        </w:rPr>
      </w:pPr>
    </w:p>
    <w:p w14:paraId="3F7F874E" w14:textId="4B9C303F" w:rsidR="009C6815" w:rsidRDefault="00502895" w:rsidP="007476B1">
      <w:pPr>
        <w:jc w:val="center"/>
        <w:rPr>
          <w:rFonts w:ascii="Arial" w:hAnsi="Arial" w:cs="Arial"/>
          <w:color w:val="auto"/>
          <w:sz w:val="20"/>
        </w:rPr>
      </w:pPr>
      <w:r w:rsidRPr="007476B1">
        <w:rPr>
          <w:rFonts w:ascii="Arial" w:hAnsi="Arial" w:cs="Arial"/>
          <w:b/>
          <w:bCs/>
          <w:color w:val="auto"/>
          <w:sz w:val="20"/>
        </w:rPr>
        <w:t>Fuente:</w:t>
      </w:r>
      <w:r w:rsidRPr="007476B1">
        <w:rPr>
          <w:rFonts w:ascii="Arial" w:hAnsi="Arial" w:cs="Arial"/>
          <w:color w:val="auto"/>
          <w:sz w:val="20"/>
        </w:rPr>
        <w:t xml:space="preserve"> Elaboración propia UAE Cuerpo Oficial Bomberos Bogotá SGH – SST 2025.</w:t>
      </w:r>
    </w:p>
    <w:p w14:paraId="50294955" w14:textId="77777777" w:rsidR="009C6815" w:rsidRPr="000078E9" w:rsidRDefault="009C6815" w:rsidP="00BD26CC">
      <w:pPr>
        <w:spacing w:after="0" w:line="240" w:lineRule="auto"/>
        <w:jc w:val="center"/>
        <w:rPr>
          <w:rFonts w:ascii="Arial" w:hAnsi="Arial" w:cs="Arial"/>
          <w:b/>
          <w:bCs/>
          <w:color w:val="auto"/>
          <w:sz w:val="24"/>
          <w:szCs w:val="24"/>
        </w:rPr>
      </w:pPr>
    </w:p>
    <w:p w14:paraId="333996D1" w14:textId="623C48DF" w:rsidR="00282E7F" w:rsidRPr="00780AEA" w:rsidRDefault="002A1561" w:rsidP="00780AEA">
      <w:pPr>
        <w:pStyle w:val="Prrafodelista"/>
        <w:numPr>
          <w:ilvl w:val="2"/>
          <w:numId w:val="20"/>
        </w:numPr>
        <w:spacing w:after="0" w:line="240" w:lineRule="auto"/>
        <w:jc w:val="left"/>
        <w:rPr>
          <w:rFonts w:ascii="Arial" w:hAnsi="Arial" w:cs="Arial"/>
          <w:b/>
          <w:bCs/>
          <w:color w:val="auto"/>
          <w:sz w:val="24"/>
          <w:szCs w:val="24"/>
        </w:rPr>
      </w:pPr>
      <w:r w:rsidRPr="00780AEA">
        <w:rPr>
          <w:rFonts w:ascii="Arial" w:hAnsi="Arial" w:cs="Arial"/>
          <w:b/>
          <w:bCs/>
          <w:color w:val="auto"/>
          <w:sz w:val="24"/>
          <w:szCs w:val="24"/>
        </w:rPr>
        <w:t xml:space="preserve"> </w:t>
      </w:r>
      <w:r w:rsidR="00282E7F" w:rsidRPr="00780AEA">
        <w:rPr>
          <w:rFonts w:ascii="Arial" w:hAnsi="Arial" w:cs="Arial"/>
          <w:b/>
          <w:bCs/>
          <w:color w:val="auto"/>
          <w:sz w:val="24"/>
          <w:szCs w:val="24"/>
        </w:rPr>
        <w:t>Características constructivas de la Estación B</w:t>
      </w:r>
      <w:r w:rsidR="00686CAB" w:rsidRPr="00780AEA">
        <w:rPr>
          <w:rFonts w:ascii="Arial" w:hAnsi="Arial" w:cs="Arial"/>
          <w:b/>
          <w:bCs/>
          <w:color w:val="auto"/>
          <w:sz w:val="24"/>
          <w:szCs w:val="24"/>
        </w:rPr>
        <w:t>-2 Central.</w:t>
      </w:r>
    </w:p>
    <w:p w14:paraId="39099CFD" w14:textId="77777777" w:rsidR="00282E7F" w:rsidRPr="000078E9" w:rsidRDefault="00282E7F" w:rsidP="00CC3BD0">
      <w:pPr>
        <w:spacing w:after="0" w:line="240" w:lineRule="auto"/>
        <w:rPr>
          <w:rFonts w:ascii="Arial" w:hAnsi="Arial" w:cs="Arial"/>
          <w:b/>
          <w:bCs/>
          <w:color w:val="auto"/>
          <w:sz w:val="24"/>
          <w:szCs w:val="24"/>
        </w:rPr>
      </w:pPr>
    </w:p>
    <w:p w14:paraId="26725798" w14:textId="77777777" w:rsidR="00686CAB" w:rsidRPr="00686CAB" w:rsidRDefault="00243852" w:rsidP="00686CAB">
      <w:pPr>
        <w:pStyle w:val="Textoindependiente"/>
        <w:spacing w:before="241"/>
        <w:ind w:right="409"/>
        <w:jc w:val="both"/>
        <w:rPr>
          <w:rFonts w:ascii="Arial" w:hAnsi="Arial" w:cs="Arial"/>
          <w:color w:val="auto"/>
          <w:sz w:val="24"/>
          <w:szCs w:val="40"/>
        </w:rPr>
      </w:pPr>
      <w:r w:rsidRPr="00243852">
        <w:rPr>
          <w:rFonts w:ascii="Arial" w:hAnsi="Arial" w:cs="Arial"/>
          <w:color w:val="auto"/>
          <w:sz w:val="24"/>
        </w:rPr>
        <w:t>La Estación B</w:t>
      </w:r>
      <w:r w:rsidR="00686CAB">
        <w:rPr>
          <w:rFonts w:ascii="Arial" w:hAnsi="Arial" w:cs="Arial"/>
          <w:color w:val="auto"/>
          <w:sz w:val="24"/>
        </w:rPr>
        <w:t xml:space="preserve">-2 Central </w:t>
      </w:r>
      <w:r w:rsidR="00686CAB" w:rsidRPr="00686CAB">
        <w:rPr>
          <w:rFonts w:ascii="Arial" w:hAnsi="Arial" w:cs="Arial"/>
          <w:color w:val="auto"/>
          <w:sz w:val="24"/>
          <w:szCs w:val="40"/>
        </w:rPr>
        <w:t>fue actualizada en su diseño de acuerdo con la norma NSR 98; las puertas de acceso vehicular manuales. Alarma sonora, señalización de rutas y salidas de</w:t>
      </w:r>
      <w:r w:rsidR="00686CAB" w:rsidRPr="00686CAB">
        <w:rPr>
          <w:rFonts w:ascii="Arial" w:hAnsi="Arial" w:cs="Arial"/>
          <w:color w:val="auto"/>
          <w:spacing w:val="-2"/>
          <w:sz w:val="24"/>
          <w:szCs w:val="40"/>
        </w:rPr>
        <w:t xml:space="preserve"> </w:t>
      </w:r>
      <w:r w:rsidR="00686CAB" w:rsidRPr="00686CAB">
        <w:rPr>
          <w:rFonts w:ascii="Arial" w:hAnsi="Arial" w:cs="Arial"/>
          <w:color w:val="auto"/>
          <w:sz w:val="24"/>
          <w:szCs w:val="40"/>
        </w:rPr>
        <w:t>evacuación.</w:t>
      </w:r>
    </w:p>
    <w:p w14:paraId="086ACF01" w14:textId="3B92307F" w:rsidR="007476B1" w:rsidRPr="007476B1" w:rsidRDefault="00686CAB" w:rsidP="00243852">
      <w:pPr>
        <w:pStyle w:val="Textoindependiente"/>
        <w:ind w:right="343"/>
        <w:jc w:val="both"/>
        <w:rPr>
          <w:rFonts w:ascii="Arial" w:hAnsi="Arial" w:cs="Arial"/>
          <w:color w:val="auto"/>
          <w:sz w:val="24"/>
          <w:szCs w:val="40"/>
        </w:rPr>
      </w:pPr>
      <w:r w:rsidRPr="00686CAB">
        <w:rPr>
          <w:rFonts w:ascii="Arial" w:hAnsi="Arial" w:cs="Arial"/>
          <w:color w:val="auto"/>
          <w:sz w:val="24"/>
          <w:szCs w:val="40"/>
        </w:rPr>
        <w:t>Cableado estructurado, wifi, UPS de 25 kva. Cuenta con 10 parqueaderos automóviles y 10 puestos para motos.</w:t>
      </w:r>
    </w:p>
    <w:p w14:paraId="2315675C" w14:textId="7DAC2FA5" w:rsidR="009C6815" w:rsidRDefault="009C6815" w:rsidP="00BD26CC">
      <w:pPr>
        <w:spacing w:after="0" w:line="240" w:lineRule="auto"/>
        <w:jc w:val="center"/>
        <w:rPr>
          <w:rFonts w:ascii="Arial" w:hAnsi="Arial" w:cs="Arial"/>
          <w:b/>
          <w:bCs/>
          <w:color w:val="auto"/>
          <w:sz w:val="24"/>
          <w:szCs w:val="24"/>
        </w:rPr>
      </w:pPr>
    </w:p>
    <w:p w14:paraId="51ACD995" w14:textId="6F2400B8" w:rsidR="004E6374" w:rsidRDefault="004E6374" w:rsidP="00BD26CC">
      <w:pPr>
        <w:spacing w:after="0" w:line="240" w:lineRule="auto"/>
        <w:jc w:val="center"/>
        <w:rPr>
          <w:rFonts w:ascii="Arial" w:hAnsi="Arial" w:cs="Arial"/>
          <w:b/>
          <w:bCs/>
          <w:color w:val="auto"/>
          <w:sz w:val="24"/>
          <w:szCs w:val="24"/>
        </w:rPr>
      </w:pPr>
    </w:p>
    <w:p w14:paraId="533C79A5" w14:textId="77777777" w:rsidR="004E6374" w:rsidRPr="000078E9" w:rsidRDefault="004E6374" w:rsidP="00BD26CC">
      <w:pPr>
        <w:spacing w:after="0" w:line="240" w:lineRule="auto"/>
        <w:jc w:val="center"/>
        <w:rPr>
          <w:rFonts w:ascii="Arial" w:hAnsi="Arial" w:cs="Arial"/>
          <w:b/>
          <w:bCs/>
          <w:color w:val="auto"/>
          <w:sz w:val="24"/>
          <w:szCs w:val="24"/>
        </w:rPr>
      </w:pPr>
    </w:p>
    <w:p w14:paraId="065E37D7" w14:textId="13EA9BB4" w:rsidR="00BD26CC" w:rsidRPr="000078E9" w:rsidRDefault="00BD26CC" w:rsidP="00BD26CC">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 xml:space="preserve">Gráfico 1. </w:t>
      </w:r>
      <w:r w:rsidR="00282E7F" w:rsidRPr="000078E9">
        <w:rPr>
          <w:rFonts w:ascii="Arial" w:hAnsi="Arial" w:cs="Arial"/>
          <w:b/>
          <w:bCs/>
          <w:color w:val="auto"/>
          <w:sz w:val="24"/>
          <w:szCs w:val="24"/>
        </w:rPr>
        <w:t>Ubicación estación B</w:t>
      </w:r>
      <w:r w:rsidR="00243852">
        <w:rPr>
          <w:rFonts w:ascii="Arial" w:hAnsi="Arial" w:cs="Arial"/>
          <w:b/>
          <w:bCs/>
          <w:color w:val="auto"/>
          <w:sz w:val="24"/>
          <w:szCs w:val="24"/>
        </w:rPr>
        <w:t>-</w:t>
      </w:r>
      <w:r w:rsidR="00BA5618">
        <w:rPr>
          <w:rFonts w:ascii="Arial" w:hAnsi="Arial" w:cs="Arial"/>
          <w:b/>
          <w:bCs/>
          <w:color w:val="auto"/>
          <w:sz w:val="24"/>
          <w:szCs w:val="24"/>
        </w:rPr>
        <w:t>2 Central</w:t>
      </w:r>
    </w:p>
    <w:p w14:paraId="34AA6407" w14:textId="529976E3" w:rsidR="00282E7F" w:rsidRDefault="00BA5618" w:rsidP="00BD26CC">
      <w:pPr>
        <w:spacing w:after="0" w:line="240" w:lineRule="auto"/>
        <w:jc w:val="center"/>
        <w:rPr>
          <w:rFonts w:ascii="Arial" w:hAnsi="Arial" w:cs="Arial"/>
          <w:b/>
          <w:bCs/>
          <w:color w:val="auto"/>
          <w:sz w:val="24"/>
          <w:szCs w:val="24"/>
        </w:rPr>
      </w:pPr>
      <w:r w:rsidRPr="001D60F2">
        <w:rPr>
          <w:noProof/>
          <w:lang w:val="es-CO" w:eastAsia="es-CO"/>
        </w:rPr>
        <mc:AlternateContent>
          <mc:Choice Requires="wps">
            <w:drawing>
              <wp:anchor distT="0" distB="0" distL="114300" distR="114300" simplePos="0" relativeHeight="251695104" behindDoc="0" locked="0" layoutInCell="1" allowOverlap="1" wp14:anchorId="1DAB9C5A" wp14:editId="0F82C550">
                <wp:simplePos x="0" y="0"/>
                <wp:positionH relativeFrom="margin">
                  <wp:align>center</wp:align>
                </wp:positionH>
                <wp:positionV relativeFrom="paragraph">
                  <wp:posOffset>387985</wp:posOffset>
                </wp:positionV>
                <wp:extent cx="1482090" cy="292608"/>
                <wp:effectExtent l="0" t="0" r="22860" b="31750"/>
                <wp:wrapNone/>
                <wp:docPr id="1702006333" name="Conector fuera de página 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482090" cy="292608"/>
                        </a:xfrm>
                        <a:prstGeom prst="flowChartOffpage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206DCFF3" w14:textId="77777777" w:rsidR="001863E2" w:rsidRPr="00B853AF" w:rsidRDefault="001863E2" w:rsidP="00BA5618">
                            <w:pPr>
                              <w:jc w:val="center"/>
                              <w:rPr>
                                <w:b/>
                                <w:color w:val="262626" w:themeColor="text1" w:themeTint="D9"/>
                                <w:sz w:val="20"/>
                              </w:rPr>
                            </w:pPr>
                            <w:r>
                              <w:rPr>
                                <w:b/>
                                <w:color w:val="262626" w:themeColor="text1" w:themeTint="D9"/>
                                <w:sz w:val="20"/>
                              </w:rPr>
                              <w:t>Central B-2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DAB9C5A" id="_x0000_t177" coordsize="21600,21600" o:spt="177" path="m,l21600,r,17255l10800,21600,,17255xe">
                <v:stroke joinstyle="miter"/>
                <v:path gradientshapeok="t" o:connecttype="rect" textboxrect="0,0,21600,17255"/>
              </v:shapetype>
              <v:shape id="Conector fuera de página 5" o:spid="_x0000_s1028" type="#_x0000_t177" alt="&quot;&quot;" style="position:absolute;left:0;text-align:left;margin-left:0;margin-top:30.55pt;width:116.7pt;height:23.05pt;z-index:25169510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" fillcolor="#70ad47 [3209]" strokecolor="#375623 [1609]" strokeweight="1pt">
                <v:textbox>
                  <w:txbxContent>
                    <w:p w14:paraId="206DCFF3" w14:textId="77777777" w:rsidR="001863E2" w:rsidRPr="00B853AF" w:rsidRDefault="001863E2" w:rsidP="00BA5618">
                      <w:pPr>
                        <w:jc w:val="center"/>
                        <w:rPr>
                          <w:b/>
                          <w:color w:val="262626" w:themeColor="text1" w:themeTint="D9"/>
                          <w:sz w:val="20"/>
                        </w:rPr>
                      </w:pPr>
                      <w:r>
                        <w:rPr>
                          <w:b/>
                          <w:color w:val="262626" w:themeColor="text1" w:themeTint="D9"/>
                          <w:sz w:val="20"/>
                        </w:rPr>
                        <w:t>Central B-2</w:t>
                      </w:r>
                    </w:p>
                  </w:txbxContent>
                </v:textbox>
                <w10:wrap anchorx="margin"/>
              </v:shape>
            </w:pict>
          </mc:Fallback>
        </mc:AlternateContent>
      </w:r>
      <w:r>
        <w:rPr>
          <w:noProof/>
          <w:lang w:val="es-CO" w:eastAsia="es-CO"/>
        </w:rPr>
        <w:drawing>
          <wp:inline distT="0" distB="0" distL="0" distR="0" wp14:anchorId="21311E2A" wp14:editId="745EFE5B">
            <wp:extent cx="2401293" cy="1669328"/>
            <wp:effectExtent l="76200" t="76200" r="132715" b="140970"/>
            <wp:docPr id="941652656" name="Imagen 94165265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6969" t="20491" r="14998" b="9728"/>
                    <a:stretch/>
                  </pic:blipFill>
                  <pic:spPr bwMode="auto">
                    <a:xfrm>
                      <a:off x="0" y="0"/>
                      <a:ext cx="2431777" cy="1690520"/>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4D7FB49C" w14:textId="77777777" w:rsidR="007476B1" w:rsidRDefault="007476B1" w:rsidP="007476B1">
      <w:pPr>
        <w:pStyle w:val="Default"/>
        <w:jc w:val="center"/>
        <w:rPr>
          <w:b/>
          <w:bCs/>
          <w:color w:val="auto"/>
          <w:sz w:val="20"/>
          <w:szCs w:val="20"/>
        </w:rPr>
      </w:pPr>
    </w:p>
    <w:p w14:paraId="3740A8B4" w14:textId="77777777" w:rsidR="007476B1" w:rsidRPr="000078E9" w:rsidRDefault="007476B1" w:rsidP="007476B1">
      <w:pPr>
        <w:pStyle w:val="Default"/>
        <w:jc w:val="center"/>
        <w:rPr>
          <w:color w:val="auto"/>
          <w:lang w:val="es-CO"/>
        </w:rPr>
      </w:pPr>
      <w:r w:rsidRPr="000078E9">
        <w:rPr>
          <w:b/>
          <w:bCs/>
          <w:color w:val="auto"/>
          <w:sz w:val="20"/>
          <w:szCs w:val="20"/>
        </w:rPr>
        <w:t>Fuente:</w:t>
      </w:r>
      <w:r w:rsidRPr="000078E9">
        <w:rPr>
          <w:color w:val="auto"/>
          <w:sz w:val="20"/>
          <w:szCs w:val="20"/>
        </w:rPr>
        <w:t xml:space="preserve"> </w:t>
      </w:r>
      <w:r>
        <w:rPr>
          <w:color w:val="auto"/>
          <w:sz w:val="20"/>
          <w:szCs w:val="20"/>
        </w:rPr>
        <w:t>Google Maps</w:t>
      </w:r>
    </w:p>
    <w:p w14:paraId="3EE00D25" w14:textId="77777777" w:rsidR="00243852" w:rsidRDefault="00243852" w:rsidP="00282E7F">
      <w:pPr>
        <w:spacing w:after="0" w:line="240" w:lineRule="auto"/>
        <w:jc w:val="center"/>
        <w:rPr>
          <w:rFonts w:ascii="Arial" w:hAnsi="Arial" w:cs="Arial"/>
          <w:b/>
          <w:bCs/>
          <w:color w:val="auto"/>
          <w:sz w:val="24"/>
          <w:szCs w:val="24"/>
        </w:rPr>
      </w:pPr>
    </w:p>
    <w:p w14:paraId="26A412DE" w14:textId="652842EB" w:rsidR="00282E7F" w:rsidRPr="000078E9" w:rsidRDefault="00282E7F" w:rsidP="00282E7F">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 xml:space="preserve">Gráfico 2. Estación </w:t>
      </w:r>
      <w:r w:rsidR="00243852">
        <w:rPr>
          <w:rFonts w:ascii="Arial" w:hAnsi="Arial" w:cs="Arial"/>
          <w:b/>
          <w:bCs/>
          <w:color w:val="auto"/>
          <w:sz w:val="24"/>
          <w:szCs w:val="24"/>
        </w:rPr>
        <w:t>B-</w:t>
      </w:r>
      <w:r w:rsidR="00973C24">
        <w:rPr>
          <w:rFonts w:ascii="Arial" w:hAnsi="Arial" w:cs="Arial"/>
          <w:b/>
          <w:bCs/>
          <w:color w:val="auto"/>
          <w:sz w:val="24"/>
          <w:szCs w:val="24"/>
        </w:rPr>
        <w:t>2 Central</w:t>
      </w:r>
    </w:p>
    <w:p w14:paraId="05C34DD9" w14:textId="4B74BCF8" w:rsidR="00282E7F" w:rsidRPr="000078E9" w:rsidRDefault="00BA5618" w:rsidP="00282E7F">
      <w:pPr>
        <w:spacing w:after="0" w:line="240" w:lineRule="auto"/>
        <w:jc w:val="center"/>
        <w:rPr>
          <w:rFonts w:ascii="Arial" w:hAnsi="Arial" w:cs="Arial"/>
          <w:b/>
          <w:bCs/>
          <w:color w:val="auto"/>
          <w:sz w:val="24"/>
          <w:szCs w:val="24"/>
        </w:rPr>
      </w:pPr>
      <w:r>
        <w:rPr>
          <w:noProof/>
          <w:lang w:val="es-CO" w:eastAsia="es-CO"/>
        </w:rPr>
        <w:drawing>
          <wp:anchor distT="0" distB="0" distL="114300" distR="114300" simplePos="0" relativeHeight="251697152" behindDoc="1" locked="0" layoutInCell="1" allowOverlap="1" wp14:anchorId="10F618F6" wp14:editId="49EB4BDD">
            <wp:simplePos x="0" y="0"/>
            <wp:positionH relativeFrom="column">
              <wp:posOffset>2004695</wp:posOffset>
            </wp:positionH>
            <wp:positionV relativeFrom="paragraph">
              <wp:posOffset>133350</wp:posOffset>
            </wp:positionV>
            <wp:extent cx="2697480" cy="1801495"/>
            <wp:effectExtent l="76200" t="76200" r="140970" b="141605"/>
            <wp:wrapTight wrapText="bothSides">
              <wp:wrapPolygon edited="0">
                <wp:start x="-305" y="-914"/>
                <wp:lineTo x="-610" y="-685"/>
                <wp:lineTo x="-610" y="22156"/>
                <wp:lineTo x="-305" y="23069"/>
                <wp:lineTo x="22271" y="23069"/>
                <wp:lineTo x="22576" y="21471"/>
                <wp:lineTo x="22576" y="2969"/>
                <wp:lineTo x="22271" y="-457"/>
                <wp:lineTo x="22271" y="-914"/>
                <wp:lineTo x="-305" y="-914"/>
              </wp:wrapPolygon>
            </wp:wrapTight>
            <wp:docPr id="968542421" name="Imagen 9685424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cstate="print">
                      <a:extLst>
                        <a:ext uri="{28A0092B-C50C-407E-A947-70E740481C1C}">
                          <a14:useLocalDpi xmlns:a14="http://schemas.microsoft.com/office/drawing/2010/main" val="0"/>
                        </a:ext>
                      </a:extLst>
                    </a:blip>
                    <a:srcRect l="21949" t="19188" r="5882" b="9351"/>
                    <a:stretch/>
                  </pic:blipFill>
                  <pic:spPr bwMode="auto">
                    <a:xfrm>
                      <a:off x="0" y="0"/>
                      <a:ext cx="2697480" cy="1801495"/>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DF68823" w14:textId="5A527AB3" w:rsidR="00282E7F" w:rsidRPr="000078E9" w:rsidRDefault="00282E7F" w:rsidP="00282E7F">
      <w:pPr>
        <w:spacing w:after="0" w:line="240" w:lineRule="auto"/>
        <w:jc w:val="center"/>
        <w:rPr>
          <w:rFonts w:ascii="Arial" w:hAnsi="Arial" w:cs="Arial"/>
          <w:b/>
          <w:bCs/>
          <w:color w:val="auto"/>
          <w:sz w:val="24"/>
          <w:szCs w:val="24"/>
        </w:rPr>
      </w:pPr>
    </w:p>
    <w:p w14:paraId="1E275F65" w14:textId="77777777" w:rsidR="00BA5618" w:rsidRDefault="00BA5618" w:rsidP="00282E7F">
      <w:pPr>
        <w:pStyle w:val="Default"/>
        <w:jc w:val="center"/>
        <w:rPr>
          <w:b/>
          <w:bCs/>
          <w:color w:val="auto"/>
          <w:sz w:val="20"/>
          <w:szCs w:val="20"/>
        </w:rPr>
      </w:pPr>
    </w:p>
    <w:p w14:paraId="391CA8F6" w14:textId="77777777" w:rsidR="00BA5618" w:rsidRDefault="00BA5618" w:rsidP="00282E7F">
      <w:pPr>
        <w:pStyle w:val="Default"/>
        <w:jc w:val="center"/>
        <w:rPr>
          <w:b/>
          <w:bCs/>
          <w:color w:val="auto"/>
          <w:sz w:val="20"/>
          <w:szCs w:val="20"/>
        </w:rPr>
      </w:pPr>
    </w:p>
    <w:p w14:paraId="32F33BA7" w14:textId="77777777" w:rsidR="00BA5618" w:rsidRDefault="00BA5618" w:rsidP="00282E7F">
      <w:pPr>
        <w:pStyle w:val="Default"/>
        <w:jc w:val="center"/>
        <w:rPr>
          <w:b/>
          <w:bCs/>
          <w:color w:val="auto"/>
          <w:sz w:val="20"/>
          <w:szCs w:val="20"/>
        </w:rPr>
      </w:pPr>
    </w:p>
    <w:p w14:paraId="2FDEBD92" w14:textId="77777777" w:rsidR="00BA5618" w:rsidRDefault="00BA5618" w:rsidP="00282E7F">
      <w:pPr>
        <w:pStyle w:val="Default"/>
        <w:jc w:val="center"/>
        <w:rPr>
          <w:b/>
          <w:bCs/>
          <w:color w:val="auto"/>
          <w:sz w:val="20"/>
          <w:szCs w:val="20"/>
        </w:rPr>
      </w:pPr>
    </w:p>
    <w:p w14:paraId="2923FCCA" w14:textId="77777777" w:rsidR="00BA5618" w:rsidRDefault="00BA5618" w:rsidP="00282E7F">
      <w:pPr>
        <w:pStyle w:val="Default"/>
        <w:jc w:val="center"/>
        <w:rPr>
          <w:b/>
          <w:bCs/>
          <w:color w:val="auto"/>
          <w:sz w:val="20"/>
          <w:szCs w:val="20"/>
        </w:rPr>
      </w:pPr>
    </w:p>
    <w:p w14:paraId="4289BCAC" w14:textId="77777777" w:rsidR="00BA5618" w:rsidRDefault="00BA5618" w:rsidP="00282E7F">
      <w:pPr>
        <w:pStyle w:val="Default"/>
        <w:jc w:val="center"/>
        <w:rPr>
          <w:b/>
          <w:bCs/>
          <w:color w:val="auto"/>
          <w:sz w:val="20"/>
          <w:szCs w:val="20"/>
        </w:rPr>
      </w:pPr>
    </w:p>
    <w:p w14:paraId="662DF9AF" w14:textId="77777777" w:rsidR="00BA5618" w:rsidRDefault="00BA5618" w:rsidP="00282E7F">
      <w:pPr>
        <w:pStyle w:val="Default"/>
        <w:jc w:val="center"/>
        <w:rPr>
          <w:b/>
          <w:bCs/>
          <w:color w:val="auto"/>
          <w:sz w:val="20"/>
          <w:szCs w:val="20"/>
        </w:rPr>
      </w:pPr>
    </w:p>
    <w:p w14:paraId="3A38B7B6" w14:textId="77777777" w:rsidR="00BA5618" w:rsidRDefault="00BA5618" w:rsidP="00282E7F">
      <w:pPr>
        <w:pStyle w:val="Default"/>
        <w:jc w:val="center"/>
        <w:rPr>
          <w:b/>
          <w:bCs/>
          <w:color w:val="auto"/>
          <w:sz w:val="20"/>
          <w:szCs w:val="20"/>
        </w:rPr>
      </w:pPr>
    </w:p>
    <w:p w14:paraId="0A410EDB" w14:textId="77777777" w:rsidR="00BA5618" w:rsidRDefault="00BA5618" w:rsidP="00282E7F">
      <w:pPr>
        <w:pStyle w:val="Default"/>
        <w:jc w:val="center"/>
        <w:rPr>
          <w:b/>
          <w:bCs/>
          <w:color w:val="auto"/>
          <w:sz w:val="20"/>
          <w:szCs w:val="20"/>
        </w:rPr>
      </w:pPr>
    </w:p>
    <w:p w14:paraId="4149CAC1" w14:textId="77777777" w:rsidR="00BA5618" w:rsidRDefault="00BA5618" w:rsidP="00282E7F">
      <w:pPr>
        <w:pStyle w:val="Default"/>
        <w:jc w:val="center"/>
        <w:rPr>
          <w:b/>
          <w:bCs/>
          <w:color w:val="auto"/>
          <w:sz w:val="20"/>
          <w:szCs w:val="20"/>
        </w:rPr>
      </w:pPr>
    </w:p>
    <w:p w14:paraId="1F68906B" w14:textId="77777777" w:rsidR="00BA5618" w:rsidRDefault="00BA5618" w:rsidP="00282E7F">
      <w:pPr>
        <w:pStyle w:val="Default"/>
        <w:jc w:val="center"/>
        <w:rPr>
          <w:b/>
          <w:bCs/>
          <w:color w:val="auto"/>
          <w:sz w:val="20"/>
          <w:szCs w:val="20"/>
        </w:rPr>
      </w:pPr>
    </w:p>
    <w:p w14:paraId="54D87130" w14:textId="77777777" w:rsidR="00973C24" w:rsidRDefault="00973C24" w:rsidP="00282E7F">
      <w:pPr>
        <w:pStyle w:val="Default"/>
        <w:jc w:val="center"/>
        <w:rPr>
          <w:b/>
          <w:bCs/>
          <w:color w:val="auto"/>
          <w:sz w:val="20"/>
          <w:szCs w:val="20"/>
        </w:rPr>
      </w:pPr>
    </w:p>
    <w:p w14:paraId="0BEC53AF" w14:textId="21E1B4A4" w:rsidR="00BD26CC" w:rsidRPr="000078E9" w:rsidRDefault="00BD26CC" w:rsidP="00282E7F">
      <w:pPr>
        <w:pStyle w:val="Default"/>
        <w:jc w:val="center"/>
        <w:rPr>
          <w:color w:val="auto"/>
          <w:lang w:val="es-CO"/>
        </w:rPr>
      </w:pPr>
      <w:r w:rsidRPr="000078E9">
        <w:rPr>
          <w:b/>
          <w:bCs/>
          <w:color w:val="auto"/>
          <w:sz w:val="20"/>
          <w:szCs w:val="20"/>
        </w:rPr>
        <w:t>Fuente:</w:t>
      </w:r>
      <w:r w:rsidRPr="000078E9">
        <w:rPr>
          <w:color w:val="auto"/>
          <w:sz w:val="20"/>
          <w:szCs w:val="20"/>
        </w:rPr>
        <w:t xml:space="preserve"> </w:t>
      </w:r>
      <w:r w:rsidR="00BA5618">
        <w:rPr>
          <w:color w:val="auto"/>
          <w:sz w:val="20"/>
          <w:szCs w:val="20"/>
        </w:rPr>
        <w:t>Google Maps</w:t>
      </w:r>
    </w:p>
    <w:p w14:paraId="5F315D8F" w14:textId="77777777" w:rsidR="00BD26CC" w:rsidRDefault="00BD26CC" w:rsidP="009E3448">
      <w:pPr>
        <w:pStyle w:val="Default"/>
        <w:jc w:val="both"/>
        <w:rPr>
          <w:b/>
          <w:bCs/>
          <w:color w:val="auto"/>
          <w:lang w:val="es-CO"/>
        </w:rPr>
      </w:pPr>
    </w:p>
    <w:p w14:paraId="7D3BB4BA" w14:textId="77777777" w:rsidR="00423A21" w:rsidRPr="000078E9" w:rsidRDefault="00423A21" w:rsidP="009E3448">
      <w:pPr>
        <w:pStyle w:val="Default"/>
        <w:jc w:val="both"/>
        <w:rPr>
          <w:b/>
          <w:bCs/>
          <w:color w:val="auto"/>
          <w:lang w:val="es-CO"/>
        </w:rPr>
      </w:pPr>
    </w:p>
    <w:p w14:paraId="7EBEDABF" w14:textId="305BFE2F" w:rsidR="00BD26CC" w:rsidRPr="000078E9" w:rsidRDefault="003C146A" w:rsidP="00BA0858">
      <w:pPr>
        <w:pStyle w:val="Default"/>
        <w:numPr>
          <w:ilvl w:val="1"/>
          <w:numId w:val="20"/>
        </w:numPr>
        <w:jc w:val="both"/>
        <w:rPr>
          <w:b/>
          <w:bCs/>
          <w:color w:val="auto"/>
          <w:lang w:val="es-CO"/>
        </w:rPr>
      </w:pPr>
      <w:r>
        <w:rPr>
          <w:b/>
          <w:bCs/>
          <w:color w:val="auto"/>
          <w:lang w:val="es-CO"/>
        </w:rPr>
        <w:t xml:space="preserve"> </w:t>
      </w:r>
      <w:r w:rsidR="00282E7F" w:rsidRPr="000078E9">
        <w:rPr>
          <w:b/>
          <w:bCs/>
          <w:color w:val="auto"/>
          <w:lang w:val="es-CO"/>
        </w:rPr>
        <w:t>Rutas y salidas de evacuación principales</w:t>
      </w:r>
    </w:p>
    <w:p w14:paraId="644899AF" w14:textId="77777777" w:rsidR="00282E7F" w:rsidRPr="00FE7909" w:rsidRDefault="00282E7F" w:rsidP="00FE7909">
      <w:pPr>
        <w:rPr>
          <w:color w:val="auto"/>
          <w:lang w:val="es-CO"/>
        </w:rPr>
      </w:pPr>
    </w:p>
    <w:p w14:paraId="4020EE4B" w14:textId="338A3F52" w:rsidR="00502895" w:rsidRPr="007A6CAB" w:rsidRDefault="00790933" w:rsidP="00790933">
      <w:pPr>
        <w:rPr>
          <w:rFonts w:ascii="Arial" w:hAnsi="Arial" w:cs="Arial"/>
          <w:color w:val="auto"/>
          <w:sz w:val="24"/>
          <w:szCs w:val="24"/>
        </w:rPr>
      </w:pPr>
      <w:r w:rsidRPr="007A6CAB">
        <w:rPr>
          <w:rFonts w:ascii="Arial" w:hAnsi="Arial" w:cs="Arial"/>
          <w:color w:val="auto"/>
          <w:sz w:val="24"/>
          <w:szCs w:val="24"/>
        </w:rPr>
        <w:t>El personal que se encuentre ubicado en el segundo piso deberá descender por las escaleras de emergencia o la rampa hacia el primer piso, con el fin de dirigirse al punto de encuentro.</w:t>
      </w:r>
      <w:r>
        <w:rPr>
          <w:rFonts w:ascii="Arial" w:hAnsi="Arial" w:cs="Arial"/>
          <w:color w:val="auto"/>
          <w:sz w:val="24"/>
          <w:szCs w:val="24"/>
        </w:rPr>
        <w:t xml:space="preserve"> </w:t>
      </w:r>
      <w:r w:rsidRPr="007A6CAB">
        <w:rPr>
          <w:rFonts w:ascii="Arial" w:hAnsi="Arial" w:cs="Arial"/>
          <w:color w:val="auto"/>
          <w:sz w:val="24"/>
          <w:szCs w:val="24"/>
        </w:rPr>
        <w:t>El personal que se encuentre en el primer piso deberá evacuar a través de la salida de emergencia establecida. Durante el proceso de evacuación, se realizará la convergencia del personal proveniente de las oficinas, la guardia y el segundo piso.</w:t>
      </w:r>
    </w:p>
    <w:p w14:paraId="46B554C8" w14:textId="77777777" w:rsidR="00790933" w:rsidRPr="00780AEA" w:rsidRDefault="00790933" w:rsidP="007476B1">
      <w:pPr>
        <w:pStyle w:val="Prrafodelista"/>
        <w:numPr>
          <w:ilvl w:val="0"/>
          <w:numId w:val="24"/>
        </w:numPr>
        <w:rPr>
          <w:rFonts w:ascii="Arial" w:hAnsi="Arial" w:cs="Arial"/>
          <w:b/>
          <w:bCs/>
          <w:color w:val="auto"/>
          <w:sz w:val="24"/>
          <w:szCs w:val="24"/>
          <w:lang w:val="es-CO"/>
        </w:rPr>
      </w:pPr>
      <w:r w:rsidRPr="00780AEA">
        <w:rPr>
          <w:rFonts w:ascii="Arial" w:hAnsi="Arial" w:cs="Arial"/>
          <w:b/>
          <w:bCs/>
          <w:color w:val="auto"/>
          <w:sz w:val="24"/>
          <w:szCs w:val="24"/>
          <w:lang w:val="es-CO"/>
        </w:rPr>
        <w:lastRenderedPageBreak/>
        <w:t>Verificación de medios de evacuación</w:t>
      </w:r>
    </w:p>
    <w:p w14:paraId="358269FA" w14:textId="77777777" w:rsidR="00790933" w:rsidRPr="00780AEA" w:rsidRDefault="00790933" w:rsidP="00790933">
      <w:pPr>
        <w:rPr>
          <w:rFonts w:ascii="Arial" w:hAnsi="Arial" w:cs="Arial"/>
          <w:color w:val="auto"/>
          <w:sz w:val="24"/>
          <w:szCs w:val="24"/>
          <w:lang w:val="es-CO"/>
        </w:rPr>
      </w:pPr>
      <w:r w:rsidRPr="00780AEA">
        <w:rPr>
          <w:rFonts w:ascii="Arial" w:hAnsi="Arial" w:cs="Arial"/>
          <w:color w:val="auto"/>
          <w:sz w:val="24"/>
          <w:szCs w:val="24"/>
          <w:lang w:val="es-CO"/>
        </w:rPr>
        <w:t>Conforme a los lineamientos establecidos en el Título K de la NSR-10, se realizó una verificación operativa de los medios de evacuación existentes en la Estación.</w:t>
      </w:r>
    </w:p>
    <w:p w14:paraId="6728762F" w14:textId="77777777" w:rsidR="00790933" w:rsidRPr="00780AEA" w:rsidRDefault="00790933" w:rsidP="00790933">
      <w:pPr>
        <w:rPr>
          <w:rFonts w:ascii="Arial" w:hAnsi="Arial" w:cs="Arial"/>
          <w:color w:val="auto"/>
          <w:sz w:val="24"/>
          <w:szCs w:val="24"/>
          <w:lang w:val="es-CO"/>
        </w:rPr>
      </w:pPr>
      <w:r w:rsidRPr="00780AEA">
        <w:rPr>
          <w:rFonts w:ascii="Arial" w:hAnsi="Arial" w:cs="Arial"/>
          <w:color w:val="auto"/>
          <w:sz w:val="24"/>
          <w:szCs w:val="24"/>
          <w:lang w:val="es-CO"/>
        </w:rPr>
        <w:t>La edificación cuenta con las siguientes salidas de evacuación identificadas:</w:t>
      </w:r>
    </w:p>
    <w:p w14:paraId="164AC52A" w14:textId="477B72B5" w:rsidR="00790933" w:rsidRPr="00780AEA" w:rsidRDefault="00790933" w:rsidP="007476B1">
      <w:pPr>
        <w:numPr>
          <w:ilvl w:val="0"/>
          <w:numId w:val="23"/>
        </w:numPr>
        <w:rPr>
          <w:rFonts w:ascii="Arial" w:hAnsi="Arial" w:cs="Arial"/>
          <w:color w:val="auto"/>
          <w:sz w:val="24"/>
          <w:szCs w:val="24"/>
          <w:lang w:val="es-CO"/>
        </w:rPr>
      </w:pPr>
      <w:r w:rsidRPr="00780AEA">
        <w:rPr>
          <w:rFonts w:ascii="Arial" w:hAnsi="Arial" w:cs="Arial"/>
          <w:color w:val="auto"/>
          <w:sz w:val="24"/>
          <w:szCs w:val="24"/>
          <w:lang w:val="es-CO"/>
        </w:rPr>
        <w:t>Salida principal hacia el costado frontal de la estación</w:t>
      </w:r>
      <w:r w:rsidR="00EF632F">
        <w:rPr>
          <w:rFonts w:ascii="Arial" w:hAnsi="Arial" w:cs="Arial"/>
          <w:color w:val="auto"/>
          <w:sz w:val="24"/>
          <w:szCs w:val="24"/>
          <w:lang w:val="es-CO"/>
        </w:rPr>
        <w:t xml:space="preserve"> sin cruzar las avenidas.</w:t>
      </w:r>
    </w:p>
    <w:p w14:paraId="7344C151" w14:textId="77777777" w:rsidR="00790933" w:rsidRPr="00780AEA" w:rsidRDefault="00790933" w:rsidP="00790933">
      <w:pPr>
        <w:rPr>
          <w:rFonts w:ascii="Arial" w:hAnsi="Arial" w:cs="Arial"/>
          <w:color w:val="auto"/>
          <w:sz w:val="24"/>
          <w:szCs w:val="24"/>
          <w:lang w:val="es-CO"/>
        </w:rPr>
      </w:pPr>
      <w:r w:rsidRPr="00780AEA">
        <w:rPr>
          <w:rFonts w:ascii="Arial" w:hAnsi="Arial" w:cs="Arial"/>
          <w:color w:val="auto"/>
          <w:sz w:val="24"/>
          <w:szCs w:val="24"/>
          <w:lang w:val="es-CO"/>
        </w:rPr>
        <w:t>Los corredores, pasillos y puertas se encuentran libres de obstrucciones permanentes y permiten el tránsito del personal en condiciones normales de operación.</w:t>
      </w:r>
    </w:p>
    <w:p w14:paraId="2FB94041" w14:textId="77777777" w:rsidR="00790933" w:rsidRPr="00780AEA" w:rsidRDefault="00790933" w:rsidP="00790933">
      <w:pPr>
        <w:rPr>
          <w:rFonts w:ascii="Arial" w:hAnsi="Arial" w:cs="Arial"/>
          <w:color w:val="auto"/>
          <w:sz w:val="24"/>
          <w:szCs w:val="24"/>
          <w:lang w:val="es-CO"/>
        </w:rPr>
      </w:pPr>
      <w:r w:rsidRPr="00780AEA">
        <w:rPr>
          <w:rFonts w:ascii="Arial" w:hAnsi="Arial" w:cs="Arial"/>
          <w:color w:val="auto"/>
          <w:sz w:val="24"/>
          <w:szCs w:val="24"/>
          <w:lang w:val="es-CO"/>
        </w:rPr>
        <w:t>Dado que la Estación corresponde a una edificación existente y su ocupación es controlada por turno, el análisis realizado tiene carácter descriptivo y funcional. La verificación de anchos estructurales y unidades de evacuación específicas corresponde a estudios técnicos especializados que exceden el alcance del presente Plan en el marco del SG-SST.</w:t>
      </w:r>
    </w:p>
    <w:p w14:paraId="70E2D2F4" w14:textId="77777777" w:rsidR="00790933" w:rsidRPr="00780AEA" w:rsidRDefault="00790933" w:rsidP="007476B1">
      <w:pPr>
        <w:pStyle w:val="Prrafodelista"/>
        <w:numPr>
          <w:ilvl w:val="0"/>
          <w:numId w:val="24"/>
        </w:numPr>
        <w:rPr>
          <w:rFonts w:ascii="Arial" w:hAnsi="Arial" w:cs="Arial"/>
          <w:b/>
          <w:bCs/>
          <w:color w:val="auto"/>
          <w:sz w:val="24"/>
          <w:szCs w:val="24"/>
          <w:lang w:val="es-CO"/>
        </w:rPr>
      </w:pPr>
      <w:r w:rsidRPr="00780AEA">
        <w:rPr>
          <w:rFonts w:ascii="Arial" w:hAnsi="Arial" w:cs="Arial"/>
          <w:b/>
          <w:bCs/>
          <w:color w:val="auto"/>
          <w:sz w:val="24"/>
          <w:szCs w:val="24"/>
          <w:lang w:val="es-CO"/>
        </w:rPr>
        <w:t>Plan de Acción de Evacuación</w:t>
      </w:r>
    </w:p>
    <w:p w14:paraId="48C3D692" w14:textId="77777777" w:rsidR="00790933" w:rsidRPr="00780AEA" w:rsidRDefault="00790933" w:rsidP="00790933">
      <w:pPr>
        <w:rPr>
          <w:rFonts w:ascii="Arial" w:hAnsi="Arial" w:cs="Arial"/>
          <w:color w:val="auto"/>
          <w:sz w:val="24"/>
          <w:szCs w:val="24"/>
          <w:lang w:val="es-CO"/>
        </w:rPr>
      </w:pPr>
      <w:r w:rsidRPr="00780AEA">
        <w:rPr>
          <w:rFonts w:ascii="Arial" w:hAnsi="Arial" w:cs="Arial"/>
          <w:color w:val="auto"/>
          <w:sz w:val="24"/>
          <w:szCs w:val="24"/>
          <w:lang w:val="es-CO"/>
        </w:rPr>
        <w:t>El procedimiento operativo para la evacuación parcial o total de la Estación se encuentra desarrollado en los Procedimientos Operativos Normalizados (PONs) anexos al presente documento, los cuales establecen de manera detallada:</w:t>
      </w:r>
    </w:p>
    <w:p w14:paraId="1C0B89AA" w14:textId="77777777" w:rsidR="00790933" w:rsidRPr="00780AEA" w:rsidRDefault="00790933" w:rsidP="007476B1">
      <w:pPr>
        <w:numPr>
          <w:ilvl w:val="0"/>
          <w:numId w:val="25"/>
        </w:numPr>
        <w:rPr>
          <w:rFonts w:ascii="Arial" w:hAnsi="Arial" w:cs="Arial"/>
          <w:color w:val="auto"/>
          <w:sz w:val="24"/>
          <w:szCs w:val="24"/>
          <w:lang w:val="es-CO"/>
        </w:rPr>
      </w:pPr>
      <w:r w:rsidRPr="00780AEA">
        <w:rPr>
          <w:rFonts w:ascii="Arial" w:hAnsi="Arial" w:cs="Arial"/>
          <w:color w:val="auto"/>
          <w:sz w:val="24"/>
          <w:szCs w:val="24"/>
          <w:lang w:val="es-CO"/>
        </w:rPr>
        <w:t>Criterios de activación.</w:t>
      </w:r>
    </w:p>
    <w:p w14:paraId="01AD0472" w14:textId="77777777" w:rsidR="00790933" w:rsidRPr="00780AEA" w:rsidRDefault="00790933" w:rsidP="007476B1">
      <w:pPr>
        <w:numPr>
          <w:ilvl w:val="0"/>
          <w:numId w:val="25"/>
        </w:numPr>
        <w:rPr>
          <w:rFonts w:ascii="Arial" w:hAnsi="Arial" w:cs="Arial"/>
          <w:color w:val="auto"/>
          <w:sz w:val="24"/>
          <w:szCs w:val="24"/>
          <w:lang w:val="es-CO"/>
        </w:rPr>
      </w:pPr>
      <w:r w:rsidRPr="00780AEA">
        <w:rPr>
          <w:rFonts w:ascii="Arial" w:hAnsi="Arial" w:cs="Arial"/>
          <w:color w:val="auto"/>
          <w:sz w:val="24"/>
          <w:szCs w:val="24"/>
          <w:lang w:val="es-CO"/>
        </w:rPr>
        <w:t>Secuencia de actuación.</w:t>
      </w:r>
    </w:p>
    <w:p w14:paraId="65903A0A" w14:textId="77777777" w:rsidR="00790933" w:rsidRPr="00780AEA" w:rsidRDefault="00790933" w:rsidP="007476B1">
      <w:pPr>
        <w:numPr>
          <w:ilvl w:val="0"/>
          <w:numId w:val="25"/>
        </w:numPr>
        <w:rPr>
          <w:rFonts w:ascii="Arial" w:hAnsi="Arial" w:cs="Arial"/>
          <w:color w:val="auto"/>
          <w:sz w:val="24"/>
          <w:szCs w:val="24"/>
          <w:lang w:val="es-CO"/>
        </w:rPr>
      </w:pPr>
      <w:r w:rsidRPr="00780AEA">
        <w:rPr>
          <w:rFonts w:ascii="Arial" w:hAnsi="Arial" w:cs="Arial"/>
          <w:color w:val="auto"/>
          <w:sz w:val="24"/>
          <w:szCs w:val="24"/>
          <w:lang w:val="es-CO"/>
        </w:rPr>
        <w:t>Responsables por nivel jerárquico.</w:t>
      </w:r>
    </w:p>
    <w:p w14:paraId="690F8D6A" w14:textId="77777777" w:rsidR="00790933" w:rsidRPr="00780AEA" w:rsidRDefault="00790933" w:rsidP="007476B1">
      <w:pPr>
        <w:numPr>
          <w:ilvl w:val="0"/>
          <w:numId w:val="25"/>
        </w:numPr>
        <w:rPr>
          <w:rFonts w:ascii="Arial" w:hAnsi="Arial" w:cs="Arial"/>
          <w:color w:val="auto"/>
          <w:sz w:val="24"/>
          <w:szCs w:val="24"/>
          <w:lang w:val="es-CO"/>
        </w:rPr>
      </w:pPr>
      <w:r w:rsidRPr="00780AEA">
        <w:rPr>
          <w:rFonts w:ascii="Arial" w:hAnsi="Arial" w:cs="Arial"/>
          <w:color w:val="auto"/>
          <w:sz w:val="24"/>
          <w:szCs w:val="24"/>
          <w:lang w:val="es-CO"/>
        </w:rPr>
        <w:t>Mecanismos de comunicación.</w:t>
      </w:r>
    </w:p>
    <w:p w14:paraId="14B10F0D" w14:textId="77777777" w:rsidR="00790933" w:rsidRPr="00780AEA" w:rsidRDefault="00790933" w:rsidP="007476B1">
      <w:pPr>
        <w:numPr>
          <w:ilvl w:val="0"/>
          <w:numId w:val="25"/>
        </w:numPr>
        <w:rPr>
          <w:rFonts w:ascii="Arial" w:hAnsi="Arial" w:cs="Arial"/>
          <w:color w:val="auto"/>
          <w:sz w:val="24"/>
          <w:szCs w:val="24"/>
          <w:lang w:val="es-CO"/>
        </w:rPr>
      </w:pPr>
      <w:r w:rsidRPr="00780AEA">
        <w:rPr>
          <w:rFonts w:ascii="Arial" w:hAnsi="Arial" w:cs="Arial"/>
          <w:color w:val="auto"/>
          <w:sz w:val="24"/>
          <w:szCs w:val="24"/>
          <w:lang w:val="es-CO"/>
        </w:rPr>
        <w:t>Control y verificación del personal evacuado.</w:t>
      </w:r>
    </w:p>
    <w:p w14:paraId="76433413" w14:textId="34CACEEB" w:rsidR="00BA5618" w:rsidRDefault="00790933" w:rsidP="00FE7909">
      <w:pPr>
        <w:rPr>
          <w:rFonts w:ascii="Arial" w:hAnsi="Arial" w:cs="Arial"/>
          <w:color w:val="auto"/>
          <w:sz w:val="24"/>
          <w:szCs w:val="24"/>
          <w:lang w:val="es-CO"/>
        </w:rPr>
      </w:pPr>
      <w:r w:rsidRPr="00780AEA">
        <w:rPr>
          <w:rFonts w:ascii="Arial" w:hAnsi="Arial" w:cs="Arial"/>
          <w:color w:val="auto"/>
          <w:sz w:val="24"/>
          <w:szCs w:val="24"/>
          <w:lang w:val="es-CO"/>
        </w:rPr>
        <w:t>El presente Plan de Emergencias define el marco organizacional y los lineamientos generales, mientras que los PONs constituyen el instrumento operativo para su ejecución, en coherencia con el Sistema Comando de Incidentes (SCI).</w:t>
      </w:r>
    </w:p>
    <w:p w14:paraId="3F907B95" w14:textId="351F960E" w:rsidR="00EF632F" w:rsidRDefault="00EF632F" w:rsidP="00FE7909">
      <w:pPr>
        <w:rPr>
          <w:rFonts w:ascii="Arial" w:hAnsi="Arial" w:cs="Arial"/>
          <w:color w:val="auto"/>
          <w:sz w:val="24"/>
          <w:szCs w:val="24"/>
          <w:lang w:val="es-CO"/>
        </w:rPr>
      </w:pPr>
    </w:p>
    <w:p w14:paraId="17CC5DF9" w14:textId="163DC67E" w:rsidR="0076781F" w:rsidRDefault="0076781F" w:rsidP="00FE7909">
      <w:pPr>
        <w:rPr>
          <w:rFonts w:ascii="Arial" w:hAnsi="Arial" w:cs="Arial"/>
          <w:color w:val="auto"/>
          <w:sz w:val="24"/>
          <w:szCs w:val="24"/>
          <w:lang w:val="es-CO"/>
        </w:rPr>
      </w:pPr>
    </w:p>
    <w:p w14:paraId="5AF4899E" w14:textId="725054ED" w:rsidR="0076781F" w:rsidRDefault="0076781F" w:rsidP="00FE7909">
      <w:pPr>
        <w:rPr>
          <w:rFonts w:ascii="Arial" w:hAnsi="Arial" w:cs="Arial"/>
          <w:color w:val="auto"/>
          <w:sz w:val="24"/>
          <w:szCs w:val="24"/>
          <w:lang w:val="es-CO"/>
        </w:rPr>
      </w:pPr>
    </w:p>
    <w:p w14:paraId="0ED702D5" w14:textId="69946D3C" w:rsidR="0076781F" w:rsidRDefault="0076781F" w:rsidP="00FE7909">
      <w:pPr>
        <w:rPr>
          <w:rFonts w:ascii="Arial" w:hAnsi="Arial" w:cs="Arial"/>
          <w:color w:val="auto"/>
          <w:sz w:val="24"/>
          <w:szCs w:val="24"/>
          <w:lang w:val="es-CO"/>
        </w:rPr>
      </w:pPr>
    </w:p>
    <w:p w14:paraId="7E2F780D" w14:textId="7E1D8214" w:rsidR="0076781F" w:rsidRDefault="0076781F" w:rsidP="00FE7909">
      <w:pPr>
        <w:rPr>
          <w:rFonts w:ascii="Arial" w:hAnsi="Arial" w:cs="Arial"/>
          <w:color w:val="auto"/>
          <w:sz w:val="24"/>
          <w:szCs w:val="24"/>
          <w:lang w:val="es-CO"/>
        </w:rPr>
      </w:pPr>
    </w:p>
    <w:p w14:paraId="4D14471B" w14:textId="77777777" w:rsidR="0076781F" w:rsidRPr="00EF632F" w:rsidRDefault="0076781F" w:rsidP="00FE7909">
      <w:pPr>
        <w:rPr>
          <w:rFonts w:ascii="Arial" w:hAnsi="Arial" w:cs="Arial"/>
          <w:color w:val="auto"/>
          <w:sz w:val="24"/>
          <w:szCs w:val="24"/>
          <w:lang w:val="es-CO"/>
        </w:rPr>
      </w:pPr>
    </w:p>
    <w:p w14:paraId="51EC33D0" w14:textId="7AF9344D" w:rsidR="00CC3BD0" w:rsidRPr="00CC3BD0" w:rsidRDefault="00282E7F" w:rsidP="00BA0858">
      <w:pPr>
        <w:pStyle w:val="Default"/>
        <w:numPr>
          <w:ilvl w:val="1"/>
          <w:numId w:val="20"/>
        </w:numPr>
        <w:jc w:val="both"/>
        <w:rPr>
          <w:b/>
          <w:bCs/>
          <w:color w:val="auto"/>
          <w:lang w:val="es-CO"/>
        </w:rPr>
      </w:pPr>
      <w:r w:rsidRPr="00CC3BD0">
        <w:rPr>
          <w:b/>
          <w:bCs/>
          <w:color w:val="auto"/>
          <w:lang w:val="es-CO"/>
        </w:rPr>
        <w:t>Punto de encuentro</w:t>
      </w:r>
    </w:p>
    <w:p w14:paraId="01F8250A" w14:textId="5F8ACDEC" w:rsidR="00282E7F" w:rsidRPr="000078E9" w:rsidRDefault="00282E7F" w:rsidP="00282E7F">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Gráfico 3. Punto de encuentro</w:t>
      </w:r>
    </w:p>
    <w:p w14:paraId="72244A56" w14:textId="5B7E0283" w:rsidR="00282E7F" w:rsidRPr="000078E9" w:rsidRDefault="00CC3BD0" w:rsidP="00282E7F">
      <w:pPr>
        <w:pStyle w:val="Default"/>
        <w:jc w:val="center"/>
        <w:rPr>
          <w:color w:val="auto"/>
          <w:lang w:val="es-CO"/>
        </w:rPr>
      </w:pPr>
      <w:r w:rsidRPr="000078E9">
        <w:rPr>
          <w:noProof/>
          <w:color w:val="auto"/>
          <w:lang w:val="es-CO" w:eastAsia="es-CO"/>
        </w:rPr>
        <mc:AlternateContent>
          <mc:Choice Requires="wps">
            <w:drawing>
              <wp:anchor distT="0" distB="0" distL="114300" distR="114300" simplePos="0" relativeHeight="251682816" behindDoc="0" locked="0" layoutInCell="1" allowOverlap="1" wp14:anchorId="1D69BDB6" wp14:editId="7C2D6EF5">
                <wp:simplePos x="0" y="0"/>
                <wp:positionH relativeFrom="column">
                  <wp:posOffset>2726266</wp:posOffset>
                </wp:positionH>
                <wp:positionV relativeFrom="paragraph">
                  <wp:posOffset>590127</wp:posOffset>
                </wp:positionV>
                <wp:extent cx="1152525" cy="314325"/>
                <wp:effectExtent l="0" t="0" r="28575" b="47625"/>
                <wp:wrapNone/>
                <wp:docPr id="3" name="Conector fuera de página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152525" cy="314325"/>
                        </a:xfrm>
                        <a:prstGeom prst="flowChartOffpageConnector">
                          <a:avLst/>
                        </a:prstGeom>
                      </wps:spPr>
                      <wps:style>
                        <a:lnRef idx="2">
                          <a:schemeClr val="accent6">
                            <a:shade val="50000"/>
                          </a:schemeClr>
                        </a:lnRef>
                        <a:fillRef idx="1">
                          <a:schemeClr val="accent6"/>
                        </a:fillRef>
                        <a:effectRef idx="0">
                          <a:schemeClr val="accent6"/>
                        </a:effectRef>
                        <a:fontRef idx="minor">
                          <a:schemeClr val="lt1"/>
                        </a:fontRef>
                      </wps:style>
                      <wps:txbx>
                        <w:txbxContent>
                          <w:p w14:paraId="35F1BCB9" w14:textId="02AE25E5" w:rsidR="001863E2" w:rsidRPr="00282E7F" w:rsidRDefault="001863E2" w:rsidP="00282E7F">
                            <w:pPr>
                              <w:rPr>
                                <w:b/>
                                <w:color w:val="262626" w:themeColor="text1" w:themeTint="D9"/>
                                <w:sz w:val="18"/>
                                <w:szCs w:val="20"/>
                              </w:rPr>
                            </w:pPr>
                            <w:r w:rsidRPr="00282E7F">
                              <w:rPr>
                                <w:b/>
                                <w:color w:val="262626" w:themeColor="text1" w:themeTint="D9"/>
                                <w:sz w:val="18"/>
                                <w:szCs w:val="20"/>
                              </w:rPr>
                              <w:t>P. de encuentro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D69BDB6" id="Conector fuera de página 3" o:spid="_x0000_s1029" type="#_x0000_t177" alt="&quot;&quot;" style="position:absolute;left:0;text-align:left;margin-left:214.65pt;margin-top:46.45pt;width:90.75pt;height:24.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" fillcolor="#70ad47 [3209]" strokecolor="#375623 [1609]" strokeweight="1pt">
                <v:textbox>
                  <w:txbxContent>
                    <w:p w14:paraId="35F1BCB9" w14:textId="02AE25E5" w:rsidR="001863E2" w:rsidRPr="00282E7F" w:rsidRDefault="001863E2" w:rsidP="00282E7F">
                      <w:pPr>
                        <w:rPr>
                          <w:b/>
                          <w:color w:val="262626" w:themeColor="text1" w:themeTint="D9"/>
                          <w:sz w:val="18"/>
                          <w:szCs w:val="20"/>
                        </w:rPr>
                      </w:pPr>
                      <w:r w:rsidRPr="00282E7F">
                        <w:rPr>
                          <w:b/>
                          <w:color w:val="262626" w:themeColor="text1" w:themeTint="D9"/>
                          <w:sz w:val="18"/>
                          <w:szCs w:val="20"/>
                        </w:rPr>
                        <w:t>P. de encuentro</w:t>
                      </w:r>
                    </w:p>
                  </w:txbxContent>
                </v:textbox>
              </v:shape>
            </w:pict>
          </mc:Fallback>
        </mc:AlternateContent>
      </w:r>
      <w:r w:rsidR="00BA5618">
        <w:rPr>
          <w:noProof/>
          <w:lang w:val="es-CO" w:eastAsia="es-CO"/>
        </w:rPr>
        <w:drawing>
          <wp:inline distT="0" distB="0" distL="0" distR="0" wp14:anchorId="0C3335A8" wp14:editId="6D71F26A">
            <wp:extent cx="3314700" cy="1823842"/>
            <wp:effectExtent l="76200" t="76200" r="133350" b="138430"/>
            <wp:docPr id="6" name="Imagen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6">
                      <a:extLst>
                        <a:ext uri="{C183D7F6-B498-43B3-948B-1728B52AA6E4}">
                          <adec:decorative xmlns:adec="http://schemas.microsoft.com/office/drawing/2017/decorative" val="1"/>
                        </a:ext>
                      </a:extLst>
                    </pic:cNvPr>
                    <pic:cNvPicPr/>
                  </pic:nvPicPr>
                  <pic:blipFill rotWithShape="1">
                    <a:blip r:embed="rId14"/>
                    <a:srcRect l="25065" t="22983" r="6747" b="10282"/>
                    <a:stretch/>
                  </pic:blipFill>
                  <pic:spPr bwMode="auto">
                    <a:xfrm>
                      <a:off x="0" y="0"/>
                      <a:ext cx="3327457" cy="1830861"/>
                    </a:xfrm>
                    <a:prstGeom prst="rect">
                      <a:avLst/>
                    </a:prstGeom>
                    <a:ln w="38100" cap="sq" cmpd="sng" algn="ctr">
                      <a:solidFill>
                        <a:srgbClr val="000000"/>
                      </a:solidFill>
                      <a:prstDash val="solid"/>
                      <a:miter lim="800000"/>
                      <a:headEnd type="none" w="med" len="med"/>
                      <a:tailEnd type="none" w="med" len="med"/>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14:paraId="3439FC44" w14:textId="4A627D33" w:rsidR="00282E7F" w:rsidRPr="000078E9" w:rsidRDefault="00502895" w:rsidP="00502895">
      <w:pPr>
        <w:pStyle w:val="Default"/>
        <w:jc w:val="center"/>
        <w:rPr>
          <w:color w:val="auto"/>
          <w:lang w:val="es-CO"/>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0BF6FAAD" w14:textId="77777777" w:rsidR="00282E7F" w:rsidRPr="000078E9" w:rsidRDefault="00282E7F" w:rsidP="009E3448">
      <w:pPr>
        <w:pStyle w:val="Default"/>
        <w:jc w:val="both"/>
        <w:rPr>
          <w:color w:val="auto"/>
          <w:lang w:val="es-CO"/>
        </w:rPr>
      </w:pPr>
    </w:p>
    <w:p w14:paraId="23C0549E" w14:textId="55083762" w:rsidR="00282E7F" w:rsidRPr="000078E9" w:rsidRDefault="000078E9" w:rsidP="00BA0858">
      <w:pPr>
        <w:pStyle w:val="Default"/>
        <w:numPr>
          <w:ilvl w:val="1"/>
          <w:numId w:val="20"/>
        </w:numPr>
        <w:jc w:val="both"/>
        <w:rPr>
          <w:b/>
          <w:bCs/>
          <w:color w:val="auto"/>
          <w:lang w:val="es-CO"/>
        </w:rPr>
      </w:pPr>
      <w:r>
        <w:rPr>
          <w:b/>
          <w:bCs/>
          <w:color w:val="auto"/>
          <w:lang w:val="es-CO"/>
        </w:rPr>
        <w:t xml:space="preserve"> </w:t>
      </w:r>
      <w:r w:rsidR="00282E7F" w:rsidRPr="000078E9">
        <w:rPr>
          <w:b/>
          <w:bCs/>
          <w:color w:val="auto"/>
          <w:lang w:val="es-CO"/>
        </w:rPr>
        <w:t>Antecedentes</w:t>
      </w:r>
    </w:p>
    <w:p w14:paraId="13C9F577" w14:textId="77777777" w:rsidR="00282E7F" w:rsidRPr="000078E9" w:rsidRDefault="00282E7F" w:rsidP="00282E7F">
      <w:pPr>
        <w:pStyle w:val="Default"/>
        <w:jc w:val="both"/>
        <w:rPr>
          <w:b/>
          <w:bCs/>
          <w:color w:val="auto"/>
          <w:lang w:val="es-CO"/>
        </w:rPr>
      </w:pPr>
    </w:p>
    <w:p w14:paraId="21E2AC0E" w14:textId="77777777" w:rsidR="00BA5618" w:rsidRPr="00BA5618" w:rsidRDefault="00BA5618" w:rsidP="00BA5618">
      <w:pPr>
        <w:rPr>
          <w:rFonts w:ascii="Arial" w:hAnsi="Arial" w:cs="Arial"/>
          <w:snapToGrid w:val="0"/>
          <w:color w:val="auto"/>
          <w:sz w:val="24"/>
          <w:szCs w:val="24"/>
        </w:rPr>
      </w:pPr>
      <w:r w:rsidRPr="00BA5618">
        <w:rPr>
          <w:rFonts w:ascii="Arial" w:hAnsi="Arial" w:cs="Arial"/>
          <w:snapToGrid w:val="0"/>
          <w:color w:val="auto"/>
          <w:sz w:val="24"/>
          <w:szCs w:val="24"/>
        </w:rPr>
        <w:t>De acuerdo con la información suministrada por la persona encargada de acompañar la visita y los datos recolectados a través del formulario de identificación de amenazas, en la zona donde se encuentra ubicada la Estación B-2 Central se han presentado los siguientes eventos con afectación directa e indirecta a las instalaciones:</w:t>
      </w:r>
    </w:p>
    <w:p w14:paraId="0FEF54EE" w14:textId="77777777" w:rsidR="00BA5618" w:rsidRPr="00790933" w:rsidRDefault="00BA5618" w:rsidP="007476B1">
      <w:pPr>
        <w:pStyle w:val="Prrafodelista"/>
        <w:numPr>
          <w:ilvl w:val="0"/>
          <w:numId w:val="26"/>
        </w:numPr>
        <w:rPr>
          <w:rFonts w:ascii="Arial" w:hAnsi="Arial" w:cs="Arial"/>
          <w:snapToGrid w:val="0"/>
          <w:color w:val="auto"/>
          <w:sz w:val="24"/>
          <w:szCs w:val="24"/>
        </w:rPr>
      </w:pPr>
      <w:r w:rsidRPr="00790933">
        <w:rPr>
          <w:rFonts w:ascii="Arial" w:hAnsi="Arial" w:cs="Arial"/>
          <w:snapToGrid w:val="0"/>
          <w:color w:val="auto"/>
          <w:sz w:val="24"/>
          <w:szCs w:val="24"/>
        </w:rPr>
        <w:t>Sismos, asociados a la actividad sísmica de la región.</w:t>
      </w:r>
    </w:p>
    <w:p w14:paraId="6B99D8A5" w14:textId="77777777" w:rsidR="00BA5618" w:rsidRPr="00790933" w:rsidRDefault="00BA5618" w:rsidP="007476B1">
      <w:pPr>
        <w:pStyle w:val="Prrafodelista"/>
        <w:numPr>
          <w:ilvl w:val="0"/>
          <w:numId w:val="26"/>
        </w:numPr>
        <w:rPr>
          <w:rFonts w:ascii="Arial" w:hAnsi="Arial" w:cs="Arial"/>
          <w:snapToGrid w:val="0"/>
          <w:color w:val="auto"/>
          <w:sz w:val="24"/>
          <w:szCs w:val="24"/>
        </w:rPr>
      </w:pPr>
      <w:r w:rsidRPr="00790933">
        <w:rPr>
          <w:rFonts w:ascii="Arial" w:hAnsi="Arial" w:cs="Arial"/>
          <w:snapToGrid w:val="0"/>
          <w:color w:val="auto"/>
          <w:sz w:val="24"/>
          <w:szCs w:val="24"/>
        </w:rPr>
        <w:t>Lluvias, de acuerdo con las temporadas climáticas que afectan a la ciudad de Bogotá.</w:t>
      </w:r>
    </w:p>
    <w:p w14:paraId="081915E6" w14:textId="77777777" w:rsidR="00BA5618" w:rsidRPr="00790933" w:rsidRDefault="00BA5618" w:rsidP="007476B1">
      <w:pPr>
        <w:pStyle w:val="Prrafodelista"/>
        <w:numPr>
          <w:ilvl w:val="0"/>
          <w:numId w:val="26"/>
        </w:numPr>
        <w:rPr>
          <w:rFonts w:ascii="Arial" w:hAnsi="Arial" w:cs="Arial"/>
          <w:snapToGrid w:val="0"/>
          <w:color w:val="auto"/>
          <w:sz w:val="24"/>
          <w:szCs w:val="24"/>
        </w:rPr>
      </w:pPr>
      <w:r w:rsidRPr="00790933">
        <w:rPr>
          <w:rFonts w:ascii="Arial" w:hAnsi="Arial" w:cs="Arial"/>
          <w:snapToGrid w:val="0"/>
          <w:color w:val="auto"/>
          <w:sz w:val="24"/>
          <w:szCs w:val="24"/>
        </w:rPr>
        <w:t>Riesgo público, relacionado con condiciones de seguridad del entorno.</w:t>
      </w:r>
    </w:p>
    <w:p w14:paraId="4569D805" w14:textId="47497EEC" w:rsidR="00BA5618" w:rsidRPr="00790933" w:rsidRDefault="00BA5618" w:rsidP="007476B1">
      <w:pPr>
        <w:pStyle w:val="Prrafodelista"/>
        <w:numPr>
          <w:ilvl w:val="0"/>
          <w:numId w:val="26"/>
        </w:numPr>
        <w:rPr>
          <w:rFonts w:ascii="Arial" w:hAnsi="Arial" w:cs="Arial"/>
          <w:snapToGrid w:val="0"/>
          <w:color w:val="auto"/>
          <w:sz w:val="24"/>
          <w:szCs w:val="24"/>
        </w:rPr>
      </w:pPr>
      <w:r w:rsidRPr="00790933">
        <w:rPr>
          <w:rFonts w:ascii="Arial" w:hAnsi="Arial" w:cs="Arial"/>
          <w:snapToGrid w:val="0"/>
          <w:color w:val="auto"/>
          <w:sz w:val="24"/>
          <w:szCs w:val="24"/>
        </w:rPr>
        <w:t>Fenómenos biológicos, tales como presencia de vectores o fauna</w:t>
      </w:r>
      <w:r w:rsidR="003D526D">
        <w:rPr>
          <w:rFonts w:ascii="Arial" w:hAnsi="Arial" w:cs="Arial"/>
          <w:snapToGrid w:val="0"/>
          <w:color w:val="auto"/>
          <w:sz w:val="24"/>
          <w:szCs w:val="24"/>
        </w:rPr>
        <w:t xml:space="preserve"> (roedores)</w:t>
      </w:r>
      <w:r w:rsidRPr="00790933">
        <w:rPr>
          <w:rFonts w:ascii="Arial" w:hAnsi="Arial" w:cs="Arial"/>
          <w:snapToGrid w:val="0"/>
          <w:color w:val="auto"/>
          <w:sz w:val="24"/>
          <w:szCs w:val="24"/>
        </w:rPr>
        <w:t xml:space="preserve"> que pueda generar afectaciones.</w:t>
      </w:r>
    </w:p>
    <w:p w14:paraId="2A9B1618" w14:textId="064B03FA" w:rsidR="00693599" w:rsidRPr="00790933" w:rsidRDefault="00BA5618" w:rsidP="007476B1">
      <w:pPr>
        <w:pStyle w:val="Prrafodelista"/>
        <w:numPr>
          <w:ilvl w:val="0"/>
          <w:numId w:val="26"/>
        </w:numPr>
        <w:rPr>
          <w:rFonts w:ascii="Arial" w:hAnsi="Arial" w:cs="Arial"/>
          <w:snapToGrid w:val="0"/>
          <w:color w:val="auto"/>
          <w:sz w:val="24"/>
          <w:szCs w:val="24"/>
        </w:rPr>
      </w:pPr>
      <w:r w:rsidRPr="00790933">
        <w:rPr>
          <w:rFonts w:ascii="Arial" w:hAnsi="Arial" w:cs="Arial"/>
          <w:snapToGrid w:val="0"/>
          <w:color w:val="auto"/>
          <w:sz w:val="24"/>
          <w:szCs w:val="24"/>
        </w:rPr>
        <w:t>Inundaciones en la estación, teniendo en cuenta la temporada de lluvias que atraviesa la ciudad de Bogotá y las condiciones propias del sector.</w:t>
      </w:r>
    </w:p>
    <w:p w14:paraId="3A680975" w14:textId="77777777" w:rsidR="00693599" w:rsidRDefault="00693599" w:rsidP="00693599">
      <w:pPr>
        <w:pStyle w:val="Textoindependiente"/>
        <w:widowControl/>
        <w:autoSpaceDE/>
        <w:autoSpaceDN/>
        <w:ind w:right="-4"/>
        <w:jc w:val="both"/>
        <w:rPr>
          <w:rFonts w:ascii="Arial" w:hAnsi="Arial" w:cs="Arial"/>
          <w:color w:val="auto"/>
          <w:sz w:val="24"/>
          <w:szCs w:val="40"/>
        </w:rPr>
      </w:pPr>
    </w:p>
    <w:p w14:paraId="04BFED21" w14:textId="1AAB5852" w:rsidR="00FE7909" w:rsidRPr="00693599" w:rsidRDefault="00FE7909" w:rsidP="00693599">
      <w:pPr>
        <w:pStyle w:val="Textoindependiente"/>
        <w:widowControl/>
        <w:autoSpaceDE/>
        <w:autoSpaceDN/>
        <w:ind w:right="-4"/>
        <w:jc w:val="both"/>
        <w:rPr>
          <w:rFonts w:ascii="Arial" w:hAnsi="Arial" w:cs="Arial"/>
          <w:color w:val="auto"/>
          <w:sz w:val="24"/>
          <w:szCs w:val="40"/>
        </w:rPr>
      </w:pPr>
      <w:r w:rsidRPr="00693599">
        <w:rPr>
          <w:rFonts w:ascii="Arial" w:hAnsi="Arial" w:cs="Arial"/>
          <w:color w:val="auto"/>
          <w:sz w:val="24"/>
          <w:szCs w:val="40"/>
        </w:rPr>
        <w:t>Nota: Ver Anexo 1. Análisis de Vulnerabilidad.</w:t>
      </w:r>
    </w:p>
    <w:p w14:paraId="2237774F" w14:textId="3D9A92E7" w:rsidR="00693599" w:rsidRPr="00790933" w:rsidRDefault="00693599" w:rsidP="00790933">
      <w:pPr>
        <w:rPr>
          <w:b/>
          <w:bCs/>
          <w:color w:val="auto"/>
          <w:lang w:val="es-CO"/>
        </w:rPr>
      </w:pPr>
    </w:p>
    <w:p w14:paraId="3159DB97" w14:textId="77777777" w:rsidR="00693599" w:rsidRPr="00790933" w:rsidRDefault="00693599" w:rsidP="00790933">
      <w:pPr>
        <w:rPr>
          <w:b/>
          <w:bCs/>
          <w:color w:val="auto"/>
          <w:lang w:val="es-CO"/>
        </w:rPr>
      </w:pPr>
    </w:p>
    <w:p w14:paraId="6C0485BC" w14:textId="77777777" w:rsidR="00693599" w:rsidRDefault="00693599" w:rsidP="00BA5618">
      <w:pPr>
        <w:rPr>
          <w:b/>
          <w:bCs/>
          <w:color w:val="auto"/>
          <w:lang w:val="es-CO"/>
        </w:rPr>
      </w:pPr>
    </w:p>
    <w:p w14:paraId="2136937B" w14:textId="77777777" w:rsidR="00780AEA" w:rsidRPr="00BA5618" w:rsidRDefault="00780AEA" w:rsidP="00BA5618">
      <w:pPr>
        <w:rPr>
          <w:b/>
          <w:bCs/>
          <w:color w:val="auto"/>
          <w:lang w:val="es-CO"/>
        </w:rPr>
      </w:pPr>
    </w:p>
    <w:p w14:paraId="4353314A" w14:textId="4DB23A2E" w:rsidR="00282E7F" w:rsidRPr="00CC3BD0" w:rsidRDefault="00780AEA" w:rsidP="00BA0858">
      <w:pPr>
        <w:pStyle w:val="Default"/>
        <w:numPr>
          <w:ilvl w:val="1"/>
          <w:numId w:val="20"/>
        </w:numPr>
        <w:jc w:val="both"/>
        <w:rPr>
          <w:snapToGrid w:val="0"/>
          <w:color w:val="auto"/>
          <w:lang w:eastAsia="es-ES"/>
        </w:rPr>
      </w:pPr>
      <w:r>
        <w:rPr>
          <w:b/>
          <w:bCs/>
          <w:color w:val="auto"/>
          <w:lang w:val="es-CO"/>
        </w:rPr>
        <w:lastRenderedPageBreak/>
        <w:t xml:space="preserve"> </w:t>
      </w:r>
      <w:r w:rsidR="00282E7F" w:rsidRPr="00CC3BD0">
        <w:rPr>
          <w:b/>
          <w:bCs/>
          <w:color w:val="auto"/>
          <w:lang w:val="es-CO"/>
        </w:rPr>
        <w:t>Base de datos funcionarios estación B-</w:t>
      </w:r>
      <w:r w:rsidR="00BA5618">
        <w:rPr>
          <w:b/>
          <w:bCs/>
          <w:color w:val="auto"/>
          <w:lang w:val="es-CO"/>
        </w:rPr>
        <w:t>2 Central</w:t>
      </w:r>
      <w:r w:rsidR="00693599">
        <w:rPr>
          <w:b/>
          <w:bCs/>
          <w:color w:val="auto"/>
          <w:lang w:val="es-CO"/>
        </w:rPr>
        <w:t>.</w:t>
      </w:r>
    </w:p>
    <w:p w14:paraId="1115B644" w14:textId="77777777" w:rsidR="00CC3BD0" w:rsidRPr="00CC3BD0" w:rsidRDefault="00CC3BD0" w:rsidP="00CC3BD0">
      <w:pPr>
        <w:pStyle w:val="Default"/>
        <w:ind w:left="360"/>
        <w:jc w:val="both"/>
        <w:rPr>
          <w:snapToGrid w:val="0"/>
          <w:color w:val="auto"/>
          <w:lang w:eastAsia="es-ES"/>
        </w:rPr>
      </w:pPr>
    </w:p>
    <w:p w14:paraId="0A4DF1BF" w14:textId="6997085C" w:rsidR="00282E7F" w:rsidRPr="000078E9" w:rsidRDefault="00282E7F" w:rsidP="00282E7F">
      <w:pPr>
        <w:rPr>
          <w:rFonts w:ascii="Arial" w:hAnsi="Arial" w:cs="Arial"/>
          <w:snapToGrid w:val="0"/>
          <w:color w:val="auto"/>
          <w:sz w:val="24"/>
          <w:szCs w:val="24"/>
          <w:lang w:eastAsia="es-ES"/>
        </w:rPr>
      </w:pPr>
      <w:r w:rsidRPr="000078E9">
        <w:rPr>
          <w:rFonts w:ascii="Arial" w:hAnsi="Arial" w:cs="Arial"/>
          <w:snapToGrid w:val="0"/>
          <w:color w:val="auto"/>
          <w:sz w:val="24"/>
          <w:szCs w:val="24"/>
          <w:lang w:eastAsia="es-ES"/>
        </w:rPr>
        <w:t xml:space="preserve">En el Anexo 4 se relaciona la base de datos de los funcionarios de la estación </w:t>
      </w:r>
      <w:r w:rsidR="00BA5618">
        <w:rPr>
          <w:rFonts w:ascii="Arial" w:hAnsi="Arial" w:cs="Arial"/>
          <w:snapToGrid w:val="0"/>
          <w:color w:val="auto"/>
          <w:sz w:val="24"/>
          <w:szCs w:val="24"/>
          <w:lang w:eastAsia="es-ES"/>
        </w:rPr>
        <w:t>B-2 central</w:t>
      </w:r>
      <w:r w:rsidR="00FE7909">
        <w:rPr>
          <w:rFonts w:ascii="Arial" w:hAnsi="Arial" w:cs="Arial"/>
          <w:snapToGrid w:val="0"/>
          <w:color w:val="auto"/>
          <w:sz w:val="24"/>
          <w:szCs w:val="24"/>
          <w:lang w:eastAsia="es-ES"/>
        </w:rPr>
        <w:t xml:space="preserve"> </w:t>
      </w:r>
      <w:r w:rsidRPr="000078E9">
        <w:rPr>
          <w:rFonts w:ascii="Arial" w:hAnsi="Arial" w:cs="Arial"/>
          <w:snapToGrid w:val="0"/>
          <w:color w:val="auto"/>
          <w:sz w:val="24"/>
          <w:szCs w:val="24"/>
          <w:lang w:eastAsia="es-ES"/>
        </w:rPr>
        <w:t>para reconocer el recurso humano presente de manera constante en las instalaciones de la estación. Esta base puede cambiar debido a las novedades administrativas, operativas y traslados, por lo cual debe actualizarse de manera periódica.</w:t>
      </w:r>
    </w:p>
    <w:p w14:paraId="220E8A74" w14:textId="77777777" w:rsidR="000078E9" w:rsidRPr="00BD32A3" w:rsidRDefault="000078E9" w:rsidP="00BD32A3">
      <w:pPr>
        <w:pStyle w:val="Ttulo1"/>
        <w:ind w:left="0" w:firstLine="0"/>
        <w:rPr>
          <w:color w:val="auto"/>
          <w:lang w:val="es-CO"/>
        </w:rPr>
      </w:pPr>
    </w:p>
    <w:p w14:paraId="5AAE2AC0" w14:textId="0388EC5C" w:rsidR="00282E7F" w:rsidRPr="00BD32A3" w:rsidRDefault="00282E7F" w:rsidP="007476B1">
      <w:pPr>
        <w:pStyle w:val="Ttulo1"/>
        <w:numPr>
          <w:ilvl w:val="0"/>
          <w:numId w:val="41"/>
        </w:numPr>
        <w:rPr>
          <w:rFonts w:ascii="Arial" w:hAnsi="Arial" w:cs="Arial"/>
          <w:color w:val="auto"/>
          <w:lang w:val="es-CO"/>
        </w:rPr>
      </w:pPr>
      <w:bookmarkStart w:id="32" w:name="_Toc224551579"/>
      <w:bookmarkStart w:id="33" w:name="_Toc224556145"/>
      <w:r w:rsidRPr="00BD32A3">
        <w:rPr>
          <w:rFonts w:ascii="Arial" w:hAnsi="Arial" w:cs="Arial"/>
          <w:color w:val="auto"/>
          <w:sz w:val="24"/>
          <w:szCs w:val="24"/>
          <w:lang w:val="es-CO"/>
        </w:rPr>
        <w:t>RECURSOS PARA LA ATENCIÓN DE EMERGENCIAS</w:t>
      </w:r>
      <w:bookmarkEnd w:id="32"/>
      <w:bookmarkEnd w:id="33"/>
    </w:p>
    <w:p w14:paraId="1E796130" w14:textId="77777777" w:rsidR="00282E7F" w:rsidRPr="000078E9" w:rsidRDefault="00282E7F" w:rsidP="00282E7F">
      <w:pPr>
        <w:pStyle w:val="Default"/>
        <w:ind w:left="462"/>
        <w:jc w:val="both"/>
        <w:rPr>
          <w:b/>
          <w:bCs/>
          <w:color w:val="auto"/>
          <w:lang w:val="es-CO"/>
        </w:rPr>
      </w:pPr>
    </w:p>
    <w:p w14:paraId="1B1AD855" w14:textId="3EEE2D69" w:rsidR="00282E7F" w:rsidRPr="00BA3AEC" w:rsidRDefault="00282E7F" w:rsidP="00BA0858">
      <w:pPr>
        <w:pStyle w:val="Default"/>
        <w:numPr>
          <w:ilvl w:val="1"/>
          <w:numId w:val="7"/>
        </w:numPr>
        <w:jc w:val="both"/>
        <w:rPr>
          <w:b/>
          <w:bCs/>
          <w:color w:val="auto"/>
          <w:lang w:val="es-CO"/>
        </w:rPr>
      </w:pPr>
      <w:r w:rsidRPr="000078E9">
        <w:rPr>
          <w:b/>
          <w:bCs/>
          <w:color w:val="auto"/>
          <w:lang w:val="es-CO"/>
        </w:rPr>
        <w:t xml:space="preserve"> Recursos</w:t>
      </w:r>
    </w:p>
    <w:p w14:paraId="1514B51F" w14:textId="223B9FA2"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00780AEA">
        <w:rPr>
          <w:rFonts w:ascii="Arial" w:hAnsi="Arial" w:cs="Arial"/>
          <w:b/>
          <w:bCs/>
          <w:i w:val="0"/>
          <w:iCs w:val="0"/>
          <w:sz w:val="24"/>
          <w:szCs w:val="24"/>
        </w:rPr>
        <w:t>8</w:t>
      </w:r>
      <w:r w:rsidRPr="00BA3AEC">
        <w:rPr>
          <w:rFonts w:ascii="Arial" w:hAnsi="Arial" w:cs="Arial"/>
          <w:b/>
          <w:bCs/>
          <w:i w:val="0"/>
          <w:iCs w:val="0"/>
          <w:sz w:val="24"/>
          <w:szCs w:val="24"/>
        </w:rPr>
        <w:t>. Recursos de la estación</w:t>
      </w:r>
    </w:p>
    <w:tbl>
      <w:tblPr>
        <w:tblStyle w:val="Tablaconcuadrcula"/>
        <w:tblW w:w="0" w:type="auto"/>
        <w:jc w:val="center"/>
        <w:tblLayout w:type="fixed"/>
        <w:tblLook w:val="04A0" w:firstRow="1" w:lastRow="0" w:firstColumn="1" w:lastColumn="0" w:noHBand="0" w:noVBand="1"/>
      </w:tblPr>
      <w:tblGrid>
        <w:gridCol w:w="3403"/>
        <w:gridCol w:w="4389"/>
      </w:tblGrid>
      <w:tr w:rsidR="000078E9" w:rsidRPr="000078E9" w14:paraId="2CA0AE3E" w14:textId="77777777" w:rsidTr="0091519B">
        <w:trPr>
          <w:trHeight w:val="110"/>
          <w:jc w:val="center"/>
        </w:trPr>
        <w:tc>
          <w:tcPr>
            <w:tcW w:w="3403" w:type="dxa"/>
            <w:shd w:val="clear" w:color="auto" w:fill="FFC000" w:themeFill="accent4"/>
            <w:vAlign w:val="center"/>
          </w:tcPr>
          <w:p w14:paraId="54AE462A" w14:textId="00E99290" w:rsidR="0091519B" w:rsidRPr="000078E9" w:rsidRDefault="0091519B" w:rsidP="0009673B">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Elementos</w:t>
            </w:r>
          </w:p>
        </w:tc>
        <w:tc>
          <w:tcPr>
            <w:tcW w:w="4389" w:type="dxa"/>
            <w:shd w:val="clear" w:color="auto" w:fill="FFC000" w:themeFill="accent4"/>
            <w:vAlign w:val="center"/>
          </w:tcPr>
          <w:p w14:paraId="3CC6AB26" w14:textId="3C71925B" w:rsidR="0091519B" w:rsidRPr="000078E9" w:rsidRDefault="0091519B" w:rsidP="0009673B">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Cantidad y Observaciones</w:t>
            </w:r>
          </w:p>
        </w:tc>
      </w:tr>
      <w:tr w:rsidR="000078E9" w:rsidRPr="000078E9" w14:paraId="6799EFC1" w14:textId="77777777" w:rsidTr="0091519B">
        <w:trPr>
          <w:trHeight w:val="110"/>
          <w:jc w:val="center"/>
        </w:trPr>
        <w:tc>
          <w:tcPr>
            <w:tcW w:w="3403" w:type="dxa"/>
            <w:shd w:val="clear" w:color="auto" w:fill="FFC000" w:themeFill="accent4"/>
            <w:vAlign w:val="center"/>
          </w:tcPr>
          <w:p w14:paraId="393E10AC" w14:textId="5101527D" w:rsidR="0091519B" w:rsidRPr="000078E9" w:rsidRDefault="0091519B" w:rsidP="0009673B">
            <w:pPr>
              <w:autoSpaceDE w:val="0"/>
              <w:autoSpaceDN w:val="0"/>
              <w:adjustRightInd w:val="0"/>
              <w:jc w:val="center"/>
              <w:rPr>
                <w:rFonts w:ascii="Arial" w:hAnsi="Arial" w:cs="Arial"/>
                <w:b/>
                <w:color w:val="auto"/>
                <w:sz w:val="24"/>
                <w:szCs w:val="24"/>
                <w:lang w:val="es-CO"/>
              </w:rPr>
            </w:pPr>
            <w:r w:rsidRPr="000078E9">
              <w:rPr>
                <w:rFonts w:ascii="Arial" w:hAnsi="Arial" w:cs="Arial"/>
                <w:b/>
                <w:color w:val="auto"/>
                <w:sz w:val="24"/>
                <w:szCs w:val="24"/>
                <w:lang w:val="es-CO"/>
              </w:rPr>
              <w:t>Extintores</w:t>
            </w:r>
          </w:p>
        </w:tc>
        <w:tc>
          <w:tcPr>
            <w:tcW w:w="4389" w:type="dxa"/>
            <w:shd w:val="clear" w:color="auto" w:fill="FFC000" w:themeFill="accent4"/>
            <w:vAlign w:val="center"/>
          </w:tcPr>
          <w:p w14:paraId="1D127186" w14:textId="77777777" w:rsidR="0091519B" w:rsidRPr="000078E9" w:rsidRDefault="0091519B" w:rsidP="0009673B">
            <w:pPr>
              <w:autoSpaceDE w:val="0"/>
              <w:autoSpaceDN w:val="0"/>
              <w:adjustRightInd w:val="0"/>
              <w:jc w:val="center"/>
              <w:rPr>
                <w:rFonts w:ascii="Arial" w:hAnsi="Arial" w:cs="Arial"/>
                <w:b/>
                <w:color w:val="auto"/>
                <w:sz w:val="24"/>
                <w:szCs w:val="24"/>
                <w:lang w:val="es-CO"/>
              </w:rPr>
            </w:pPr>
          </w:p>
        </w:tc>
      </w:tr>
      <w:tr w:rsidR="00BA5618" w:rsidRPr="000078E9" w14:paraId="3AEF828E" w14:textId="77777777" w:rsidTr="0009673B">
        <w:trPr>
          <w:trHeight w:val="240"/>
          <w:jc w:val="center"/>
        </w:trPr>
        <w:tc>
          <w:tcPr>
            <w:tcW w:w="3403" w:type="dxa"/>
            <w:vAlign w:val="center"/>
          </w:tcPr>
          <w:p w14:paraId="2B494768" w14:textId="4271C0C8" w:rsidR="00BA5618" w:rsidRPr="00BA5618" w:rsidRDefault="00BA5618" w:rsidP="00BA5618">
            <w:pPr>
              <w:autoSpaceDE w:val="0"/>
              <w:autoSpaceDN w:val="0"/>
              <w:adjustRightInd w:val="0"/>
              <w:jc w:val="center"/>
              <w:rPr>
                <w:rFonts w:ascii="Arial" w:hAnsi="Arial" w:cs="Arial"/>
                <w:b/>
                <w:bCs/>
                <w:color w:val="auto"/>
                <w:sz w:val="24"/>
                <w:szCs w:val="24"/>
              </w:rPr>
            </w:pPr>
            <w:r w:rsidRPr="00BA5618">
              <w:rPr>
                <w:rFonts w:ascii="Arial" w:hAnsi="Arial" w:cs="Arial"/>
                <w:b/>
                <w:bCs/>
                <w:color w:val="auto"/>
                <w:sz w:val="24"/>
                <w:szCs w:val="24"/>
              </w:rPr>
              <w:t>Extintor ABC Multipropósito.</w:t>
            </w:r>
          </w:p>
        </w:tc>
        <w:tc>
          <w:tcPr>
            <w:tcW w:w="4389" w:type="dxa"/>
            <w:vAlign w:val="center"/>
          </w:tcPr>
          <w:p w14:paraId="3545342D" w14:textId="6751FC2C" w:rsidR="00BA5618" w:rsidRPr="00B358EE" w:rsidRDefault="00BA5618" w:rsidP="007476B1">
            <w:pPr>
              <w:pStyle w:val="Prrafodelista"/>
              <w:numPr>
                <w:ilvl w:val="0"/>
                <w:numId w:val="21"/>
              </w:numPr>
              <w:autoSpaceDE w:val="0"/>
              <w:autoSpaceDN w:val="0"/>
              <w:adjustRightInd w:val="0"/>
              <w:jc w:val="center"/>
              <w:rPr>
                <w:rFonts w:ascii="Arial" w:hAnsi="Arial" w:cs="Arial"/>
                <w:iCs/>
                <w:color w:val="auto"/>
                <w:sz w:val="24"/>
                <w:szCs w:val="24"/>
              </w:rPr>
            </w:pPr>
            <w:r w:rsidRPr="00B358EE">
              <w:rPr>
                <w:rFonts w:ascii="Arial" w:hAnsi="Arial" w:cs="Arial"/>
                <w:color w:val="auto"/>
                <w:sz w:val="24"/>
                <w:szCs w:val="24"/>
              </w:rPr>
              <w:t>Extintor de 15</w:t>
            </w:r>
            <w:r w:rsidR="00B358EE" w:rsidRPr="00B358EE">
              <w:rPr>
                <w:rFonts w:ascii="Arial" w:hAnsi="Arial" w:cs="Arial"/>
                <w:color w:val="auto"/>
                <w:sz w:val="24"/>
                <w:szCs w:val="24"/>
              </w:rPr>
              <w:t>0</w:t>
            </w:r>
            <w:r w:rsidRPr="00B358EE">
              <w:rPr>
                <w:rFonts w:ascii="Arial" w:hAnsi="Arial" w:cs="Arial"/>
                <w:color w:val="auto"/>
                <w:sz w:val="24"/>
                <w:szCs w:val="24"/>
              </w:rPr>
              <w:t xml:space="preserve"> Lb ubicado en la primera planta. </w:t>
            </w:r>
          </w:p>
        </w:tc>
      </w:tr>
      <w:tr w:rsidR="00BA5618" w:rsidRPr="000078E9" w14:paraId="49C6C9C6" w14:textId="77777777" w:rsidTr="0009673B">
        <w:trPr>
          <w:trHeight w:val="240"/>
          <w:jc w:val="center"/>
        </w:trPr>
        <w:tc>
          <w:tcPr>
            <w:tcW w:w="3403" w:type="dxa"/>
            <w:vAlign w:val="center"/>
          </w:tcPr>
          <w:p w14:paraId="1170641F" w14:textId="3B42FFCD" w:rsidR="00BA5618" w:rsidRPr="00BA5618" w:rsidRDefault="00BA5618" w:rsidP="00BA5618">
            <w:pPr>
              <w:autoSpaceDE w:val="0"/>
              <w:autoSpaceDN w:val="0"/>
              <w:adjustRightInd w:val="0"/>
              <w:jc w:val="center"/>
              <w:rPr>
                <w:rFonts w:ascii="Arial" w:hAnsi="Arial" w:cs="Arial"/>
                <w:b/>
                <w:bCs/>
                <w:color w:val="auto"/>
                <w:sz w:val="24"/>
                <w:szCs w:val="24"/>
              </w:rPr>
            </w:pPr>
            <w:r w:rsidRPr="00BA5618">
              <w:rPr>
                <w:rFonts w:ascii="Arial" w:hAnsi="Arial" w:cs="Arial"/>
                <w:b/>
                <w:bCs/>
                <w:color w:val="auto"/>
                <w:sz w:val="24"/>
                <w:szCs w:val="24"/>
              </w:rPr>
              <w:t>Extintor ABC Multipropósito.</w:t>
            </w:r>
          </w:p>
        </w:tc>
        <w:tc>
          <w:tcPr>
            <w:tcW w:w="4389" w:type="dxa"/>
            <w:vAlign w:val="center"/>
          </w:tcPr>
          <w:p w14:paraId="1FBDA745" w14:textId="5EA867B9" w:rsidR="00BA5618" w:rsidRPr="00BA5618" w:rsidRDefault="00B358EE" w:rsidP="00BA5618">
            <w:pPr>
              <w:autoSpaceDE w:val="0"/>
              <w:autoSpaceDN w:val="0"/>
              <w:adjustRightInd w:val="0"/>
              <w:jc w:val="center"/>
              <w:rPr>
                <w:rFonts w:ascii="Arial" w:hAnsi="Arial" w:cs="Arial"/>
                <w:iCs/>
                <w:color w:val="auto"/>
                <w:sz w:val="24"/>
                <w:szCs w:val="24"/>
              </w:rPr>
            </w:pPr>
            <w:r>
              <w:rPr>
                <w:rFonts w:ascii="Arial" w:hAnsi="Arial" w:cs="Arial"/>
                <w:color w:val="auto"/>
                <w:sz w:val="24"/>
                <w:szCs w:val="24"/>
              </w:rPr>
              <w:t xml:space="preserve">(4) </w:t>
            </w:r>
            <w:r w:rsidR="00BA5618" w:rsidRPr="00BA5618">
              <w:rPr>
                <w:rFonts w:ascii="Arial" w:hAnsi="Arial" w:cs="Arial"/>
                <w:color w:val="auto"/>
                <w:sz w:val="24"/>
                <w:szCs w:val="24"/>
              </w:rPr>
              <w:t>Extintores de ABC de 20 Libras ubicados en los almacenes y pasillos.</w:t>
            </w:r>
          </w:p>
        </w:tc>
      </w:tr>
      <w:tr w:rsidR="00BA5618" w:rsidRPr="000078E9" w14:paraId="24F0F610" w14:textId="77777777" w:rsidTr="0009673B">
        <w:trPr>
          <w:trHeight w:val="240"/>
          <w:jc w:val="center"/>
        </w:trPr>
        <w:tc>
          <w:tcPr>
            <w:tcW w:w="3403" w:type="dxa"/>
            <w:vAlign w:val="center"/>
          </w:tcPr>
          <w:p w14:paraId="6A37843F" w14:textId="2E7F065E" w:rsidR="00BA5618" w:rsidRPr="00BA5618" w:rsidRDefault="00BA5618" w:rsidP="00BA5618">
            <w:pPr>
              <w:autoSpaceDE w:val="0"/>
              <w:autoSpaceDN w:val="0"/>
              <w:adjustRightInd w:val="0"/>
              <w:jc w:val="center"/>
              <w:rPr>
                <w:rFonts w:ascii="Arial" w:hAnsi="Arial" w:cs="Arial"/>
                <w:b/>
                <w:bCs/>
                <w:color w:val="auto"/>
                <w:sz w:val="24"/>
                <w:szCs w:val="24"/>
              </w:rPr>
            </w:pPr>
            <w:r w:rsidRPr="00BA5618">
              <w:rPr>
                <w:rFonts w:ascii="Arial" w:hAnsi="Arial" w:cs="Arial"/>
                <w:b/>
                <w:bCs/>
                <w:color w:val="auto"/>
                <w:sz w:val="24"/>
                <w:szCs w:val="24"/>
              </w:rPr>
              <w:t>Extintor ABC Multipropósito.</w:t>
            </w:r>
          </w:p>
        </w:tc>
        <w:tc>
          <w:tcPr>
            <w:tcW w:w="4389" w:type="dxa"/>
            <w:vAlign w:val="center"/>
          </w:tcPr>
          <w:p w14:paraId="6ED9647D" w14:textId="3D46B40D" w:rsidR="00BA5618" w:rsidRPr="00B358EE" w:rsidRDefault="00BA5618" w:rsidP="007476B1">
            <w:pPr>
              <w:pStyle w:val="Prrafodelista"/>
              <w:numPr>
                <w:ilvl w:val="0"/>
                <w:numId w:val="21"/>
              </w:numPr>
              <w:autoSpaceDE w:val="0"/>
              <w:autoSpaceDN w:val="0"/>
              <w:adjustRightInd w:val="0"/>
              <w:jc w:val="center"/>
              <w:rPr>
                <w:rFonts w:ascii="Arial" w:hAnsi="Arial" w:cs="Arial"/>
                <w:iCs/>
                <w:color w:val="auto"/>
                <w:sz w:val="24"/>
                <w:szCs w:val="24"/>
              </w:rPr>
            </w:pPr>
            <w:r w:rsidRPr="00B358EE">
              <w:rPr>
                <w:rFonts w:ascii="Arial" w:hAnsi="Arial" w:cs="Arial"/>
                <w:color w:val="auto"/>
                <w:sz w:val="24"/>
                <w:szCs w:val="24"/>
              </w:rPr>
              <w:t>Extintor de 10 Lb ubicado en alojamientos, cocina y salas.</w:t>
            </w:r>
          </w:p>
        </w:tc>
      </w:tr>
      <w:tr w:rsidR="000078E9" w:rsidRPr="000078E9" w14:paraId="1FDBA9C3" w14:textId="77777777" w:rsidTr="00BA3AEC">
        <w:trPr>
          <w:trHeight w:val="240"/>
          <w:jc w:val="center"/>
        </w:trPr>
        <w:tc>
          <w:tcPr>
            <w:tcW w:w="3403" w:type="dxa"/>
            <w:shd w:val="clear" w:color="auto" w:fill="FFD966" w:themeFill="accent4" w:themeFillTint="99"/>
            <w:vAlign w:val="center"/>
          </w:tcPr>
          <w:p w14:paraId="3352F1B0" w14:textId="3BFD4A3A" w:rsidR="0091519B" w:rsidRPr="000078E9" w:rsidRDefault="0091519B" w:rsidP="0009673B">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Equipos de emergencia</w:t>
            </w:r>
          </w:p>
        </w:tc>
        <w:tc>
          <w:tcPr>
            <w:tcW w:w="4389" w:type="dxa"/>
            <w:shd w:val="clear" w:color="auto" w:fill="FFD966" w:themeFill="accent4" w:themeFillTint="99"/>
          </w:tcPr>
          <w:p w14:paraId="100EB8FE" w14:textId="7F156C4E" w:rsidR="0091519B" w:rsidRPr="000078E9" w:rsidRDefault="0091519B" w:rsidP="0009673B">
            <w:pPr>
              <w:autoSpaceDE w:val="0"/>
              <w:autoSpaceDN w:val="0"/>
              <w:adjustRightInd w:val="0"/>
              <w:jc w:val="center"/>
              <w:rPr>
                <w:rFonts w:ascii="Arial" w:hAnsi="Arial" w:cs="Arial"/>
                <w:iCs/>
                <w:color w:val="auto"/>
                <w:sz w:val="24"/>
                <w:szCs w:val="24"/>
              </w:rPr>
            </w:pPr>
          </w:p>
        </w:tc>
      </w:tr>
      <w:tr w:rsidR="000078E9" w:rsidRPr="000078E9" w14:paraId="4F23DC44" w14:textId="77777777" w:rsidTr="0091519B">
        <w:trPr>
          <w:trHeight w:val="240"/>
          <w:jc w:val="center"/>
        </w:trPr>
        <w:tc>
          <w:tcPr>
            <w:tcW w:w="3403" w:type="dxa"/>
            <w:vAlign w:val="center"/>
          </w:tcPr>
          <w:p w14:paraId="490C6E3D" w14:textId="4C4EDC30" w:rsidR="0091519B" w:rsidRPr="000078E9" w:rsidRDefault="0091519B" w:rsidP="0009673B">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Camilla FEL</w:t>
            </w:r>
          </w:p>
        </w:tc>
        <w:tc>
          <w:tcPr>
            <w:tcW w:w="4389" w:type="dxa"/>
          </w:tcPr>
          <w:p w14:paraId="7CEDF02D" w14:textId="12235AAD" w:rsidR="0091519B" w:rsidRPr="000078E9" w:rsidRDefault="0091519B" w:rsidP="0009673B">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Se cuenta con (1) una camilla en las instalaciones.</w:t>
            </w:r>
          </w:p>
        </w:tc>
      </w:tr>
      <w:tr w:rsidR="000078E9" w:rsidRPr="000078E9" w14:paraId="780004C4" w14:textId="77777777" w:rsidTr="0091519B">
        <w:trPr>
          <w:trHeight w:val="240"/>
          <w:jc w:val="center"/>
        </w:trPr>
        <w:tc>
          <w:tcPr>
            <w:tcW w:w="3403" w:type="dxa"/>
            <w:vAlign w:val="center"/>
          </w:tcPr>
          <w:p w14:paraId="2DC60887" w14:textId="48EEE846" w:rsidR="0091519B" w:rsidRPr="000078E9" w:rsidRDefault="0091519B" w:rsidP="0009673B">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Botiquín de primeros auxilios</w:t>
            </w:r>
          </w:p>
        </w:tc>
        <w:tc>
          <w:tcPr>
            <w:tcW w:w="4389" w:type="dxa"/>
          </w:tcPr>
          <w:p w14:paraId="2141E522" w14:textId="1305FA8F" w:rsidR="0091519B" w:rsidRPr="000078E9" w:rsidRDefault="0091519B" w:rsidP="0009673B">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Se evidencia botiquín y DEA en la sede.</w:t>
            </w:r>
          </w:p>
        </w:tc>
      </w:tr>
      <w:tr w:rsidR="000078E9" w:rsidRPr="000078E9" w14:paraId="5C08013C" w14:textId="77777777" w:rsidTr="0091519B">
        <w:trPr>
          <w:trHeight w:val="240"/>
          <w:jc w:val="center"/>
        </w:trPr>
        <w:tc>
          <w:tcPr>
            <w:tcW w:w="3403" w:type="dxa"/>
            <w:vAlign w:val="center"/>
          </w:tcPr>
          <w:p w14:paraId="33C3D4FB" w14:textId="52221ACA" w:rsidR="0091519B" w:rsidRPr="000078E9" w:rsidRDefault="0091519B" w:rsidP="0009673B">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Señalización de emergencia</w:t>
            </w:r>
          </w:p>
        </w:tc>
        <w:tc>
          <w:tcPr>
            <w:tcW w:w="4389" w:type="dxa"/>
          </w:tcPr>
          <w:p w14:paraId="7ACE6BBC" w14:textId="3EEEC466" w:rsidR="0091519B" w:rsidRPr="000078E9" w:rsidRDefault="0091519B" w:rsidP="0009673B">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Se evidencia señalización de ruta de evacuación, escaleras de emergencia.</w:t>
            </w:r>
          </w:p>
        </w:tc>
      </w:tr>
      <w:tr w:rsidR="000078E9" w:rsidRPr="000078E9" w14:paraId="7E875D19" w14:textId="77777777" w:rsidTr="00BA3AEC">
        <w:trPr>
          <w:trHeight w:val="240"/>
          <w:jc w:val="center"/>
        </w:trPr>
        <w:tc>
          <w:tcPr>
            <w:tcW w:w="3403" w:type="dxa"/>
            <w:shd w:val="clear" w:color="auto" w:fill="FFD966" w:themeFill="accent4" w:themeFillTint="99"/>
            <w:vAlign w:val="center"/>
          </w:tcPr>
          <w:p w14:paraId="3A24310A" w14:textId="548EC7E8" w:rsidR="0091519B" w:rsidRPr="000078E9" w:rsidRDefault="0091519B" w:rsidP="0009673B">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Otros</w:t>
            </w:r>
          </w:p>
        </w:tc>
        <w:tc>
          <w:tcPr>
            <w:tcW w:w="4389" w:type="dxa"/>
            <w:shd w:val="clear" w:color="auto" w:fill="FFD966" w:themeFill="accent4" w:themeFillTint="99"/>
          </w:tcPr>
          <w:p w14:paraId="197A2919" w14:textId="0497F56A" w:rsidR="0091519B" w:rsidRPr="000078E9" w:rsidRDefault="0091519B" w:rsidP="0009673B">
            <w:pPr>
              <w:autoSpaceDE w:val="0"/>
              <w:autoSpaceDN w:val="0"/>
              <w:adjustRightInd w:val="0"/>
              <w:jc w:val="center"/>
              <w:rPr>
                <w:rFonts w:ascii="Arial" w:hAnsi="Arial" w:cs="Arial"/>
                <w:iCs/>
                <w:color w:val="auto"/>
                <w:sz w:val="24"/>
                <w:szCs w:val="24"/>
              </w:rPr>
            </w:pPr>
          </w:p>
        </w:tc>
      </w:tr>
      <w:tr w:rsidR="000078E9" w:rsidRPr="000078E9" w14:paraId="5E25D865" w14:textId="77777777" w:rsidTr="0091519B">
        <w:trPr>
          <w:trHeight w:val="240"/>
          <w:jc w:val="center"/>
        </w:trPr>
        <w:tc>
          <w:tcPr>
            <w:tcW w:w="3403" w:type="dxa"/>
            <w:vAlign w:val="center"/>
          </w:tcPr>
          <w:p w14:paraId="2A0B910D" w14:textId="199AC955" w:rsidR="0091519B" w:rsidRPr="000078E9" w:rsidRDefault="0091519B" w:rsidP="0009673B">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Servicios públicos</w:t>
            </w:r>
          </w:p>
        </w:tc>
        <w:tc>
          <w:tcPr>
            <w:tcW w:w="4389" w:type="dxa"/>
          </w:tcPr>
          <w:p w14:paraId="3C3C225A" w14:textId="77777777" w:rsidR="0091519B" w:rsidRPr="000078E9" w:rsidRDefault="0091519B" w:rsidP="0009673B">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Acueducto, electricidad, gas natural, teléfono.</w:t>
            </w:r>
          </w:p>
          <w:p w14:paraId="18C87B10" w14:textId="6AB181FE" w:rsidR="0091519B" w:rsidRPr="000078E9" w:rsidRDefault="0091519B" w:rsidP="0009673B">
            <w:pPr>
              <w:autoSpaceDE w:val="0"/>
              <w:autoSpaceDN w:val="0"/>
              <w:adjustRightInd w:val="0"/>
              <w:jc w:val="center"/>
              <w:rPr>
                <w:rFonts w:ascii="Arial" w:hAnsi="Arial" w:cs="Arial"/>
                <w:iCs/>
                <w:color w:val="auto"/>
                <w:sz w:val="24"/>
                <w:szCs w:val="24"/>
              </w:rPr>
            </w:pPr>
            <w:r w:rsidRPr="000078E9">
              <w:rPr>
                <w:rFonts w:ascii="Arial" w:hAnsi="Arial" w:cs="Arial"/>
                <w:iCs/>
                <w:color w:val="auto"/>
                <w:sz w:val="24"/>
                <w:szCs w:val="24"/>
              </w:rPr>
              <w:t>También cuentan con servicio de internet (privado)</w:t>
            </w:r>
          </w:p>
        </w:tc>
      </w:tr>
      <w:tr w:rsidR="000078E9" w:rsidRPr="000078E9" w14:paraId="037950A5" w14:textId="77777777" w:rsidTr="0091519B">
        <w:trPr>
          <w:trHeight w:val="240"/>
          <w:jc w:val="center"/>
        </w:trPr>
        <w:tc>
          <w:tcPr>
            <w:tcW w:w="3403" w:type="dxa"/>
            <w:vAlign w:val="center"/>
          </w:tcPr>
          <w:p w14:paraId="6CEB94BF" w14:textId="07153683" w:rsidR="0091519B" w:rsidRPr="000078E9" w:rsidRDefault="0091519B" w:rsidP="0009673B">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Detectores de humo</w:t>
            </w:r>
          </w:p>
        </w:tc>
        <w:tc>
          <w:tcPr>
            <w:tcW w:w="4389" w:type="dxa"/>
          </w:tcPr>
          <w:p w14:paraId="24B65F78" w14:textId="28F8FFC8" w:rsidR="0091519B" w:rsidRPr="000078E9" w:rsidRDefault="00B358EE" w:rsidP="0009673B">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No</w:t>
            </w:r>
            <w:r w:rsidR="0091519B" w:rsidRPr="000078E9">
              <w:rPr>
                <w:rFonts w:ascii="Arial" w:hAnsi="Arial" w:cs="Arial"/>
                <w:iCs/>
                <w:color w:val="auto"/>
                <w:sz w:val="24"/>
                <w:szCs w:val="24"/>
              </w:rPr>
              <w:t xml:space="preserve"> cuenta con detectores de humo en la estación</w:t>
            </w:r>
          </w:p>
        </w:tc>
      </w:tr>
      <w:tr w:rsidR="000078E9" w:rsidRPr="000078E9" w14:paraId="751F18AD" w14:textId="77777777" w:rsidTr="0091519B">
        <w:trPr>
          <w:trHeight w:val="240"/>
          <w:jc w:val="center"/>
        </w:trPr>
        <w:tc>
          <w:tcPr>
            <w:tcW w:w="3403" w:type="dxa"/>
            <w:vAlign w:val="center"/>
          </w:tcPr>
          <w:p w14:paraId="60177972" w14:textId="4E20B6C7" w:rsidR="0091519B" w:rsidRPr="000078E9" w:rsidRDefault="0091519B" w:rsidP="0009673B">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Iluminación de emergencia</w:t>
            </w:r>
          </w:p>
        </w:tc>
        <w:tc>
          <w:tcPr>
            <w:tcW w:w="4389" w:type="dxa"/>
          </w:tcPr>
          <w:p w14:paraId="7F9AEA65" w14:textId="00AFD38B" w:rsidR="0091519B" w:rsidRPr="000078E9" w:rsidRDefault="00B358EE" w:rsidP="0009673B">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Si</w:t>
            </w:r>
            <w:r w:rsidR="0091519B" w:rsidRPr="000078E9">
              <w:rPr>
                <w:rFonts w:ascii="Arial" w:hAnsi="Arial" w:cs="Arial"/>
                <w:iCs/>
                <w:color w:val="auto"/>
                <w:sz w:val="24"/>
                <w:szCs w:val="24"/>
              </w:rPr>
              <w:t xml:space="preserve"> cuenta con iluminación de emergencia en la estación</w:t>
            </w:r>
          </w:p>
        </w:tc>
      </w:tr>
      <w:tr w:rsidR="000078E9" w:rsidRPr="000078E9" w14:paraId="7FC6AAE4" w14:textId="77777777" w:rsidTr="0091519B">
        <w:trPr>
          <w:trHeight w:val="240"/>
          <w:jc w:val="center"/>
        </w:trPr>
        <w:tc>
          <w:tcPr>
            <w:tcW w:w="3403" w:type="dxa"/>
            <w:vAlign w:val="center"/>
          </w:tcPr>
          <w:p w14:paraId="4502ABF2" w14:textId="7E89E527" w:rsidR="0091519B" w:rsidRPr="000078E9" w:rsidRDefault="0091519B" w:rsidP="0009673B">
            <w:pPr>
              <w:autoSpaceDE w:val="0"/>
              <w:autoSpaceDN w:val="0"/>
              <w:adjustRightInd w:val="0"/>
              <w:jc w:val="center"/>
              <w:rPr>
                <w:rFonts w:ascii="Arial" w:hAnsi="Arial" w:cs="Arial"/>
                <w:b/>
                <w:bCs/>
                <w:color w:val="auto"/>
                <w:sz w:val="24"/>
                <w:szCs w:val="24"/>
              </w:rPr>
            </w:pPr>
            <w:r w:rsidRPr="000078E9">
              <w:rPr>
                <w:rFonts w:ascii="Arial" w:hAnsi="Arial" w:cs="Arial"/>
                <w:b/>
                <w:bCs/>
                <w:color w:val="auto"/>
                <w:sz w:val="24"/>
                <w:szCs w:val="24"/>
              </w:rPr>
              <w:t>Pulsadores de alarma</w:t>
            </w:r>
          </w:p>
        </w:tc>
        <w:tc>
          <w:tcPr>
            <w:tcW w:w="4389" w:type="dxa"/>
          </w:tcPr>
          <w:p w14:paraId="128B2993" w14:textId="31D541D9" w:rsidR="0091519B" w:rsidRPr="000078E9" w:rsidRDefault="00B358EE" w:rsidP="0009673B">
            <w:pPr>
              <w:autoSpaceDE w:val="0"/>
              <w:autoSpaceDN w:val="0"/>
              <w:adjustRightInd w:val="0"/>
              <w:jc w:val="center"/>
              <w:rPr>
                <w:rFonts w:ascii="Arial" w:hAnsi="Arial" w:cs="Arial"/>
                <w:iCs/>
                <w:color w:val="auto"/>
                <w:sz w:val="24"/>
                <w:szCs w:val="24"/>
              </w:rPr>
            </w:pPr>
            <w:r>
              <w:rPr>
                <w:rFonts w:ascii="Arial" w:hAnsi="Arial" w:cs="Arial"/>
                <w:iCs/>
                <w:color w:val="auto"/>
                <w:sz w:val="24"/>
                <w:szCs w:val="24"/>
              </w:rPr>
              <w:t>No s</w:t>
            </w:r>
            <w:r w:rsidR="00FE7909">
              <w:rPr>
                <w:rFonts w:ascii="Arial" w:hAnsi="Arial" w:cs="Arial"/>
                <w:iCs/>
                <w:color w:val="auto"/>
                <w:sz w:val="24"/>
                <w:szCs w:val="24"/>
              </w:rPr>
              <w:t>e cuenta con un pulsador para la activación de las emergencias.</w:t>
            </w:r>
          </w:p>
        </w:tc>
      </w:tr>
    </w:tbl>
    <w:p w14:paraId="2D295F2A" w14:textId="3F69F215" w:rsidR="0091519B" w:rsidRDefault="00502895" w:rsidP="00502895">
      <w:pPr>
        <w:pStyle w:val="Default"/>
        <w:jc w:val="center"/>
        <w:rPr>
          <w:b/>
          <w:bCs/>
          <w:color w:val="auto"/>
          <w:lang w:val="es-CO"/>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7B9E8219" w14:textId="77777777" w:rsidR="005F754B" w:rsidRPr="000078E9" w:rsidRDefault="005F754B" w:rsidP="00BA3AEC">
      <w:pPr>
        <w:pStyle w:val="Default"/>
        <w:jc w:val="both"/>
        <w:rPr>
          <w:b/>
          <w:bCs/>
          <w:color w:val="auto"/>
          <w:lang w:val="es-CO"/>
        </w:rPr>
      </w:pPr>
    </w:p>
    <w:p w14:paraId="27349E0F" w14:textId="4AD9D102" w:rsidR="0091519B" w:rsidRPr="000078E9" w:rsidRDefault="0091519B" w:rsidP="00BA0858">
      <w:pPr>
        <w:pStyle w:val="Default"/>
        <w:numPr>
          <w:ilvl w:val="1"/>
          <w:numId w:val="7"/>
        </w:numPr>
        <w:jc w:val="both"/>
        <w:rPr>
          <w:b/>
          <w:bCs/>
          <w:color w:val="auto"/>
          <w:lang w:val="es-CO"/>
        </w:rPr>
      </w:pPr>
      <w:r w:rsidRPr="000078E9">
        <w:rPr>
          <w:b/>
          <w:bCs/>
          <w:color w:val="auto"/>
          <w:lang w:val="es-CO"/>
        </w:rPr>
        <w:t xml:space="preserve"> Capacidad de ocupación por sectores </w:t>
      </w:r>
    </w:p>
    <w:p w14:paraId="67D39CD8" w14:textId="77777777" w:rsidR="0091519B" w:rsidRPr="000078E9" w:rsidRDefault="0091519B" w:rsidP="0091519B">
      <w:pPr>
        <w:pStyle w:val="Default"/>
        <w:jc w:val="both"/>
        <w:rPr>
          <w:b/>
          <w:bCs/>
          <w:color w:val="auto"/>
          <w:lang w:val="es-CO"/>
        </w:rPr>
      </w:pPr>
    </w:p>
    <w:p w14:paraId="3604F057" w14:textId="130C0B5A" w:rsidR="00790933" w:rsidRPr="00780AEA" w:rsidRDefault="00790933" w:rsidP="00790933">
      <w:pPr>
        <w:rPr>
          <w:rFonts w:ascii="Arial" w:hAnsi="Arial" w:cs="Arial"/>
          <w:color w:val="auto"/>
          <w:sz w:val="24"/>
          <w:szCs w:val="24"/>
          <w:lang w:val="es-CO"/>
        </w:rPr>
      </w:pPr>
      <w:r w:rsidRPr="00780AEA">
        <w:rPr>
          <w:rFonts w:ascii="Arial" w:hAnsi="Arial" w:cs="Arial"/>
          <w:color w:val="auto"/>
          <w:sz w:val="24"/>
          <w:szCs w:val="24"/>
          <w:lang w:val="es-CO"/>
        </w:rPr>
        <w:t>Conforme a lo establecido en el Título K de la NSR-10, la Estación B-2 Central se clasifica bajo el uso Institucional – I-4.</w:t>
      </w:r>
    </w:p>
    <w:p w14:paraId="7684F8FE" w14:textId="77777777" w:rsidR="00790933" w:rsidRPr="00780AEA" w:rsidRDefault="00790933" w:rsidP="00790933">
      <w:pPr>
        <w:rPr>
          <w:rFonts w:ascii="Arial" w:hAnsi="Arial" w:cs="Arial"/>
          <w:color w:val="auto"/>
          <w:sz w:val="24"/>
          <w:szCs w:val="24"/>
          <w:lang w:val="es-CO"/>
        </w:rPr>
      </w:pPr>
      <w:r w:rsidRPr="00780AEA">
        <w:rPr>
          <w:rFonts w:ascii="Arial" w:hAnsi="Arial" w:cs="Arial"/>
          <w:color w:val="auto"/>
          <w:sz w:val="24"/>
          <w:szCs w:val="24"/>
          <w:lang w:val="es-CO"/>
        </w:rPr>
        <w:t>Dado que la Estación no constituye un escenario de acceso abierto al público ni de concentración masiva de personas, su ocupación está determinada principalmente por la planta de personal asignada por turno y por la capacidad operativa definida institucionalmente.</w:t>
      </w:r>
    </w:p>
    <w:p w14:paraId="41DF2402" w14:textId="4B2F59F5" w:rsidR="0091519B" w:rsidRDefault="00790933" w:rsidP="00790933">
      <w:pPr>
        <w:rPr>
          <w:rFonts w:ascii="Arial" w:hAnsi="Arial" w:cs="Arial"/>
          <w:color w:val="auto"/>
          <w:sz w:val="24"/>
          <w:szCs w:val="24"/>
          <w:lang w:val="es-CO"/>
        </w:rPr>
      </w:pPr>
      <w:r w:rsidRPr="00780AEA">
        <w:rPr>
          <w:rFonts w:ascii="Arial" w:hAnsi="Arial" w:cs="Arial"/>
          <w:color w:val="auto"/>
          <w:sz w:val="24"/>
          <w:szCs w:val="24"/>
          <w:lang w:val="es-CO"/>
        </w:rPr>
        <w:t>La ocupación de la Estación es de carácter controlado y no variable de forma indeterminada, por lo cual la gestión del riesgo se fundamenta en el control operativo del aforo y en la organización jerárquica institucional. Cualquier análisis técnico detallado de capacidad estructural y anchos de evacuación corresponde a estudios arquitectónicos especializados que exceden el alcance del presente Plan de Emergencias en el marco del SG-SST.</w:t>
      </w:r>
    </w:p>
    <w:p w14:paraId="0F9BF935" w14:textId="77777777" w:rsidR="0091519B" w:rsidRPr="000078E9" w:rsidRDefault="0091519B" w:rsidP="0091519B">
      <w:pPr>
        <w:pStyle w:val="Default"/>
        <w:ind w:left="462"/>
        <w:jc w:val="both"/>
        <w:rPr>
          <w:b/>
          <w:bCs/>
          <w:color w:val="auto"/>
          <w:lang w:val="es-CO"/>
        </w:rPr>
      </w:pPr>
    </w:p>
    <w:p w14:paraId="06DDE032" w14:textId="0EDABCFB" w:rsidR="0091519B" w:rsidRPr="000078E9" w:rsidRDefault="0091519B" w:rsidP="00BA0858">
      <w:pPr>
        <w:pStyle w:val="Default"/>
        <w:numPr>
          <w:ilvl w:val="1"/>
          <w:numId w:val="7"/>
        </w:numPr>
        <w:jc w:val="both"/>
        <w:rPr>
          <w:b/>
          <w:bCs/>
          <w:color w:val="auto"/>
          <w:lang w:val="es-CO"/>
        </w:rPr>
      </w:pPr>
      <w:r w:rsidRPr="000078E9">
        <w:rPr>
          <w:b/>
          <w:bCs/>
          <w:color w:val="auto"/>
          <w:lang w:val="es-CO"/>
        </w:rPr>
        <w:t xml:space="preserve"> Actividades desarrolladas en la estación</w:t>
      </w:r>
      <w:r w:rsidR="00780AEA">
        <w:rPr>
          <w:b/>
          <w:bCs/>
          <w:color w:val="auto"/>
          <w:lang w:val="es-CO"/>
        </w:rPr>
        <w:t xml:space="preserve"> B-2 Central.</w:t>
      </w:r>
    </w:p>
    <w:p w14:paraId="766A3C0B" w14:textId="77777777" w:rsidR="0091519B" w:rsidRPr="000078E9" w:rsidRDefault="0091519B" w:rsidP="0091519B">
      <w:pPr>
        <w:pStyle w:val="Default"/>
        <w:jc w:val="both"/>
        <w:rPr>
          <w:b/>
          <w:bCs/>
          <w:color w:val="auto"/>
          <w:lang w:val="es-CO"/>
        </w:rPr>
      </w:pPr>
    </w:p>
    <w:p w14:paraId="447E45C7" w14:textId="6098A6BD" w:rsidR="0091519B" w:rsidRPr="000078E9" w:rsidRDefault="0091519B" w:rsidP="00B22D74">
      <w:pPr>
        <w:shd w:val="clear" w:color="auto" w:fill="FFFFFF"/>
        <w:spacing w:after="300" w:line="240" w:lineRule="auto"/>
        <w:ind w:left="426" w:right="332"/>
        <w:rPr>
          <w:rFonts w:ascii="Arial" w:hAnsi="Arial" w:cs="Arial"/>
          <w:color w:val="auto"/>
          <w:sz w:val="24"/>
          <w:szCs w:val="24"/>
        </w:rPr>
      </w:pPr>
      <w:r w:rsidRPr="000078E9">
        <w:rPr>
          <w:rFonts w:ascii="Arial" w:hAnsi="Arial" w:cs="Arial"/>
          <w:color w:val="auto"/>
          <w:sz w:val="24"/>
          <w:szCs w:val="24"/>
        </w:rPr>
        <w:t>Las estaciones de bomberos están ubicadas estratégicamente en los vecindarios, lo que permite a los bomberos llegar a la situación de emergencia dentro de un período de tiempo predeterminado. La estación de bomberos Estación B-</w:t>
      </w:r>
      <w:r w:rsidR="00B358EE">
        <w:rPr>
          <w:rFonts w:ascii="Arial" w:hAnsi="Arial" w:cs="Arial"/>
          <w:color w:val="auto"/>
          <w:sz w:val="24"/>
          <w:szCs w:val="24"/>
        </w:rPr>
        <w:t>2</w:t>
      </w:r>
      <w:r w:rsidR="00FE7909">
        <w:rPr>
          <w:rFonts w:ascii="Arial" w:hAnsi="Arial" w:cs="Arial"/>
          <w:color w:val="auto"/>
          <w:sz w:val="24"/>
          <w:szCs w:val="24"/>
        </w:rPr>
        <w:t>,</w:t>
      </w:r>
      <w:r w:rsidRPr="000078E9">
        <w:rPr>
          <w:rFonts w:ascii="Arial" w:hAnsi="Arial" w:cs="Arial"/>
          <w:color w:val="auto"/>
          <w:sz w:val="24"/>
          <w:szCs w:val="24"/>
        </w:rPr>
        <w:t xml:space="preserve"> actúa como almacenamiento para máquinas de bomberos, camionetas, equipo de protección, mangueras y otros equipos, para la atención de las emergencias. </w:t>
      </w:r>
    </w:p>
    <w:p w14:paraId="6DB40FC3" w14:textId="311464C2" w:rsidR="0091519B" w:rsidRPr="000078E9" w:rsidRDefault="0091519B" w:rsidP="00B22D74">
      <w:pPr>
        <w:pStyle w:val="Default"/>
        <w:ind w:left="426" w:right="332"/>
        <w:jc w:val="both"/>
        <w:rPr>
          <w:b/>
          <w:bCs/>
          <w:color w:val="auto"/>
          <w:lang w:val="es-CO"/>
        </w:rPr>
      </w:pPr>
      <w:r w:rsidRPr="000078E9">
        <w:rPr>
          <w:b/>
          <w:bCs/>
          <w:color w:val="auto"/>
          <w:lang w:val="es-CO"/>
        </w:rPr>
        <w:t xml:space="preserve"> </w:t>
      </w:r>
    </w:p>
    <w:p w14:paraId="0BA8966B" w14:textId="77777777" w:rsidR="0091519B" w:rsidRPr="000078E9" w:rsidRDefault="0091519B" w:rsidP="00B22D74">
      <w:pPr>
        <w:shd w:val="clear" w:color="auto" w:fill="FFFFFF"/>
        <w:spacing w:after="300" w:line="240" w:lineRule="auto"/>
        <w:ind w:left="426" w:right="332"/>
        <w:rPr>
          <w:rFonts w:ascii="Arial" w:hAnsi="Arial" w:cs="Arial"/>
          <w:color w:val="auto"/>
          <w:sz w:val="24"/>
          <w:szCs w:val="24"/>
        </w:rPr>
      </w:pPr>
      <w:r w:rsidRPr="000078E9">
        <w:rPr>
          <w:rFonts w:ascii="Arial" w:hAnsi="Arial" w:cs="Arial"/>
          <w:color w:val="auto"/>
          <w:sz w:val="24"/>
          <w:szCs w:val="24"/>
        </w:rPr>
        <w:t>Dentro de dichas actividades que se realizan al interior de la estación se encuentran:</w:t>
      </w:r>
    </w:p>
    <w:p w14:paraId="5D9F3301" w14:textId="77777777" w:rsidR="0091519B" w:rsidRPr="000078E9" w:rsidRDefault="0091519B" w:rsidP="00BA0858">
      <w:pPr>
        <w:numPr>
          <w:ilvl w:val="0"/>
          <w:numId w:val="8"/>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 xml:space="preserve">Revisión diaria de herramientas, equipos y accesorios para la atención de emergencias. </w:t>
      </w:r>
    </w:p>
    <w:p w14:paraId="3F7486AE" w14:textId="77777777" w:rsidR="0091519B" w:rsidRPr="000078E9" w:rsidRDefault="0091519B" w:rsidP="00BA0858">
      <w:pPr>
        <w:numPr>
          <w:ilvl w:val="0"/>
          <w:numId w:val="8"/>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 xml:space="preserve">Revisión diaria de máquinas y vehículos para la atención de emergencias. </w:t>
      </w:r>
    </w:p>
    <w:p w14:paraId="745F8877" w14:textId="77777777" w:rsidR="0091519B" w:rsidRPr="000078E9" w:rsidRDefault="0091519B" w:rsidP="00BA0858">
      <w:pPr>
        <w:numPr>
          <w:ilvl w:val="0"/>
          <w:numId w:val="8"/>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 xml:space="preserve">Actividades de capacitación para la prevención, combate y extinción de incendios, rescates y otro tipo de servicios. </w:t>
      </w:r>
    </w:p>
    <w:p w14:paraId="10033378" w14:textId="77777777" w:rsidR="0091519B" w:rsidRPr="000078E9" w:rsidRDefault="0091519B" w:rsidP="00BA0858">
      <w:pPr>
        <w:numPr>
          <w:ilvl w:val="0"/>
          <w:numId w:val="8"/>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 xml:space="preserve">Actividades de acondicionamiento físico para los servidores operativos. </w:t>
      </w:r>
    </w:p>
    <w:p w14:paraId="65DA4E58" w14:textId="77777777" w:rsidR="0091519B" w:rsidRPr="000078E9" w:rsidRDefault="0091519B" w:rsidP="00BA0858">
      <w:pPr>
        <w:numPr>
          <w:ilvl w:val="0"/>
          <w:numId w:val="8"/>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Entrenamientos y reentrenamientos para la atención de emergencias.</w:t>
      </w:r>
    </w:p>
    <w:p w14:paraId="02FC7850" w14:textId="77777777" w:rsidR="0091519B" w:rsidRPr="000078E9" w:rsidRDefault="0091519B" w:rsidP="00BA0858">
      <w:pPr>
        <w:numPr>
          <w:ilvl w:val="0"/>
          <w:numId w:val="8"/>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Actividades de capacitación para los grupos especializados.</w:t>
      </w:r>
    </w:p>
    <w:p w14:paraId="096BEFB6" w14:textId="0216ABFF" w:rsidR="00693599" w:rsidRDefault="0091519B" w:rsidP="00BA0858">
      <w:pPr>
        <w:numPr>
          <w:ilvl w:val="0"/>
          <w:numId w:val="8"/>
        </w:numPr>
        <w:shd w:val="clear" w:color="auto" w:fill="FFFFFF"/>
        <w:tabs>
          <w:tab w:val="clear" w:pos="720"/>
          <w:tab w:val="num" w:pos="851"/>
        </w:tabs>
        <w:spacing w:after="0" w:line="330" w:lineRule="atLeast"/>
        <w:ind w:left="426" w:right="332"/>
        <w:rPr>
          <w:rFonts w:ascii="Arial" w:eastAsia="Times New Roman" w:hAnsi="Arial" w:cs="Arial"/>
          <w:color w:val="auto"/>
          <w:sz w:val="24"/>
          <w:szCs w:val="24"/>
          <w:lang w:eastAsia="es-CO"/>
        </w:rPr>
      </w:pPr>
      <w:r w:rsidRPr="000078E9">
        <w:rPr>
          <w:rFonts w:ascii="Arial" w:eastAsia="Times New Roman" w:hAnsi="Arial" w:cs="Arial"/>
          <w:color w:val="auto"/>
          <w:sz w:val="24"/>
          <w:szCs w:val="24"/>
          <w:lang w:eastAsia="es-CO"/>
        </w:rPr>
        <w:t>Otras actividades directas de los servidores en la estación.</w:t>
      </w:r>
    </w:p>
    <w:p w14:paraId="4BFF09D7" w14:textId="77777777" w:rsidR="00693599" w:rsidRDefault="00693599" w:rsidP="005F754B">
      <w:pPr>
        <w:rPr>
          <w:rFonts w:ascii="Arial" w:hAnsi="Arial" w:cs="Arial"/>
          <w:color w:val="auto"/>
          <w:sz w:val="24"/>
          <w:szCs w:val="24"/>
        </w:rPr>
      </w:pPr>
    </w:p>
    <w:p w14:paraId="0DEDA9B3" w14:textId="77777777" w:rsidR="006C483F" w:rsidRPr="000078E9" w:rsidRDefault="006C483F" w:rsidP="005F754B">
      <w:pPr>
        <w:rPr>
          <w:rFonts w:ascii="Arial" w:hAnsi="Arial" w:cs="Arial"/>
          <w:color w:val="auto"/>
          <w:sz w:val="24"/>
          <w:szCs w:val="24"/>
        </w:rPr>
      </w:pPr>
    </w:p>
    <w:p w14:paraId="4774314C" w14:textId="7FEF4EF0" w:rsidR="0091519B" w:rsidRPr="000078E9" w:rsidRDefault="0091519B" w:rsidP="00BA0858">
      <w:pPr>
        <w:pStyle w:val="Default"/>
        <w:numPr>
          <w:ilvl w:val="1"/>
          <w:numId w:val="7"/>
        </w:numPr>
        <w:jc w:val="both"/>
        <w:rPr>
          <w:b/>
          <w:bCs/>
          <w:color w:val="auto"/>
          <w:lang w:val="es-CO"/>
        </w:rPr>
      </w:pPr>
      <w:r w:rsidRPr="000078E9">
        <w:rPr>
          <w:b/>
          <w:bCs/>
          <w:color w:val="auto"/>
          <w:lang w:val="es-CO"/>
        </w:rPr>
        <w:lastRenderedPageBreak/>
        <w:t xml:space="preserve"> Capacidad por número de salidas</w:t>
      </w:r>
    </w:p>
    <w:p w14:paraId="1CA9ADCD" w14:textId="77777777" w:rsidR="0091519B" w:rsidRPr="000078E9" w:rsidRDefault="0091519B" w:rsidP="0091519B">
      <w:pPr>
        <w:ind w:left="142"/>
        <w:rPr>
          <w:rFonts w:ascii="Arial" w:hAnsi="Arial" w:cs="Arial"/>
          <w:color w:val="auto"/>
          <w:sz w:val="24"/>
          <w:szCs w:val="24"/>
        </w:rPr>
      </w:pPr>
    </w:p>
    <w:p w14:paraId="7786CF10" w14:textId="15A5FCA3" w:rsidR="0091519B" w:rsidRPr="002068FB" w:rsidRDefault="0091519B" w:rsidP="002068FB">
      <w:pPr>
        <w:ind w:left="709"/>
        <w:rPr>
          <w:rFonts w:ascii="Arial" w:hAnsi="Arial" w:cs="Arial"/>
          <w:color w:val="auto"/>
          <w:sz w:val="24"/>
          <w:szCs w:val="24"/>
        </w:rPr>
      </w:pPr>
      <w:r w:rsidRPr="000078E9">
        <w:rPr>
          <w:rFonts w:ascii="Arial" w:hAnsi="Arial" w:cs="Arial"/>
          <w:color w:val="auto"/>
          <w:sz w:val="24"/>
          <w:szCs w:val="24"/>
        </w:rPr>
        <w:t>Se conoce como la cantidad de personas que pueden evacuar a un lugar o espacio de manera adecuada y segura de acuerdo con la cantidad de salidas disponibles.</w:t>
      </w:r>
    </w:p>
    <w:p w14:paraId="4D1361A5" w14:textId="7E509DD1"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Tabla</w:t>
      </w:r>
      <w:r w:rsidR="00780AEA">
        <w:rPr>
          <w:rFonts w:ascii="Arial" w:hAnsi="Arial" w:cs="Arial"/>
          <w:b/>
          <w:bCs/>
          <w:i w:val="0"/>
          <w:iCs w:val="0"/>
          <w:sz w:val="24"/>
          <w:szCs w:val="24"/>
        </w:rPr>
        <w:t xml:space="preserve"> 9</w:t>
      </w:r>
      <w:r w:rsidRPr="00BA3AEC">
        <w:rPr>
          <w:rFonts w:ascii="Arial" w:hAnsi="Arial" w:cs="Arial"/>
          <w:b/>
          <w:bCs/>
          <w:i w:val="0"/>
          <w:iCs w:val="0"/>
          <w:sz w:val="24"/>
          <w:szCs w:val="24"/>
        </w:rPr>
        <w:t>. Recursos de la estación</w:t>
      </w:r>
    </w:p>
    <w:tbl>
      <w:tblPr>
        <w:tblStyle w:val="Tablaconcuadrcula"/>
        <w:tblW w:w="0" w:type="auto"/>
        <w:jc w:val="center"/>
        <w:tblLayout w:type="fixed"/>
        <w:tblLook w:val="04A0" w:firstRow="1" w:lastRow="0" w:firstColumn="1" w:lastColumn="0" w:noHBand="0" w:noVBand="1"/>
      </w:tblPr>
      <w:tblGrid>
        <w:gridCol w:w="2547"/>
        <w:gridCol w:w="2693"/>
      </w:tblGrid>
      <w:tr w:rsidR="000078E9" w:rsidRPr="000078E9" w14:paraId="4DC30A8F" w14:textId="77777777" w:rsidTr="0091519B">
        <w:trPr>
          <w:trHeight w:val="110"/>
          <w:jc w:val="center"/>
        </w:trPr>
        <w:tc>
          <w:tcPr>
            <w:tcW w:w="2547" w:type="dxa"/>
            <w:shd w:val="clear" w:color="auto" w:fill="FFC000" w:themeFill="accent4"/>
            <w:vAlign w:val="center"/>
          </w:tcPr>
          <w:p w14:paraId="54F82A35" w14:textId="20F268CC" w:rsidR="0091519B" w:rsidRPr="000078E9" w:rsidRDefault="0091519B" w:rsidP="000078E9">
            <w:pPr>
              <w:autoSpaceDE w:val="0"/>
              <w:autoSpaceDN w:val="0"/>
              <w:adjustRightInd w:val="0"/>
              <w:rPr>
                <w:rFonts w:ascii="Arial" w:hAnsi="Arial" w:cs="Arial"/>
                <w:b/>
                <w:color w:val="auto"/>
                <w:sz w:val="24"/>
                <w:szCs w:val="24"/>
                <w:lang w:val="es-CO"/>
              </w:rPr>
            </w:pPr>
            <w:r w:rsidRPr="000078E9">
              <w:rPr>
                <w:rFonts w:ascii="Arial" w:hAnsi="Arial" w:cs="Arial"/>
                <w:b/>
                <w:color w:val="auto"/>
                <w:sz w:val="24"/>
                <w:szCs w:val="24"/>
                <w:lang w:val="es-CO"/>
              </w:rPr>
              <w:t>Carga de ocupación (personas)</w:t>
            </w:r>
          </w:p>
        </w:tc>
        <w:tc>
          <w:tcPr>
            <w:tcW w:w="2693" w:type="dxa"/>
            <w:shd w:val="clear" w:color="auto" w:fill="FFC000" w:themeFill="accent4"/>
            <w:vAlign w:val="center"/>
          </w:tcPr>
          <w:p w14:paraId="4F781B7B" w14:textId="1A17DAD0" w:rsidR="0091519B" w:rsidRPr="000078E9" w:rsidRDefault="0091519B" w:rsidP="000078E9">
            <w:pPr>
              <w:autoSpaceDE w:val="0"/>
              <w:autoSpaceDN w:val="0"/>
              <w:adjustRightInd w:val="0"/>
              <w:rPr>
                <w:rFonts w:ascii="Arial" w:hAnsi="Arial" w:cs="Arial"/>
                <w:b/>
                <w:color w:val="auto"/>
                <w:sz w:val="24"/>
                <w:szCs w:val="24"/>
                <w:lang w:val="es-CO"/>
              </w:rPr>
            </w:pPr>
            <w:r w:rsidRPr="000078E9">
              <w:rPr>
                <w:rFonts w:ascii="Arial" w:hAnsi="Arial" w:cs="Arial"/>
                <w:b/>
                <w:color w:val="auto"/>
                <w:sz w:val="24"/>
                <w:szCs w:val="24"/>
                <w:lang w:val="es-CO"/>
              </w:rPr>
              <w:t>Número mínima de salidas</w:t>
            </w:r>
          </w:p>
        </w:tc>
      </w:tr>
      <w:tr w:rsidR="000078E9" w:rsidRPr="000078E9" w14:paraId="363D2E24" w14:textId="77777777" w:rsidTr="0091519B">
        <w:trPr>
          <w:trHeight w:val="380"/>
          <w:jc w:val="center"/>
        </w:trPr>
        <w:tc>
          <w:tcPr>
            <w:tcW w:w="2547" w:type="dxa"/>
          </w:tcPr>
          <w:p w14:paraId="4E78F7B9" w14:textId="1FFA959E" w:rsidR="0091519B" w:rsidRPr="000078E9" w:rsidRDefault="0091519B" w:rsidP="000078E9">
            <w:pPr>
              <w:autoSpaceDE w:val="0"/>
              <w:autoSpaceDN w:val="0"/>
              <w:adjustRightInd w:val="0"/>
              <w:rPr>
                <w:rFonts w:ascii="Arial" w:hAnsi="Arial" w:cs="Arial"/>
                <w:b/>
                <w:color w:val="auto"/>
                <w:sz w:val="24"/>
                <w:szCs w:val="24"/>
                <w:lang w:val="es-CO"/>
              </w:rPr>
            </w:pPr>
            <w:r w:rsidRPr="000078E9">
              <w:rPr>
                <w:rFonts w:ascii="Arial" w:hAnsi="Arial" w:cs="Arial"/>
                <w:b/>
                <w:bCs/>
                <w:color w:val="auto"/>
                <w:sz w:val="24"/>
                <w:szCs w:val="24"/>
              </w:rPr>
              <w:t>0-100</w:t>
            </w:r>
          </w:p>
        </w:tc>
        <w:tc>
          <w:tcPr>
            <w:tcW w:w="2693" w:type="dxa"/>
          </w:tcPr>
          <w:p w14:paraId="11C46401" w14:textId="27AF7A28" w:rsidR="0091519B" w:rsidRPr="000078E9" w:rsidRDefault="0091519B" w:rsidP="000078E9">
            <w:pPr>
              <w:autoSpaceDE w:val="0"/>
              <w:autoSpaceDN w:val="0"/>
              <w:adjustRightInd w:val="0"/>
              <w:rPr>
                <w:rFonts w:ascii="Arial" w:hAnsi="Arial" w:cs="Arial"/>
                <w:iCs/>
                <w:color w:val="auto"/>
                <w:sz w:val="24"/>
                <w:szCs w:val="24"/>
                <w:lang w:val="es-CO"/>
              </w:rPr>
            </w:pPr>
            <w:r w:rsidRPr="000078E9">
              <w:rPr>
                <w:rFonts w:ascii="Arial" w:hAnsi="Arial" w:cs="Arial"/>
                <w:iCs/>
                <w:color w:val="auto"/>
                <w:sz w:val="24"/>
                <w:szCs w:val="24"/>
              </w:rPr>
              <w:t>1</w:t>
            </w:r>
          </w:p>
        </w:tc>
      </w:tr>
      <w:tr w:rsidR="000078E9" w:rsidRPr="000078E9" w14:paraId="1A95599D" w14:textId="77777777" w:rsidTr="0091519B">
        <w:trPr>
          <w:jc w:val="center"/>
        </w:trPr>
        <w:tc>
          <w:tcPr>
            <w:tcW w:w="2547" w:type="dxa"/>
          </w:tcPr>
          <w:p w14:paraId="641FE242" w14:textId="077E4AA4" w:rsidR="0091519B" w:rsidRPr="000078E9" w:rsidRDefault="0091519B" w:rsidP="000078E9">
            <w:pPr>
              <w:rPr>
                <w:rFonts w:ascii="Arial" w:hAnsi="Arial" w:cs="Arial"/>
                <w:b/>
                <w:color w:val="auto"/>
                <w:sz w:val="24"/>
                <w:szCs w:val="24"/>
              </w:rPr>
            </w:pPr>
            <w:r w:rsidRPr="000078E9">
              <w:rPr>
                <w:rFonts w:ascii="Arial" w:hAnsi="Arial" w:cs="Arial"/>
                <w:b/>
                <w:bCs/>
                <w:color w:val="auto"/>
                <w:sz w:val="24"/>
                <w:szCs w:val="24"/>
              </w:rPr>
              <w:t>101-500</w:t>
            </w:r>
          </w:p>
        </w:tc>
        <w:tc>
          <w:tcPr>
            <w:tcW w:w="2693" w:type="dxa"/>
          </w:tcPr>
          <w:p w14:paraId="3637ED3F" w14:textId="570FF72F" w:rsidR="0091519B" w:rsidRPr="000078E9" w:rsidRDefault="0091519B" w:rsidP="000078E9">
            <w:pPr>
              <w:rPr>
                <w:rFonts w:ascii="Arial" w:hAnsi="Arial" w:cs="Arial"/>
                <w:iCs/>
                <w:color w:val="auto"/>
                <w:sz w:val="24"/>
                <w:szCs w:val="24"/>
              </w:rPr>
            </w:pPr>
            <w:r w:rsidRPr="000078E9">
              <w:rPr>
                <w:rFonts w:ascii="Arial" w:hAnsi="Arial" w:cs="Arial"/>
                <w:iCs/>
                <w:color w:val="auto"/>
                <w:sz w:val="24"/>
                <w:szCs w:val="24"/>
              </w:rPr>
              <w:t>2</w:t>
            </w:r>
          </w:p>
        </w:tc>
      </w:tr>
      <w:tr w:rsidR="000078E9" w:rsidRPr="000078E9" w14:paraId="1E1107F6" w14:textId="77777777" w:rsidTr="0091519B">
        <w:trPr>
          <w:jc w:val="center"/>
        </w:trPr>
        <w:tc>
          <w:tcPr>
            <w:tcW w:w="2547" w:type="dxa"/>
          </w:tcPr>
          <w:p w14:paraId="67BC4D3C" w14:textId="69DBC068" w:rsidR="0091519B" w:rsidRPr="000078E9" w:rsidRDefault="0091519B" w:rsidP="000078E9">
            <w:pPr>
              <w:rPr>
                <w:rFonts w:ascii="Arial" w:hAnsi="Arial" w:cs="Arial"/>
                <w:b/>
                <w:bCs/>
                <w:color w:val="auto"/>
                <w:sz w:val="24"/>
                <w:szCs w:val="24"/>
              </w:rPr>
            </w:pPr>
            <w:r w:rsidRPr="000078E9">
              <w:rPr>
                <w:rFonts w:ascii="Arial" w:hAnsi="Arial" w:cs="Arial"/>
                <w:b/>
                <w:bCs/>
                <w:color w:val="auto"/>
                <w:sz w:val="24"/>
                <w:szCs w:val="24"/>
              </w:rPr>
              <w:t>501-1000</w:t>
            </w:r>
          </w:p>
        </w:tc>
        <w:tc>
          <w:tcPr>
            <w:tcW w:w="2693" w:type="dxa"/>
          </w:tcPr>
          <w:p w14:paraId="3DEBE731" w14:textId="3A5DC23C" w:rsidR="0091519B" w:rsidRPr="000078E9" w:rsidRDefault="0091519B" w:rsidP="000078E9">
            <w:pPr>
              <w:rPr>
                <w:rFonts w:ascii="Arial" w:hAnsi="Arial" w:cs="Arial"/>
                <w:iCs/>
                <w:color w:val="auto"/>
                <w:sz w:val="24"/>
                <w:szCs w:val="24"/>
              </w:rPr>
            </w:pPr>
            <w:r w:rsidRPr="000078E9">
              <w:rPr>
                <w:rFonts w:ascii="Arial" w:hAnsi="Arial" w:cs="Arial"/>
                <w:iCs/>
                <w:color w:val="auto"/>
                <w:sz w:val="24"/>
                <w:szCs w:val="24"/>
              </w:rPr>
              <w:t>3</w:t>
            </w:r>
          </w:p>
        </w:tc>
      </w:tr>
    </w:tbl>
    <w:p w14:paraId="6D277786" w14:textId="5E78E053" w:rsidR="00D50761" w:rsidRPr="000078E9" w:rsidRDefault="00502895" w:rsidP="00502895">
      <w:pPr>
        <w:jc w:val="center"/>
        <w:rPr>
          <w:rFonts w:ascii="Arial" w:hAnsi="Arial" w:cs="Arial"/>
          <w:color w:val="auto"/>
          <w:sz w:val="24"/>
          <w:szCs w:val="24"/>
        </w:rPr>
      </w:pPr>
      <w:r w:rsidRPr="00BC69DA">
        <w:rPr>
          <w:rFonts w:ascii="Arial" w:hAnsi="Arial" w:cs="Arial"/>
          <w:b/>
          <w:bCs/>
          <w:color w:val="auto"/>
          <w:sz w:val="20"/>
          <w:szCs w:val="20"/>
        </w:rPr>
        <w:t>Fuente:</w:t>
      </w:r>
      <w:r w:rsidRPr="00BC69DA">
        <w:rPr>
          <w:rFonts w:ascii="Arial" w:hAnsi="Arial" w:cs="Arial"/>
          <w:color w:val="auto"/>
          <w:sz w:val="20"/>
          <w:szCs w:val="20"/>
        </w:rPr>
        <w:t xml:space="preserve"> Elaboración propia UAE</w:t>
      </w:r>
      <w:r>
        <w:rPr>
          <w:rFonts w:ascii="Arial" w:hAnsi="Arial" w:cs="Arial"/>
          <w:color w:val="auto"/>
          <w:sz w:val="20"/>
          <w:szCs w:val="20"/>
        </w:rPr>
        <w:t xml:space="preserve"> Cuerpo </w:t>
      </w:r>
      <w:r w:rsidRPr="00BC69DA">
        <w:rPr>
          <w:rFonts w:ascii="Arial" w:hAnsi="Arial" w:cs="Arial"/>
          <w:color w:val="auto"/>
          <w:sz w:val="20"/>
          <w:szCs w:val="20"/>
        </w:rPr>
        <w:t>O</w:t>
      </w:r>
      <w:r>
        <w:rPr>
          <w:rFonts w:ascii="Arial" w:hAnsi="Arial" w:cs="Arial"/>
          <w:color w:val="auto"/>
          <w:sz w:val="20"/>
          <w:szCs w:val="20"/>
        </w:rPr>
        <w:t xml:space="preserve">ficial </w:t>
      </w:r>
      <w:r w:rsidRPr="00BC69DA">
        <w:rPr>
          <w:rFonts w:ascii="Arial" w:hAnsi="Arial" w:cs="Arial"/>
          <w:color w:val="auto"/>
          <w:sz w:val="20"/>
          <w:szCs w:val="20"/>
        </w:rPr>
        <w:t>B</w:t>
      </w:r>
      <w:r>
        <w:rPr>
          <w:rFonts w:ascii="Arial" w:hAnsi="Arial" w:cs="Arial"/>
          <w:color w:val="auto"/>
          <w:sz w:val="20"/>
          <w:szCs w:val="20"/>
        </w:rPr>
        <w:t>omberos Bogotá SGH – SST 2025.</w:t>
      </w:r>
    </w:p>
    <w:p w14:paraId="43754BD7" w14:textId="3A07A9C3" w:rsidR="00D50761" w:rsidRPr="00780AEA" w:rsidRDefault="00D50761" w:rsidP="007476B1">
      <w:pPr>
        <w:pStyle w:val="Ttulo1"/>
        <w:numPr>
          <w:ilvl w:val="0"/>
          <w:numId w:val="41"/>
        </w:numPr>
        <w:rPr>
          <w:color w:val="auto"/>
          <w:lang w:val="es-CO"/>
        </w:rPr>
      </w:pPr>
      <w:bookmarkStart w:id="34" w:name="_Toc224551580"/>
      <w:bookmarkStart w:id="35" w:name="_Toc224556146"/>
      <w:r w:rsidRPr="00780AEA">
        <w:rPr>
          <w:rFonts w:ascii="Arial" w:hAnsi="Arial" w:cs="Arial"/>
          <w:color w:val="auto"/>
          <w:sz w:val="24"/>
          <w:szCs w:val="24"/>
          <w:lang w:val="es-CO"/>
        </w:rPr>
        <w:t>IDENTIFICACIÓN DE AMENAZAS Y DETERMINACIÓN DE LA VULNERABILIDAD</w:t>
      </w:r>
      <w:bookmarkEnd w:id="34"/>
      <w:bookmarkEnd w:id="35"/>
      <w:r w:rsidR="00790933" w:rsidRPr="00780AEA">
        <w:rPr>
          <w:rFonts w:ascii="Arial" w:hAnsi="Arial" w:cs="Arial"/>
          <w:color w:val="auto"/>
          <w:sz w:val="24"/>
          <w:szCs w:val="24"/>
          <w:lang w:val="es-CO"/>
        </w:rPr>
        <w:t xml:space="preserve">  </w:t>
      </w:r>
    </w:p>
    <w:p w14:paraId="49069564" w14:textId="77777777" w:rsidR="00780AEA" w:rsidRPr="00780AEA" w:rsidRDefault="00780AEA" w:rsidP="00780AEA">
      <w:pPr>
        <w:pStyle w:val="Ttulo1"/>
        <w:ind w:left="822" w:firstLine="0"/>
        <w:rPr>
          <w:color w:val="auto"/>
          <w:lang w:val="es-CO"/>
        </w:rPr>
      </w:pPr>
    </w:p>
    <w:p w14:paraId="3F8A95E8" w14:textId="5D9B71E9" w:rsidR="00502895" w:rsidRPr="003D526D" w:rsidRDefault="00D50761" w:rsidP="003D526D">
      <w:pPr>
        <w:autoSpaceDE w:val="0"/>
        <w:autoSpaceDN w:val="0"/>
        <w:adjustRightInd w:val="0"/>
        <w:spacing w:after="0" w:line="240" w:lineRule="auto"/>
        <w:ind w:left="426" w:right="141"/>
        <w:rPr>
          <w:rFonts w:ascii="Arial" w:hAnsi="Arial" w:cs="Arial"/>
          <w:color w:val="auto"/>
          <w:sz w:val="24"/>
          <w:szCs w:val="24"/>
        </w:rPr>
      </w:pPr>
      <w:r w:rsidRPr="000078E9">
        <w:rPr>
          <w:rFonts w:ascii="Arial" w:hAnsi="Arial" w:cs="Arial"/>
          <w:color w:val="auto"/>
          <w:sz w:val="24"/>
          <w:szCs w:val="24"/>
        </w:rPr>
        <w:t>La</w:t>
      </w:r>
      <w:r w:rsidRPr="000078E9">
        <w:rPr>
          <w:rFonts w:ascii="Arial" w:hAnsi="Arial" w:cs="Arial"/>
          <w:b/>
          <w:bCs/>
          <w:color w:val="auto"/>
          <w:sz w:val="24"/>
          <w:szCs w:val="24"/>
        </w:rPr>
        <w:t xml:space="preserve"> </w:t>
      </w:r>
      <w:r w:rsidRPr="000078E9">
        <w:rPr>
          <w:rFonts w:ascii="Arial" w:hAnsi="Arial" w:cs="Arial"/>
          <w:color w:val="auto"/>
          <w:sz w:val="24"/>
          <w:szCs w:val="24"/>
        </w:rPr>
        <w:t>UAE Cuerpo Oficial Bomberos de Bogotá,</w:t>
      </w:r>
      <w:r w:rsidRPr="000078E9">
        <w:rPr>
          <w:rFonts w:ascii="Arial" w:hAnsi="Arial" w:cs="Arial"/>
          <w:b/>
          <w:bCs/>
          <w:color w:val="auto"/>
          <w:sz w:val="24"/>
          <w:szCs w:val="24"/>
        </w:rPr>
        <w:t xml:space="preserve"> </w:t>
      </w:r>
      <w:r w:rsidRPr="000078E9">
        <w:rPr>
          <w:rFonts w:ascii="Arial" w:hAnsi="Arial" w:cs="Arial"/>
          <w:color w:val="auto"/>
          <w:sz w:val="24"/>
          <w:szCs w:val="24"/>
        </w:rPr>
        <w:t>implemento la metodología de colores que de una forma general y cualitativa permite desarrollar análisis de amenaza y vulnerabilidad a personas, recursos y sistemas y procesos, con el fin de determinar el nivel de riesgo a través de la combinación de las variables anteriores con códigos de colores. Así mismo, aporta elementos de prevención y mitigación de los riesgos y atención efectiva de los eventos que la organización pueda generar, los cuales constituirán la base para formular los planes de acción y procedimientos operativos normalizados.</w:t>
      </w:r>
    </w:p>
    <w:p w14:paraId="195E6619" w14:textId="77777777" w:rsidR="004E6374" w:rsidRDefault="004E6374" w:rsidP="000078E9">
      <w:pPr>
        <w:pStyle w:val="Default"/>
        <w:jc w:val="both"/>
        <w:rPr>
          <w:b/>
          <w:bCs/>
          <w:color w:val="auto"/>
          <w:lang w:val="es-CO"/>
        </w:rPr>
      </w:pPr>
    </w:p>
    <w:p w14:paraId="6D45CFED" w14:textId="77777777" w:rsidR="00CC3BD0" w:rsidRPr="000078E9" w:rsidRDefault="00CC3BD0" w:rsidP="000078E9">
      <w:pPr>
        <w:pStyle w:val="Default"/>
        <w:jc w:val="both"/>
        <w:rPr>
          <w:b/>
          <w:bCs/>
          <w:color w:val="auto"/>
          <w:lang w:val="es-CO"/>
        </w:rPr>
      </w:pPr>
    </w:p>
    <w:p w14:paraId="5D96B593" w14:textId="0C30A870"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Tabla</w:t>
      </w:r>
      <w:r w:rsidR="00780AEA">
        <w:rPr>
          <w:rFonts w:ascii="Arial" w:hAnsi="Arial" w:cs="Arial"/>
          <w:b/>
          <w:bCs/>
          <w:i w:val="0"/>
          <w:iCs w:val="0"/>
          <w:sz w:val="24"/>
          <w:szCs w:val="24"/>
        </w:rPr>
        <w:t xml:space="preserve"> 10</w:t>
      </w:r>
      <w:r w:rsidRPr="00BA3AEC">
        <w:rPr>
          <w:rFonts w:ascii="Arial" w:hAnsi="Arial" w:cs="Arial"/>
          <w:b/>
          <w:bCs/>
          <w:i w:val="0"/>
          <w:iCs w:val="0"/>
          <w:sz w:val="24"/>
          <w:szCs w:val="24"/>
        </w:rPr>
        <w:t>. Clasificación de las posibles amenazas</w:t>
      </w:r>
    </w:p>
    <w:tbl>
      <w:tblPr>
        <w:tblStyle w:val="Tablaconcuadrcula11"/>
        <w:tblW w:w="4244" w:type="pct"/>
        <w:jc w:val="center"/>
        <w:tblLook w:val="04A0" w:firstRow="1" w:lastRow="0" w:firstColumn="1" w:lastColumn="0" w:noHBand="0" w:noVBand="1"/>
      </w:tblPr>
      <w:tblGrid>
        <w:gridCol w:w="1312"/>
        <w:gridCol w:w="4990"/>
        <w:gridCol w:w="2634"/>
      </w:tblGrid>
      <w:tr w:rsidR="000078E9" w:rsidRPr="000078E9" w14:paraId="73180E83" w14:textId="77777777" w:rsidTr="00BA3AEC">
        <w:trPr>
          <w:trHeight w:val="303"/>
          <w:jc w:val="center"/>
        </w:trPr>
        <w:tc>
          <w:tcPr>
            <w:tcW w:w="734" w:type="pct"/>
            <w:shd w:val="clear" w:color="auto" w:fill="FFD966" w:themeFill="accent4" w:themeFillTint="99"/>
            <w:vAlign w:val="center"/>
          </w:tcPr>
          <w:p w14:paraId="6A0EF32C" w14:textId="77777777" w:rsidR="00D50761" w:rsidRPr="000078E9" w:rsidRDefault="00D50761" w:rsidP="00BA3AEC">
            <w:pPr>
              <w:adjustRightInd w:val="0"/>
              <w:jc w:val="center"/>
              <w:rPr>
                <w:rFonts w:ascii="Arial" w:hAnsi="Arial" w:cs="Arial"/>
                <w:b/>
                <w:color w:val="auto"/>
                <w:sz w:val="24"/>
                <w:szCs w:val="24"/>
              </w:rPr>
            </w:pPr>
            <w:r w:rsidRPr="000078E9">
              <w:rPr>
                <w:rFonts w:ascii="Arial" w:hAnsi="Arial" w:cs="Arial"/>
                <w:b/>
                <w:color w:val="auto"/>
                <w:sz w:val="24"/>
                <w:szCs w:val="24"/>
              </w:rPr>
              <w:t>EVENTO</w:t>
            </w:r>
          </w:p>
        </w:tc>
        <w:tc>
          <w:tcPr>
            <w:tcW w:w="2792" w:type="pct"/>
            <w:shd w:val="clear" w:color="auto" w:fill="FFD966" w:themeFill="accent4" w:themeFillTint="99"/>
            <w:vAlign w:val="center"/>
          </w:tcPr>
          <w:p w14:paraId="5A93DD2A" w14:textId="77777777" w:rsidR="00D50761" w:rsidRPr="000078E9" w:rsidRDefault="00D50761" w:rsidP="00BA3AEC">
            <w:pPr>
              <w:adjustRightInd w:val="0"/>
              <w:jc w:val="center"/>
              <w:rPr>
                <w:rFonts w:ascii="Arial" w:hAnsi="Arial" w:cs="Arial"/>
                <w:b/>
                <w:color w:val="auto"/>
                <w:sz w:val="24"/>
                <w:szCs w:val="24"/>
              </w:rPr>
            </w:pPr>
            <w:r w:rsidRPr="000078E9">
              <w:rPr>
                <w:rFonts w:ascii="Arial" w:hAnsi="Arial" w:cs="Arial"/>
                <w:b/>
                <w:color w:val="auto"/>
                <w:sz w:val="24"/>
                <w:szCs w:val="24"/>
              </w:rPr>
              <w:t>COMPORTAMIENTO</w:t>
            </w:r>
          </w:p>
        </w:tc>
        <w:tc>
          <w:tcPr>
            <w:tcW w:w="1474" w:type="pct"/>
            <w:shd w:val="clear" w:color="auto" w:fill="FFD966" w:themeFill="accent4" w:themeFillTint="99"/>
            <w:vAlign w:val="center"/>
          </w:tcPr>
          <w:p w14:paraId="75986999" w14:textId="77777777" w:rsidR="00D50761" w:rsidRPr="000078E9" w:rsidRDefault="00D50761" w:rsidP="00BA3AEC">
            <w:pPr>
              <w:adjustRightInd w:val="0"/>
              <w:jc w:val="center"/>
              <w:rPr>
                <w:rFonts w:ascii="Arial" w:hAnsi="Arial" w:cs="Arial"/>
                <w:b/>
                <w:color w:val="auto"/>
                <w:sz w:val="24"/>
                <w:szCs w:val="24"/>
              </w:rPr>
            </w:pPr>
            <w:r w:rsidRPr="000078E9">
              <w:rPr>
                <w:rFonts w:ascii="Arial" w:hAnsi="Arial" w:cs="Arial"/>
                <w:b/>
                <w:color w:val="auto"/>
                <w:sz w:val="24"/>
                <w:szCs w:val="24"/>
              </w:rPr>
              <w:t>COLOR ASIGNADO</w:t>
            </w:r>
          </w:p>
        </w:tc>
      </w:tr>
      <w:tr w:rsidR="000078E9" w:rsidRPr="000078E9" w14:paraId="19FDD233" w14:textId="77777777" w:rsidTr="0009673B">
        <w:trPr>
          <w:trHeight w:val="70"/>
          <w:jc w:val="center"/>
        </w:trPr>
        <w:tc>
          <w:tcPr>
            <w:tcW w:w="734" w:type="pct"/>
            <w:vAlign w:val="center"/>
          </w:tcPr>
          <w:p w14:paraId="7CF1A236" w14:textId="77777777" w:rsidR="00D50761" w:rsidRPr="000078E9" w:rsidRDefault="00D50761" w:rsidP="000078E9">
            <w:pPr>
              <w:adjustRightInd w:val="0"/>
              <w:rPr>
                <w:rFonts w:ascii="Arial" w:hAnsi="Arial" w:cs="Arial"/>
                <w:color w:val="auto"/>
                <w:sz w:val="24"/>
                <w:szCs w:val="24"/>
              </w:rPr>
            </w:pPr>
          </w:p>
          <w:p w14:paraId="5CE8DDBD" w14:textId="77777777" w:rsidR="00D50761" w:rsidRPr="000078E9" w:rsidRDefault="00D50761" w:rsidP="000078E9">
            <w:pPr>
              <w:adjustRightInd w:val="0"/>
              <w:rPr>
                <w:rFonts w:ascii="Arial" w:hAnsi="Arial" w:cs="Arial"/>
                <w:color w:val="auto"/>
                <w:sz w:val="24"/>
                <w:szCs w:val="24"/>
              </w:rPr>
            </w:pPr>
            <w:r w:rsidRPr="000078E9">
              <w:rPr>
                <w:rFonts w:ascii="Arial" w:hAnsi="Arial" w:cs="Arial"/>
                <w:color w:val="auto"/>
                <w:sz w:val="24"/>
                <w:szCs w:val="24"/>
              </w:rPr>
              <w:t>Posible</w:t>
            </w:r>
          </w:p>
          <w:p w14:paraId="6C8F79B1" w14:textId="77777777" w:rsidR="00D50761" w:rsidRPr="000078E9" w:rsidRDefault="00D50761" w:rsidP="000078E9">
            <w:pPr>
              <w:adjustRightInd w:val="0"/>
              <w:rPr>
                <w:rFonts w:ascii="Arial" w:hAnsi="Arial" w:cs="Arial"/>
                <w:color w:val="auto"/>
                <w:sz w:val="24"/>
                <w:szCs w:val="24"/>
              </w:rPr>
            </w:pPr>
          </w:p>
        </w:tc>
        <w:tc>
          <w:tcPr>
            <w:tcW w:w="2792" w:type="pct"/>
            <w:vAlign w:val="center"/>
          </w:tcPr>
          <w:p w14:paraId="573C79EE" w14:textId="77777777" w:rsidR="00D50761" w:rsidRPr="000078E9" w:rsidRDefault="00D50761" w:rsidP="000078E9">
            <w:pPr>
              <w:adjustRightInd w:val="0"/>
              <w:rPr>
                <w:rFonts w:ascii="Arial" w:hAnsi="Arial" w:cs="Arial"/>
                <w:color w:val="auto"/>
                <w:sz w:val="24"/>
                <w:szCs w:val="24"/>
                <w:lang w:eastAsia="es-MX"/>
              </w:rPr>
            </w:pPr>
            <w:r w:rsidRPr="000078E9">
              <w:rPr>
                <w:rFonts w:ascii="Arial" w:hAnsi="Arial" w:cs="Arial"/>
                <w:color w:val="auto"/>
                <w:sz w:val="24"/>
                <w:szCs w:val="24"/>
                <w:lang w:eastAsia="es-MX"/>
              </w:rPr>
              <w:t>Es aquel fenómeno que puede suceder o que es factible porque no existen razones históricas y científicas para decir que esto no sucederá.</w:t>
            </w:r>
          </w:p>
        </w:tc>
        <w:tc>
          <w:tcPr>
            <w:tcW w:w="1474" w:type="pct"/>
            <w:vAlign w:val="center"/>
          </w:tcPr>
          <w:p w14:paraId="461E7867" w14:textId="77777777" w:rsidR="00D50761" w:rsidRPr="000078E9" w:rsidRDefault="00D50761" w:rsidP="000078E9">
            <w:pPr>
              <w:adjustRightInd w:val="0"/>
              <w:rPr>
                <w:rFonts w:ascii="Arial" w:hAnsi="Arial" w:cs="Arial"/>
                <w:color w:val="auto"/>
                <w:sz w:val="24"/>
                <w:szCs w:val="24"/>
              </w:rPr>
            </w:pPr>
            <w:r w:rsidRPr="000078E9">
              <w:rPr>
                <w:rFonts w:ascii="Arial" w:hAnsi="Arial" w:cs="Arial"/>
                <w:noProof/>
                <w:color w:val="auto"/>
                <w:sz w:val="24"/>
                <w:szCs w:val="24"/>
              </w:rPr>
              <mc:AlternateContent>
                <mc:Choice Requires="wps">
                  <w:drawing>
                    <wp:anchor distT="0" distB="0" distL="114300" distR="114300" simplePos="0" relativeHeight="251684864" behindDoc="0" locked="0" layoutInCell="1" allowOverlap="1" wp14:anchorId="0EFD3941" wp14:editId="238A32D4">
                      <wp:simplePos x="0" y="0"/>
                      <wp:positionH relativeFrom="column">
                        <wp:posOffset>669925</wp:posOffset>
                      </wp:positionH>
                      <wp:positionV relativeFrom="paragraph">
                        <wp:posOffset>23495</wp:posOffset>
                      </wp:positionV>
                      <wp:extent cx="457200" cy="285750"/>
                      <wp:effectExtent l="19050" t="19050" r="19050" b="38100"/>
                      <wp:wrapNone/>
                      <wp:docPr id="703" name="AutoShape 6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7200" cy="285750"/>
                              </a:xfrm>
                              <a:prstGeom prst="flowChartDecision">
                                <a:avLst/>
                              </a:prstGeom>
                              <a:solidFill>
                                <a:srgbClr val="00B05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dec="http://schemas.microsoft.com/office/drawing/2017/decorative" xmlns:a="http://schemas.openxmlformats.org/drawingml/2006/main" xmlns:a16="http://schemas.microsoft.com/office/drawing/2014/main">
                  <w:pict w14:anchorId="399A899D">
                    <v:shapetype id="_x0000_t110" coordsize="21600,21600" o:spt="110" path="m10800,l,10800,10800,21600,21600,10800xe" w14:anchorId="37693628">
                      <v:stroke joinstyle="miter"/>
                      <v:path textboxrect="5400,5400,16200,16200" gradientshapeok="t" o:connecttype="rect"/>
                    </v:shapetype>
                    <v:shape id="AutoShape 625" style="position:absolute;margin-left:52.75pt;margin-top:1.85pt;width:36pt;height:22.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00b050"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"/>
                  </w:pict>
                </mc:Fallback>
              </mc:AlternateContent>
            </w:r>
            <w:r w:rsidRPr="000078E9">
              <w:rPr>
                <w:rFonts w:ascii="Arial" w:hAnsi="Arial" w:cs="Arial"/>
                <w:color w:val="auto"/>
                <w:sz w:val="24"/>
                <w:szCs w:val="24"/>
              </w:rPr>
              <w:t xml:space="preserve">Verde </w:t>
            </w:r>
          </w:p>
        </w:tc>
      </w:tr>
      <w:tr w:rsidR="000078E9" w:rsidRPr="000078E9" w14:paraId="4331AA7D" w14:textId="77777777" w:rsidTr="0009673B">
        <w:trPr>
          <w:trHeight w:val="77"/>
          <w:jc w:val="center"/>
        </w:trPr>
        <w:tc>
          <w:tcPr>
            <w:tcW w:w="734" w:type="pct"/>
            <w:vAlign w:val="center"/>
          </w:tcPr>
          <w:p w14:paraId="3975ACA5" w14:textId="77777777" w:rsidR="00D50761" w:rsidRPr="000078E9" w:rsidRDefault="00D50761" w:rsidP="000078E9">
            <w:pPr>
              <w:adjustRightInd w:val="0"/>
              <w:spacing w:before="240"/>
              <w:rPr>
                <w:rFonts w:ascii="Arial" w:hAnsi="Arial" w:cs="Arial"/>
                <w:color w:val="auto"/>
                <w:sz w:val="24"/>
                <w:szCs w:val="24"/>
              </w:rPr>
            </w:pPr>
            <w:r w:rsidRPr="000078E9">
              <w:rPr>
                <w:rFonts w:ascii="Arial" w:hAnsi="Arial" w:cs="Arial"/>
                <w:color w:val="auto"/>
                <w:sz w:val="24"/>
                <w:szCs w:val="24"/>
              </w:rPr>
              <w:t>Probable</w:t>
            </w:r>
          </w:p>
        </w:tc>
        <w:tc>
          <w:tcPr>
            <w:tcW w:w="2792" w:type="pct"/>
            <w:vAlign w:val="center"/>
          </w:tcPr>
          <w:p w14:paraId="726CFFAB" w14:textId="77777777" w:rsidR="00D50761" w:rsidRPr="000078E9" w:rsidRDefault="00D50761" w:rsidP="000078E9">
            <w:pPr>
              <w:adjustRightInd w:val="0"/>
              <w:rPr>
                <w:rFonts w:ascii="Arial" w:hAnsi="Arial" w:cs="Arial"/>
                <w:color w:val="auto"/>
                <w:sz w:val="24"/>
                <w:szCs w:val="24"/>
                <w:lang w:eastAsia="es-MX"/>
              </w:rPr>
            </w:pPr>
            <w:r w:rsidRPr="000078E9">
              <w:rPr>
                <w:rFonts w:ascii="Arial" w:hAnsi="Arial" w:cs="Arial"/>
                <w:color w:val="auto"/>
                <w:sz w:val="24"/>
                <w:szCs w:val="24"/>
                <w:lang w:eastAsia="es-MX"/>
              </w:rPr>
              <w:t>Es aquel fenómeno esperado del cual existen razones y argumentos técnicos científicos para creer que sucederá.</w:t>
            </w:r>
          </w:p>
        </w:tc>
        <w:tc>
          <w:tcPr>
            <w:tcW w:w="1474" w:type="pct"/>
            <w:vAlign w:val="center"/>
          </w:tcPr>
          <w:p w14:paraId="5A993922" w14:textId="77777777" w:rsidR="00D50761" w:rsidRPr="000078E9" w:rsidRDefault="00D50761" w:rsidP="000078E9">
            <w:pPr>
              <w:adjustRightInd w:val="0"/>
              <w:rPr>
                <w:rFonts w:ascii="Arial" w:hAnsi="Arial" w:cs="Arial"/>
                <w:color w:val="auto"/>
                <w:sz w:val="24"/>
                <w:szCs w:val="24"/>
              </w:rPr>
            </w:pPr>
            <w:r w:rsidRPr="000078E9">
              <w:rPr>
                <w:rFonts w:ascii="Arial" w:hAnsi="Arial" w:cs="Arial"/>
                <w:noProof/>
                <w:color w:val="auto"/>
                <w:sz w:val="24"/>
                <w:szCs w:val="24"/>
              </w:rPr>
              <mc:AlternateContent>
                <mc:Choice Requires="wps">
                  <w:drawing>
                    <wp:anchor distT="0" distB="0" distL="114300" distR="114300" simplePos="0" relativeHeight="251685888" behindDoc="0" locked="0" layoutInCell="1" allowOverlap="1" wp14:anchorId="07CCBC0C" wp14:editId="5456C158">
                      <wp:simplePos x="0" y="0"/>
                      <wp:positionH relativeFrom="column">
                        <wp:posOffset>655320</wp:posOffset>
                      </wp:positionH>
                      <wp:positionV relativeFrom="paragraph">
                        <wp:posOffset>140335</wp:posOffset>
                      </wp:positionV>
                      <wp:extent cx="467360" cy="339725"/>
                      <wp:effectExtent l="19050" t="19050" r="27940" b="41275"/>
                      <wp:wrapNone/>
                      <wp:docPr id="702" name="AutoShape 6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67360" cy="339725"/>
                              </a:xfrm>
                              <a:prstGeom prst="flowChartDecision">
                                <a:avLst/>
                              </a:prstGeom>
                              <a:solidFill>
                                <a:srgbClr val="FFFF0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dec="http://schemas.microsoft.com/office/drawing/2017/decorative" xmlns:a="http://schemas.openxmlformats.org/drawingml/2006/main" xmlns:a16="http://schemas.microsoft.com/office/drawing/2014/main">
                  <w:pict w14:anchorId="6D457088">
                    <v:shape id="AutoShape 626" style="position:absolute;margin-left:51.6pt;margin-top:11.05pt;width:36.8pt;height:26.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yellow"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" w14:anchorId="589E72C3"/>
                  </w:pict>
                </mc:Fallback>
              </mc:AlternateContent>
            </w:r>
            <w:r w:rsidRPr="000078E9">
              <w:rPr>
                <w:rFonts w:ascii="Arial" w:hAnsi="Arial" w:cs="Arial"/>
                <w:color w:val="auto"/>
                <w:sz w:val="24"/>
                <w:szCs w:val="24"/>
              </w:rPr>
              <w:t xml:space="preserve">Amarillo </w:t>
            </w:r>
          </w:p>
        </w:tc>
      </w:tr>
      <w:tr w:rsidR="000078E9" w:rsidRPr="000078E9" w14:paraId="306788F0" w14:textId="77777777" w:rsidTr="0009673B">
        <w:trPr>
          <w:trHeight w:val="828"/>
          <w:jc w:val="center"/>
        </w:trPr>
        <w:tc>
          <w:tcPr>
            <w:tcW w:w="734" w:type="pct"/>
            <w:vAlign w:val="center"/>
          </w:tcPr>
          <w:p w14:paraId="63664EC8" w14:textId="77777777" w:rsidR="00D50761" w:rsidRPr="000078E9" w:rsidRDefault="00D50761" w:rsidP="000078E9">
            <w:pPr>
              <w:adjustRightInd w:val="0"/>
              <w:rPr>
                <w:rFonts w:ascii="Arial" w:hAnsi="Arial" w:cs="Arial"/>
                <w:color w:val="auto"/>
                <w:sz w:val="24"/>
                <w:szCs w:val="24"/>
              </w:rPr>
            </w:pPr>
            <w:r w:rsidRPr="000078E9">
              <w:rPr>
                <w:rFonts w:ascii="Arial" w:hAnsi="Arial" w:cs="Arial"/>
                <w:color w:val="auto"/>
                <w:sz w:val="24"/>
                <w:szCs w:val="24"/>
              </w:rPr>
              <w:t>Inminente</w:t>
            </w:r>
          </w:p>
        </w:tc>
        <w:tc>
          <w:tcPr>
            <w:tcW w:w="2792" w:type="pct"/>
            <w:vAlign w:val="center"/>
          </w:tcPr>
          <w:p w14:paraId="66E93289" w14:textId="77777777" w:rsidR="00D50761" w:rsidRPr="000078E9" w:rsidRDefault="00D50761" w:rsidP="000078E9">
            <w:pPr>
              <w:adjustRightInd w:val="0"/>
              <w:rPr>
                <w:rFonts w:ascii="Arial" w:hAnsi="Arial" w:cs="Arial"/>
                <w:color w:val="auto"/>
                <w:sz w:val="24"/>
                <w:szCs w:val="24"/>
                <w:lang w:eastAsia="es-MX"/>
              </w:rPr>
            </w:pPr>
            <w:r w:rsidRPr="000078E9">
              <w:rPr>
                <w:rFonts w:ascii="Arial" w:hAnsi="Arial" w:cs="Arial"/>
                <w:color w:val="auto"/>
                <w:sz w:val="24"/>
                <w:szCs w:val="24"/>
                <w:lang w:eastAsia="es-MX"/>
              </w:rPr>
              <w:t>Es aquel fenómeno esperado que tiene alta probabilidad de ocurrir.</w:t>
            </w:r>
          </w:p>
        </w:tc>
        <w:tc>
          <w:tcPr>
            <w:tcW w:w="1474" w:type="pct"/>
            <w:vAlign w:val="center"/>
          </w:tcPr>
          <w:p w14:paraId="1B44907B" w14:textId="77777777" w:rsidR="00D50761" w:rsidRPr="000078E9" w:rsidRDefault="00D50761" w:rsidP="000078E9">
            <w:pPr>
              <w:keepNext/>
              <w:adjustRightInd w:val="0"/>
              <w:rPr>
                <w:rFonts w:ascii="Arial" w:hAnsi="Arial" w:cs="Arial"/>
                <w:color w:val="auto"/>
                <w:sz w:val="24"/>
                <w:szCs w:val="24"/>
              </w:rPr>
            </w:pPr>
            <w:r w:rsidRPr="000078E9">
              <w:rPr>
                <w:rFonts w:ascii="Arial" w:hAnsi="Arial" w:cs="Arial"/>
                <w:noProof/>
                <w:color w:val="auto"/>
                <w:sz w:val="24"/>
                <w:szCs w:val="24"/>
              </w:rPr>
              <mc:AlternateContent>
                <mc:Choice Requires="wps">
                  <w:drawing>
                    <wp:anchor distT="0" distB="0" distL="114300" distR="114300" simplePos="0" relativeHeight="251686912" behindDoc="0" locked="0" layoutInCell="1" allowOverlap="1" wp14:anchorId="1F443486" wp14:editId="169FAD35">
                      <wp:simplePos x="0" y="0"/>
                      <wp:positionH relativeFrom="column">
                        <wp:posOffset>669925</wp:posOffset>
                      </wp:positionH>
                      <wp:positionV relativeFrom="paragraph">
                        <wp:posOffset>42545</wp:posOffset>
                      </wp:positionV>
                      <wp:extent cx="445770" cy="340360"/>
                      <wp:effectExtent l="19050" t="19050" r="11430" b="40640"/>
                      <wp:wrapNone/>
                      <wp:docPr id="701" name="AutoShape 6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770" cy="340360"/>
                              </a:xfrm>
                              <a:prstGeom prst="flowChartDecision">
                                <a:avLst/>
                              </a:prstGeom>
                              <a:solidFill>
                                <a:srgbClr val="FF0000"/>
                              </a:solidFill>
                              <a:ln w="25400">
                                <a:solidFill>
                                  <a:srgbClr val="243F60"/>
                                </a:solidFill>
                                <a:miter lim="800000"/>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xmlns:dgm="http://schemas.openxmlformats.org/drawingml/2006/diagram" xmlns:a14="http://schemas.microsoft.com/office/drawing/2010/main" xmlns:pic="http://schemas.openxmlformats.org/drawingml/2006/picture" xmlns:adec="http://schemas.microsoft.com/office/drawing/2017/decorative" xmlns:a="http://schemas.openxmlformats.org/drawingml/2006/main" xmlns:a16="http://schemas.microsoft.com/office/drawing/2014/main">
                  <w:pict w14:anchorId="1A30D52A">
                    <v:shape id="AutoShape 627" style="position:absolute;margin-left:52.75pt;margin-top:3.35pt;width:35.1pt;height:26.8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color="red" strokecolor="#243f60" strokeweight="2pt" type="#_x0000_t1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" w14:anchorId="511B3877"/>
                  </w:pict>
                </mc:Fallback>
              </mc:AlternateContent>
            </w:r>
            <w:r w:rsidRPr="000078E9">
              <w:rPr>
                <w:rFonts w:ascii="Arial" w:hAnsi="Arial" w:cs="Arial"/>
                <w:color w:val="auto"/>
                <w:sz w:val="24"/>
                <w:szCs w:val="24"/>
              </w:rPr>
              <w:t xml:space="preserve">Rojo </w:t>
            </w:r>
          </w:p>
        </w:tc>
      </w:tr>
    </w:tbl>
    <w:p w14:paraId="31DA6B13" w14:textId="42A5B096" w:rsidR="00D50761" w:rsidRPr="000078E9" w:rsidRDefault="00502895" w:rsidP="00502895">
      <w:pPr>
        <w:pStyle w:val="Default"/>
        <w:jc w:val="center"/>
        <w:rPr>
          <w:b/>
          <w:bCs/>
          <w:color w:val="auto"/>
          <w:lang w:val="es-CO"/>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486A07B7" w14:textId="77777777" w:rsidR="00B358EE" w:rsidRDefault="00B358EE" w:rsidP="000078E9">
      <w:pPr>
        <w:pStyle w:val="Default"/>
        <w:jc w:val="both"/>
        <w:rPr>
          <w:b/>
          <w:bCs/>
          <w:color w:val="auto"/>
          <w:lang w:val="es-CO"/>
        </w:rPr>
      </w:pPr>
    </w:p>
    <w:p w14:paraId="2A6D86C1" w14:textId="373A08A2" w:rsidR="00D50761" w:rsidRPr="000078E9" w:rsidRDefault="00E30FAB" w:rsidP="000078E9">
      <w:pPr>
        <w:pStyle w:val="Default"/>
        <w:jc w:val="both"/>
        <w:rPr>
          <w:b/>
          <w:bCs/>
          <w:color w:val="auto"/>
          <w:lang w:val="es-CO"/>
        </w:rPr>
      </w:pPr>
      <w:r w:rsidRPr="000078E9">
        <w:rPr>
          <w:b/>
          <w:bCs/>
          <w:color w:val="auto"/>
          <w:lang w:val="es-CO"/>
        </w:rPr>
        <w:lastRenderedPageBreak/>
        <w:t>Calificación de la amenaza</w:t>
      </w:r>
    </w:p>
    <w:p w14:paraId="32083AC3" w14:textId="77777777" w:rsidR="00E30FAB" w:rsidRPr="000078E9" w:rsidRDefault="00E30FAB" w:rsidP="000078E9">
      <w:pPr>
        <w:pStyle w:val="Default"/>
        <w:jc w:val="both"/>
        <w:rPr>
          <w:b/>
          <w:bCs/>
          <w:color w:val="auto"/>
          <w:lang w:val="es-CO"/>
        </w:rPr>
      </w:pPr>
    </w:p>
    <w:p w14:paraId="224B21FF" w14:textId="77777777" w:rsidR="00E30FAB" w:rsidRPr="000078E9" w:rsidRDefault="00E30FAB" w:rsidP="000078E9">
      <w:pPr>
        <w:adjustRightInd w:val="0"/>
        <w:spacing w:after="0"/>
        <w:rPr>
          <w:rFonts w:ascii="Arial" w:hAnsi="Arial" w:cs="Arial"/>
          <w:bCs/>
          <w:color w:val="auto"/>
          <w:sz w:val="24"/>
          <w:szCs w:val="24"/>
          <w:lang w:eastAsia="es-MX"/>
        </w:rPr>
      </w:pPr>
      <w:r w:rsidRPr="000078E9">
        <w:rPr>
          <w:rFonts w:ascii="Arial" w:hAnsi="Arial" w:cs="Arial"/>
          <w:b/>
          <w:bCs/>
          <w:color w:val="auto"/>
          <w:sz w:val="24"/>
          <w:szCs w:val="24"/>
          <w:lang w:eastAsia="es-MX"/>
        </w:rPr>
        <w:t xml:space="preserve">POSIBLE: </w:t>
      </w:r>
      <w:r w:rsidRPr="000078E9">
        <w:rPr>
          <w:rFonts w:ascii="Arial" w:hAnsi="Arial" w:cs="Arial"/>
          <w:bCs/>
          <w:color w:val="auto"/>
          <w:sz w:val="24"/>
          <w:szCs w:val="24"/>
          <w:lang w:eastAsia="es-MX"/>
        </w:rPr>
        <w:t xml:space="preserve">NUNCA HA SUCEDIDO          </w:t>
      </w:r>
      <w:r w:rsidRPr="00D94CA8">
        <w:rPr>
          <w:rFonts w:ascii="Arial" w:hAnsi="Arial" w:cs="Arial"/>
          <w:b/>
          <w:bCs/>
          <w:color w:val="CBCBCB"/>
          <w:sz w:val="24"/>
          <w:szCs w:val="24"/>
          <w:highlight w:val="darkGreen"/>
          <w:lang w:eastAsia="es-MX"/>
        </w:rPr>
        <w:t>Color Verde.</w:t>
      </w:r>
    </w:p>
    <w:p w14:paraId="3764035C" w14:textId="77777777" w:rsidR="00E30FAB" w:rsidRPr="000078E9" w:rsidRDefault="00E30FAB" w:rsidP="000078E9">
      <w:pPr>
        <w:adjustRightInd w:val="0"/>
        <w:spacing w:after="0"/>
        <w:rPr>
          <w:rFonts w:ascii="Arial" w:hAnsi="Arial" w:cs="Arial"/>
          <w:bCs/>
          <w:color w:val="auto"/>
          <w:sz w:val="24"/>
          <w:szCs w:val="24"/>
          <w:lang w:eastAsia="es-MX"/>
        </w:rPr>
      </w:pPr>
      <w:r w:rsidRPr="000078E9">
        <w:rPr>
          <w:rFonts w:ascii="Arial" w:hAnsi="Arial" w:cs="Arial"/>
          <w:b/>
          <w:bCs/>
          <w:color w:val="auto"/>
          <w:sz w:val="24"/>
          <w:szCs w:val="24"/>
          <w:lang w:eastAsia="es-MX"/>
        </w:rPr>
        <w:t>PROBABLE:</w:t>
      </w:r>
      <w:r w:rsidRPr="000078E9">
        <w:rPr>
          <w:rFonts w:ascii="Arial" w:hAnsi="Arial" w:cs="Arial"/>
          <w:bCs/>
          <w:color w:val="auto"/>
          <w:sz w:val="24"/>
          <w:szCs w:val="24"/>
          <w:lang w:eastAsia="es-MX"/>
        </w:rPr>
        <w:t xml:space="preserve"> YA HA OCURRIDO </w:t>
      </w:r>
      <w:r w:rsidRPr="000078E9">
        <w:rPr>
          <w:rFonts w:ascii="Arial" w:hAnsi="Arial" w:cs="Arial"/>
          <w:bCs/>
          <w:color w:val="auto"/>
          <w:sz w:val="24"/>
          <w:szCs w:val="24"/>
          <w:lang w:eastAsia="es-MX"/>
        </w:rPr>
        <w:tab/>
        <w:t xml:space="preserve">   </w:t>
      </w:r>
      <w:r w:rsidRPr="000078E9">
        <w:rPr>
          <w:rFonts w:ascii="Arial" w:hAnsi="Arial" w:cs="Arial"/>
          <w:b/>
          <w:bCs/>
          <w:color w:val="auto"/>
          <w:sz w:val="24"/>
          <w:szCs w:val="24"/>
          <w:highlight w:val="yellow"/>
          <w:lang w:eastAsia="es-MX"/>
        </w:rPr>
        <w:t>Color Amarillo</w:t>
      </w:r>
      <w:r w:rsidRPr="000078E9">
        <w:rPr>
          <w:rFonts w:ascii="Arial" w:hAnsi="Arial" w:cs="Arial"/>
          <w:bCs/>
          <w:color w:val="auto"/>
          <w:sz w:val="24"/>
          <w:szCs w:val="24"/>
          <w:highlight w:val="yellow"/>
          <w:lang w:eastAsia="es-MX"/>
        </w:rPr>
        <w:t>.</w:t>
      </w:r>
    </w:p>
    <w:p w14:paraId="12E1C474" w14:textId="77777777" w:rsidR="00E30FAB" w:rsidRDefault="00E30FAB" w:rsidP="000078E9">
      <w:pPr>
        <w:adjustRightInd w:val="0"/>
        <w:spacing w:after="0" w:line="240" w:lineRule="auto"/>
        <w:rPr>
          <w:rFonts w:ascii="Arial" w:hAnsi="Arial" w:cs="Arial"/>
          <w:bCs/>
          <w:color w:val="auto"/>
          <w:sz w:val="24"/>
          <w:szCs w:val="24"/>
          <w:lang w:eastAsia="es-MX"/>
        </w:rPr>
      </w:pPr>
      <w:r w:rsidRPr="000078E9">
        <w:rPr>
          <w:rFonts w:ascii="Arial" w:hAnsi="Arial" w:cs="Arial"/>
          <w:b/>
          <w:bCs/>
          <w:color w:val="auto"/>
          <w:sz w:val="24"/>
          <w:szCs w:val="24"/>
          <w:lang w:eastAsia="es-MX"/>
        </w:rPr>
        <w:t xml:space="preserve">INMINENTE: </w:t>
      </w:r>
      <w:r w:rsidRPr="000078E9">
        <w:rPr>
          <w:rFonts w:ascii="Arial" w:hAnsi="Arial" w:cs="Arial"/>
          <w:bCs/>
          <w:color w:val="auto"/>
          <w:sz w:val="24"/>
          <w:szCs w:val="24"/>
          <w:lang w:eastAsia="es-MX"/>
        </w:rPr>
        <w:t xml:space="preserve">EVIDENTE, DETECTABLE </w:t>
      </w:r>
      <w:r w:rsidRPr="000078E9">
        <w:rPr>
          <w:rFonts w:ascii="Arial" w:hAnsi="Arial" w:cs="Arial"/>
          <w:b/>
          <w:bCs/>
          <w:color w:val="auto"/>
          <w:sz w:val="24"/>
          <w:szCs w:val="24"/>
          <w:highlight w:val="red"/>
          <w:lang w:eastAsia="es-MX"/>
        </w:rPr>
        <w:t>Color Rojo</w:t>
      </w:r>
      <w:r w:rsidRPr="000078E9">
        <w:rPr>
          <w:rFonts w:ascii="Arial" w:hAnsi="Arial" w:cs="Arial"/>
          <w:bCs/>
          <w:color w:val="auto"/>
          <w:sz w:val="24"/>
          <w:szCs w:val="24"/>
          <w:highlight w:val="red"/>
          <w:lang w:eastAsia="es-MX"/>
        </w:rPr>
        <w:t>.</w:t>
      </w:r>
      <w:r w:rsidRPr="000078E9">
        <w:rPr>
          <w:rFonts w:ascii="Arial" w:hAnsi="Arial" w:cs="Arial"/>
          <w:bCs/>
          <w:color w:val="auto"/>
          <w:sz w:val="24"/>
          <w:szCs w:val="24"/>
          <w:lang w:eastAsia="es-MX"/>
        </w:rPr>
        <w:t xml:space="preserve"> </w:t>
      </w:r>
    </w:p>
    <w:p w14:paraId="1D19F629" w14:textId="77777777" w:rsidR="00F42298" w:rsidRPr="000078E9" w:rsidRDefault="00F42298" w:rsidP="000078E9">
      <w:pPr>
        <w:adjustRightInd w:val="0"/>
        <w:spacing w:after="0" w:line="240" w:lineRule="auto"/>
        <w:rPr>
          <w:rFonts w:ascii="Arial" w:hAnsi="Arial" w:cs="Arial"/>
          <w:bCs/>
          <w:color w:val="auto"/>
          <w:sz w:val="24"/>
          <w:szCs w:val="24"/>
          <w:lang w:eastAsia="es-MX"/>
        </w:rPr>
      </w:pPr>
    </w:p>
    <w:p w14:paraId="55B4234D" w14:textId="77777777" w:rsidR="00E30FAB" w:rsidRPr="000078E9" w:rsidRDefault="00E30FAB" w:rsidP="000078E9">
      <w:pPr>
        <w:pStyle w:val="Default"/>
        <w:jc w:val="both"/>
        <w:rPr>
          <w:b/>
          <w:bCs/>
          <w:color w:val="auto"/>
          <w:lang w:val="es-CO"/>
        </w:rPr>
      </w:pPr>
    </w:p>
    <w:p w14:paraId="6D44127E" w14:textId="77777777"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Teniendo en cuenta que una “EMERGENCIA” es cualquier evento no planeado que puede causar muertes o lesiones considerables a los servidores públicos, personal de planta, contratitas, visitantes o que puede llegar a dejar cesante un negocio, interrumpir las operaciones, causar daño a la propiedad, equipos o al medio ambiente, o amenazar la estabilidad financiera o la imagen pública y puede sobrepasar la capacidad de respuesta de las personas y organizaciones; se definen los tipos de emergencias, según su causa asociada a la actividad diaria de la entidad.</w:t>
      </w:r>
    </w:p>
    <w:p w14:paraId="32092ABE" w14:textId="77777777" w:rsidR="00BA3AEC" w:rsidRPr="000078E9" w:rsidRDefault="00BA3AEC" w:rsidP="000078E9">
      <w:pPr>
        <w:pStyle w:val="Textoindependiente"/>
        <w:ind w:left="426" w:right="409"/>
        <w:jc w:val="both"/>
        <w:rPr>
          <w:rFonts w:ascii="Arial" w:hAnsi="Arial" w:cs="Arial"/>
          <w:color w:val="auto"/>
          <w:sz w:val="24"/>
          <w:szCs w:val="40"/>
        </w:rPr>
      </w:pPr>
    </w:p>
    <w:p w14:paraId="67864DB4" w14:textId="77777777" w:rsidR="00E30FAB" w:rsidRPr="000078E9" w:rsidRDefault="00E30FAB" w:rsidP="000078E9">
      <w:pPr>
        <w:pStyle w:val="Textoindependiente"/>
        <w:ind w:left="426" w:right="409"/>
        <w:jc w:val="both"/>
        <w:rPr>
          <w:rFonts w:ascii="Arial" w:hAnsi="Arial" w:cs="Arial"/>
          <w:color w:val="auto"/>
          <w:sz w:val="24"/>
          <w:szCs w:val="40"/>
        </w:rPr>
      </w:pPr>
      <w:r w:rsidRPr="00BA3AEC">
        <w:rPr>
          <w:rFonts w:ascii="Arial" w:hAnsi="Arial" w:cs="Arial"/>
          <w:i/>
          <w:iCs/>
          <w:color w:val="auto"/>
          <w:sz w:val="24"/>
          <w:szCs w:val="40"/>
        </w:rPr>
        <w:t>Causas Naturales</w:t>
      </w:r>
      <w:r w:rsidRPr="000078E9">
        <w:rPr>
          <w:rFonts w:ascii="Arial" w:hAnsi="Arial" w:cs="Arial"/>
          <w:color w:val="auto"/>
          <w:sz w:val="24"/>
          <w:szCs w:val="40"/>
        </w:rPr>
        <w:t>: fenómenos de remoción en masa, movimientos sísmicos, inundaciones, lluvias torrenciales, granizadas, vientos fuertes y otros dependiendo de la geografía y clima.</w:t>
      </w:r>
    </w:p>
    <w:p w14:paraId="265FDBD1" w14:textId="77777777"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Causas Tecnológicas: Son aquellas inherentes a los procesos, equipos, materias primas e insumos, desarrollados y utilizados durante el desarrollo de la actividad económica, tales como: Incendios, explosiones, derrames, fallas estructurales, fallas en equipos y sistemas, intoxicaciones, trabajos de alto riesgo, entre otros.</w:t>
      </w:r>
    </w:p>
    <w:p w14:paraId="7E6875C4" w14:textId="77777777" w:rsidR="00BA3AEC" w:rsidRPr="000078E9" w:rsidRDefault="00BA3AEC" w:rsidP="000078E9">
      <w:pPr>
        <w:pStyle w:val="Textoindependiente"/>
        <w:ind w:left="426" w:right="409"/>
        <w:jc w:val="both"/>
        <w:rPr>
          <w:rFonts w:ascii="Arial" w:hAnsi="Arial" w:cs="Arial"/>
          <w:color w:val="auto"/>
          <w:sz w:val="24"/>
          <w:szCs w:val="40"/>
        </w:rPr>
      </w:pPr>
    </w:p>
    <w:p w14:paraId="5CADB68B" w14:textId="77777777" w:rsidR="00E30FAB" w:rsidRDefault="00E30FAB" w:rsidP="000078E9">
      <w:pPr>
        <w:pStyle w:val="Textoindependiente"/>
        <w:ind w:left="426" w:right="409"/>
        <w:jc w:val="both"/>
        <w:rPr>
          <w:rFonts w:ascii="Arial" w:hAnsi="Arial" w:cs="Arial"/>
          <w:color w:val="auto"/>
          <w:sz w:val="24"/>
          <w:szCs w:val="40"/>
        </w:rPr>
      </w:pPr>
      <w:r w:rsidRPr="00BA3AEC">
        <w:rPr>
          <w:rFonts w:ascii="Arial" w:hAnsi="Arial" w:cs="Arial"/>
          <w:i/>
          <w:iCs/>
          <w:color w:val="auto"/>
          <w:sz w:val="24"/>
          <w:szCs w:val="40"/>
        </w:rPr>
        <w:t>Causas Sociales:</w:t>
      </w:r>
      <w:r w:rsidRPr="000078E9">
        <w:rPr>
          <w:rFonts w:ascii="Arial" w:hAnsi="Arial" w:cs="Arial"/>
          <w:color w:val="auto"/>
          <w:sz w:val="24"/>
          <w:szCs w:val="40"/>
        </w:rPr>
        <w:t xml:space="preserve"> hurto, asaltos, secuestros, asonadas, terrorismo, concentraciones masivas, entre otros. </w:t>
      </w:r>
    </w:p>
    <w:p w14:paraId="6A146927" w14:textId="77777777" w:rsidR="00BA3AEC" w:rsidRPr="000078E9" w:rsidRDefault="00BA3AEC" w:rsidP="000078E9">
      <w:pPr>
        <w:pStyle w:val="Textoindependiente"/>
        <w:ind w:left="426" w:right="409"/>
        <w:jc w:val="both"/>
        <w:rPr>
          <w:rFonts w:ascii="Arial" w:hAnsi="Arial" w:cs="Arial"/>
          <w:color w:val="auto"/>
          <w:sz w:val="24"/>
          <w:szCs w:val="40"/>
        </w:rPr>
      </w:pPr>
    </w:p>
    <w:p w14:paraId="0F40D208" w14:textId="77777777" w:rsidR="00E30FAB" w:rsidRDefault="00E30FAB" w:rsidP="000078E9">
      <w:pPr>
        <w:pStyle w:val="Textoindependiente"/>
        <w:ind w:left="426" w:right="409"/>
        <w:jc w:val="both"/>
        <w:rPr>
          <w:rFonts w:ascii="Arial" w:hAnsi="Arial" w:cs="Arial"/>
          <w:color w:val="auto"/>
          <w:sz w:val="24"/>
          <w:szCs w:val="40"/>
          <w:lang w:val="es-ES_tradnl"/>
        </w:rPr>
      </w:pPr>
      <w:r w:rsidRPr="00BA3AEC">
        <w:rPr>
          <w:rFonts w:ascii="Arial" w:hAnsi="Arial" w:cs="Arial"/>
          <w:i/>
          <w:iCs/>
          <w:color w:val="auto"/>
          <w:sz w:val="24"/>
          <w:szCs w:val="40"/>
        </w:rPr>
        <w:t>Causas viales:</w:t>
      </w:r>
      <w:r w:rsidRPr="000078E9">
        <w:rPr>
          <w:rFonts w:ascii="Arial" w:hAnsi="Arial" w:cs="Arial"/>
          <w:color w:val="auto"/>
          <w:sz w:val="24"/>
          <w:szCs w:val="40"/>
        </w:rPr>
        <w:t xml:space="preserve"> </w:t>
      </w:r>
      <w:r w:rsidRPr="000078E9">
        <w:rPr>
          <w:rFonts w:ascii="Arial" w:hAnsi="Arial" w:cs="Arial"/>
          <w:color w:val="auto"/>
          <w:sz w:val="24"/>
          <w:szCs w:val="40"/>
          <w:lang w:val="es-ES_tradnl"/>
        </w:rPr>
        <w:t>terrestres automovilísticos, accidentes de tránsito, sismo en automóvil, terrorismo, vehículo varado, incendios, incendios explosivos, entre otros.</w:t>
      </w:r>
    </w:p>
    <w:p w14:paraId="6A61D2CD" w14:textId="77777777" w:rsidR="00BA3AEC" w:rsidRPr="000078E9" w:rsidRDefault="00BA3AEC" w:rsidP="000078E9">
      <w:pPr>
        <w:pStyle w:val="Textoindependiente"/>
        <w:ind w:left="426" w:right="409"/>
        <w:jc w:val="both"/>
        <w:rPr>
          <w:rFonts w:ascii="Arial" w:hAnsi="Arial" w:cs="Arial"/>
          <w:color w:val="auto"/>
          <w:sz w:val="24"/>
          <w:szCs w:val="40"/>
        </w:rPr>
      </w:pPr>
    </w:p>
    <w:p w14:paraId="6CFDB8F6" w14:textId="234763E0"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Una vez identificadas, descritas y analizadas las amenazas y para cada una, desarrollado el análisis de vulnerabilidad a personas, recursos y sistemas y procesos, se procede a determinar el nivel de riesgo que para esta metodología es la combinación de la amenaza y las vulnerabilidades utilizando el diamante de riesgo descrito en la metodología de colores.</w:t>
      </w:r>
    </w:p>
    <w:p w14:paraId="06760B0B" w14:textId="38DF1BF9"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Se realiza la priorización de las amenazas, organizándolas desde las amenazas de calificación “Alta” hasta las amenazas de calificación “Baja</w:t>
      </w:r>
      <w:r w:rsidR="00BA3AEC">
        <w:rPr>
          <w:rFonts w:ascii="Arial" w:hAnsi="Arial" w:cs="Arial"/>
          <w:color w:val="auto"/>
          <w:sz w:val="24"/>
          <w:szCs w:val="40"/>
        </w:rPr>
        <w:t>’’,</w:t>
      </w:r>
      <w:r w:rsidRPr="000078E9">
        <w:rPr>
          <w:rFonts w:ascii="Arial" w:hAnsi="Arial" w:cs="Arial"/>
          <w:color w:val="auto"/>
          <w:sz w:val="24"/>
          <w:szCs w:val="40"/>
        </w:rPr>
        <w:t xml:space="preserve"> para cada una de estas se definirán las medidas de intervención, ya sea de prevención, mitigación o ambas.</w:t>
      </w:r>
    </w:p>
    <w:p w14:paraId="6DD75640" w14:textId="77777777" w:rsidR="00BA3AEC" w:rsidRPr="000078E9" w:rsidRDefault="00BA3AEC" w:rsidP="000078E9">
      <w:pPr>
        <w:pStyle w:val="Textoindependiente"/>
        <w:ind w:left="426" w:right="409"/>
        <w:jc w:val="both"/>
        <w:rPr>
          <w:rFonts w:ascii="Arial" w:hAnsi="Arial" w:cs="Arial"/>
          <w:color w:val="auto"/>
          <w:sz w:val="24"/>
          <w:szCs w:val="40"/>
        </w:rPr>
      </w:pPr>
    </w:p>
    <w:p w14:paraId="79924B0E" w14:textId="77777777" w:rsidR="00E30FAB"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 xml:space="preserve">Para realizar el análisis de riesgos la Unidad Administrativa Especial Cuerpo Oficial Bomberos de Bogotá (UAECOBB) toma como base la metodología sugerida por el Instituto Distrital para la Gestión del Riesgo y Cambio climático (IDIGER). En forma general, el análisis o evaluación de riesgos se define como el proceso de estimar la probabilidad de que ocurra un evento no deseado con una determinada severidad o consecuencias en la </w:t>
      </w:r>
      <w:r w:rsidRPr="000078E9">
        <w:rPr>
          <w:rFonts w:ascii="Arial" w:hAnsi="Arial" w:cs="Arial"/>
          <w:color w:val="auto"/>
          <w:sz w:val="24"/>
          <w:szCs w:val="40"/>
        </w:rPr>
        <w:lastRenderedPageBreak/>
        <w:t xml:space="preserve">seguridad, salud, medio ambiente y/o bienestar público. </w:t>
      </w:r>
    </w:p>
    <w:p w14:paraId="2C7EF538" w14:textId="77777777" w:rsidR="00BA3AEC" w:rsidRPr="000078E9" w:rsidRDefault="00BA3AEC" w:rsidP="000078E9">
      <w:pPr>
        <w:pStyle w:val="Textoindependiente"/>
        <w:ind w:left="426" w:right="409"/>
        <w:jc w:val="both"/>
        <w:rPr>
          <w:rFonts w:ascii="Arial" w:hAnsi="Arial" w:cs="Arial"/>
          <w:color w:val="auto"/>
          <w:sz w:val="24"/>
          <w:szCs w:val="40"/>
        </w:rPr>
      </w:pPr>
    </w:p>
    <w:p w14:paraId="44803B77" w14:textId="7C5662C6" w:rsidR="00E30FAB" w:rsidRPr="000078E9" w:rsidRDefault="00E30FAB" w:rsidP="000078E9">
      <w:pPr>
        <w:pStyle w:val="Textoindependiente"/>
        <w:ind w:left="426" w:right="409"/>
        <w:jc w:val="both"/>
        <w:rPr>
          <w:rFonts w:ascii="Arial" w:hAnsi="Arial" w:cs="Arial"/>
          <w:color w:val="auto"/>
          <w:sz w:val="24"/>
          <w:szCs w:val="40"/>
        </w:rPr>
      </w:pPr>
      <w:r w:rsidRPr="000078E9">
        <w:rPr>
          <w:rFonts w:ascii="Arial" w:hAnsi="Arial" w:cs="Arial"/>
          <w:color w:val="auto"/>
          <w:sz w:val="24"/>
          <w:szCs w:val="40"/>
        </w:rPr>
        <w:t>Así mismo, el presente plan de preparación y respuesta ante emergencias permite prevenir y mitigar riesgos, atender los eventos con la suficiente eficacia, minimizando los daños y recuperarse en el menor tiempo posible.</w:t>
      </w:r>
    </w:p>
    <w:p w14:paraId="68CB3F75" w14:textId="1B7267DF" w:rsidR="00E30FAB" w:rsidRDefault="00E30FAB" w:rsidP="00502895">
      <w:pPr>
        <w:pStyle w:val="Textoindependiente"/>
        <w:ind w:left="402" w:right="405"/>
        <w:jc w:val="both"/>
        <w:rPr>
          <w:rFonts w:ascii="Arial" w:hAnsi="Arial" w:cs="Arial"/>
          <w:color w:val="auto"/>
          <w:sz w:val="24"/>
          <w:szCs w:val="40"/>
        </w:rPr>
      </w:pPr>
      <w:r w:rsidRPr="000078E9">
        <w:rPr>
          <w:rFonts w:ascii="Arial" w:hAnsi="Arial" w:cs="Arial"/>
          <w:color w:val="auto"/>
          <w:sz w:val="24"/>
          <w:szCs w:val="40"/>
        </w:rPr>
        <w:t xml:space="preserve">En el </w:t>
      </w:r>
      <w:r w:rsidRPr="000078E9">
        <w:rPr>
          <w:rFonts w:ascii="Arial" w:hAnsi="Arial" w:cs="Arial"/>
          <w:b/>
          <w:color w:val="auto"/>
          <w:sz w:val="24"/>
          <w:szCs w:val="40"/>
        </w:rPr>
        <w:t>ANEXO 1,</w:t>
      </w:r>
      <w:r w:rsidRPr="000078E9">
        <w:rPr>
          <w:rFonts w:ascii="Arial" w:hAnsi="Arial" w:cs="Arial"/>
          <w:color w:val="auto"/>
          <w:sz w:val="24"/>
          <w:szCs w:val="40"/>
        </w:rPr>
        <w:t xml:space="preserve"> se realiza un análisis de vulnerabilidad de los elementos expuestos, cada uno de los cuales contempla tres aspectos: </w:t>
      </w:r>
      <w:r w:rsidRPr="000078E9">
        <w:rPr>
          <w:rFonts w:ascii="Arial" w:hAnsi="Arial" w:cs="Arial"/>
          <w:b/>
          <w:color w:val="auto"/>
          <w:sz w:val="24"/>
          <w:szCs w:val="40"/>
        </w:rPr>
        <w:t xml:space="preserve">personas </w:t>
      </w:r>
      <w:r w:rsidRPr="000078E9">
        <w:rPr>
          <w:rFonts w:ascii="Arial" w:hAnsi="Arial" w:cs="Arial"/>
          <w:color w:val="auto"/>
          <w:sz w:val="24"/>
          <w:szCs w:val="40"/>
        </w:rPr>
        <w:t xml:space="preserve">(organización, capacitación y dotación) </w:t>
      </w:r>
      <w:r w:rsidRPr="000078E9">
        <w:rPr>
          <w:rFonts w:ascii="Arial" w:hAnsi="Arial" w:cs="Arial"/>
          <w:b/>
          <w:color w:val="auto"/>
          <w:sz w:val="24"/>
          <w:szCs w:val="40"/>
        </w:rPr>
        <w:t xml:space="preserve">recursos </w:t>
      </w:r>
      <w:r w:rsidRPr="000078E9">
        <w:rPr>
          <w:rFonts w:ascii="Arial" w:hAnsi="Arial" w:cs="Arial"/>
          <w:color w:val="auto"/>
          <w:sz w:val="24"/>
          <w:szCs w:val="40"/>
        </w:rPr>
        <w:t xml:space="preserve">(materiales, edificación y equipos), </w:t>
      </w:r>
      <w:r w:rsidRPr="000078E9">
        <w:rPr>
          <w:rFonts w:ascii="Arial" w:hAnsi="Arial" w:cs="Arial"/>
          <w:b/>
          <w:color w:val="auto"/>
          <w:sz w:val="24"/>
          <w:szCs w:val="40"/>
        </w:rPr>
        <w:t xml:space="preserve">sistemas y procesos </w:t>
      </w:r>
      <w:r w:rsidRPr="000078E9">
        <w:rPr>
          <w:rFonts w:ascii="Arial" w:hAnsi="Arial" w:cs="Arial"/>
          <w:color w:val="auto"/>
          <w:sz w:val="24"/>
          <w:szCs w:val="40"/>
        </w:rPr>
        <w:t>(servicios públicos, sistemas alternos y recuperación). La evaluación se realiza considerando el nivel de cumplimiento de los ítems contenidos en la primera columna y otorgando una calificación numérica a dicho nivel. En el siguiente cuadro se presentan los parámetros de</w:t>
      </w:r>
      <w:r w:rsidRPr="000078E9">
        <w:rPr>
          <w:rFonts w:ascii="Arial" w:hAnsi="Arial" w:cs="Arial"/>
          <w:color w:val="auto"/>
          <w:spacing w:val="-7"/>
          <w:sz w:val="24"/>
          <w:szCs w:val="40"/>
        </w:rPr>
        <w:t xml:space="preserve"> </w:t>
      </w:r>
      <w:r w:rsidRPr="000078E9">
        <w:rPr>
          <w:rFonts w:ascii="Arial" w:hAnsi="Arial" w:cs="Arial"/>
          <w:color w:val="auto"/>
          <w:sz w:val="24"/>
          <w:szCs w:val="40"/>
        </w:rPr>
        <w:t>evaluación.</w:t>
      </w:r>
    </w:p>
    <w:p w14:paraId="0F079A6D" w14:textId="31BBF4DB" w:rsidR="00502895" w:rsidRDefault="00502895" w:rsidP="00502895">
      <w:pPr>
        <w:pStyle w:val="Textoindependiente"/>
        <w:ind w:left="402" w:right="405"/>
        <w:jc w:val="both"/>
        <w:rPr>
          <w:rFonts w:ascii="Arial" w:hAnsi="Arial" w:cs="Arial"/>
          <w:color w:val="auto"/>
          <w:sz w:val="24"/>
          <w:szCs w:val="40"/>
        </w:rPr>
      </w:pPr>
    </w:p>
    <w:p w14:paraId="12AD4450" w14:textId="77777777" w:rsidR="00502895" w:rsidRPr="00502895" w:rsidRDefault="00502895" w:rsidP="00502895">
      <w:pPr>
        <w:pStyle w:val="Textoindependiente"/>
        <w:ind w:left="402" w:right="405"/>
        <w:jc w:val="both"/>
        <w:rPr>
          <w:rFonts w:ascii="Arial" w:hAnsi="Arial" w:cs="Arial"/>
          <w:color w:val="auto"/>
          <w:sz w:val="24"/>
          <w:szCs w:val="40"/>
        </w:rPr>
      </w:pPr>
    </w:p>
    <w:p w14:paraId="2BC5F364" w14:textId="5FE8B1CA"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Tabla</w:t>
      </w:r>
      <w:r w:rsidR="00780AEA">
        <w:rPr>
          <w:rFonts w:ascii="Arial" w:hAnsi="Arial" w:cs="Arial"/>
          <w:b/>
          <w:bCs/>
          <w:i w:val="0"/>
          <w:iCs w:val="0"/>
          <w:sz w:val="24"/>
          <w:szCs w:val="24"/>
        </w:rPr>
        <w:t xml:space="preserve"> 11</w:t>
      </w:r>
      <w:r w:rsidRPr="00BA3AEC">
        <w:rPr>
          <w:rFonts w:ascii="Arial" w:hAnsi="Arial" w:cs="Arial"/>
          <w:b/>
          <w:bCs/>
          <w:i w:val="0"/>
          <w:iCs w:val="0"/>
          <w:sz w:val="24"/>
          <w:szCs w:val="24"/>
        </w:rPr>
        <w:t>. Clasificación de la vulnerabilidad</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Caption w:val="Tabla 25 Calificacion de vulnerabilidad"/>
        <w:tblDescription w:val="En esta tabla se muestra el nivel de cumplimiento en si , parcial y no. Asi mismo la descripcion de nivel de cumplimiento. Por ultimo muestra la calificacion correspondiente por los dos aspecto anteriores. "/>
      </w:tblPr>
      <w:tblGrid>
        <w:gridCol w:w="2262"/>
        <w:gridCol w:w="4678"/>
        <w:gridCol w:w="1984"/>
      </w:tblGrid>
      <w:tr w:rsidR="000078E9" w:rsidRPr="000078E9" w14:paraId="30616C39" w14:textId="77777777" w:rsidTr="00BA3AEC">
        <w:trPr>
          <w:trHeight w:val="765"/>
          <w:tblHeader/>
          <w:jc w:val="center"/>
        </w:trPr>
        <w:tc>
          <w:tcPr>
            <w:tcW w:w="2262" w:type="dxa"/>
            <w:shd w:val="clear" w:color="auto" w:fill="FFD966" w:themeFill="accent4" w:themeFillTint="99"/>
            <w:vAlign w:val="center"/>
          </w:tcPr>
          <w:p w14:paraId="27EFC86B" w14:textId="77777777" w:rsidR="00E30FAB" w:rsidRPr="000078E9" w:rsidRDefault="00E30FAB" w:rsidP="000078E9">
            <w:pPr>
              <w:pStyle w:val="TableParagraph"/>
              <w:spacing w:line="240" w:lineRule="auto"/>
              <w:ind w:left="182" w:right="154" w:firstLine="273"/>
              <w:jc w:val="both"/>
              <w:rPr>
                <w:b/>
                <w:bCs/>
                <w:sz w:val="24"/>
                <w:szCs w:val="24"/>
              </w:rPr>
            </w:pPr>
            <w:r w:rsidRPr="000078E9">
              <w:rPr>
                <w:b/>
                <w:bCs/>
                <w:sz w:val="24"/>
                <w:szCs w:val="24"/>
              </w:rPr>
              <w:t>NIVEL DE CUMPLIMENTO</w:t>
            </w:r>
          </w:p>
        </w:tc>
        <w:tc>
          <w:tcPr>
            <w:tcW w:w="4678" w:type="dxa"/>
            <w:shd w:val="clear" w:color="auto" w:fill="FFD966" w:themeFill="accent4" w:themeFillTint="99"/>
            <w:vAlign w:val="center"/>
          </w:tcPr>
          <w:p w14:paraId="34E8864A" w14:textId="77777777" w:rsidR="00E30FAB" w:rsidRPr="000078E9" w:rsidRDefault="00E30FAB" w:rsidP="000078E9">
            <w:pPr>
              <w:pStyle w:val="TableParagraph"/>
              <w:spacing w:line="240" w:lineRule="auto"/>
              <w:ind w:left="397"/>
              <w:jc w:val="both"/>
              <w:rPr>
                <w:b/>
                <w:bCs/>
                <w:sz w:val="24"/>
                <w:szCs w:val="24"/>
              </w:rPr>
            </w:pPr>
            <w:r w:rsidRPr="000078E9">
              <w:rPr>
                <w:b/>
                <w:bCs/>
                <w:sz w:val="24"/>
                <w:szCs w:val="24"/>
              </w:rPr>
              <w:t>DESCRIPCIÓN NIVEL DE CUMPLIMIENTO</w:t>
            </w:r>
          </w:p>
        </w:tc>
        <w:tc>
          <w:tcPr>
            <w:tcW w:w="1984" w:type="dxa"/>
            <w:shd w:val="clear" w:color="auto" w:fill="FFD966" w:themeFill="accent4" w:themeFillTint="99"/>
            <w:vAlign w:val="center"/>
          </w:tcPr>
          <w:p w14:paraId="5774A16B" w14:textId="77777777" w:rsidR="00E30FAB" w:rsidRPr="000078E9" w:rsidRDefault="00E30FAB" w:rsidP="000078E9">
            <w:pPr>
              <w:pStyle w:val="TableParagraph"/>
              <w:ind w:right="177"/>
              <w:jc w:val="both"/>
              <w:rPr>
                <w:b/>
                <w:bCs/>
                <w:sz w:val="24"/>
                <w:szCs w:val="24"/>
              </w:rPr>
            </w:pPr>
            <w:r w:rsidRPr="000078E9">
              <w:rPr>
                <w:b/>
                <w:bCs/>
                <w:sz w:val="24"/>
                <w:szCs w:val="24"/>
              </w:rPr>
              <w:t>CALIFICACIÓN</w:t>
            </w:r>
          </w:p>
        </w:tc>
      </w:tr>
      <w:tr w:rsidR="00780AEA" w:rsidRPr="000078E9" w14:paraId="02022AE9" w14:textId="77777777" w:rsidTr="0009673B">
        <w:trPr>
          <w:trHeight w:val="70"/>
          <w:tblHeader/>
          <w:jc w:val="center"/>
        </w:trPr>
        <w:tc>
          <w:tcPr>
            <w:tcW w:w="2262" w:type="dxa"/>
            <w:vAlign w:val="center"/>
          </w:tcPr>
          <w:p w14:paraId="2481A532" w14:textId="77777777" w:rsidR="00780AEA" w:rsidRPr="000078E9" w:rsidRDefault="00780AEA" w:rsidP="00780AEA">
            <w:pPr>
              <w:pStyle w:val="TableParagraph"/>
              <w:jc w:val="both"/>
              <w:rPr>
                <w:sz w:val="24"/>
                <w:szCs w:val="24"/>
              </w:rPr>
            </w:pPr>
            <w:r w:rsidRPr="000078E9">
              <w:rPr>
                <w:sz w:val="24"/>
                <w:szCs w:val="24"/>
              </w:rPr>
              <w:t>SÍ</w:t>
            </w:r>
          </w:p>
        </w:tc>
        <w:tc>
          <w:tcPr>
            <w:tcW w:w="4678" w:type="dxa"/>
            <w:vAlign w:val="center"/>
          </w:tcPr>
          <w:p w14:paraId="1CAB2484" w14:textId="7A6AEF04" w:rsidR="00780AEA" w:rsidRPr="006C483F" w:rsidRDefault="00780AEA" w:rsidP="00780AEA">
            <w:pPr>
              <w:pStyle w:val="TableParagraph"/>
              <w:spacing w:line="240" w:lineRule="auto"/>
              <w:ind w:left="68" w:right="164"/>
              <w:jc w:val="both"/>
              <w:rPr>
                <w:sz w:val="24"/>
                <w:szCs w:val="24"/>
                <w:lang w:val="es-CO"/>
              </w:rPr>
            </w:pPr>
            <w:r w:rsidRPr="007E1B6E">
              <w:rPr>
                <w:sz w:val="24"/>
                <w:szCs w:val="24"/>
                <w:lang w:val="es-CO"/>
              </w:rPr>
              <w:t>Cuando se dispone de los elementos, recursos, cuando se realizan los procedimientos, entre otros</w:t>
            </w:r>
          </w:p>
        </w:tc>
        <w:tc>
          <w:tcPr>
            <w:tcW w:w="1984" w:type="dxa"/>
            <w:vAlign w:val="center"/>
          </w:tcPr>
          <w:p w14:paraId="6CA49C04" w14:textId="77777777" w:rsidR="00780AEA" w:rsidRPr="000078E9" w:rsidRDefault="00780AEA" w:rsidP="00780AEA">
            <w:pPr>
              <w:pStyle w:val="TableParagraph"/>
              <w:ind w:left="179" w:right="177"/>
              <w:jc w:val="both"/>
              <w:rPr>
                <w:sz w:val="24"/>
                <w:szCs w:val="24"/>
              </w:rPr>
            </w:pPr>
            <w:r w:rsidRPr="000078E9">
              <w:rPr>
                <w:sz w:val="24"/>
                <w:szCs w:val="24"/>
              </w:rPr>
              <w:t>0,0</w:t>
            </w:r>
          </w:p>
        </w:tc>
      </w:tr>
      <w:tr w:rsidR="00780AEA" w:rsidRPr="000078E9" w14:paraId="42F486D3" w14:textId="77777777" w:rsidTr="0009673B">
        <w:trPr>
          <w:trHeight w:val="188"/>
          <w:tblHeader/>
          <w:jc w:val="center"/>
        </w:trPr>
        <w:tc>
          <w:tcPr>
            <w:tcW w:w="2262" w:type="dxa"/>
            <w:vAlign w:val="center"/>
          </w:tcPr>
          <w:p w14:paraId="2834DE06" w14:textId="77777777" w:rsidR="00780AEA" w:rsidRPr="000078E9" w:rsidRDefault="00780AEA" w:rsidP="00780AEA">
            <w:pPr>
              <w:pStyle w:val="TableParagraph"/>
              <w:jc w:val="both"/>
              <w:rPr>
                <w:sz w:val="24"/>
                <w:szCs w:val="24"/>
              </w:rPr>
            </w:pPr>
            <w:r w:rsidRPr="000078E9">
              <w:rPr>
                <w:sz w:val="24"/>
                <w:szCs w:val="24"/>
              </w:rPr>
              <w:t>PARCIAL</w:t>
            </w:r>
          </w:p>
        </w:tc>
        <w:tc>
          <w:tcPr>
            <w:tcW w:w="4678" w:type="dxa"/>
            <w:vAlign w:val="center"/>
          </w:tcPr>
          <w:p w14:paraId="0F365A8F" w14:textId="45655991" w:rsidR="00780AEA" w:rsidRPr="006C483F" w:rsidRDefault="00780AEA" w:rsidP="00780AEA">
            <w:pPr>
              <w:pStyle w:val="TableParagraph"/>
              <w:spacing w:line="240" w:lineRule="auto"/>
              <w:ind w:left="68" w:right="164"/>
              <w:jc w:val="both"/>
              <w:rPr>
                <w:sz w:val="24"/>
                <w:szCs w:val="24"/>
                <w:lang w:val="es-CO"/>
              </w:rPr>
            </w:pPr>
            <w:r w:rsidRPr="007E1B6E">
              <w:rPr>
                <w:sz w:val="24"/>
                <w:szCs w:val="24"/>
                <w:lang w:val="es-CO"/>
              </w:rPr>
              <w:t>Cuando se dispone de los elementos, recursos o cuando se realizan los procedimientos de manera parcial, entre otros</w:t>
            </w:r>
          </w:p>
        </w:tc>
        <w:tc>
          <w:tcPr>
            <w:tcW w:w="1984" w:type="dxa"/>
            <w:vAlign w:val="center"/>
          </w:tcPr>
          <w:p w14:paraId="333CEA47" w14:textId="77777777" w:rsidR="00780AEA" w:rsidRPr="000078E9" w:rsidRDefault="00780AEA" w:rsidP="00780AEA">
            <w:pPr>
              <w:pStyle w:val="TableParagraph"/>
              <w:ind w:left="179" w:right="177"/>
              <w:jc w:val="both"/>
              <w:rPr>
                <w:sz w:val="24"/>
                <w:szCs w:val="24"/>
              </w:rPr>
            </w:pPr>
            <w:r w:rsidRPr="000078E9">
              <w:rPr>
                <w:sz w:val="24"/>
                <w:szCs w:val="24"/>
              </w:rPr>
              <w:t>0,5</w:t>
            </w:r>
          </w:p>
        </w:tc>
      </w:tr>
      <w:tr w:rsidR="00780AEA" w:rsidRPr="000078E9" w14:paraId="1ADB7362" w14:textId="77777777" w:rsidTr="0009673B">
        <w:trPr>
          <w:trHeight w:val="112"/>
          <w:tblHeader/>
          <w:jc w:val="center"/>
        </w:trPr>
        <w:tc>
          <w:tcPr>
            <w:tcW w:w="2262" w:type="dxa"/>
            <w:vAlign w:val="center"/>
          </w:tcPr>
          <w:p w14:paraId="39E52F1C" w14:textId="77777777" w:rsidR="00780AEA" w:rsidRPr="000078E9" w:rsidRDefault="00780AEA" w:rsidP="00780AEA">
            <w:pPr>
              <w:pStyle w:val="TableParagraph"/>
              <w:jc w:val="both"/>
              <w:rPr>
                <w:sz w:val="24"/>
                <w:szCs w:val="24"/>
              </w:rPr>
            </w:pPr>
            <w:r w:rsidRPr="000078E9">
              <w:rPr>
                <w:sz w:val="24"/>
                <w:szCs w:val="24"/>
              </w:rPr>
              <w:t>NO</w:t>
            </w:r>
          </w:p>
        </w:tc>
        <w:tc>
          <w:tcPr>
            <w:tcW w:w="4678" w:type="dxa"/>
            <w:vAlign w:val="center"/>
          </w:tcPr>
          <w:p w14:paraId="284D1293" w14:textId="45414553" w:rsidR="00780AEA" w:rsidRPr="006C483F" w:rsidRDefault="00780AEA" w:rsidP="00780AEA">
            <w:pPr>
              <w:pStyle w:val="TableParagraph"/>
              <w:spacing w:line="240" w:lineRule="auto"/>
              <w:ind w:left="68" w:right="164"/>
              <w:jc w:val="both"/>
              <w:rPr>
                <w:sz w:val="24"/>
                <w:szCs w:val="24"/>
                <w:lang w:val="es-CO"/>
              </w:rPr>
            </w:pPr>
            <w:r w:rsidRPr="007E1B6E">
              <w:rPr>
                <w:sz w:val="24"/>
                <w:szCs w:val="24"/>
                <w:lang w:val="es-CO"/>
              </w:rPr>
              <w:t>Cuando se carece de los elementos, recursos, cuando NO se realizan los procedimientos, entre otros</w:t>
            </w:r>
          </w:p>
        </w:tc>
        <w:tc>
          <w:tcPr>
            <w:tcW w:w="1984" w:type="dxa"/>
            <w:vAlign w:val="center"/>
          </w:tcPr>
          <w:p w14:paraId="2FCE5D3B" w14:textId="77777777" w:rsidR="00780AEA" w:rsidRPr="000078E9" w:rsidRDefault="00780AEA" w:rsidP="00780AEA">
            <w:pPr>
              <w:pStyle w:val="TableParagraph"/>
              <w:keepNext/>
              <w:ind w:left="179" w:right="177"/>
              <w:jc w:val="both"/>
              <w:rPr>
                <w:sz w:val="24"/>
                <w:szCs w:val="24"/>
              </w:rPr>
            </w:pPr>
            <w:r w:rsidRPr="000078E9">
              <w:rPr>
                <w:sz w:val="24"/>
                <w:szCs w:val="24"/>
              </w:rPr>
              <w:t>1,0</w:t>
            </w:r>
          </w:p>
        </w:tc>
      </w:tr>
    </w:tbl>
    <w:p w14:paraId="5BCB9479" w14:textId="1C2260DF" w:rsidR="00E30FAB" w:rsidRDefault="00502895" w:rsidP="00502895">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6DEAFA24" w14:textId="77777777" w:rsidR="00502895" w:rsidRPr="000078E9" w:rsidRDefault="00502895" w:rsidP="000078E9">
      <w:pPr>
        <w:pStyle w:val="Default"/>
        <w:jc w:val="both"/>
        <w:rPr>
          <w:b/>
          <w:bCs/>
          <w:color w:val="auto"/>
          <w:lang w:val="es-CO"/>
        </w:rPr>
      </w:pPr>
    </w:p>
    <w:p w14:paraId="24F589F7" w14:textId="77777777" w:rsidR="00E30FAB" w:rsidRPr="000078E9" w:rsidRDefault="00E30FAB" w:rsidP="000078E9">
      <w:pPr>
        <w:adjustRightInd w:val="0"/>
        <w:ind w:right="851"/>
        <w:rPr>
          <w:rFonts w:ascii="Arial" w:hAnsi="Arial" w:cs="Arial"/>
          <w:color w:val="auto"/>
          <w:sz w:val="24"/>
          <w:szCs w:val="24"/>
          <w:lang w:eastAsia="es-CO"/>
        </w:rPr>
      </w:pPr>
      <w:r w:rsidRPr="000078E9">
        <w:rPr>
          <w:rFonts w:ascii="Arial" w:hAnsi="Arial" w:cs="Arial"/>
          <w:b/>
          <w:bCs/>
          <w:iCs/>
          <w:color w:val="auto"/>
          <w:sz w:val="24"/>
          <w:szCs w:val="24"/>
          <w:lang w:eastAsia="es-CO"/>
        </w:rPr>
        <w:t xml:space="preserve">Promedio = Suma de las calificaciones / Número total de preguntas por aspecto </w:t>
      </w:r>
      <w:r w:rsidRPr="000078E9">
        <w:rPr>
          <w:rFonts w:ascii="Arial" w:hAnsi="Arial" w:cs="Arial"/>
          <w:color w:val="auto"/>
          <w:sz w:val="24"/>
          <w:szCs w:val="24"/>
          <w:lang w:eastAsia="es-CO"/>
        </w:rPr>
        <w:t>(Obtenido deberá tener máximo 2 decimales)</w:t>
      </w:r>
    </w:p>
    <w:p w14:paraId="27E0E85F" w14:textId="6A8B1A95" w:rsidR="00B358EE" w:rsidRDefault="00E30FAB" w:rsidP="00502895">
      <w:pPr>
        <w:pStyle w:val="Textoindependiente"/>
        <w:spacing w:before="1"/>
        <w:ind w:right="851"/>
        <w:jc w:val="both"/>
        <w:rPr>
          <w:rFonts w:ascii="Arial" w:hAnsi="Arial" w:cs="Arial"/>
          <w:color w:val="auto"/>
          <w:sz w:val="24"/>
          <w:szCs w:val="40"/>
        </w:rPr>
      </w:pPr>
      <w:r w:rsidRPr="000078E9">
        <w:rPr>
          <w:rFonts w:ascii="Arial" w:hAnsi="Arial" w:cs="Arial"/>
          <w:color w:val="auto"/>
          <w:sz w:val="24"/>
          <w:szCs w:val="40"/>
        </w:rPr>
        <w:t>Una vez calificadas todas las variables, se presenta el promedio de la calificación en cada uno de los tres aspectos que contempla cada elemento expuesto. Posteriormente, se presenta la sumatoria de estos promedios por elemento expuesto. Los resultados de la calificación se interpretan de acuerdo con la siguiente tabla:</w:t>
      </w:r>
    </w:p>
    <w:p w14:paraId="664E27C7" w14:textId="77777777" w:rsidR="00E30FAB" w:rsidRDefault="00E30FAB" w:rsidP="000078E9">
      <w:pPr>
        <w:pStyle w:val="Default"/>
        <w:jc w:val="both"/>
        <w:rPr>
          <w:b/>
          <w:bCs/>
          <w:color w:val="auto"/>
          <w:lang w:val="es-CO"/>
        </w:rPr>
      </w:pPr>
    </w:p>
    <w:p w14:paraId="78641F2F" w14:textId="77777777" w:rsidR="006C483F" w:rsidRDefault="006C483F" w:rsidP="000078E9">
      <w:pPr>
        <w:pStyle w:val="Default"/>
        <w:jc w:val="both"/>
        <w:rPr>
          <w:b/>
          <w:bCs/>
          <w:color w:val="auto"/>
          <w:lang w:val="es-CO"/>
        </w:rPr>
      </w:pPr>
    </w:p>
    <w:p w14:paraId="7DF6A629" w14:textId="77777777" w:rsidR="006C483F" w:rsidRPr="000078E9" w:rsidRDefault="006C483F" w:rsidP="000078E9">
      <w:pPr>
        <w:pStyle w:val="Default"/>
        <w:jc w:val="both"/>
        <w:rPr>
          <w:b/>
          <w:bCs/>
          <w:color w:val="auto"/>
          <w:lang w:val="es-CO"/>
        </w:rPr>
      </w:pPr>
    </w:p>
    <w:p w14:paraId="09AA9F67" w14:textId="48DA90C1"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lastRenderedPageBreak/>
        <w:t>Tabla</w:t>
      </w:r>
      <w:r w:rsidR="00780AEA">
        <w:rPr>
          <w:rFonts w:ascii="Arial" w:hAnsi="Arial" w:cs="Arial"/>
          <w:b/>
          <w:bCs/>
          <w:i w:val="0"/>
          <w:iCs w:val="0"/>
          <w:sz w:val="24"/>
          <w:szCs w:val="24"/>
        </w:rPr>
        <w:t xml:space="preserve"> 12</w:t>
      </w:r>
      <w:r w:rsidRPr="00BA3AEC">
        <w:rPr>
          <w:rFonts w:ascii="Arial" w:hAnsi="Arial" w:cs="Arial"/>
          <w:b/>
          <w:bCs/>
          <w:i w:val="0"/>
          <w:iCs w:val="0"/>
          <w:sz w:val="24"/>
          <w:szCs w:val="24"/>
        </w:rPr>
        <w:t>. Calificación de la vulnerabilidad general</w:t>
      </w: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11"/>
        <w:gridCol w:w="4977"/>
      </w:tblGrid>
      <w:tr w:rsidR="000078E9" w:rsidRPr="000078E9" w14:paraId="579A68E4" w14:textId="77777777" w:rsidTr="00BA3AEC">
        <w:trPr>
          <w:trHeight w:val="266"/>
          <w:jc w:val="center"/>
        </w:trPr>
        <w:tc>
          <w:tcPr>
            <w:tcW w:w="3811" w:type="dxa"/>
            <w:shd w:val="clear" w:color="auto" w:fill="FFD966" w:themeFill="accent4" w:themeFillTint="99"/>
          </w:tcPr>
          <w:p w14:paraId="02790343" w14:textId="77777777" w:rsidR="00E30FAB" w:rsidRPr="000078E9" w:rsidRDefault="00E30FAB" w:rsidP="000078E9">
            <w:pPr>
              <w:pStyle w:val="TableParagraph"/>
              <w:spacing w:line="246" w:lineRule="exact"/>
              <w:ind w:left="358" w:right="350"/>
              <w:jc w:val="both"/>
              <w:rPr>
                <w:b/>
                <w:sz w:val="24"/>
                <w:szCs w:val="24"/>
              </w:rPr>
            </w:pPr>
            <w:r w:rsidRPr="000078E9">
              <w:rPr>
                <w:b/>
                <w:sz w:val="24"/>
                <w:szCs w:val="24"/>
              </w:rPr>
              <w:t>RANGO CALIFICACIÓN</w:t>
            </w:r>
          </w:p>
        </w:tc>
        <w:tc>
          <w:tcPr>
            <w:tcW w:w="4977" w:type="dxa"/>
            <w:shd w:val="clear" w:color="auto" w:fill="FFD966" w:themeFill="accent4" w:themeFillTint="99"/>
          </w:tcPr>
          <w:p w14:paraId="777ED410" w14:textId="77777777" w:rsidR="00E30FAB" w:rsidRPr="000078E9" w:rsidRDefault="00E30FAB" w:rsidP="000078E9">
            <w:pPr>
              <w:pStyle w:val="TableParagraph"/>
              <w:spacing w:line="246" w:lineRule="exact"/>
              <w:ind w:left="686" w:right="678"/>
              <w:jc w:val="both"/>
              <w:rPr>
                <w:b/>
                <w:sz w:val="24"/>
                <w:szCs w:val="24"/>
              </w:rPr>
            </w:pPr>
            <w:r w:rsidRPr="000078E9">
              <w:rPr>
                <w:b/>
                <w:sz w:val="24"/>
                <w:szCs w:val="24"/>
              </w:rPr>
              <w:t>NIVEL VULNERABILIDAD</w:t>
            </w:r>
          </w:p>
        </w:tc>
      </w:tr>
      <w:tr w:rsidR="000078E9" w:rsidRPr="000078E9" w14:paraId="3B8F20F6" w14:textId="77777777" w:rsidTr="0009673B">
        <w:trPr>
          <w:trHeight w:val="263"/>
          <w:jc w:val="center"/>
        </w:trPr>
        <w:tc>
          <w:tcPr>
            <w:tcW w:w="3811" w:type="dxa"/>
          </w:tcPr>
          <w:p w14:paraId="59B6E624" w14:textId="77777777" w:rsidR="00E30FAB" w:rsidRPr="000078E9" w:rsidRDefault="00E30FAB" w:rsidP="000078E9">
            <w:pPr>
              <w:pStyle w:val="TableParagraph"/>
              <w:spacing w:line="244" w:lineRule="exact"/>
              <w:ind w:left="358" w:right="345"/>
              <w:jc w:val="both"/>
              <w:rPr>
                <w:sz w:val="24"/>
                <w:szCs w:val="24"/>
              </w:rPr>
            </w:pPr>
            <w:r w:rsidRPr="000078E9">
              <w:rPr>
                <w:sz w:val="24"/>
                <w:szCs w:val="24"/>
              </w:rPr>
              <w:t>0.0 – 1.0</w:t>
            </w:r>
          </w:p>
        </w:tc>
        <w:tc>
          <w:tcPr>
            <w:tcW w:w="4977" w:type="dxa"/>
          </w:tcPr>
          <w:p w14:paraId="58A7E1D2" w14:textId="77777777" w:rsidR="00E30FAB" w:rsidRPr="000078E9" w:rsidRDefault="00E30FAB" w:rsidP="000078E9">
            <w:pPr>
              <w:pStyle w:val="TableParagraph"/>
              <w:spacing w:line="244" w:lineRule="exact"/>
              <w:ind w:left="683" w:right="678"/>
              <w:jc w:val="both"/>
              <w:rPr>
                <w:sz w:val="24"/>
                <w:szCs w:val="24"/>
              </w:rPr>
            </w:pPr>
            <w:r w:rsidRPr="000078E9">
              <w:rPr>
                <w:sz w:val="24"/>
                <w:szCs w:val="24"/>
              </w:rPr>
              <w:t>BAJA</w:t>
            </w:r>
          </w:p>
        </w:tc>
      </w:tr>
      <w:tr w:rsidR="000078E9" w:rsidRPr="000078E9" w14:paraId="58EFDF94" w14:textId="77777777" w:rsidTr="0009673B">
        <w:trPr>
          <w:trHeight w:val="265"/>
          <w:jc w:val="center"/>
        </w:trPr>
        <w:tc>
          <w:tcPr>
            <w:tcW w:w="3811" w:type="dxa"/>
          </w:tcPr>
          <w:p w14:paraId="7CF057E1" w14:textId="77777777" w:rsidR="00E30FAB" w:rsidRPr="000078E9" w:rsidRDefault="00E30FAB" w:rsidP="000078E9">
            <w:pPr>
              <w:pStyle w:val="TableParagraph"/>
              <w:spacing w:line="246" w:lineRule="exact"/>
              <w:ind w:left="358" w:right="345"/>
              <w:jc w:val="both"/>
              <w:rPr>
                <w:sz w:val="24"/>
                <w:szCs w:val="24"/>
              </w:rPr>
            </w:pPr>
            <w:r w:rsidRPr="000078E9">
              <w:rPr>
                <w:sz w:val="24"/>
                <w:szCs w:val="24"/>
              </w:rPr>
              <w:t>1.1 – 2.0</w:t>
            </w:r>
          </w:p>
        </w:tc>
        <w:tc>
          <w:tcPr>
            <w:tcW w:w="4977" w:type="dxa"/>
          </w:tcPr>
          <w:p w14:paraId="2B683CC3" w14:textId="77777777" w:rsidR="00E30FAB" w:rsidRPr="000078E9" w:rsidRDefault="00E30FAB" w:rsidP="000078E9">
            <w:pPr>
              <w:pStyle w:val="TableParagraph"/>
              <w:spacing w:line="246" w:lineRule="exact"/>
              <w:ind w:left="686" w:right="676"/>
              <w:jc w:val="both"/>
              <w:rPr>
                <w:sz w:val="24"/>
                <w:szCs w:val="24"/>
              </w:rPr>
            </w:pPr>
            <w:r w:rsidRPr="000078E9">
              <w:rPr>
                <w:sz w:val="24"/>
                <w:szCs w:val="24"/>
              </w:rPr>
              <w:t>MEDIA</w:t>
            </w:r>
          </w:p>
        </w:tc>
      </w:tr>
      <w:tr w:rsidR="000078E9" w:rsidRPr="000078E9" w14:paraId="51D2476E" w14:textId="77777777" w:rsidTr="0009673B">
        <w:trPr>
          <w:trHeight w:val="265"/>
          <w:jc w:val="center"/>
        </w:trPr>
        <w:tc>
          <w:tcPr>
            <w:tcW w:w="3811" w:type="dxa"/>
          </w:tcPr>
          <w:p w14:paraId="05610956" w14:textId="77777777" w:rsidR="00E30FAB" w:rsidRPr="000078E9" w:rsidRDefault="00E30FAB" w:rsidP="000078E9">
            <w:pPr>
              <w:pStyle w:val="TableParagraph"/>
              <w:spacing w:line="246" w:lineRule="exact"/>
              <w:ind w:left="358" w:right="345"/>
              <w:jc w:val="both"/>
              <w:rPr>
                <w:sz w:val="24"/>
                <w:szCs w:val="24"/>
              </w:rPr>
            </w:pPr>
            <w:r w:rsidRPr="000078E9">
              <w:rPr>
                <w:sz w:val="24"/>
                <w:szCs w:val="24"/>
              </w:rPr>
              <w:t>2.1 – 3.0</w:t>
            </w:r>
          </w:p>
        </w:tc>
        <w:tc>
          <w:tcPr>
            <w:tcW w:w="4977" w:type="dxa"/>
          </w:tcPr>
          <w:p w14:paraId="76AFD02D" w14:textId="77777777" w:rsidR="00E30FAB" w:rsidRPr="000078E9" w:rsidRDefault="00E30FAB" w:rsidP="000078E9">
            <w:pPr>
              <w:pStyle w:val="TableParagraph"/>
              <w:keepNext/>
              <w:spacing w:line="246" w:lineRule="exact"/>
              <w:ind w:left="686" w:right="677"/>
              <w:jc w:val="both"/>
              <w:rPr>
                <w:sz w:val="24"/>
                <w:szCs w:val="24"/>
              </w:rPr>
            </w:pPr>
            <w:r w:rsidRPr="000078E9">
              <w:rPr>
                <w:sz w:val="24"/>
                <w:szCs w:val="24"/>
              </w:rPr>
              <w:t>ALTA</w:t>
            </w:r>
          </w:p>
        </w:tc>
      </w:tr>
    </w:tbl>
    <w:p w14:paraId="72F95C1A" w14:textId="77777777" w:rsidR="00A07BFE" w:rsidRDefault="00A07BFE" w:rsidP="000078E9">
      <w:pPr>
        <w:pStyle w:val="Default"/>
        <w:jc w:val="both"/>
        <w:rPr>
          <w:b/>
          <w:bCs/>
          <w:color w:val="auto"/>
          <w:lang w:val="es-CO"/>
        </w:rPr>
      </w:pPr>
    </w:p>
    <w:p w14:paraId="0D204AA2" w14:textId="7587A85B" w:rsidR="00A07BFE" w:rsidRPr="000078E9" w:rsidRDefault="00502895" w:rsidP="00502895">
      <w:pPr>
        <w:pStyle w:val="Default"/>
        <w:jc w:val="center"/>
        <w:rPr>
          <w:b/>
          <w:bCs/>
          <w:color w:val="auto"/>
          <w:lang w:val="es-CO"/>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33A8725B" w14:textId="290605A8" w:rsidR="00D50761" w:rsidRPr="00780AEA" w:rsidRDefault="009E429E" w:rsidP="007476B1">
      <w:pPr>
        <w:pStyle w:val="Ttulo1"/>
        <w:numPr>
          <w:ilvl w:val="1"/>
          <w:numId w:val="25"/>
        </w:numPr>
        <w:rPr>
          <w:rFonts w:ascii="Arial" w:hAnsi="Arial" w:cs="Arial"/>
          <w:color w:val="auto"/>
          <w:sz w:val="24"/>
          <w:szCs w:val="24"/>
          <w:lang w:val="es-CO"/>
        </w:rPr>
      </w:pPr>
      <w:bookmarkStart w:id="36" w:name="_Toc222158173"/>
      <w:r>
        <w:rPr>
          <w:rFonts w:ascii="Arial" w:hAnsi="Arial" w:cs="Arial"/>
          <w:color w:val="auto"/>
          <w:sz w:val="24"/>
          <w:szCs w:val="24"/>
          <w:lang w:val="es-CO"/>
        </w:rPr>
        <w:t xml:space="preserve"> </w:t>
      </w:r>
      <w:bookmarkStart w:id="37" w:name="_Toc224551581"/>
      <w:bookmarkStart w:id="38" w:name="_Toc224556147"/>
      <w:r w:rsidRPr="00780AEA">
        <w:rPr>
          <w:rFonts w:ascii="Arial" w:hAnsi="Arial" w:cs="Arial"/>
          <w:color w:val="auto"/>
          <w:sz w:val="24"/>
          <w:szCs w:val="24"/>
          <w:lang w:val="es-CO"/>
        </w:rPr>
        <w:t>ANALIS</w:t>
      </w:r>
      <w:r w:rsidR="002A1561" w:rsidRPr="00780AEA">
        <w:rPr>
          <w:rFonts w:ascii="Arial" w:hAnsi="Arial" w:cs="Arial"/>
          <w:color w:val="auto"/>
          <w:sz w:val="24"/>
          <w:szCs w:val="24"/>
          <w:lang w:val="es-CO"/>
        </w:rPr>
        <w:t>IS DE RIESGO DE LA ESTACIÓN B-2 CENTRAL</w:t>
      </w:r>
      <w:r w:rsidRPr="00780AEA">
        <w:rPr>
          <w:rFonts w:ascii="Arial" w:hAnsi="Arial" w:cs="Arial"/>
          <w:color w:val="auto"/>
          <w:sz w:val="24"/>
          <w:szCs w:val="24"/>
          <w:lang w:val="es-CO"/>
        </w:rPr>
        <w:t>, ANÁLISIS DE AMENAZAS Y DETERMINACIÓN DE LA VULNERABILIDAD</w:t>
      </w:r>
      <w:bookmarkEnd w:id="36"/>
      <w:bookmarkEnd w:id="37"/>
      <w:bookmarkEnd w:id="38"/>
    </w:p>
    <w:p w14:paraId="2B7852F7" w14:textId="77777777" w:rsidR="009E429E" w:rsidRPr="00780AEA" w:rsidRDefault="009E429E" w:rsidP="009E429E">
      <w:pPr>
        <w:pStyle w:val="Ttulo1"/>
        <w:ind w:left="1440" w:firstLine="0"/>
        <w:rPr>
          <w:rFonts w:ascii="Arial" w:hAnsi="Arial" w:cs="Arial"/>
          <w:color w:val="auto"/>
          <w:sz w:val="24"/>
          <w:szCs w:val="24"/>
          <w:lang w:val="es-CO"/>
        </w:rPr>
      </w:pPr>
    </w:p>
    <w:p w14:paraId="01DDC7B7" w14:textId="77777777" w:rsidR="009E429E" w:rsidRPr="00787115" w:rsidRDefault="009E429E" w:rsidP="009E429E">
      <w:pPr>
        <w:rPr>
          <w:rFonts w:ascii="Arial" w:hAnsi="Arial" w:cs="Arial"/>
          <w:b/>
          <w:bCs/>
          <w:color w:val="auto"/>
          <w:sz w:val="24"/>
          <w:szCs w:val="24"/>
        </w:rPr>
      </w:pPr>
      <w:r w:rsidRPr="00787115">
        <w:rPr>
          <w:rFonts w:ascii="Arial" w:hAnsi="Arial" w:cs="Arial"/>
          <w:b/>
          <w:bCs/>
          <w:color w:val="auto"/>
          <w:sz w:val="24"/>
          <w:szCs w:val="24"/>
        </w:rPr>
        <w:t>OBJETIVOS</w:t>
      </w:r>
    </w:p>
    <w:p w14:paraId="3443687C" w14:textId="04025B39" w:rsidR="009E429E" w:rsidRPr="000A576C" w:rsidRDefault="009E429E" w:rsidP="00BA0858">
      <w:pPr>
        <w:numPr>
          <w:ilvl w:val="0"/>
          <w:numId w:val="18"/>
        </w:numPr>
        <w:tabs>
          <w:tab w:val="left" w:pos="360"/>
        </w:tabs>
        <w:autoSpaceDE w:val="0"/>
        <w:autoSpaceDN w:val="0"/>
        <w:adjustRightInd w:val="0"/>
        <w:spacing w:after="0" w:line="240" w:lineRule="auto"/>
        <w:rPr>
          <w:rFonts w:ascii="Arial" w:hAnsi="Arial" w:cs="Arial"/>
          <w:bCs/>
          <w:snapToGrid w:val="0"/>
          <w:color w:val="auto"/>
          <w:sz w:val="24"/>
          <w:szCs w:val="24"/>
        </w:rPr>
      </w:pPr>
      <w:r w:rsidRPr="000078E9">
        <w:rPr>
          <w:rFonts w:ascii="Arial" w:hAnsi="Arial" w:cs="Arial"/>
          <w:snapToGrid w:val="0"/>
          <w:color w:val="auto"/>
          <w:sz w:val="24"/>
          <w:szCs w:val="24"/>
        </w:rPr>
        <w:t xml:space="preserve">Determinar la ubicación, características, consecuencias y patrón de comportamiento de los fenómenos de tipo natural, de tipo antrópico provocados por el hombre o por los procesos de trabajo y que en cualquier momento pueden generar alteraciones repentinas en las actividades normales de </w:t>
      </w:r>
      <w:r w:rsidRPr="000A576C">
        <w:rPr>
          <w:rFonts w:ascii="Arial" w:hAnsi="Arial" w:cs="Arial"/>
          <w:bCs/>
          <w:snapToGrid w:val="0"/>
          <w:color w:val="auto"/>
          <w:sz w:val="24"/>
          <w:szCs w:val="24"/>
        </w:rPr>
        <w:t xml:space="preserve">la </w:t>
      </w:r>
      <w:r w:rsidR="002A1561">
        <w:rPr>
          <w:rFonts w:ascii="Arial" w:hAnsi="Arial" w:cs="Arial"/>
          <w:bCs/>
          <w:color w:val="auto"/>
          <w:sz w:val="24"/>
          <w:szCs w:val="24"/>
        </w:rPr>
        <w:t>Estación B-2</w:t>
      </w:r>
      <w:r>
        <w:rPr>
          <w:rFonts w:ascii="Arial" w:hAnsi="Arial" w:cs="Arial"/>
          <w:bCs/>
          <w:color w:val="auto"/>
          <w:sz w:val="24"/>
          <w:szCs w:val="24"/>
        </w:rPr>
        <w:t>.</w:t>
      </w:r>
    </w:p>
    <w:p w14:paraId="190C2EF3" w14:textId="77777777" w:rsidR="009E429E" w:rsidRPr="000A576C" w:rsidRDefault="009E429E" w:rsidP="00BA0858">
      <w:pPr>
        <w:numPr>
          <w:ilvl w:val="0"/>
          <w:numId w:val="18"/>
        </w:numPr>
        <w:tabs>
          <w:tab w:val="left" w:pos="360"/>
        </w:tabs>
        <w:autoSpaceDE w:val="0"/>
        <w:autoSpaceDN w:val="0"/>
        <w:adjustRightInd w:val="0"/>
        <w:spacing w:after="0" w:line="240" w:lineRule="auto"/>
        <w:rPr>
          <w:rFonts w:ascii="Arial" w:hAnsi="Arial" w:cs="Arial"/>
          <w:bCs/>
          <w:snapToGrid w:val="0"/>
          <w:color w:val="auto"/>
          <w:sz w:val="24"/>
          <w:szCs w:val="24"/>
        </w:rPr>
      </w:pPr>
      <w:r w:rsidRPr="000A576C">
        <w:rPr>
          <w:rFonts w:ascii="Arial" w:hAnsi="Arial" w:cs="Arial"/>
          <w:bCs/>
          <w:snapToGrid w:val="0"/>
          <w:color w:val="auto"/>
          <w:sz w:val="24"/>
          <w:szCs w:val="24"/>
        </w:rPr>
        <w:t>Determinar el nivel de exposición y la predisposición a la pérdida de un elemento o grupo de elementos ante una amenaza específica, teniendo en cuenta los elementos sometidos a riesgo como son: personas, recursos y sistemas y procesos.</w:t>
      </w:r>
    </w:p>
    <w:p w14:paraId="0371D8DA" w14:textId="468AA79E" w:rsidR="009E429E" w:rsidRPr="000A576C" w:rsidRDefault="009E429E" w:rsidP="00BA0858">
      <w:pPr>
        <w:numPr>
          <w:ilvl w:val="0"/>
          <w:numId w:val="18"/>
        </w:numPr>
        <w:tabs>
          <w:tab w:val="left" w:pos="360"/>
        </w:tabs>
        <w:autoSpaceDE w:val="0"/>
        <w:autoSpaceDN w:val="0"/>
        <w:adjustRightInd w:val="0"/>
        <w:spacing w:after="0" w:line="240" w:lineRule="auto"/>
        <w:rPr>
          <w:rFonts w:ascii="Arial" w:hAnsi="Arial" w:cs="Arial"/>
          <w:bCs/>
          <w:snapToGrid w:val="0"/>
          <w:color w:val="auto"/>
          <w:sz w:val="24"/>
          <w:szCs w:val="24"/>
        </w:rPr>
      </w:pPr>
      <w:r w:rsidRPr="000A576C">
        <w:rPr>
          <w:rFonts w:ascii="Arial" w:hAnsi="Arial" w:cs="Arial"/>
          <w:bCs/>
          <w:snapToGrid w:val="0"/>
          <w:color w:val="auto"/>
          <w:sz w:val="24"/>
          <w:szCs w:val="24"/>
        </w:rPr>
        <w:t xml:space="preserve">Realizar un inventario específico de las amenazas para la identificación de agentes generadores ligados a las instalaciones y actividades de la </w:t>
      </w:r>
      <w:r w:rsidR="002A1561">
        <w:rPr>
          <w:rFonts w:ascii="Arial" w:hAnsi="Arial" w:cs="Arial"/>
          <w:bCs/>
          <w:color w:val="auto"/>
          <w:sz w:val="24"/>
          <w:szCs w:val="24"/>
        </w:rPr>
        <w:t>Estación B-2</w:t>
      </w:r>
      <w:r w:rsidRPr="000A576C">
        <w:rPr>
          <w:rFonts w:ascii="Arial" w:hAnsi="Arial" w:cs="Arial"/>
          <w:bCs/>
          <w:color w:val="auto"/>
          <w:sz w:val="24"/>
          <w:szCs w:val="24"/>
        </w:rPr>
        <w:t>,</w:t>
      </w:r>
      <w:r w:rsidRPr="000A576C">
        <w:rPr>
          <w:rFonts w:ascii="Arial" w:hAnsi="Arial" w:cs="Arial"/>
          <w:bCs/>
          <w:snapToGrid w:val="0"/>
          <w:color w:val="auto"/>
          <w:sz w:val="24"/>
          <w:szCs w:val="24"/>
        </w:rPr>
        <w:t xml:space="preserve"> que puedan afectar en un momento dado el normal desarrollo de las actividades. </w:t>
      </w:r>
    </w:p>
    <w:p w14:paraId="4198DBFE" w14:textId="3FEE10C1" w:rsidR="009E429E" w:rsidRDefault="009E429E" w:rsidP="00BA0858">
      <w:pPr>
        <w:pStyle w:val="Prrafodelista"/>
        <w:numPr>
          <w:ilvl w:val="0"/>
          <w:numId w:val="17"/>
        </w:numPr>
        <w:autoSpaceDE w:val="0"/>
        <w:autoSpaceDN w:val="0"/>
        <w:adjustRightInd w:val="0"/>
        <w:spacing w:after="43" w:line="240" w:lineRule="auto"/>
        <w:ind w:left="709"/>
        <w:contextualSpacing w:val="0"/>
        <w:rPr>
          <w:rFonts w:ascii="Arial" w:hAnsi="Arial" w:cs="Arial"/>
          <w:bCs/>
          <w:color w:val="auto"/>
          <w:sz w:val="24"/>
          <w:szCs w:val="24"/>
        </w:rPr>
      </w:pPr>
      <w:r w:rsidRPr="000A576C">
        <w:rPr>
          <w:rFonts w:ascii="Arial" w:hAnsi="Arial" w:cs="Arial"/>
          <w:bCs/>
          <w:snapToGrid w:val="0"/>
          <w:color w:val="auto"/>
          <w:sz w:val="24"/>
          <w:szCs w:val="24"/>
        </w:rPr>
        <w:t>Sugerir una serie de recomendaciones específicas y generales a que haya lugar para la reducción y control de las amenazas, en pro de disminuir el grado de vulnerabilidad y el nivel de riesgo, mediante la implementación de un programa de prevención y preparación en caso de emergencia para la</w:t>
      </w:r>
      <w:r>
        <w:rPr>
          <w:rFonts w:ascii="Arial" w:hAnsi="Arial" w:cs="Arial"/>
          <w:bCs/>
          <w:color w:val="auto"/>
          <w:sz w:val="24"/>
          <w:szCs w:val="24"/>
        </w:rPr>
        <w:t xml:space="preserve"> Estación B-2</w:t>
      </w:r>
      <w:r w:rsidRPr="000A576C">
        <w:rPr>
          <w:rFonts w:ascii="Arial" w:hAnsi="Arial" w:cs="Arial"/>
          <w:bCs/>
          <w:color w:val="auto"/>
          <w:sz w:val="24"/>
          <w:szCs w:val="24"/>
        </w:rPr>
        <w:t xml:space="preserve">. </w:t>
      </w:r>
    </w:p>
    <w:p w14:paraId="5BCE69B7" w14:textId="77777777" w:rsidR="009E429E" w:rsidRDefault="009E429E" w:rsidP="009E429E">
      <w:pPr>
        <w:pStyle w:val="Prrafodelista"/>
        <w:autoSpaceDE w:val="0"/>
        <w:autoSpaceDN w:val="0"/>
        <w:adjustRightInd w:val="0"/>
        <w:spacing w:after="43" w:line="240" w:lineRule="auto"/>
        <w:ind w:left="709"/>
        <w:contextualSpacing w:val="0"/>
        <w:rPr>
          <w:rFonts w:ascii="Arial" w:hAnsi="Arial" w:cs="Arial"/>
          <w:bCs/>
          <w:color w:val="auto"/>
          <w:sz w:val="24"/>
          <w:szCs w:val="24"/>
        </w:rPr>
      </w:pPr>
    </w:p>
    <w:p w14:paraId="0133F377" w14:textId="77777777" w:rsidR="009E429E" w:rsidRPr="00F81F78" w:rsidRDefault="009E429E" w:rsidP="009E429E">
      <w:pPr>
        <w:pStyle w:val="Default"/>
        <w:jc w:val="both"/>
        <w:rPr>
          <w:b/>
          <w:bCs/>
          <w:color w:val="auto"/>
          <w:lang w:val="es-CO"/>
        </w:rPr>
      </w:pPr>
      <w:r w:rsidRPr="00F81F78">
        <w:rPr>
          <w:b/>
          <w:bCs/>
          <w:color w:val="auto"/>
          <w:lang w:val="es-CO"/>
        </w:rPr>
        <w:t>Ver ANEXO 2: Matriz de priorización de riesgos</w:t>
      </w:r>
    </w:p>
    <w:p w14:paraId="410FD134" w14:textId="77777777" w:rsidR="009E429E" w:rsidRDefault="009E429E" w:rsidP="009E429E">
      <w:pPr>
        <w:pStyle w:val="Default"/>
        <w:ind w:right="757"/>
        <w:jc w:val="both"/>
        <w:rPr>
          <w:color w:val="auto"/>
          <w:highlight w:val="yellow"/>
          <w:lang w:val="es-CO"/>
        </w:rPr>
      </w:pPr>
    </w:p>
    <w:p w14:paraId="16D9A1D8" w14:textId="77777777" w:rsidR="009E429E" w:rsidRPr="00780AEA" w:rsidRDefault="009E429E" w:rsidP="009E429E">
      <w:pPr>
        <w:pStyle w:val="Default"/>
        <w:ind w:right="757"/>
        <w:jc w:val="both"/>
        <w:rPr>
          <w:color w:val="auto"/>
          <w:lang w:val="es-CO"/>
        </w:rPr>
      </w:pPr>
      <w:r w:rsidRPr="00780AEA">
        <w:rPr>
          <w:color w:val="auto"/>
          <w:lang w:val="es-CO"/>
        </w:rPr>
        <w:t>Con base en la metodología de identificación de amenazas y análisis de vulnerabilidad aplicada (ver Anexo 2), se determinaron los siguientes escenarios de riesgo prioritarios para la Estación:</w:t>
      </w:r>
    </w:p>
    <w:p w14:paraId="36229444" w14:textId="77777777" w:rsidR="009E429E" w:rsidRPr="00780AEA" w:rsidRDefault="009E429E" w:rsidP="007476B1">
      <w:pPr>
        <w:pStyle w:val="Default"/>
        <w:numPr>
          <w:ilvl w:val="0"/>
          <w:numId w:val="27"/>
        </w:numPr>
        <w:ind w:right="757"/>
        <w:jc w:val="both"/>
        <w:rPr>
          <w:color w:val="auto"/>
          <w:lang w:val="es-CO"/>
        </w:rPr>
      </w:pPr>
      <w:r w:rsidRPr="00780AEA">
        <w:rPr>
          <w:color w:val="auto"/>
          <w:lang w:val="es-CO"/>
        </w:rPr>
        <w:t>Amenazas naturales: sismo, vendaval, inundación, pandemias.</w:t>
      </w:r>
    </w:p>
    <w:p w14:paraId="679EC267" w14:textId="77777777" w:rsidR="009E429E" w:rsidRPr="00780AEA" w:rsidRDefault="009E429E" w:rsidP="007476B1">
      <w:pPr>
        <w:pStyle w:val="Default"/>
        <w:numPr>
          <w:ilvl w:val="0"/>
          <w:numId w:val="27"/>
        </w:numPr>
        <w:ind w:right="757"/>
        <w:jc w:val="both"/>
        <w:rPr>
          <w:color w:val="auto"/>
          <w:lang w:val="es-CO"/>
        </w:rPr>
      </w:pPr>
      <w:r w:rsidRPr="00780AEA">
        <w:rPr>
          <w:color w:val="auto"/>
          <w:lang w:val="es-CO"/>
        </w:rPr>
        <w:t>Amenazas tecnológicas: incendio estructural, fuga de gas, falla eléctrica.</w:t>
      </w:r>
    </w:p>
    <w:p w14:paraId="5094D11E" w14:textId="77777777" w:rsidR="009E429E" w:rsidRPr="00780AEA" w:rsidRDefault="009E429E" w:rsidP="007476B1">
      <w:pPr>
        <w:pStyle w:val="Default"/>
        <w:numPr>
          <w:ilvl w:val="0"/>
          <w:numId w:val="27"/>
        </w:numPr>
        <w:ind w:right="757"/>
        <w:jc w:val="both"/>
        <w:rPr>
          <w:color w:val="auto"/>
          <w:lang w:val="es-CO"/>
        </w:rPr>
      </w:pPr>
      <w:r w:rsidRPr="00780AEA">
        <w:rPr>
          <w:color w:val="auto"/>
          <w:lang w:val="es-CO"/>
        </w:rPr>
        <w:t>Amenazas antrópicas: alteración del orden público, hurto, asalto, asonadas.</w:t>
      </w:r>
    </w:p>
    <w:p w14:paraId="782754B8" w14:textId="77777777" w:rsidR="009E429E" w:rsidRPr="00780AEA" w:rsidRDefault="009E429E" w:rsidP="009E429E">
      <w:pPr>
        <w:pStyle w:val="Default"/>
        <w:ind w:right="757"/>
        <w:jc w:val="both"/>
        <w:rPr>
          <w:color w:val="auto"/>
          <w:lang w:val="es-CO"/>
        </w:rPr>
      </w:pPr>
      <w:r w:rsidRPr="00780AEA">
        <w:rPr>
          <w:color w:val="auto"/>
          <w:lang w:val="es-CO"/>
        </w:rPr>
        <w:t>El análisis permitió establecer el nivel de riesgo para cada escenario, clasificándolo en bajo, medio o alto, conforme a la combinación de probabilidad y consecuencias.</w:t>
      </w:r>
    </w:p>
    <w:p w14:paraId="17EA1B78" w14:textId="77777777" w:rsidR="009E429E" w:rsidRPr="00780AEA" w:rsidRDefault="009E429E" w:rsidP="009E429E">
      <w:pPr>
        <w:pStyle w:val="Default"/>
        <w:ind w:right="757"/>
        <w:jc w:val="both"/>
        <w:rPr>
          <w:color w:val="auto"/>
          <w:lang w:val="es-CO"/>
        </w:rPr>
      </w:pPr>
      <w:r w:rsidRPr="00780AEA">
        <w:rPr>
          <w:color w:val="auto"/>
          <w:lang w:val="es-CO"/>
        </w:rPr>
        <w:t>Como resultado:</w:t>
      </w:r>
    </w:p>
    <w:p w14:paraId="0B2C918E" w14:textId="4BAECB52" w:rsidR="009E429E" w:rsidRPr="00780AEA" w:rsidRDefault="009E429E" w:rsidP="007476B1">
      <w:pPr>
        <w:pStyle w:val="Default"/>
        <w:numPr>
          <w:ilvl w:val="0"/>
          <w:numId w:val="28"/>
        </w:numPr>
        <w:ind w:right="757"/>
        <w:jc w:val="both"/>
        <w:rPr>
          <w:color w:val="auto"/>
          <w:lang w:val="es-CO"/>
        </w:rPr>
      </w:pPr>
      <w:r w:rsidRPr="00780AEA">
        <w:rPr>
          <w:color w:val="auto"/>
          <w:lang w:val="es-CO"/>
        </w:rPr>
        <w:lastRenderedPageBreak/>
        <w:t>Los riesgos clasificados como altos requieren medidas inmediatas de intervención</w:t>
      </w:r>
      <w:r w:rsidR="002A1561" w:rsidRPr="00780AEA">
        <w:rPr>
          <w:color w:val="auto"/>
          <w:lang w:val="es-CO"/>
        </w:rPr>
        <w:t xml:space="preserve"> (la estación B-2 Central</w:t>
      </w:r>
      <w:r w:rsidRPr="00780AEA">
        <w:rPr>
          <w:color w:val="auto"/>
          <w:lang w:val="es-CO"/>
        </w:rPr>
        <w:t xml:space="preserve"> no tiene riesgos altos).</w:t>
      </w:r>
    </w:p>
    <w:p w14:paraId="47D8A896" w14:textId="1FF9292C" w:rsidR="009E429E" w:rsidRPr="00780AEA" w:rsidRDefault="009E429E" w:rsidP="007476B1">
      <w:pPr>
        <w:pStyle w:val="Default"/>
        <w:numPr>
          <w:ilvl w:val="0"/>
          <w:numId w:val="28"/>
        </w:numPr>
        <w:ind w:right="757"/>
        <w:jc w:val="both"/>
        <w:rPr>
          <w:color w:val="auto"/>
          <w:lang w:val="es-CO"/>
        </w:rPr>
      </w:pPr>
      <w:r w:rsidRPr="00780AEA">
        <w:rPr>
          <w:color w:val="auto"/>
          <w:lang w:val="es-CO"/>
        </w:rPr>
        <w:t>Los riesgos medios requieren control operativo y seguimiento (</w:t>
      </w:r>
      <w:r w:rsidR="007F37D6">
        <w:rPr>
          <w:color w:val="auto"/>
        </w:rPr>
        <w:t>No se evidencian riesgos medios ni amenazas</w:t>
      </w:r>
      <w:r w:rsidRPr="00780AEA">
        <w:rPr>
          <w:color w:val="auto"/>
          <w:lang w:val="es-CO"/>
        </w:rPr>
        <w:t>).</w:t>
      </w:r>
    </w:p>
    <w:p w14:paraId="5DC85E94" w14:textId="77777777" w:rsidR="009E429E" w:rsidRPr="00780AEA" w:rsidRDefault="009E429E" w:rsidP="007476B1">
      <w:pPr>
        <w:pStyle w:val="Default"/>
        <w:numPr>
          <w:ilvl w:val="0"/>
          <w:numId w:val="28"/>
        </w:numPr>
        <w:ind w:right="757"/>
        <w:jc w:val="both"/>
        <w:rPr>
          <w:color w:val="auto"/>
          <w:lang w:val="es-CO"/>
        </w:rPr>
      </w:pPr>
      <w:r w:rsidRPr="00780AEA">
        <w:rPr>
          <w:color w:val="auto"/>
          <w:lang w:val="es-CO"/>
        </w:rPr>
        <w:t>Los riesgos bajos se consideran aceptables bajo condiciones normales de operación.</w:t>
      </w:r>
    </w:p>
    <w:p w14:paraId="6AE136AB" w14:textId="77777777" w:rsidR="009E429E" w:rsidRPr="00780AEA" w:rsidRDefault="009E429E" w:rsidP="009E429E">
      <w:pPr>
        <w:pStyle w:val="Default"/>
        <w:ind w:left="720" w:right="757"/>
        <w:jc w:val="both"/>
        <w:rPr>
          <w:color w:val="auto"/>
          <w:lang w:val="es-CO"/>
        </w:rPr>
      </w:pPr>
    </w:p>
    <w:p w14:paraId="3FF435B5" w14:textId="2DEBBC0A" w:rsidR="00502895" w:rsidRPr="003D526D" w:rsidRDefault="009E429E" w:rsidP="003D526D">
      <w:pPr>
        <w:pStyle w:val="Default"/>
        <w:ind w:right="757"/>
        <w:jc w:val="both"/>
        <w:rPr>
          <w:color w:val="auto"/>
          <w:lang w:val="es-CO"/>
        </w:rPr>
      </w:pPr>
      <w:r w:rsidRPr="00780AEA">
        <w:rPr>
          <w:color w:val="auto"/>
          <w:lang w:val="es-CO"/>
        </w:rPr>
        <w:t>La priorización de amenazas de la UAE Cuerpo Oficial de Bomberos se alinea de manera institucional sin perjuicio del alcance específico del presente Plan bajo el SG-SST.</w:t>
      </w:r>
    </w:p>
    <w:p w14:paraId="5B61F5C9" w14:textId="77777777" w:rsidR="00502895" w:rsidRDefault="00502895" w:rsidP="009E429E">
      <w:pPr>
        <w:pStyle w:val="Default"/>
        <w:jc w:val="both"/>
        <w:rPr>
          <w:b/>
          <w:bCs/>
          <w:color w:val="auto"/>
          <w:lang w:val="es-CO"/>
        </w:rPr>
      </w:pPr>
    </w:p>
    <w:p w14:paraId="14B01CC8" w14:textId="77777777" w:rsidR="009E429E" w:rsidRPr="00BD32A3" w:rsidRDefault="009E429E" w:rsidP="007476B1">
      <w:pPr>
        <w:pStyle w:val="Ttulo1"/>
        <w:numPr>
          <w:ilvl w:val="1"/>
          <w:numId w:val="29"/>
        </w:numPr>
        <w:rPr>
          <w:rFonts w:ascii="Arial" w:hAnsi="Arial" w:cs="Arial"/>
          <w:color w:val="auto"/>
          <w:sz w:val="24"/>
          <w:szCs w:val="24"/>
          <w:lang w:val="es-CO"/>
        </w:rPr>
      </w:pPr>
      <w:bookmarkStart w:id="39" w:name="_Toc222158174"/>
      <w:bookmarkStart w:id="40" w:name="_Toc224551582"/>
      <w:bookmarkStart w:id="41" w:name="_Toc224556148"/>
      <w:r w:rsidRPr="00BD32A3">
        <w:rPr>
          <w:rFonts w:ascii="Arial" w:hAnsi="Arial" w:cs="Arial"/>
          <w:color w:val="auto"/>
          <w:sz w:val="24"/>
          <w:szCs w:val="24"/>
          <w:lang w:val="es-CO"/>
        </w:rPr>
        <w:t>MEDIDAS DE INTERVENCIÓN</w:t>
      </w:r>
      <w:bookmarkEnd w:id="39"/>
      <w:bookmarkEnd w:id="40"/>
      <w:bookmarkEnd w:id="41"/>
    </w:p>
    <w:p w14:paraId="39E461F2" w14:textId="0AF201D4" w:rsidR="00D50761" w:rsidRPr="000078E9" w:rsidRDefault="00D50761" w:rsidP="009E429E">
      <w:pPr>
        <w:pStyle w:val="Default"/>
        <w:tabs>
          <w:tab w:val="left" w:pos="1212"/>
        </w:tabs>
        <w:jc w:val="both"/>
        <w:rPr>
          <w:b/>
          <w:bCs/>
          <w:color w:val="auto"/>
          <w:lang w:val="es-CO"/>
        </w:rPr>
      </w:pPr>
    </w:p>
    <w:p w14:paraId="4B2E28D2" w14:textId="1D82CAFE"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Tabla</w:t>
      </w:r>
      <w:r w:rsidR="00780AEA">
        <w:rPr>
          <w:rFonts w:ascii="Arial" w:hAnsi="Arial" w:cs="Arial"/>
          <w:b/>
          <w:bCs/>
          <w:i w:val="0"/>
          <w:iCs w:val="0"/>
          <w:sz w:val="24"/>
          <w:szCs w:val="24"/>
        </w:rPr>
        <w:t xml:space="preserve"> 13</w:t>
      </w:r>
      <w:r w:rsidRPr="00BA3AEC">
        <w:rPr>
          <w:rFonts w:ascii="Arial" w:hAnsi="Arial" w:cs="Arial"/>
          <w:b/>
          <w:bCs/>
          <w:i w:val="0"/>
          <w:iCs w:val="0"/>
          <w:sz w:val="24"/>
          <w:szCs w:val="24"/>
        </w:rPr>
        <w:t>. Medidas de prevención y mitigación</w:t>
      </w:r>
    </w:p>
    <w:tbl>
      <w:tblPr>
        <w:tblpPr w:leftFromText="141" w:rightFromText="141" w:vertAnchor="text" w:horzAnchor="margin" w:tblpY="115"/>
        <w:tblW w:w="10408" w:type="dxa"/>
        <w:tblCellMar>
          <w:left w:w="70" w:type="dxa"/>
          <w:right w:w="70" w:type="dxa"/>
        </w:tblCellMar>
        <w:tblLook w:val="04A0" w:firstRow="1" w:lastRow="0" w:firstColumn="1" w:lastColumn="0" w:noHBand="0" w:noVBand="1"/>
      </w:tblPr>
      <w:tblGrid>
        <w:gridCol w:w="2451"/>
        <w:gridCol w:w="5659"/>
        <w:gridCol w:w="1198"/>
        <w:gridCol w:w="1100"/>
      </w:tblGrid>
      <w:tr w:rsidR="000078E9" w:rsidRPr="00BA3AEC" w14:paraId="2051B491" w14:textId="77777777" w:rsidTr="00502895">
        <w:trPr>
          <w:trHeight w:val="299"/>
        </w:trPr>
        <w:tc>
          <w:tcPr>
            <w:tcW w:w="2451"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14:paraId="110C59F5" w14:textId="77777777" w:rsidR="00E30FAB" w:rsidRPr="00BA3AEC" w:rsidRDefault="00E30FAB" w:rsidP="000078E9">
            <w:pPr>
              <w:spacing w:after="0" w:line="240" w:lineRule="auto"/>
              <w:rPr>
                <w:rFonts w:ascii="Arial" w:eastAsia="Times New Roman" w:hAnsi="Arial" w:cs="Arial"/>
                <w:b/>
                <w:bCs/>
                <w:color w:val="auto"/>
                <w:sz w:val="20"/>
                <w:szCs w:val="20"/>
                <w:lang w:eastAsia="es-CO"/>
              </w:rPr>
            </w:pPr>
            <w:r w:rsidRPr="00BA3AEC">
              <w:rPr>
                <w:rFonts w:ascii="Arial" w:eastAsia="Times New Roman" w:hAnsi="Arial" w:cs="Arial"/>
                <w:b/>
                <w:bCs/>
                <w:color w:val="auto"/>
                <w:sz w:val="20"/>
                <w:szCs w:val="20"/>
                <w:lang w:eastAsia="es-CO"/>
              </w:rPr>
              <w:t>AMENAZA</w:t>
            </w:r>
          </w:p>
        </w:tc>
        <w:tc>
          <w:tcPr>
            <w:tcW w:w="5659" w:type="dxa"/>
            <w:vMerge w:val="restart"/>
            <w:tcBorders>
              <w:top w:val="single" w:sz="4" w:space="0" w:color="auto"/>
              <w:left w:val="single" w:sz="4" w:space="0" w:color="auto"/>
              <w:bottom w:val="single" w:sz="4" w:space="0" w:color="auto"/>
              <w:right w:val="single" w:sz="4" w:space="0" w:color="auto"/>
            </w:tcBorders>
            <w:shd w:val="clear" w:color="auto" w:fill="FFD966" w:themeFill="accent4" w:themeFillTint="99"/>
            <w:noWrap/>
            <w:vAlign w:val="center"/>
            <w:hideMark/>
          </w:tcPr>
          <w:p w14:paraId="21E3CDCB" w14:textId="77777777" w:rsidR="00E30FAB" w:rsidRPr="00BA3AEC" w:rsidRDefault="00E30FAB" w:rsidP="000078E9">
            <w:pPr>
              <w:spacing w:after="0" w:line="240" w:lineRule="auto"/>
              <w:rPr>
                <w:rFonts w:ascii="Arial" w:eastAsia="Times New Roman" w:hAnsi="Arial" w:cs="Arial"/>
                <w:b/>
                <w:bCs/>
                <w:color w:val="auto"/>
                <w:sz w:val="20"/>
                <w:szCs w:val="20"/>
                <w:lang w:eastAsia="es-CO"/>
              </w:rPr>
            </w:pPr>
            <w:r w:rsidRPr="00BA3AEC">
              <w:rPr>
                <w:rFonts w:ascii="Arial" w:eastAsia="Times New Roman" w:hAnsi="Arial" w:cs="Arial"/>
                <w:b/>
                <w:bCs/>
                <w:color w:val="auto"/>
                <w:sz w:val="20"/>
                <w:szCs w:val="20"/>
                <w:lang w:eastAsia="es-CO"/>
              </w:rPr>
              <w:t>MEDIDA DE INTERVENCIÓN</w:t>
            </w:r>
          </w:p>
        </w:tc>
        <w:tc>
          <w:tcPr>
            <w:tcW w:w="2298" w:type="dxa"/>
            <w:gridSpan w:val="2"/>
            <w:tcBorders>
              <w:top w:val="single" w:sz="4" w:space="0" w:color="auto"/>
              <w:left w:val="nil"/>
              <w:bottom w:val="single" w:sz="4" w:space="0" w:color="auto"/>
              <w:right w:val="single" w:sz="4" w:space="0" w:color="auto"/>
            </w:tcBorders>
            <w:shd w:val="clear" w:color="auto" w:fill="FFD966" w:themeFill="accent4" w:themeFillTint="99"/>
            <w:noWrap/>
            <w:vAlign w:val="center"/>
            <w:hideMark/>
          </w:tcPr>
          <w:p w14:paraId="3B5AAAA8"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TIPO DE MEDIDA</w:t>
            </w:r>
          </w:p>
        </w:tc>
      </w:tr>
      <w:tr w:rsidR="000078E9" w:rsidRPr="00BA3AEC" w14:paraId="3774AF97" w14:textId="77777777" w:rsidTr="00502895">
        <w:trPr>
          <w:trHeight w:val="66"/>
        </w:trPr>
        <w:tc>
          <w:tcPr>
            <w:tcW w:w="2451" w:type="dxa"/>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7988E7BA"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p>
        </w:tc>
        <w:tc>
          <w:tcPr>
            <w:tcW w:w="5659" w:type="dxa"/>
            <w:vMerge/>
            <w:tcBorders>
              <w:top w:val="single" w:sz="4" w:space="0" w:color="auto"/>
              <w:left w:val="single" w:sz="4" w:space="0" w:color="auto"/>
              <w:bottom w:val="single" w:sz="4" w:space="0" w:color="auto"/>
              <w:right w:val="single" w:sz="4" w:space="0" w:color="auto"/>
            </w:tcBorders>
            <w:shd w:val="clear" w:color="auto" w:fill="FFD966" w:themeFill="accent4" w:themeFillTint="99"/>
            <w:vAlign w:val="center"/>
            <w:hideMark/>
          </w:tcPr>
          <w:p w14:paraId="142ECE99"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p>
        </w:tc>
        <w:tc>
          <w:tcPr>
            <w:tcW w:w="1198" w:type="dxa"/>
            <w:tcBorders>
              <w:top w:val="nil"/>
              <w:left w:val="nil"/>
              <w:bottom w:val="single" w:sz="4" w:space="0" w:color="auto"/>
              <w:right w:val="single" w:sz="4" w:space="0" w:color="auto"/>
            </w:tcBorders>
            <w:shd w:val="clear" w:color="auto" w:fill="FFD966" w:themeFill="accent4" w:themeFillTint="99"/>
            <w:noWrap/>
            <w:vAlign w:val="center"/>
            <w:hideMark/>
          </w:tcPr>
          <w:p w14:paraId="62B87927"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PREVENCIÓN</w:t>
            </w:r>
          </w:p>
        </w:tc>
        <w:tc>
          <w:tcPr>
            <w:tcW w:w="1100" w:type="dxa"/>
            <w:tcBorders>
              <w:top w:val="nil"/>
              <w:left w:val="nil"/>
              <w:bottom w:val="single" w:sz="4" w:space="0" w:color="auto"/>
              <w:right w:val="single" w:sz="4" w:space="0" w:color="auto"/>
            </w:tcBorders>
            <w:shd w:val="clear" w:color="auto" w:fill="FFD966" w:themeFill="accent4" w:themeFillTint="99"/>
            <w:noWrap/>
            <w:vAlign w:val="center"/>
            <w:hideMark/>
          </w:tcPr>
          <w:p w14:paraId="5A0CC880"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MITIGACIÓN</w:t>
            </w:r>
          </w:p>
        </w:tc>
      </w:tr>
      <w:tr w:rsidR="000078E9" w:rsidRPr="00BA3AEC" w14:paraId="040C3C3B" w14:textId="77777777" w:rsidTr="00502895">
        <w:trPr>
          <w:trHeight w:val="878"/>
        </w:trPr>
        <w:tc>
          <w:tcPr>
            <w:tcW w:w="2451" w:type="dxa"/>
            <w:tcBorders>
              <w:top w:val="nil"/>
              <w:left w:val="single" w:sz="4" w:space="0" w:color="auto"/>
              <w:bottom w:val="single" w:sz="4" w:space="0" w:color="auto"/>
              <w:right w:val="single" w:sz="4" w:space="0" w:color="auto"/>
            </w:tcBorders>
            <w:noWrap/>
            <w:vAlign w:val="center"/>
            <w:hideMark/>
          </w:tcPr>
          <w:p w14:paraId="12810C93"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MOVIMIENTOS SÍSMICOS</w:t>
            </w:r>
          </w:p>
        </w:tc>
        <w:tc>
          <w:tcPr>
            <w:tcW w:w="5659" w:type="dxa"/>
            <w:tcBorders>
              <w:top w:val="nil"/>
              <w:left w:val="nil"/>
              <w:bottom w:val="single" w:sz="4" w:space="0" w:color="auto"/>
              <w:right w:val="single" w:sz="4" w:space="0" w:color="auto"/>
            </w:tcBorders>
            <w:vAlign w:val="center"/>
            <w:hideMark/>
          </w:tcPr>
          <w:p w14:paraId="7BCC1946"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 xml:space="preserve">Identificación de lugares seguros, mantenimiento periódico de señalización y rutas de evacuación, inspecciones de seguridad locativa en las estaciones, mantenimiento locativo, capacitación al personal en cómo actuar durante y después de un sismo (incluido el personal contratista que realice labores en la estación). </w:t>
            </w:r>
          </w:p>
        </w:tc>
        <w:tc>
          <w:tcPr>
            <w:tcW w:w="1198" w:type="dxa"/>
            <w:tcBorders>
              <w:top w:val="nil"/>
              <w:left w:val="nil"/>
              <w:bottom w:val="single" w:sz="4" w:space="0" w:color="auto"/>
              <w:right w:val="single" w:sz="4" w:space="0" w:color="auto"/>
            </w:tcBorders>
            <w:noWrap/>
            <w:vAlign w:val="center"/>
            <w:hideMark/>
          </w:tcPr>
          <w:p w14:paraId="5FF28345"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75A2DD2F"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3EF3E882" w14:textId="77777777" w:rsidTr="00502895">
        <w:trPr>
          <w:trHeight w:val="2263"/>
        </w:trPr>
        <w:tc>
          <w:tcPr>
            <w:tcW w:w="2451" w:type="dxa"/>
            <w:tcBorders>
              <w:top w:val="nil"/>
              <w:left w:val="single" w:sz="4" w:space="0" w:color="auto"/>
              <w:bottom w:val="single" w:sz="4" w:space="0" w:color="auto"/>
              <w:right w:val="single" w:sz="4" w:space="0" w:color="auto"/>
            </w:tcBorders>
            <w:noWrap/>
            <w:vAlign w:val="center"/>
            <w:hideMark/>
          </w:tcPr>
          <w:p w14:paraId="646F4320"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INCENDIOS ESTRUCTURALES</w:t>
            </w:r>
          </w:p>
        </w:tc>
        <w:tc>
          <w:tcPr>
            <w:tcW w:w="5659" w:type="dxa"/>
            <w:tcBorders>
              <w:top w:val="nil"/>
              <w:left w:val="nil"/>
              <w:bottom w:val="single" w:sz="4" w:space="0" w:color="auto"/>
              <w:right w:val="single" w:sz="4" w:space="0" w:color="auto"/>
            </w:tcBorders>
            <w:vAlign w:val="center"/>
            <w:hideMark/>
          </w:tcPr>
          <w:p w14:paraId="1B6F1C76"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Mantenimiento periódico de los equipos portátiles de control de fuegos incipientes (extintores) y capacitación en su uso correcto para personal administrativo y de apoyo en las estaciones, mantenimiento periódico de los equipos contra incendio para garantizar su funcionamiento óptimo, señalización y utilización de medios informativos en seguridad, prevención y rutas de evacuación, punto de encuentro para el personal de la estación y visitantes. Disponer de la alarma de emergencia u otro sistema alterno (altavoces, campana) para informar la ocurrencia de alguna emergencia interna y disponer de todas las salidas de evacuación despejadas, mantener las zonas de trabajo y de constante uso en buenas condiciones de orden y limpieza, realizar una correcta disposición de materiales inflamables, igualmente realizar prácticas seguras de trabajo, previniendo la materialización de algún riesgo.</w:t>
            </w:r>
          </w:p>
        </w:tc>
        <w:tc>
          <w:tcPr>
            <w:tcW w:w="1198" w:type="dxa"/>
            <w:tcBorders>
              <w:top w:val="nil"/>
              <w:left w:val="nil"/>
              <w:bottom w:val="single" w:sz="4" w:space="0" w:color="auto"/>
              <w:right w:val="single" w:sz="4" w:space="0" w:color="auto"/>
            </w:tcBorders>
            <w:noWrap/>
            <w:vAlign w:val="center"/>
            <w:hideMark/>
          </w:tcPr>
          <w:p w14:paraId="10A39BAF"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6F98409E"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2BCF164F" w14:textId="77777777" w:rsidTr="00502895">
        <w:trPr>
          <w:trHeight w:val="1688"/>
        </w:trPr>
        <w:tc>
          <w:tcPr>
            <w:tcW w:w="2451" w:type="dxa"/>
            <w:vMerge w:val="restart"/>
            <w:tcBorders>
              <w:top w:val="nil"/>
              <w:left w:val="single" w:sz="4" w:space="0" w:color="auto"/>
              <w:bottom w:val="single" w:sz="4" w:space="0" w:color="auto"/>
              <w:right w:val="single" w:sz="4" w:space="0" w:color="auto"/>
            </w:tcBorders>
            <w:noWrap/>
            <w:vAlign w:val="center"/>
            <w:hideMark/>
          </w:tcPr>
          <w:p w14:paraId="2E2B877D"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r w:rsidRPr="00BA3AEC">
              <w:rPr>
                <w:rFonts w:ascii="Arial" w:eastAsia="Times New Roman" w:hAnsi="Arial" w:cs="Arial"/>
                <w:b/>
                <w:bCs/>
                <w:color w:val="auto"/>
                <w:sz w:val="16"/>
                <w:szCs w:val="20"/>
                <w:lang w:eastAsia="es-CO"/>
              </w:rPr>
              <w:t>EXPLOSIÓN</w:t>
            </w:r>
          </w:p>
        </w:tc>
        <w:tc>
          <w:tcPr>
            <w:tcW w:w="5659" w:type="dxa"/>
            <w:tcBorders>
              <w:top w:val="nil"/>
              <w:left w:val="nil"/>
              <w:bottom w:val="single" w:sz="4" w:space="0" w:color="auto"/>
              <w:right w:val="single" w:sz="4" w:space="0" w:color="auto"/>
            </w:tcBorders>
            <w:vAlign w:val="center"/>
            <w:hideMark/>
          </w:tcPr>
          <w:p w14:paraId="56F98C18"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 xml:space="preserve">Almacenar y disponer de manera correcta cualquier sustancia peligrosa (químicos, combustibles, etc.), que generen gases, mantener la distribución de las sustancias según el Sistema Globalmente Armonizado y con las fichas de datos de Seguridad correspondientes para contar con la información detallada sobre la composición, propiedades, riesgos, medidas de prevención y seguridad, almacenamiento, manipulación y transporte de los productos químicos, así mismo realizar mantenimiento preventivo de los sistemas eléctricos y mantener una correcta ventilación en los almacenes. </w:t>
            </w:r>
          </w:p>
        </w:tc>
        <w:tc>
          <w:tcPr>
            <w:tcW w:w="1198" w:type="dxa"/>
            <w:tcBorders>
              <w:top w:val="nil"/>
              <w:left w:val="nil"/>
              <w:bottom w:val="single" w:sz="4" w:space="0" w:color="auto"/>
              <w:right w:val="single" w:sz="4" w:space="0" w:color="auto"/>
            </w:tcBorders>
            <w:noWrap/>
            <w:vAlign w:val="center"/>
            <w:hideMark/>
          </w:tcPr>
          <w:p w14:paraId="3E804BB6"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5AE55A89"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1CE11510" w14:textId="77777777" w:rsidTr="00502895">
        <w:trPr>
          <w:trHeight w:val="692"/>
        </w:trPr>
        <w:tc>
          <w:tcPr>
            <w:tcW w:w="2451" w:type="dxa"/>
            <w:vMerge/>
            <w:tcBorders>
              <w:top w:val="nil"/>
              <w:left w:val="single" w:sz="4" w:space="0" w:color="auto"/>
              <w:bottom w:val="single" w:sz="4" w:space="0" w:color="auto"/>
              <w:right w:val="single" w:sz="4" w:space="0" w:color="auto"/>
            </w:tcBorders>
            <w:vAlign w:val="center"/>
            <w:hideMark/>
          </w:tcPr>
          <w:p w14:paraId="429794B0" w14:textId="77777777" w:rsidR="00E30FAB" w:rsidRPr="00BA3AEC" w:rsidRDefault="00E30FAB" w:rsidP="000078E9">
            <w:pPr>
              <w:spacing w:after="0" w:line="240" w:lineRule="auto"/>
              <w:rPr>
                <w:rFonts w:ascii="Arial" w:eastAsia="Times New Roman" w:hAnsi="Arial" w:cs="Arial"/>
                <w:b/>
                <w:bCs/>
                <w:color w:val="auto"/>
                <w:sz w:val="16"/>
                <w:szCs w:val="20"/>
                <w:lang w:eastAsia="es-CO"/>
              </w:rPr>
            </w:pPr>
          </w:p>
        </w:tc>
        <w:tc>
          <w:tcPr>
            <w:tcW w:w="5659" w:type="dxa"/>
            <w:tcBorders>
              <w:top w:val="nil"/>
              <w:left w:val="nil"/>
              <w:bottom w:val="single" w:sz="4" w:space="0" w:color="auto"/>
              <w:right w:val="single" w:sz="4" w:space="0" w:color="auto"/>
            </w:tcBorders>
            <w:vAlign w:val="center"/>
            <w:hideMark/>
          </w:tcPr>
          <w:p w14:paraId="4C30026C"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Mantenimiento periódico de los equipos portátiles de control de fuegos incipientes (extintores) y capacitación en su uso correcto para personal administrativo y de apoyo en las estaciones.</w:t>
            </w:r>
          </w:p>
        </w:tc>
        <w:tc>
          <w:tcPr>
            <w:tcW w:w="1198" w:type="dxa"/>
            <w:tcBorders>
              <w:top w:val="nil"/>
              <w:left w:val="nil"/>
              <w:bottom w:val="single" w:sz="4" w:space="0" w:color="auto"/>
              <w:right w:val="single" w:sz="4" w:space="0" w:color="auto"/>
            </w:tcBorders>
            <w:noWrap/>
            <w:vAlign w:val="center"/>
            <w:hideMark/>
          </w:tcPr>
          <w:p w14:paraId="68D9C4F2"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c>
          <w:tcPr>
            <w:tcW w:w="1100" w:type="dxa"/>
            <w:tcBorders>
              <w:top w:val="nil"/>
              <w:left w:val="nil"/>
              <w:bottom w:val="single" w:sz="4" w:space="0" w:color="auto"/>
              <w:right w:val="single" w:sz="4" w:space="0" w:color="auto"/>
            </w:tcBorders>
            <w:noWrap/>
            <w:vAlign w:val="center"/>
            <w:hideMark/>
          </w:tcPr>
          <w:p w14:paraId="05655E58"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r>
      <w:tr w:rsidR="000078E9" w:rsidRPr="00BA3AEC" w14:paraId="137A6658" w14:textId="77777777" w:rsidTr="00502895">
        <w:trPr>
          <w:trHeight w:val="375"/>
        </w:trPr>
        <w:tc>
          <w:tcPr>
            <w:tcW w:w="2451" w:type="dxa"/>
            <w:tcBorders>
              <w:top w:val="nil"/>
              <w:left w:val="single" w:sz="4" w:space="0" w:color="auto"/>
              <w:bottom w:val="single" w:sz="4" w:space="0" w:color="auto"/>
              <w:right w:val="single" w:sz="4" w:space="0" w:color="auto"/>
            </w:tcBorders>
            <w:noWrap/>
            <w:vAlign w:val="center"/>
            <w:hideMark/>
          </w:tcPr>
          <w:p w14:paraId="01F1B80B" w14:textId="77777777" w:rsidR="00E30FAB" w:rsidRPr="00BA3AEC" w:rsidRDefault="00E30FAB" w:rsidP="000078E9">
            <w:pPr>
              <w:spacing w:after="0" w:line="240" w:lineRule="auto"/>
              <w:rPr>
                <w:rFonts w:ascii="Arial" w:eastAsia="Times New Roman" w:hAnsi="Arial" w:cs="Arial"/>
                <w:b/>
                <w:color w:val="auto"/>
                <w:sz w:val="16"/>
                <w:szCs w:val="20"/>
                <w:lang w:eastAsia="es-CO"/>
              </w:rPr>
            </w:pPr>
            <w:r w:rsidRPr="00BA3AEC">
              <w:rPr>
                <w:rFonts w:ascii="Arial" w:eastAsia="Times New Roman" w:hAnsi="Arial" w:cs="Arial"/>
                <w:b/>
                <w:color w:val="auto"/>
                <w:sz w:val="16"/>
                <w:szCs w:val="20"/>
                <w:lang w:eastAsia="es-CO"/>
              </w:rPr>
              <w:t>EVENTOS ATMOSFERICOS</w:t>
            </w:r>
          </w:p>
        </w:tc>
        <w:tc>
          <w:tcPr>
            <w:tcW w:w="5659" w:type="dxa"/>
            <w:tcBorders>
              <w:top w:val="nil"/>
              <w:left w:val="nil"/>
              <w:bottom w:val="single" w:sz="4" w:space="0" w:color="auto"/>
              <w:right w:val="single" w:sz="4" w:space="0" w:color="auto"/>
            </w:tcBorders>
            <w:vAlign w:val="center"/>
            <w:hideMark/>
          </w:tcPr>
          <w:p w14:paraId="312E3E70"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Mantenimientos locativos, inspecciones de seguridad en estaciones, refuerzo de estructuras que permitan el paso de agua cuando sea necesario.</w:t>
            </w:r>
          </w:p>
        </w:tc>
        <w:tc>
          <w:tcPr>
            <w:tcW w:w="1198" w:type="dxa"/>
            <w:tcBorders>
              <w:top w:val="nil"/>
              <w:left w:val="nil"/>
              <w:bottom w:val="single" w:sz="4" w:space="0" w:color="auto"/>
              <w:right w:val="single" w:sz="4" w:space="0" w:color="auto"/>
            </w:tcBorders>
            <w:noWrap/>
            <w:vAlign w:val="center"/>
            <w:hideMark/>
          </w:tcPr>
          <w:p w14:paraId="561E0A42"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597C5FF7"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4090B3F7" w14:textId="77777777" w:rsidTr="00502895">
        <w:trPr>
          <w:trHeight w:val="975"/>
        </w:trPr>
        <w:tc>
          <w:tcPr>
            <w:tcW w:w="2451" w:type="dxa"/>
            <w:tcBorders>
              <w:top w:val="nil"/>
              <w:left w:val="single" w:sz="4" w:space="0" w:color="auto"/>
              <w:bottom w:val="single" w:sz="4" w:space="0" w:color="auto"/>
              <w:right w:val="single" w:sz="4" w:space="0" w:color="auto"/>
            </w:tcBorders>
            <w:noWrap/>
            <w:vAlign w:val="center"/>
            <w:hideMark/>
          </w:tcPr>
          <w:p w14:paraId="59B4E8C0" w14:textId="77777777" w:rsidR="00E30FAB" w:rsidRPr="00BA3AEC" w:rsidRDefault="00E30FAB" w:rsidP="000078E9">
            <w:pPr>
              <w:spacing w:after="0" w:line="240" w:lineRule="auto"/>
              <w:rPr>
                <w:rFonts w:ascii="Arial" w:eastAsia="Times New Roman" w:hAnsi="Arial" w:cs="Arial"/>
                <w:b/>
                <w:color w:val="auto"/>
                <w:sz w:val="16"/>
                <w:szCs w:val="20"/>
                <w:lang w:eastAsia="es-CO"/>
              </w:rPr>
            </w:pPr>
            <w:r w:rsidRPr="00BA3AEC">
              <w:rPr>
                <w:rFonts w:ascii="Arial" w:eastAsia="Times New Roman" w:hAnsi="Arial" w:cs="Arial"/>
                <w:b/>
                <w:color w:val="auto"/>
                <w:sz w:val="16"/>
                <w:szCs w:val="20"/>
                <w:lang w:eastAsia="es-CO"/>
              </w:rPr>
              <w:lastRenderedPageBreak/>
              <w:t>HURTO, ROBO, ATRACO, TERRORISMO</w:t>
            </w:r>
          </w:p>
        </w:tc>
        <w:tc>
          <w:tcPr>
            <w:tcW w:w="5659" w:type="dxa"/>
            <w:tcBorders>
              <w:top w:val="nil"/>
              <w:left w:val="nil"/>
              <w:bottom w:val="single" w:sz="4" w:space="0" w:color="auto"/>
              <w:right w:val="single" w:sz="4" w:space="0" w:color="auto"/>
            </w:tcBorders>
            <w:vAlign w:val="center"/>
            <w:hideMark/>
          </w:tcPr>
          <w:p w14:paraId="0C520317"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 xml:space="preserve">Contar con un sistema de monitoreo para las diferentes áreas de la estación, en la medida de lo posible mantener las puertas de la sala de máquinas y de ingreso cerradas, continuar con la solicitud de la documentación de identificación al personal flotante que visite las estaciones, tener presentes los cuadrantes de policía cercanos en caso de emergencia. </w:t>
            </w:r>
          </w:p>
        </w:tc>
        <w:tc>
          <w:tcPr>
            <w:tcW w:w="1198" w:type="dxa"/>
            <w:tcBorders>
              <w:top w:val="nil"/>
              <w:left w:val="nil"/>
              <w:bottom w:val="single" w:sz="4" w:space="0" w:color="auto"/>
              <w:right w:val="single" w:sz="4" w:space="0" w:color="auto"/>
            </w:tcBorders>
            <w:noWrap/>
            <w:vAlign w:val="center"/>
            <w:hideMark/>
          </w:tcPr>
          <w:p w14:paraId="414D4E11"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4DB8AB4E"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r>
      <w:tr w:rsidR="000078E9" w:rsidRPr="00BA3AEC" w14:paraId="02A14232" w14:textId="77777777" w:rsidTr="00502895">
        <w:trPr>
          <w:trHeight w:val="409"/>
        </w:trPr>
        <w:tc>
          <w:tcPr>
            <w:tcW w:w="2451" w:type="dxa"/>
            <w:vMerge w:val="restart"/>
            <w:tcBorders>
              <w:top w:val="nil"/>
              <w:left w:val="single" w:sz="4" w:space="0" w:color="auto"/>
              <w:bottom w:val="single" w:sz="4" w:space="0" w:color="auto"/>
              <w:right w:val="single" w:sz="4" w:space="0" w:color="auto"/>
            </w:tcBorders>
            <w:noWrap/>
            <w:vAlign w:val="center"/>
            <w:hideMark/>
          </w:tcPr>
          <w:p w14:paraId="0A54E266" w14:textId="77777777" w:rsidR="00E30FAB" w:rsidRPr="00BA3AEC" w:rsidRDefault="00E30FAB" w:rsidP="000078E9">
            <w:pPr>
              <w:spacing w:after="0" w:line="240" w:lineRule="auto"/>
              <w:rPr>
                <w:rFonts w:ascii="Arial" w:eastAsia="Times New Roman" w:hAnsi="Arial" w:cs="Arial"/>
                <w:b/>
                <w:color w:val="auto"/>
                <w:sz w:val="16"/>
                <w:szCs w:val="20"/>
                <w:lang w:eastAsia="es-CO"/>
              </w:rPr>
            </w:pPr>
            <w:r w:rsidRPr="00BA3AEC">
              <w:rPr>
                <w:rFonts w:ascii="Arial" w:eastAsia="Times New Roman" w:hAnsi="Arial" w:cs="Arial"/>
                <w:b/>
                <w:color w:val="auto"/>
                <w:sz w:val="16"/>
                <w:szCs w:val="20"/>
                <w:lang w:eastAsia="es-CO"/>
              </w:rPr>
              <w:t>FALLAS EN SISTEMAS Y EQUIPOS</w:t>
            </w:r>
          </w:p>
        </w:tc>
        <w:tc>
          <w:tcPr>
            <w:tcW w:w="5659" w:type="dxa"/>
            <w:tcBorders>
              <w:top w:val="nil"/>
              <w:left w:val="nil"/>
              <w:bottom w:val="single" w:sz="4" w:space="0" w:color="auto"/>
              <w:right w:val="single" w:sz="4" w:space="0" w:color="auto"/>
            </w:tcBorders>
            <w:vAlign w:val="center"/>
            <w:hideMark/>
          </w:tcPr>
          <w:p w14:paraId="757E2A75"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Asegurar copias de la información importante para la estación, contar con sistemas eléctricos de seguridad que permitan la protección de los equipos en caso de fallas.</w:t>
            </w:r>
          </w:p>
        </w:tc>
        <w:tc>
          <w:tcPr>
            <w:tcW w:w="1198" w:type="dxa"/>
            <w:tcBorders>
              <w:top w:val="nil"/>
              <w:left w:val="nil"/>
              <w:bottom w:val="single" w:sz="4" w:space="0" w:color="auto"/>
              <w:right w:val="single" w:sz="4" w:space="0" w:color="auto"/>
            </w:tcBorders>
            <w:noWrap/>
            <w:vAlign w:val="center"/>
            <w:hideMark/>
          </w:tcPr>
          <w:p w14:paraId="042FCEAE"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3918AC92"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7FDFDC80" w14:textId="77777777" w:rsidTr="00502895">
        <w:trPr>
          <w:trHeight w:val="556"/>
        </w:trPr>
        <w:tc>
          <w:tcPr>
            <w:tcW w:w="2451" w:type="dxa"/>
            <w:vMerge/>
            <w:tcBorders>
              <w:top w:val="nil"/>
              <w:left w:val="single" w:sz="4" w:space="0" w:color="auto"/>
              <w:bottom w:val="single" w:sz="4" w:space="0" w:color="auto"/>
              <w:right w:val="single" w:sz="4" w:space="0" w:color="auto"/>
            </w:tcBorders>
            <w:vAlign w:val="center"/>
            <w:hideMark/>
          </w:tcPr>
          <w:p w14:paraId="7F7533E1" w14:textId="77777777" w:rsidR="00E30FAB" w:rsidRPr="00BA3AEC" w:rsidRDefault="00E30FAB" w:rsidP="000078E9">
            <w:pPr>
              <w:spacing w:after="0" w:line="240" w:lineRule="auto"/>
              <w:rPr>
                <w:rFonts w:ascii="Arial" w:eastAsia="Times New Roman" w:hAnsi="Arial" w:cs="Arial"/>
                <w:b/>
                <w:color w:val="auto"/>
                <w:sz w:val="16"/>
                <w:szCs w:val="20"/>
                <w:lang w:eastAsia="es-CO"/>
              </w:rPr>
            </w:pPr>
          </w:p>
        </w:tc>
        <w:tc>
          <w:tcPr>
            <w:tcW w:w="5659" w:type="dxa"/>
            <w:tcBorders>
              <w:top w:val="nil"/>
              <w:left w:val="nil"/>
              <w:bottom w:val="single" w:sz="4" w:space="0" w:color="auto"/>
              <w:right w:val="single" w:sz="4" w:space="0" w:color="auto"/>
            </w:tcBorders>
            <w:vAlign w:val="center"/>
            <w:hideMark/>
          </w:tcPr>
          <w:p w14:paraId="4E543607"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Mantenimiento preventivo de los sistemas y equipos que permitan continuar con las operaciones normales (plantas eléctricas).</w:t>
            </w:r>
          </w:p>
        </w:tc>
        <w:tc>
          <w:tcPr>
            <w:tcW w:w="1198" w:type="dxa"/>
            <w:tcBorders>
              <w:top w:val="nil"/>
              <w:left w:val="nil"/>
              <w:bottom w:val="single" w:sz="4" w:space="0" w:color="auto"/>
              <w:right w:val="single" w:sz="4" w:space="0" w:color="auto"/>
            </w:tcBorders>
            <w:noWrap/>
            <w:vAlign w:val="center"/>
            <w:hideMark/>
          </w:tcPr>
          <w:p w14:paraId="0FA97BB2"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73FB0446"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r w:rsidR="000078E9" w:rsidRPr="00BA3AEC" w14:paraId="5C8513EF" w14:textId="77777777" w:rsidTr="00502895">
        <w:trPr>
          <w:trHeight w:val="651"/>
        </w:trPr>
        <w:tc>
          <w:tcPr>
            <w:tcW w:w="2451" w:type="dxa"/>
            <w:tcBorders>
              <w:top w:val="nil"/>
              <w:left w:val="single" w:sz="4" w:space="0" w:color="auto"/>
              <w:bottom w:val="single" w:sz="4" w:space="0" w:color="auto"/>
              <w:right w:val="single" w:sz="4" w:space="0" w:color="auto"/>
            </w:tcBorders>
            <w:noWrap/>
            <w:vAlign w:val="center"/>
            <w:hideMark/>
          </w:tcPr>
          <w:p w14:paraId="4A1B0A11" w14:textId="77777777" w:rsidR="00E30FAB" w:rsidRPr="00BA3AEC" w:rsidRDefault="00E30FAB" w:rsidP="000078E9">
            <w:pPr>
              <w:spacing w:after="0" w:line="240" w:lineRule="auto"/>
              <w:rPr>
                <w:rFonts w:ascii="Arial" w:eastAsia="Times New Roman" w:hAnsi="Arial" w:cs="Arial"/>
                <w:b/>
                <w:color w:val="auto"/>
                <w:sz w:val="16"/>
                <w:szCs w:val="20"/>
                <w:lang w:eastAsia="es-CO"/>
              </w:rPr>
            </w:pPr>
            <w:r w:rsidRPr="00BA3AEC">
              <w:rPr>
                <w:rFonts w:ascii="Arial" w:eastAsia="Times New Roman" w:hAnsi="Arial" w:cs="Arial"/>
                <w:b/>
                <w:color w:val="auto"/>
                <w:sz w:val="16"/>
                <w:szCs w:val="20"/>
                <w:lang w:eastAsia="es-CO"/>
              </w:rPr>
              <w:t>ACCIDENTES DE VEHICULOS</w:t>
            </w:r>
          </w:p>
        </w:tc>
        <w:tc>
          <w:tcPr>
            <w:tcW w:w="5659" w:type="dxa"/>
            <w:tcBorders>
              <w:top w:val="nil"/>
              <w:left w:val="nil"/>
              <w:bottom w:val="single" w:sz="4" w:space="0" w:color="auto"/>
              <w:right w:val="single" w:sz="4" w:space="0" w:color="auto"/>
            </w:tcBorders>
            <w:vAlign w:val="center"/>
            <w:hideMark/>
          </w:tcPr>
          <w:p w14:paraId="0A5E19DA" w14:textId="77777777" w:rsidR="00E30FAB" w:rsidRPr="00BA3AEC" w:rsidRDefault="00E30FAB" w:rsidP="000078E9">
            <w:pPr>
              <w:spacing w:after="0" w:line="240" w:lineRule="auto"/>
              <w:rPr>
                <w:rFonts w:ascii="Arial" w:eastAsia="Times New Roman" w:hAnsi="Arial" w:cs="Arial"/>
                <w:color w:val="auto"/>
                <w:sz w:val="16"/>
                <w:szCs w:val="20"/>
                <w:lang w:eastAsia="es-CO"/>
              </w:rPr>
            </w:pPr>
            <w:r w:rsidRPr="00BA3AEC">
              <w:rPr>
                <w:rFonts w:ascii="Arial" w:eastAsia="Times New Roman" w:hAnsi="Arial" w:cs="Arial"/>
                <w:color w:val="auto"/>
                <w:sz w:val="16"/>
                <w:szCs w:val="20"/>
                <w:lang w:eastAsia="es-CO"/>
              </w:rPr>
              <w:t xml:space="preserve">Capacitar al personal de la UAECOB en el conocimiento y acatamiento de las normas de tránsito y las facultades que deben cumplir los actores viales ligados al Plan Estratégico de Seguridad Vial. </w:t>
            </w:r>
          </w:p>
        </w:tc>
        <w:tc>
          <w:tcPr>
            <w:tcW w:w="1198" w:type="dxa"/>
            <w:tcBorders>
              <w:top w:val="nil"/>
              <w:left w:val="nil"/>
              <w:bottom w:val="single" w:sz="4" w:space="0" w:color="auto"/>
              <w:right w:val="single" w:sz="4" w:space="0" w:color="auto"/>
            </w:tcBorders>
            <w:noWrap/>
            <w:vAlign w:val="center"/>
            <w:hideMark/>
          </w:tcPr>
          <w:p w14:paraId="57127458" w14:textId="77777777" w:rsidR="00E30FAB" w:rsidRPr="00BA3AEC" w:rsidRDefault="00E30FAB" w:rsidP="000078E9">
            <w:pPr>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X</w:t>
            </w:r>
          </w:p>
        </w:tc>
        <w:tc>
          <w:tcPr>
            <w:tcW w:w="1100" w:type="dxa"/>
            <w:tcBorders>
              <w:top w:val="nil"/>
              <w:left w:val="nil"/>
              <w:bottom w:val="single" w:sz="4" w:space="0" w:color="auto"/>
              <w:right w:val="single" w:sz="4" w:space="0" w:color="auto"/>
            </w:tcBorders>
            <w:noWrap/>
            <w:vAlign w:val="center"/>
            <w:hideMark/>
          </w:tcPr>
          <w:p w14:paraId="7A063DFD" w14:textId="77777777" w:rsidR="00E30FAB" w:rsidRPr="00BA3AEC" w:rsidRDefault="00E30FAB" w:rsidP="000078E9">
            <w:pPr>
              <w:keepNext/>
              <w:spacing w:after="0" w:line="240" w:lineRule="auto"/>
              <w:rPr>
                <w:rFonts w:ascii="Arial" w:eastAsia="Times New Roman" w:hAnsi="Arial" w:cs="Arial"/>
                <w:color w:val="auto"/>
                <w:sz w:val="16"/>
                <w:lang w:eastAsia="es-CO"/>
              </w:rPr>
            </w:pPr>
            <w:r w:rsidRPr="00BA3AEC">
              <w:rPr>
                <w:rFonts w:ascii="Arial" w:eastAsia="Times New Roman" w:hAnsi="Arial" w:cs="Arial"/>
                <w:color w:val="auto"/>
                <w:sz w:val="16"/>
                <w:lang w:eastAsia="es-CO"/>
              </w:rPr>
              <w:t> </w:t>
            </w:r>
          </w:p>
        </w:tc>
      </w:tr>
    </w:tbl>
    <w:p w14:paraId="5234D003" w14:textId="225475B1" w:rsidR="00D50761" w:rsidRDefault="00502895" w:rsidP="00502895">
      <w:pPr>
        <w:pStyle w:val="Default"/>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1D33D4C7" w14:textId="77777777" w:rsidR="00502895" w:rsidRDefault="00502895" w:rsidP="00502895">
      <w:pPr>
        <w:pStyle w:val="Default"/>
        <w:jc w:val="center"/>
        <w:rPr>
          <w:b/>
          <w:bCs/>
          <w:color w:val="auto"/>
          <w:lang w:val="es-CO"/>
        </w:rPr>
      </w:pPr>
    </w:p>
    <w:p w14:paraId="4699B626" w14:textId="77777777" w:rsidR="00A07BFE" w:rsidRPr="000078E9" w:rsidRDefault="00A07BFE" w:rsidP="000078E9">
      <w:pPr>
        <w:pStyle w:val="Default"/>
        <w:jc w:val="both"/>
        <w:rPr>
          <w:b/>
          <w:bCs/>
          <w:color w:val="auto"/>
          <w:lang w:val="es-CO"/>
        </w:rPr>
      </w:pPr>
    </w:p>
    <w:p w14:paraId="5A2E4446" w14:textId="4EFCB7A6" w:rsidR="00E30FAB" w:rsidRPr="00BD32A3" w:rsidRDefault="00E30FAB" w:rsidP="007476B1">
      <w:pPr>
        <w:pStyle w:val="Ttulo1"/>
        <w:numPr>
          <w:ilvl w:val="1"/>
          <w:numId w:val="29"/>
        </w:numPr>
        <w:rPr>
          <w:rFonts w:ascii="Arial" w:hAnsi="Arial" w:cs="Arial"/>
          <w:color w:val="auto"/>
          <w:sz w:val="24"/>
          <w:szCs w:val="24"/>
          <w:lang w:val="es-CO"/>
        </w:rPr>
      </w:pPr>
      <w:bookmarkStart w:id="42" w:name="_Toc224551583"/>
      <w:bookmarkStart w:id="43" w:name="_Toc224556149"/>
      <w:r w:rsidRPr="00BD32A3">
        <w:rPr>
          <w:rFonts w:ascii="Arial" w:hAnsi="Arial" w:cs="Arial"/>
          <w:color w:val="auto"/>
          <w:sz w:val="24"/>
          <w:szCs w:val="24"/>
          <w:lang w:val="es-CO"/>
        </w:rPr>
        <w:t>ESQUEMA ORGANIZACIONAL PARA MEDIDAS DE INTERVENCIÓN</w:t>
      </w:r>
      <w:bookmarkEnd w:id="42"/>
      <w:bookmarkEnd w:id="43"/>
    </w:p>
    <w:p w14:paraId="3407AF5A" w14:textId="77777777" w:rsidR="00E30FAB" w:rsidRPr="000078E9" w:rsidRDefault="00E30FAB" w:rsidP="000078E9">
      <w:pPr>
        <w:pStyle w:val="Default"/>
        <w:jc w:val="both"/>
        <w:rPr>
          <w:b/>
          <w:bCs/>
          <w:color w:val="auto"/>
          <w:lang w:val="es-CO"/>
        </w:rPr>
      </w:pPr>
    </w:p>
    <w:p w14:paraId="73C8FD67" w14:textId="3735076B" w:rsidR="00E30FAB" w:rsidRPr="000078E9" w:rsidRDefault="00E30FAB" w:rsidP="007476B1">
      <w:pPr>
        <w:pStyle w:val="Default"/>
        <w:numPr>
          <w:ilvl w:val="2"/>
          <w:numId w:val="29"/>
        </w:numPr>
        <w:ind w:left="709"/>
        <w:jc w:val="both"/>
        <w:rPr>
          <w:b/>
          <w:bCs/>
          <w:color w:val="auto"/>
          <w:lang w:val="es-CO"/>
        </w:rPr>
      </w:pPr>
      <w:r w:rsidRPr="000078E9">
        <w:rPr>
          <w:b/>
          <w:bCs/>
          <w:color w:val="auto"/>
          <w:lang w:val="es-CO"/>
        </w:rPr>
        <w:t xml:space="preserve"> Estructura organizacional</w:t>
      </w:r>
    </w:p>
    <w:p w14:paraId="04A8F5A3" w14:textId="45A55E45" w:rsidR="009E429E" w:rsidRDefault="009E429E" w:rsidP="009E429E">
      <w:pPr>
        <w:ind w:right="332"/>
        <w:rPr>
          <w:rFonts w:ascii="Arial" w:hAnsi="Arial" w:cs="Arial"/>
          <w:noProof/>
          <w:color w:val="auto"/>
          <w:sz w:val="24"/>
          <w:szCs w:val="24"/>
        </w:rPr>
      </w:pPr>
    </w:p>
    <w:p w14:paraId="3F7B4B50" w14:textId="77777777" w:rsidR="009E429E" w:rsidRPr="00780AEA" w:rsidRDefault="009E429E" w:rsidP="009E429E">
      <w:pPr>
        <w:spacing w:after="0" w:line="240" w:lineRule="auto"/>
        <w:ind w:right="473"/>
        <w:rPr>
          <w:rFonts w:ascii="Arial" w:hAnsi="Arial" w:cs="Arial"/>
          <w:color w:val="auto"/>
          <w:sz w:val="24"/>
          <w:szCs w:val="24"/>
          <w:lang w:val="es-CO"/>
        </w:rPr>
      </w:pPr>
      <w:r w:rsidRPr="00780AEA">
        <w:rPr>
          <w:rFonts w:ascii="Arial" w:hAnsi="Arial" w:cs="Arial"/>
          <w:color w:val="auto"/>
          <w:sz w:val="24"/>
          <w:szCs w:val="24"/>
          <w:lang w:val="es-CO"/>
        </w:rPr>
        <w:t>La organización para la atención de emergencias al interior de la UAE Cuerpo Oficial de Bomberos de Bogotá se estructura conforme al modelo organizacional adoptado a nivel Distrital, denominado Sistema Comando de Incidentes (SCI).</w:t>
      </w:r>
    </w:p>
    <w:p w14:paraId="780514ED" w14:textId="77777777" w:rsidR="009E429E" w:rsidRPr="00780AEA" w:rsidRDefault="009E429E" w:rsidP="009E429E">
      <w:pPr>
        <w:spacing w:after="0" w:line="240" w:lineRule="auto"/>
        <w:ind w:right="473"/>
        <w:rPr>
          <w:rFonts w:ascii="Arial" w:hAnsi="Arial" w:cs="Arial"/>
          <w:color w:val="auto"/>
          <w:sz w:val="24"/>
          <w:szCs w:val="24"/>
          <w:lang w:val="es-CO"/>
        </w:rPr>
      </w:pPr>
    </w:p>
    <w:p w14:paraId="7600B245" w14:textId="77777777" w:rsidR="009E429E" w:rsidRPr="00780AEA" w:rsidRDefault="009E429E" w:rsidP="009E429E">
      <w:pPr>
        <w:spacing w:after="0" w:line="240" w:lineRule="auto"/>
        <w:ind w:right="473"/>
        <w:rPr>
          <w:rFonts w:ascii="Arial" w:hAnsi="Arial" w:cs="Arial"/>
          <w:color w:val="auto"/>
          <w:sz w:val="24"/>
          <w:szCs w:val="24"/>
          <w:lang w:val="es-CO"/>
        </w:rPr>
      </w:pPr>
      <w:r w:rsidRPr="00780AEA">
        <w:rPr>
          <w:rFonts w:ascii="Arial" w:hAnsi="Arial" w:cs="Arial"/>
          <w:color w:val="auto"/>
          <w:sz w:val="24"/>
          <w:szCs w:val="24"/>
          <w:lang w:val="es-CO"/>
        </w:rPr>
        <w:t>El SCI se fundamenta en el principio de mando unificado y en una estructura funcional compuesta por el Comandante del Incidente y las secciones de Operaciones, Logística y Planeación, así como los Oficiales de Seguridad, Enlace e Información Pública, cuya activación se realiza de manera progresiva y proporcional a la magnitud y complejidad del evento.</w:t>
      </w:r>
    </w:p>
    <w:p w14:paraId="13C3E9BF" w14:textId="77777777" w:rsidR="009E429E" w:rsidRPr="00780AEA" w:rsidRDefault="009E429E" w:rsidP="009E429E">
      <w:pPr>
        <w:spacing w:after="0" w:line="240" w:lineRule="auto"/>
        <w:ind w:right="473"/>
        <w:rPr>
          <w:rFonts w:ascii="Arial" w:hAnsi="Arial" w:cs="Arial"/>
          <w:color w:val="auto"/>
          <w:sz w:val="24"/>
          <w:szCs w:val="24"/>
          <w:lang w:val="es-CO"/>
        </w:rPr>
      </w:pPr>
    </w:p>
    <w:p w14:paraId="5DEAEE6C" w14:textId="77777777" w:rsidR="009E429E" w:rsidRPr="00780AEA" w:rsidRDefault="009E429E" w:rsidP="009E429E">
      <w:pPr>
        <w:spacing w:after="0" w:line="240" w:lineRule="auto"/>
        <w:ind w:right="473"/>
        <w:rPr>
          <w:rFonts w:ascii="Arial" w:hAnsi="Arial" w:cs="Arial"/>
          <w:color w:val="auto"/>
          <w:sz w:val="24"/>
          <w:szCs w:val="24"/>
          <w:lang w:val="es-CO"/>
        </w:rPr>
      </w:pPr>
      <w:r w:rsidRPr="00780AEA">
        <w:rPr>
          <w:rFonts w:ascii="Arial" w:hAnsi="Arial" w:cs="Arial"/>
          <w:color w:val="auto"/>
          <w:sz w:val="24"/>
          <w:szCs w:val="24"/>
          <w:lang w:val="es-CO"/>
        </w:rPr>
        <w:t>Este modelo organizacional garantiza el mantenimiento del alcance de control y permite la expansión o contracción de la estructura según las necesidades operativas. En eventos de baja complejidad, el Comandante del Incidente podrá asumir directamente varias funciones del sistema; en situaciones de mayor magnitud, procederá a la designación funcional de responsables dentro del personal disponible.</w:t>
      </w:r>
    </w:p>
    <w:p w14:paraId="18C97B41" w14:textId="77777777" w:rsidR="009E429E" w:rsidRPr="00EB6583" w:rsidRDefault="009E429E" w:rsidP="009E429E">
      <w:pPr>
        <w:spacing w:after="0" w:line="240" w:lineRule="auto"/>
        <w:ind w:right="473"/>
        <w:rPr>
          <w:rFonts w:ascii="Arial" w:hAnsi="Arial" w:cs="Arial"/>
          <w:color w:val="auto"/>
          <w:sz w:val="24"/>
          <w:szCs w:val="24"/>
          <w:highlight w:val="yellow"/>
          <w:lang w:val="es-CO"/>
        </w:rPr>
      </w:pPr>
    </w:p>
    <w:p w14:paraId="048A342C" w14:textId="77777777" w:rsidR="009E429E" w:rsidRPr="00780AEA" w:rsidRDefault="009E429E" w:rsidP="009E429E">
      <w:pPr>
        <w:spacing w:after="0" w:line="240" w:lineRule="auto"/>
        <w:ind w:right="473"/>
        <w:rPr>
          <w:rFonts w:ascii="Arial" w:hAnsi="Arial" w:cs="Arial"/>
          <w:color w:val="auto"/>
          <w:sz w:val="24"/>
          <w:szCs w:val="24"/>
          <w:lang w:val="es-CO"/>
        </w:rPr>
      </w:pPr>
      <w:r w:rsidRPr="00780AEA">
        <w:rPr>
          <w:rFonts w:ascii="Arial" w:hAnsi="Arial" w:cs="Arial"/>
          <w:color w:val="auto"/>
          <w:sz w:val="24"/>
          <w:szCs w:val="24"/>
          <w:lang w:val="es-CO"/>
        </w:rPr>
        <w:t>El organigrama que se presenta a continuación corresponde a la estructura base de atención de emergencias internas en las estaciones de la UAE Cuerpo Oficial de Bomberos de Bogotá. Dicha estructura no asigna roles nominativos permanentes, en consideración a la dinámica operativa y a la posible ausencia temporal de personal en la Estación al momento de ocurrencia del evento. En consecuencia, las funciones serán asumidas por el personal disponible, bajo la dirección del Comandante del Incidente, conforme a los principios de jerarquía, unidad de mando y flexibilidad propios del SCI.</w:t>
      </w:r>
    </w:p>
    <w:p w14:paraId="4500415E" w14:textId="77777777" w:rsidR="009E429E" w:rsidRPr="00780AEA" w:rsidRDefault="009E429E" w:rsidP="009E429E">
      <w:pPr>
        <w:spacing w:after="0" w:line="240" w:lineRule="auto"/>
        <w:ind w:right="473"/>
        <w:rPr>
          <w:rFonts w:ascii="Arial" w:hAnsi="Arial" w:cs="Arial"/>
          <w:color w:val="auto"/>
          <w:sz w:val="24"/>
          <w:szCs w:val="24"/>
          <w:lang w:val="es-CO"/>
        </w:rPr>
      </w:pPr>
    </w:p>
    <w:p w14:paraId="35D894A2" w14:textId="77777777" w:rsidR="009E429E" w:rsidRPr="00780AEA" w:rsidRDefault="009E429E" w:rsidP="003D526D">
      <w:pPr>
        <w:spacing w:after="0" w:line="240" w:lineRule="auto"/>
        <w:ind w:right="473"/>
        <w:rPr>
          <w:rFonts w:ascii="Arial" w:hAnsi="Arial" w:cs="Arial"/>
          <w:color w:val="auto"/>
          <w:sz w:val="24"/>
          <w:szCs w:val="24"/>
          <w:lang w:val="es-CO"/>
        </w:rPr>
      </w:pPr>
      <w:r w:rsidRPr="00780AEA">
        <w:rPr>
          <w:rFonts w:ascii="Arial" w:hAnsi="Arial" w:cs="Arial"/>
          <w:color w:val="auto"/>
          <w:sz w:val="24"/>
          <w:szCs w:val="24"/>
          <w:lang w:val="es-CO"/>
        </w:rPr>
        <w:lastRenderedPageBreak/>
        <w:t>Para efectos operativos, se establecen los siguientes niveles de emergencia:</w:t>
      </w:r>
    </w:p>
    <w:p w14:paraId="50CACA64" w14:textId="77777777" w:rsidR="009E429E" w:rsidRPr="00780AEA" w:rsidRDefault="009E429E" w:rsidP="003D526D">
      <w:pPr>
        <w:numPr>
          <w:ilvl w:val="0"/>
          <w:numId w:val="30"/>
        </w:numPr>
        <w:spacing w:after="0" w:line="240" w:lineRule="auto"/>
        <w:ind w:right="473"/>
        <w:rPr>
          <w:rFonts w:ascii="Arial" w:hAnsi="Arial" w:cs="Arial"/>
          <w:color w:val="auto"/>
          <w:sz w:val="24"/>
          <w:szCs w:val="24"/>
          <w:lang w:val="es-CO"/>
        </w:rPr>
      </w:pPr>
      <w:r w:rsidRPr="00780AEA">
        <w:rPr>
          <w:rFonts w:ascii="Arial" w:hAnsi="Arial" w:cs="Arial"/>
          <w:b/>
          <w:bCs/>
          <w:color w:val="auto"/>
          <w:sz w:val="24"/>
          <w:szCs w:val="24"/>
          <w:lang w:val="es-CO"/>
        </w:rPr>
        <w:t>Nivel I – Emergencia de Bajo Impacto:</w:t>
      </w:r>
      <w:r w:rsidRPr="00780AEA">
        <w:rPr>
          <w:rFonts w:ascii="Arial" w:hAnsi="Arial" w:cs="Arial"/>
          <w:color w:val="auto"/>
          <w:sz w:val="24"/>
          <w:szCs w:val="24"/>
          <w:lang w:val="es-CO"/>
        </w:rPr>
        <w:t xml:space="preserve"> Evento controlable con el personal disponible en turno, sin requerimiento de apoyo externo.</w:t>
      </w:r>
    </w:p>
    <w:p w14:paraId="0EC3395F" w14:textId="77777777" w:rsidR="009E429E" w:rsidRPr="00780AEA" w:rsidRDefault="009E429E" w:rsidP="003D526D">
      <w:pPr>
        <w:numPr>
          <w:ilvl w:val="0"/>
          <w:numId w:val="30"/>
        </w:numPr>
        <w:spacing w:after="0" w:line="240" w:lineRule="auto"/>
        <w:ind w:right="473"/>
        <w:rPr>
          <w:rFonts w:ascii="Arial" w:hAnsi="Arial" w:cs="Arial"/>
          <w:color w:val="auto"/>
          <w:sz w:val="24"/>
          <w:szCs w:val="24"/>
          <w:lang w:val="es-CO"/>
        </w:rPr>
      </w:pPr>
      <w:r w:rsidRPr="00780AEA">
        <w:rPr>
          <w:rFonts w:ascii="Arial" w:hAnsi="Arial" w:cs="Arial"/>
          <w:b/>
          <w:bCs/>
          <w:color w:val="auto"/>
          <w:sz w:val="24"/>
          <w:szCs w:val="24"/>
          <w:lang w:val="es-CO"/>
        </w:rPr>
        <w:t>Nivel II – Emergencia de Impacto Moderado:</w:t>
      </w:r>
      <w:r w:rsidRPr="00780AEA">
        <w:rPr>
          <w:rFonts w:ascii="Arial" w:hAnsi="Arial" w:cs="Arial"/>
          <w:color w:val="auto"/>
          <w:sz w:val="24"/>
          <w:szCs w:val="24"/>
          <w:lang w:val="es-CO"/>
        </w:rPr>
        <w:t xml:space="preserve"> Evento que requiere coordinación interna ampliada y eventual apoyo externo.</w:t>
      </w:r>
    </w:p>
    <w:p w14:paraId="727C9939" w14:textId="77777777" w:rsidR="009E429E" w:rsidRPr="00780AEA" w:rsidRDefault="009E429E" w:rsidP="003D526D">
      <w:pPr>
        <w:numPr>
          <w:ilvl w:val="0"/>
          <w:numId w:val="30"/>
        </w:numPr>
        <w:spacing w:after="0" w:line="240" w:lineRule="auto"/>
        <w:ind w:right="473"/>
        <w:rPr>
          <w:rFonts w:ascii="Arial" w:hAnsi="Arial" w:cs="Arial"/>
          <w:color w:val="auto"/>
          <w:sz w:val="24"/>
          <w:szCs w:val="24"/>
          <w:lang w:val="es-CO"/>
        </w:rPr>
      </w:pPr>
      <w:r w:rsidRPr="00780AEA">
        <w:rPr>
          <w:rFonts w:ascii="Arial" w:hAnsi="Arial" w:cs="Arial"/>
          <w:b/>
          <w:bCs/>
          <w:color w:val="auto"/>
          <w:sz w:val="24"/>
          <w:szCs w:val="24"/>
          <w:lang w:val="es-CO"/>
        </w:rPr>
        <w:t>Nivel III – Emergencia de Alto Impacto:</w:t>
      </w:r>
      <w:r w:rsidRPr="00780AEA">
        <w:rPr>
          <w:rFonts w:ascii="Arial" w:hAnsi="Arial" w:cs="Arial"/>
          <w:color w:val="auto"/>
          <w:sz w:val="24"/>
          <w:szCs w:val="24"/>
          <w:lang w:val="es-CO"/>
        </w:rPr>
        <w:t xml:space="preserve"> Evento que compromete de manera significativa la seguridad del personal, la infraestructura o la continuidad operativa, requiriendo articulación institucional ampliada.</w:t>
      </w:r>
    </w:p>
    <w:p w14:paraId="310F03E3" w14:textId="77777777" w:rsidR="009E429E" w:rsidRPr="00780AEA" w:rsidRDefault="009E429E" w:rsidP="003D526D">
      <w:pPr>
        <w:spacing w:after="0" w:line="240" w:lineRule="auto"/>
        <w:ind w:left="720" w:right="473"/>
        <w:rPr>
          <w:rFonts w:ascii="Arial" w:hAnsi="Arial" w:cs="Arial"/>
          <w:color w:val="auto"/>
          <w:sz w:val="24"/>
          <w:szCs w:val="24"/>
          <w:lang w:val="es-CO"/>
        </w:rPr>
      </w:pPr>
    </w:p>
    <w:p w14:paraId="2814EFC3" w14:textId="77777777" w:rsidR="009E429E" w:rsidRPr="00780AEA" w:rsidRDefault="009E429E" w:rsidP="003D526D">
      <w:pPr>
        <w:spacing w:after="0" w:line="240" w:lineRule="auto"/>
        <w:ind w:right="473"/>
        <w:rPr>
          <w:rFonts w:ascii="Arial" w:hAnsi="Arial" w:cs="Arial"/>
          <w:color w:val="auto"/>
          <w:sz w:val="24"/>
          <w:szCs w:val="24"/>
          <w:lang w:val="es-CO"/>
        </w:rPr>
      </w:pPr>
      <w:r w:rsidRPr="00780AEA">
        <w:rPr>
          <w:rFonts w:ascii="Arial" w:hAnsi="Arial" w:cs="Arial"/>
          <w:color w:val="auto"/>
          <w:sz w:val="24"/>
          <w:szCs w:val="24"/>
          <w:lang w:val="es-CO"/>
        </w:rPr>
        <w:t>La activación de la estructura SCI será determinada por el Comandante de Guardia o quien haga sus veces, previa evaluación inicial del evento, y podrá originarse por identificación directa, reporte interno, activación de sistemas de alarma o comunicación radial.</w:t>
      </w:r>
    </w:p>
    <w:p w14:paraId="463ECC94" w14:textId="77777777" w:rsidR="009E429E" w:rsidRPr="00780AEA" w:rsidRDefault="009E429E" w:rsidP="003D526D">
      <w:pPr>
        <w:spacing w:after="0" w:line="240" w:lineRule="auto"/>
        <w:ind w:right="473"/>
        <w:rPr>
          <w:rFonts w:ascii="Arial" w:hAnsi="Arial" w:cs="Arial"/>
          <w:color w:val="auto"/>
          <w:sz w:val="24"/>
          <w:szCs w:val="24"/>
          <w:lang w:val="es-CO"/>
        </w:rPr>
      </w:pPr>
      <w:r w:rsidRPr="00780AEA">
        <w:rPr>
          <w:rFonts w:ascii="Arial" w:hAnsi="Arial" w:cs="Arial"/>
          <w:color w:val="auto"/>
          <w:sz w:val="24"/>
          <w:szCs w:val="24"/>
          <w:lang w:val="es-CO"/>
        </w:rPr>
        <w:t>La estructura podrá operar de manera simplificada en eventos de baja complejidad, o ampliarse mediante la activación progresiva de secciones y designación funcional de responsables, conforme al nivel de emergencia declarado.</w:t>
      </w:r>
    </w:p>
    <w:p w14:paraId="489351AB" w14:textId="672BC757" w:rsidR="00A07BFE" w:rsidRDefault="009E429E" w:rsidP="003D526D">
      <w:pPr>
        <w:spacing w:after="0" w:line="240" w:lineRule="auto"/>
        <w:ind w:right="473"/>
        <w:rPr>
          <w:rFonts w:ascii="Arial" w:hAnsi="Arial" w:cs="Arial"/>
          <w:color w:val="auto"/>
          <w:sz w:val="24"/>
          <w:szCs w:val="24"/>
          <w:lang w:val="es-CO"/>
        </w:rPr>
      </w:pPr>
      <w:r w:rsidRPr="00780AEA">
        <w:rPr>
          <w:rFonts w:ascii="Arial" w:hAnsi="Arial" w:cs="Arial"/>
          <w:color w:val="auto"/>
          <w:sz w:val="24"/>
          <w:szCs w:val="24"/>
          <w:lang w:val="es-CO"/>
        </w:rPr>
        <w:t>A continuación, se presenta el organigrama base de la estructura SCI aplicable a la Estación</w:t>
      </w:r>
      <w:r w:rsidR="003D526D">
        <w:rPr>
          <w:rFonts w:ascii="Arial" w:hAnsi="Arial" w:cs="Arial"/>
          <w:color w:val="auto"/>
          <w:sz w:val="24"/>
          <w:szCs w:val="24"/>
          <w:lang w:val="es-CO"/>
        </w:rPr>
        <w:t>:</w:t>
      </w:r>
    </w:p>
    <w:p w14:paraId="5BCCFAB6" w14:textId="77777777" w:rsidR="00A07BFE" w:rsidRDefault="00A07BFE" w:rsidP="003D526D">
      <w:pPr>
        <w:spacing w:after="0" w:line="240" w:lineRule="auto"/>
        <w:rPr>
          <w:rFonts w:ascii="Arial" w:hAnsi="Arial" w:cs="Arial"/>
          <w:b/>
          <w:bCs/>
          <w:color w:val="auto"/>
          <w:sz w:val="24"/>
          <w:szCs w:val="24"/>
        </w:rPr>
      </w:pPr>
    </w:p>
    <w:p w14:paraId="05C5B649" w14:textId="786763A4" w:rsidR="00E30FAB" w:rsidRPr="000078E9" w:rsidRDefault="00E30FAB" w:rsidP="00BA3AEC">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t>Gráfico 4. Organigrama SCI</w:t>
      </w:r>
    </w:p>
    <w:p w14:paraId="3C4854F9" w14:textId="7CCC6E89" w:rsidR="00E30FAB" w:rsidRPr="000078E9" w:rsidRDefault="003D526D" w:rsidP="000078E9">
      <w:pPr>
        <w:pStyle w:val="Default"/>
        <w:jc w:val="both"/>
        <w:rPr>
          <w:b/>
          <w:bCs/>
          <w:color w:val="auto"/>
          <w:lang w:val="es-CO"/>
        </w:rPr>
      </w:pPr>
      <w:r w:rsidRPr="000078E9">
        <w:rPr>
          <w:noProof/>
          <w:color w:val="auto"/>
          <w:lang w:val="es-CO" w:eastAsia="es-CO"/>
        </w:rPr>
        <w:drawing>
          <wp:anchor distT="0" distB="0" distL="114300" distR="114300" simplePos="0" relativeHeight="251688960" behindDoc="0" locked="0" layoutInCell="1" allowOverlap="1" wp14:anchorId="6901C5F1" wp14:editId="07AADAA7">
            <wp:simplePos x="0" y="0"/>
            <wp:positionH relativeFrom="margin">
              <wp:posOffset>732155</wp:posOffset>
            </wp:positionH>
            <wp:positionV relativeFrom="paragraph">
              <wp:posOffset>3810</wp:posOffset>
            </wp:positionV>
            <wp:extent cx="4770120" cy="3841750"/>
            <wp:effectExtent l="0" t="0" r="0" b="6350"/>
            <wp:wrapThrough wrapText="bothSides">
              <wp:wrapPolygon edited="0">
                <wp:start x="0" y="0"/>
                <wp:lineTo x="0" y="21529"/>
                <wp:lineTo x="21479" y="21529"/>
                <wp:lineTo x="21479" y="0"/>
                <wp:lineTo x="0" y="0"/>
              </wp:wrapPolygon>
            </wp:wrapThrough>
            <wp:docPr id="321070943" name="Imagen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1070943" name="Imagen 1">
                      <a:extLst>
                        <a:ext uri="{C183D7F6-B498-43B3-948B-1728B52AA6E4}">
                          <adec:decorative xmlns:adec="http://schemas.microsoft.com/office/drawing/2017/decorative" val="1"/>
                        </a:ext>
                      </a:extLst>
                    </pic:cNvPr>
                    <pic:cNvPicPr/>
                  </pic:nvPicPr>
                  <pic:blipFill rotWithShape="1">
                    <a:blip r:embed="rId15"/>
                    <a:srcRect l="32588" t="24637" r="29584" b="13167"/>
                    <a:stretch/>
                  </pic:blipFill>
                  <pic:spPr bwMode="auto">
                    <a:xfrm>
                      <a:off x="0" y="0"/>
                      <a:ext cx="4770120" cy="38417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5D15171" w14:textId="59DC8AFA" w:rsidR="00E30FAB" w:rsidRPr="000078E9" w:rsidRDefault="00E30FAB" w:rsidP="000078E9">
      <w:pPr>
        <w:pStyle w:val="Default"/>
        <w:jc w:val="both"/>
        <w:rPr>
          <w:b/>
          <w:bCs/>
          <w:color w:val="auto"/>
          <w:lang w:val="es-CO"/>
        </w:rPr>
      </w:pPr>
    </w:p>
    <w:p w14:paraId="46472FCC" w14:textId="77777777" w:rsidR="00282E7F" w:rsidRPr="000078E9" w:rsidRDefault="00282E7F" w:rsidP="000078E9">
      <w:pPr>
        <w:pStyle w:val="Default"/>
        <w:ind w:left="462"/>
        <w:jc w:val="both"/>
        <w:rPr>
          <w:color w:val="auto"/>
          <w:lang w:val="es-CO"/>
        </w:rPr>
      </w:pPr>
    </w:p>
    <w:p w14:paraId="7D8075B3" w14:textId="55A1D713" w:rsidR="00E30FAB" w:rsidRPr="000078E9" w:rsidRDefault="00E30FAB" w:rsidP="000078E9">
      <w:pPr>
        <w:pStyle w:val="Default"/>
        <w:ind w:left="462"/>
        <w:jc w:val="both"/>
        <w:rPr>
          <w:color w:val="auto"/>
          <w:lang w:val="es-CO"/>
        </w:rPr>
      </w:pPr>
    </w:p>
    <w:p w14:paraId="0D6409E0" w14:textId="601B15EE" w:rsidR="00E30FAB" w:rsidRPr="000078E9" w:rsidRDefault="00E30FAB" w:rsidP="000078E9">
      <w:pPr>
        <w:pStyle w:val="Default"/>
        <w:ind w:left="462"/>
        <w:jc w:val="both"/>
        <w:rPr>
          <w:color w:val="auto"/>
          <w:lang w:val="es-CO"/>
        </w:rPr>
      </w:pPr>
    </w:p>
    <w:p w14:paraId="19FA755F" w14:textId="386D9D26" w:rsidR="00E30FAB" w:rsidRPr="000078E9" w:rsidRDefault="00E30FAB" w:rsidP="000078E9">
      <w:pPr>
        <w:pStyle w:val="Default"/>
        <w:ind w:left="462"/>
        <w:jc w:val="both"/>
        <w:rPr>
          <w:color w:val="auto"/>
          <w:lang w:val="es-CO"/>
        </w:rPr>
      </w:pPr>
    </w:p>
    <w:p w14:paraId="71B7B352" w14:textId="77777777" w:rsidR="00E30FAB" w:rsidRPr="000078E9" w:rsidRDefault="00E30FAB" w:rsidP="000078E9">
      <w:pPr>
        <w:pStyle w:val="Default"/>
        <w:ind w:left="462"/>
        <w:jc w:val="both"/>
        <w:rPr>
          <w:color w:val="auto"/>
          <w:lang w:val="es-CO"/>
        </w:rPr>
      </w:pPr>
    </w:p>
    <w:p w14:paraId="0A9B98DB" w14:textId="77777777" w:rsidR="00E30FAB" w:rsidRPr="000078E9" w:rsidRDefault="00E30FAB" w:rsidP="000078E9">
      <w:pPr>
        <w:pStyle w:val="Default"/>
        <w:ind w:left="462"/>
        <w:jc w:val="both"/>
        <w:rPr>
          <w:color w:val="auto"/>
          <w:lang w:val="es-CO"/>
        </w:rPr>
      </w:pPr>
    </w:p>
    <w:p w14:paraId="3D3A344C" w14:textId="2A6A3952" w:rsidR="00E30FAB" w:rsidRPr="000078E9" w:rsidRDefault="00E30FAB" w:rsidP="000078E9">
      <w:pPr>
        <w:pStyle w:val="Default"/>
        <w:ind w:left="462"/>
        <w:jc w:val="both"/>
        <w:rPr>
          <w:color w:val="auto"/>
          <w:lang w:val="es-CO"/>
        </w:rPr>
      </w:pPr>
    </w:p>
    <w:p w14:paraId="044AD427" w14:textId="77777777" w:rsidR="00E30FAB" w:rsidRPr="000078E9" w:rsidRDefault="00E30FAB" w:rsidP="000078E9">
      <w:pPr>
        <w:pStyle w:val="Default"/>
        <w:ind w:left="462"/>
        <w:jc w:val="both"/>
        <w:rPr>
          <w:color w:val="auto"/>
          <w:lang w:val="es-CO"/>
        </w:rPr>
      </w:pPr>
    </w:p>
    <w:p w14:paraId="3B52AAFB" w14:textId="77777777" w:rsidR="00E30FAB" w:rsidRPr="000078E9" w:rsidRDefault="00E30FAB" w:rsidP="000078E9">
      <w:pPr>
        <w:pStyle w:val="Default"/>
        <w:ind w:left="462"/>
        <w:jc w:val="both"/>
        <w:rPr>
          <w:color w:val="auto"/>
          <w:lang w:val="es-CO"/>
        </w:rPr>
      </w:pPr>
    </w:p>
    <w:p w14:paraId="4FAE2281" w14:textId="77777777" w:rsidR="00E30FAB" w:rsidRPr="000078E9" w:rsidRDefault="00E30FAB" w:rsidP="000078E9">
      <w:pPr>
        <w:pStyle w:val="Default"/>
        <w:ind w:left="462"/>
        <w:jc w:val="both"/>
        <w:rPr>
          <w:color w:val="auto"/>
          <w:lang w:val="es-CO"/>
        </w:rPr>
      </w:pPr>
    </w:p>
    <w:p w14:paraId="3E7F8340" w14:textId="77777777" w:rsidR="00E30FAB" w:rsidRPr="000078E9" w:rsidRDefault="00E30FAB" w:rsidP="000078E9">
      <w:pPr>
        <w:pStyle w:val="Default"/>
        <w:ind w:left="462"/>
        <w:jc w:val="both"/>
        <w:rPr>
          <w:color w:val="auto"/>
          <w:lang w:val="es-CO"/>
        </w:rPr>
      </w:pPr>
    </w:p>
    <w:p w14:paraId="62B83538" w14:textId="77777777" w:rsidR="00E30FAB" w:rsidRPr="000078E9" w:rsidRDefault="00E30FAB" w:rsidP="000078E9">
      <w:pPr>
        <w:pStyle w:val="Default"/>
        <w:ind w:left="462"/>
        <w:jc w:val="both"/>
        <w:rPr>
          <w:color w:val="auto"/>
          <w:lang w:val="es-CO"/>
        </w:rPr>
      </w:pPr>
    </w:p>
    <w:p w14:paraId="7C538E91" w14:textId="77777777" w:rsidR="00E30FAB" w:rsidRPr="000078E9" w:rsidRDefault="00E30FAB" w:rsidP="000078E9">
      <w:pPr>
        <w:pStyle w:val="Default"/>
        <w:ind w:left="462"/>
        <w:jc w:val="both"/>
        <w:rPr>
          <w:color w:val="auto"/>
          <w:lang w:val="es-CO"/>
        </w:rPr>
      </w:pPr>
    </w:p>
    <w:p w14:paraId="5AC86D76" w14:textId="77777777" w:rsidR="00E30FAB" w:rsidRPr="000078E9" w:rsidRDefault="00E30FAB" w:rsidP="003D526D">
      <w:pPr>
        <w:pStyle w:val="Default"/>
        <w:jc w:val="both"/>
        <w:rPr>
          <w:color w:val="auto"/>
          <w:lang w:val="es-CO"/>
        </w:rPr>
      </w:pPr>
    </w:p>
    <w:p w14:paraId="454B2130" w14:textId="77777777" w:rsidR="00E30FAB" w:rsidRPr="000078E9" w:rsidRDefault="00E30FAB" w:rsidP="000078E9">
      <w:pPr>
        <w:pStyle w:val="Default"/>
        <w:ind w:left="462"/>
        <w:jc w:val="both"/>
        <w:rPr>
          <w:color w:val="auto"/>
          <w:lang w:val="es-CO"/>
        </w:rPr>
      </w:pPr>
    </w:p>
    <w:p w14:paraId="19706B7A" w14:textId="77777777" w:rsidR="00E30FAB" w:rsidRPr="000078E9" w:rsidRDefault="00E30FAB" w:rsidP="000078E9">
      <w:pPr>
        <w:pStyle w:val="Default"/>
        <w:ind w:left="462"/>
        <w:jc w:val="both"/>
        <w:rPr>
          <w:color w:val="auto"/>
          <w:lang w:val="es-CO"/>
        </w:rPr>
      </w:pPr>
    </w:p>
    <w:p w14:paraId="4D1AE560" w14:textId="77777777" w:rsidR="00E30FAB" w:rsidRPr="000078E9" w:rsidRDefault="00E30FAB" w:rsidP="000078E9">
      <w:pPr>
        <w:pStyle w:val="Default"/>
        <w:ind w:left="462"/>
        <w:jc w:val="both"/>
        <w:rPr>
          <w:color w:val="auto"/>
          <w:lang w:val="es-CO"/>
        </w:rPr>
      </w:pPr>
    </w:p>
    <w:p w14:paraId="34DD237A" w14:textId="77777777" w:rsidR="00502895" w:rsidRDefault="00502895" w:rsidP="00502895">
      <w:pPr>
        <w:pStyle w:val="Default"/>
        <w:ind w:left="2832" w:firstLine="708"/>
        <w:jc w:val="center"/>
        <w:rPr>
          <w:color w:val="auto"/>
          <w:lang w:val="es-CO"/>
        </w:rPr>
      </w:pPr>
    </w:p>
    <w:p w14:paraId="71C9BAE6" w14:textId="77777777" w:rsidR="00502895" w:rsidRDefault="00502895" w:rsidP="00502895">
      <w:pPr>
        <w:pStyle w:val="Default"/>
        <w:ind w:left="2832" w:firstLine="708"/>
        <w:jc w:val="center"/>
        <w:rPr>
          <w:b/>
          <w:bCs/>
          <w:color w:val="auto"/>
          <w:sz w:val="20"/>
          <w:szCs w:val="20"/>
        </w:rPr>
      </w:pPr>
    </w:p>
    <w:p w14:paraId="312AE9CD" w14:textId="33E5E898" w:rsidR="00502895" w:rsidRDefault="00502895" w:rsidP="003D526D">
      <w:pPr>
        <w:pStyle w:val="Default"/>
        <w:ind w:left="-142" w:right="332" w:firstLine="708"/>
        <w:jc w:val="center"/>
        <w:rPr>
          <w:color w:val="auto"/>
          <w:sz w:val="20"/>
          <w:szCs w:val="20"/>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4070E478" w14:textId="0CCDA35F" w:rsidR="008B79E4" w:rsidRPr="00BD32A3" w:rsidRDefault="00E30FAB" w:rsidP="007476B1">
      <w:pPr>
        <w:pStyle w:val="Ttulo1"/>
        <w:numPr>
          <w:ilvl w:val="1"/>
          <w:numId w:val="29"/>
        </w:numPr>
        <w:rPr>
          <w:rFonts w:ascii="Arial" w:hAnsi="Arial" w:cs="Arial"/>
          <w:color w:val="auto"/>
          <w:sz w:val="24"/>
          <w:lang w:val="es-CO"/>
        </w:rPr>
      </w:pPr>
      <w:bookmarkStart w:id="44" w:name="_Toc224551584"/>
      <w:bookmarkStart w:id="45" w:name="_Toc224556150"/>
      <w:r w:rsidRPr="00BD32A3">
        <w:rPr>
          <w:rFonts w:ascii="Arial" w:hAnsi="Arial" w:cs="Arial"/>
          <w:color w:val="auto"/>
          <w:sz w:val="24"/>
          <w:szCs w:val="24"/>
          <w:lang w:val="es-CO"/>
        </w:rPr>
        <w:lastRenderedPageBreak/>
        <w:t>PROCEDIMIENTO DE COORDINACIÓN SEGÚN NIVELES DE EMERGENCIA</w:t>
      </w:r>
      <w:bookmarkEnd w:id="44"/>
      <w:bookmarkEnd w:id="45"/>
    </w:p>
    <w:p w14:paraId="39E5A0D8" w14:textId="20F370D3" w:rsidR="00E30FAB" w:rsidRPr="000078E9" w:rsidRDefault="008B79E4" w:rsidP="000078E9">
      <w:pPr>
        <w:pStyle w:val="Default"/>
        <w:ind w:left="5664"/>
        <w:jc w:val="both"/>
        <w:rPr>
          <w:color w:val="auto"/>
          <w:lang w:val="es-CO"/>
        </w:rPr>
      </w:pPr>
      <w:r w:rsidRPr="000078E9">
        <w:rPr>
          <w:noProof/>
          <w:color w:val="auto"/>
          <w:lang w:val="es-CO" w:eastAsia="es-CO"/>
        </w:rPr>
        <w:drawing>
          <wp:anchor distT="0" distB="0" distL="114300" distR="114300" simplePos="0" relativeHeight="251691008" behindDoc="0" locked="0" layoutInCell="1" allowOverlap="1" wp14:anchorId="204A1830" wp14:editId="78CF2DD1">
            <wp:simplePos x="0" y="0"/>
            <wp:positionH relativeFrom="margin">
              <wp:posOffset>168275</wp:posOffset>
            </wp:positionH>
            <wp:positionV relativeFrom="paragraph">
              <wp:posOffset>476250</wp:posOffset>
            </wp:positionV>
            <wp:extent cx="2743145" cy="5585460"/>
            <wp:effectExtent l="0" t="0" r="635" b="0"/>
            <wp:wrapNone/>
            <wp:docPr id="20" name="Imagen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a:extLst>
                        <a:ext uri="{C183D7F6-B498-43B3-948B-1728B52AA6E4}">
                          <adec:decorative xmlns:adec="http://schemas.microsoft.com/office/drawing/2017/decorative" val="1"/>
                        </a:ext>
                      </a:extLst>
                    </pic:cNvPr>
                    <pic:cNvPicPr>
                      <a:picLocks noChangeAspect="1" noChangeArrowheads="1"/>
                    </pic:cNvPicPr>
                  </pic:nvPicPr>
                  <pic:blipFill rotWithShape="1">
                    <a:blip r:embed="rId16">
                      <a:extLst>
                        <a:ext uri="{28A0092B-C50C-407E-A947-70E740481C1C}">
                          <a14:useLocalDpi xmlns:a14="http://schemas.microsoft.com/office/drawing/2010/main" val="0"/>
                        </a:ext>
                      </a:extLst>
                    </a:blip>
                    <a:srcRect b="1227"/>
                    <a:stretch/>
                  </pic:blipFill>
                  <pic:spPr bwMode="auto">
                    <a:xfrm>
                      <a:off x="0" y="0"/>
                      <a:ext cx="2753079" cy="560568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1027A3D" w14:textId="0023B883" w:rsidR="00BA3AEC" w:rsidRPr="00BA3AEC" w:rsidRDefault="00BA3AEC" w:rsidP="00BA3AEC">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Tabla</w:t>
      </w:r>
      <w:r w:rsidR="00780AEA">
        <w:rPr>
          <w:rFonts w:ascii="Arial" w:hAnsi="Arial" w:cs="Arial"/>
          <w:b/>
          <w:bCs/>
          <w:i w:val="0"/>
          <w:iCs w:val="0"/>
          <w:sz w:val="24"/>
          <w:szCs w:val="24"/>
        </w:rPr>
        <w:t xml:space="preserve"> 14</w:t>
      </w:r>
      <w:r w:rsidRPr="00BA3AEC">
        <w:rPr>
          <w:rFonts w:ascii="Arial" w:hAnsi="Arial" w:cs="Arial"/>
          <w:b/>
          <w:bCs/>
          <w:i w:val="0"/>
          <w:iCs w:val="0"/>
          <w:sz w:val="24"/>
          <w:szCs w:val="24"/>
        </w:rPr>
        <w:t>. Procedimiento de coordinación según niveles de emergencia</w:t>
      </w:r>
    </w:p>
    <w:tbl>
      <w:tblPr>
        <w:tblStyle w:val="Tablaconcuadrcula11"/>
        <w:tblW w:w="5440" w:type="dxa"/>
        <w:tblInd w:w="4609" w:type="dxa"/>
        <w:tblLayout w:type="fixed"/>
        <w:tblLook w:val="04A0" w:firstRow="1" w:lastRow="0" w:firstColumn="1" w:lastColumn="0" w:noHBand="0" w:noVBand="1"/>
      </w:tblPr>
      <w:tblGrid>
        <w:gridCol w:w="3261"/>
        <w:gridCol w:w="2179"/>
      </w:tblGrid>
      <w:tr w:rsidR="000078E9" w:rsidRPr="000078E9" w14:paraId="7A88027F" w14:textId="77777777" w:rsidTr="00BA3AEC">
        <w:trPr>
          <w:trHeight w:val="450"/>
        </w:trPr>
        <w:tc>
          <w:tcPr>
            <w:tcW w:w="3261" w:type="dxa"/>
            <w:shd w:val="clear" w:color="auto" w:fill="FFD966" w:themeFill="accent4" w:themeFillTint="99"/>
            <w:noWrap/>
            <w:hideMark/>
          </w:tcPr>
          <w:p w14:paraId="7902927C" w14:textId="77777777" w:rsidR="008B79E4" w:rsidRPr="000078E9" w:rsidRDefault="008B79E4" w:rsidP="00BA3AEC">
            <w:pPr>
              <w:jc w:val="center"/>
              <w:rPr>
                <w:rFonts w:ascii="Arial" w:eastAsia="Times New Roman" w:hAnsi="Arial" w:cs="Arial"/>
                <w:b/>
                <w:bCs/>
                <w:color w:val="auto"/>
                <w:sz w:val="24"/>
                <w:szCs w:val="24"/>
              </w:rPr>
            </w:pPr>
            <w:r w:rsidRPr="000078E9">
              <w:rPr>
                <w:rFonts w:ascii="Arial" w:eastAsia="Times New Roman" w:hAnsi="Arial" w:cs="Arial"/>
                <w:b/>
                <w:bCs/>
                <w:color w:val="auto"/>
                <w:sz w:val="24"/>
                <w:szCs w:val="24"/>
              </w:rPr>
              <w:t>ACCIONES</w:t>
            </w:r>
          </w:p>
        </w:tc>
        <w:tc>
          <w:tcPr>
            <w:tcW w:w="2179" w:type="dxa"/>
            <w:shd w:val="clear" w:color="auto" w:fill="FFD966" w:themeFill="accent4" w:themeFillTint="99"/>
            <w:noWrap/>
            <w:hideMark/>
          </w:tcPr>
          <w:p w14:paraId="72BA9235" w14:textId="77777777" w:rsidR="008B79E4" w:rsidRPr="000078E9" w:rsidRDefault="008B79E4" w:rsidP="00BA3AEC">
            <w:pPr>
              <w:jc w:val="center"/>
              <w:rPr>
                <w:rFonts w:ascii="Arial" w:eastAsia="Times New Roman" w:hAnsi="Arial" w:cs="Arial"/>
                <w:b/>
                <w:bCs/>
                <w:color w:val="auto"/>
                <w:sz w:val="24"/>
                <w:szCs w:val="24"/>
              </w:rPr>
            </w:pPr>
            <w:r w:rsidRPr="000078E9">
              <w:rPr>
                <w:rFonts w:ascii="Arial" w:eastAsia="Times New Roman" w:hAnsi="Arial" w:cs="Arial"/>
                <w:b/>
                <w:bCs/>
                <w:color w:val="auto"/>
                <w:sz w:val="24"/>
                <w:szCs w:val="24"/>
              </w:rPr>
              <w:t>RESPONSABLE</w:t>
            </w:r>
          </w:p>
        </w:tc>
      </w:tr>
      <w:tr w:rsidR="000078E9" w:rsidRPr="000078E9" w14:paraId="590649B5" w14:textId="77777777" w:rsidTr="0009673B">
        <w:trPr>
          <w:trHeight w:val="880"/>
        </w:trPr>
        <w:tc>
          <w:tcPr>
            <w:tcW w:w="3261" w:type="dxa"/>
            <w:hideMark/>
          </w:tcPr>
          <w:p w14:paraId="4ED4BD18" w14:textId="77777777" w:rsidR="008B79E4" w:rsidRPr="000078E9" w:rsidRDefault="008B79E4" w:rsidP="00BA0858">
            <w:pPr>
              <w:pStyle w:val="Prrafodelista"/>
              <w:numPr>
                <w:ilvl w:val="0"/>
                <w:numId w:val="11"/>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Se identifica el tipo de incidente o emergencia</w:t>
            </w:r>
          </w:p>
        </w:tc>
        <w:tc>
          <w:tcPr>
            <w:tcW w:w="2179" w:type="dxa"/>
            <w:hideMark/>
          </w:tcPr>
          <w:p w14:paraId="52671E67" w14:textId="77777777" w:rsidR="008B79E4" w:rsidRPr="000078E9" w:rsidRDefault="008B79E4" w:rsidP="000078E9">
            <w:pPr>
              <w:rPr>
                <w:rFonts w:ascii="Arial" w:eastAsia="Times New Roman" w:hAnsi="Arial" w:cs="Arial"/>
                <w:color w:val="auto"/>
                <w:sz w:val="24"/>
                <w:szCs w:val="24"/>
              </w:rPr>
            </w:pPr>
            <w:r w:rsidRPr="000078E9">
              <w:rPr>
                <w:rFonts w:ascii="Arial" w:eastAsia="Times New Roman" w:hAnsi="Arial" w:cs="Arial"/>
                <w:color w:val="auto"/>
                <w:sz w:val="24"/>
                <w:szCs w:val="24"/>
              </w:rPr>
              <w:t>Comandante de incidente</w:t>
            </w:r>
          </w:p>
        </w:tc>
      </w:tr>
      <w:tr w:rsidR="000078E9" w:rsidRPr="000078E9" w14:paraId="7FD84F76" w14:textId="77777777" w:rsidTr="0009673B">
        <w:trPr>
          <w:trHeight w:val="1128"/>
        </w:trPr>
        <w:tc>
          <w:tcPr>
            <w:tcW w:w="3261" w:type="dxa"/>
            <w:hideMark/>
          </w:tcPr>
          <w:p w14:paraId="61467AFF" w14:textId="77777777" w:rsidR="008B79E4" w:rsidRPr="000078E9" w:rsidRDefault="008B79E4" w:rsidP="00BA0858">
            <w:pPr>
              <w:pStyle w:val="Prrafodelista"/>
              <w:numPr>
                <w:ilvl w:val="0"/>
                <w:numId w:val="10"/>
              </w:numPr>
              <w:ind w:left="378"/>
              <w:rPr>
                <w:rFonts w:ascii="Arial" w:eastAsia="Times New Roman" w:hAnsi="Arial" w:cs="Arial"/>
                <w:color w:val="auto"/>
                <w:sz w:val="24"/>
                <w:szCs w:val="24"/>
              </w:rPr>
            </w:pPr>
            <w:r w:rsidRPr="000078E9">
              <w:rPr>
                <w:rFonts w:ascii="Arial" w:hAnsi="Arial" w:cs="Arial"/>
                <w:color w:val="auto"/>
                <w:sz w:val="24"/>
                <w:szCs w:val="24"/>
              </w:rPr>
              <w:t>Se activan los planes de acción necesarios y su recurso para dar la respuesta adecuada.</w:t>
            </w:r>
          </w:p>
        </w:tc>
        <w:tc>
          <w:tcPr>
            <w:tcW w:w="2179" w:type="dxa"/>
            <w:noWrap/>
            <w:hideMark/>
          </w:tcPr>
          <w:p w14:paraId="67E96519" w14:textId="77777777" w:rsidR="008B79E4" w:rsidRPr="000078E9" w:rsidRDefault="008B79E4" w:rsidP="000078E9">
            <w:pPr>
              <w:rPr>
                <w:rFonts w:ascii="Arial" w:eastAsia="Times New Roman" w:hAnsi="Arial" w:cs="Arial"/>
                <w:color w:val="auto"/>
                <w:sz w:val="24"/>
                <w:szCs w:val="24"/>
              </w:rPr>
            </w:pPr>
            <w:r w:rsidRPr="000078E9">
              <w:rPr>
                <w:rFonts w:ascii="Arial" w:eastAsia="Times New Roman" w:hAnsi="Arial" w:cs="Arial"/>
                <w:color w:val="auto"/>
                <w:sz w:val="24"/>
                <w:szCs w:val="24"/>
              </w:rPr>
              <w:t>Comandante de incidente</w:t>
            </w:r>
          </w:p>
        </w:tc>
      </w:tr>
      <w:tr w:rsidR="000078E9" w:rsidRPr="000078E9" w14:paraId="40BA3C37" w14:textId="77777777" w:rsidTr="0009673B">
        <w:trPr>
          <w:trHeight w:val="1961"/>
        </w:trPr>
        <w:tc>
          <w:tcPr>
            <w:tcW w:w="3261" w:type="dxa"/>
            <w:hideMark/>
          </w:tcPr>
          <w:p w14:paraId="286D6AD6" w14:textId="77777777" w:rsidR="008B79E4" w:rsidRPr="000078E9" w:rsidRDefault="008B79E4" w:rsidP="00BA0858">
            <w:pPr>
              <w:pStyle w:val="Prrafodelista"/>
              <w:numPr>
                <w:ilvl w:val="0"/>
                <w:numId w:val="9"/>
              </w:numPr>
              <w:ind w:left="378"/>
              <w:rPr>
                <w:rFonts w:ascii="Arial" w:eastAsia="Times New Roman" w:hAnsi="Arial" w:cs="Arial"/>
                <w:color w:val="auto"/>
                <w:sz w:val="24"/>
                <w:szCs w:val="24"/>
              </w:rPr>
            </w:pPr>
            <w:r w:rsidRPr="000078E9">
              <w:rPr>
                <w:rFonts w:ascii="Arial" w:hAnsi="Arial" w:cs="Arial"/>
                <w:color w:val="auto"/>
                <w:sz w:val="24"/>
                <w:szCs w:val="24"/>
              </w:rPr>
              <w:t>Evaluar si la situación supera las capacidades operativas y existen posibilidades de generar impactos negativos tanto a la Entidad como a la comunidad aledaña.</w:t>
            </w:r>
          </w:p>
        </w:tc>
        <w:tc>
          <w:tcPr>
            <w:tcW w:w="2179" w:type="dxa"/>
            <w:noWrap/>
            <w:hideMark/>
          </w:tcPr>
          <w:p w14:paraId="08A86F15" w14:textId="77777777" w:rsidR="008B79E4" w:rsidRPr="000078E9" w:rsidRDefault="008B79E4" w:rsidP="000078E9">
            <w:pPr>
              <w:rPr>
                <w:rFonts w:ascii="Arial" w:eastAsia="Times New Roman" w:hAnsi="Arial" w:cs="Arial"/>
                <w:color w:val="auto"/>
                <w:sz w:val="24"/>
                <w:szCs w:val="24"/>
              </w:rPr>
            </w:pPr>
            <w:r w:rsidRPr="000078E9">
              <w:rPr>
                <w:rFonts w:ascii="Arial" w:eastAsia="Times New Roman" w:hAnsi="Arial" w:cs="Arial"/>
                <w:color w:val="auto"/>
                <w:sz w:val="24"/>
                <w:szCs w:val="24"/>
              </w:rPr>
              <w:t>Comandante de incidente</w:t>
            </w:r>
          </w:p>
        </w:tc>
      </w:tr>
      <w:tr w:rsidR="000078E9" w:rsidRPr="000078E9" w14:paraId="0A060E14" w14:textId="77777777" w:rsidTr="0009673B">
        <w:trPr>
          <w:trHeight w:val="1134"/>
        </w:trPr>
        <w:tc>
          <w:tcPr>
            <w:tcW w:w="3261" w:type="dxa"/>
            <w:hideMark/>
          </w:tcPr>
          <w:p w14:paraId="43A4DDAD" w14:textId="77777777" w:rsidR="008B79E4" w:rsidRPr="000078E9" w:rsidRDefault="008B79E4" w:rsidP="00BA0858">
            <w:pPr>
              <w:pStyle w:val="Prrafodelista"/>
              <w:numPr>
                <w:ilvl w:val="0"/>
                <w:numId w:val="9"/>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Se desarrollan los Planes de Contingencia y de Acción.</w:t>
            </w:r>
          </w:p>
          <w:p w14:paraId="26D90B91" w14:textId="77777777" w:rsidR="008B79E4" w:rsidRPr="000078E9" w:rsidRDefault="008B79E4" w:rsidP="00BA0858">
            <w:pPr>
              <w:pStyle w:val="Prrafodelista"/>
              <w:numPr>
                <w:ilvl w:val="0"/>
                <w:numId w:val="9"/>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Control de la Situación</w:t>
            </w:r>
          </w:p>
        </w:tc>
        <w:tc>
          <w:tcPr>
            <w:tcW w:w="2179" w:type="dxa"/>
            <w:noWrap/>
            <w:hideMark/>
          </w:tcPr>
          <w:p w14:paraId="6F9D8BB8" w14:textId="77777777" w:rsidR="008B79E4" w:rsidRPr="000078E9" w:rsidRDefault="008B79E4" w:rsidP="000078E9">
            <w:pPr>
              <w:rPr>
                <w:rFonts w:ascii="Arial" w:eastAsia="Times New Roman" w:hAnsi="Arial" w:cs="Arial"/>
                <w:color w:val="auto"/>
                <w:sz w:val="24"/>
                <w:szCs w:val="24"/>
              </w:rPr>
            </w:pPr>
            <w:r w:rsidRPr="000078E9">
              <w:rPr>
                <w:rFonts w:ascii="Arial" w:hAnsi="Arial" w:cs="Arial"/>
                <w:color w:val="auto"/>
                <w:sz w:val="24"/>
                <w:szCs w:val="24"/>
              </w:rPr>
              <w:t>Sección operaciones según designación</w:t>
            </w:r>
          </w:p>
        </w:tc>
      </w:tr>
      <w:tr w:rsidR="000078E9" w:rsidRPr="000078E9" w14:paraId="7A794ECF" w14:textId="77777777" w:rsidTr="0009673B">
        <w:trPr>
          <w:trHeight w:val="1548"/>
        </w:trPr>
        <w:tc>
          <w:tcPr>
            <w:tcW w:w="3261" w:type="dxa"/>
            <w:hideMark/>
          </w:tcPr>
          <w:p w14:paraId="2556CF0A" w14:textId="77777777" w:rsidR="008B79E4" w:rsidRPr="000078E9" w:rsidRDefault="008B79E4" w:rsidP="00BA0858">
            <w:pPr>
              <w:pStyle w:val="Prrafodelista"/>
              <w:numPr>
                <w:ilvl w:val="0"/>
                <w:numId w:val="12"/>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Requiere de apoyo externo.</w:t>
            </w:r>
          </w:p>
          <w:p w14:paraId="0E5167D6" w14:textId="77777777" w:rsidR="008B79E4" w:rsidRPr="000078E9" w:rsidRDefault="008B79E4" w:rsidP="00BA0858">
            <w:pPr>
              <w:pStyle w:val="Prrafodelista"/>
              <w:numPr>
                <w:ilvl w:val="0"/>
                <w:numId w:val="12"/>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Se informa al SDGR por medio de la línea 123.</w:t>
            </w:r>
          </w:p>
          <w:p w14:paraId="64092EDE" w14:textId="77777777" w:rsidR="008B79E4" w:rsidRPr="000078E9" w:rsidRDefault="008B79E4" w:rsidP="00BA0858">
            <w:pPr>
              <w:pStyle w:val="Prrafodelista"/>
              <w:numPr>
                <w:ilvl w:val="0"/>
                <w:numId w:val="12"/>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Directorio Telefónico</w:t>
            </w:r>
          </w:p>
        </w:tc>
        <w:tc>
          <w:tcPr>
            <w:tcW w:w="2179" w:type="dxa"/>
            <w:noWrap/>
            <w:hideMark/>
          </w:tcPr>
          <w:p w14:paraId="4F57E858" w14:textId="77777777" w:rsidR="008B79E4" w:rsidRPr="000078E9" w:rsidRDefault="008B79E4" w:rsidP="000078E9">
            <w:pPr>
              <w:rPr>
                <w:rFonts w:ascii="Arial" w:eastAsia="Times New Roman" w:hAnsi="Arial" w:cs="Arial"/>
                <w:color w:val="auto"/>
                <w:sz w:val="24"/>
                <w:szCs w:val="24"/>
              </w:rPr>
            </w:pPr>
            <w:r w:rsidRPr="000078E9">
              <w:rPr>
                <w:rFonts w:ascii="Arial" w:hAnsi="Arial" w:cs="Arial"/>
                <w:color w:val="auto"/>
                <w:sz w:val="24"/>
                <w:szCs w:val="24"/>
              </w:rPr>
              <w:t>Comandante de Incidentes</w:t>
            </w:r>
          </w:p>
        </w:tc>
      </w:tr>
      <w:tr w:rsidR="000078E9" w:rsidRPr="000078E9" w14:paraId="202BC447" w14:textId="77777777" w:rsidTr="0009673B">
        <w:trPr>
          <w:trHeight w:val="1054"/>
        </w:trPr>
        <w:tc>
          <w:tcPr>
            <w:tcW w:w="3261" w:type="dxa"/>
            <w:hideMark/>
          </w:tcPr>
          <w:p w14:paraId="1AD1490C" w14:textId="77777777" w:rsidR="008B79E4" w:rsidRPr="000078E9" w:rsidRDefault="008B79E4" w:rsidP="00BA0858">
            <w:pPr>
              <w:pStyle w:val="Prrafodelista"/>
              <w:numPr>
                <w:ilvl w:val="0"/>
                <w:numId w:val="13"/>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Se activa el SDGR según los Requerimientos del evento.</w:t>
            </w:r>
          </w:p>
        </w:tc>
        <w:tc>
          <w:tcPr>
            <w:tcW w:w="2179" w:type="dxa"/>
            <w:noWrap/>
            <w:hideMark/>
          </w:tcPr>
          <w:p w14:paraId="69EC0FEC" w14:textId="77777777" w:rsidR="008B79E4" w:rsidRPr="000078E9" w:rsidRDefault="008B79E4" w:rsidP="000078E9">
            <w:pPr>
              <w:rPr>
                <w:rFonts w:ascii="Arial" w:eastAsia="Times New Roman" w:hAnsi="Arial" w:cs="Arial"/>
                <w:color w:val="auto"/>
                <w:sz w:val="24"/>
                <w:szCs w:val="24"/>
              </w:rPr>
            </w:pPr>
            <w:r w:rsidRPr="000078E9">
              <w:rPr>
                <w:rFonts w:ascii="Arial" w:eastAsia="Times New Roman" w:hAnsi="Arial" w:cs="Arial"/>
                <w:color w:val="auto"/>
                <w:sz w:val="24"/>
                <w:szCs w:val="24"/>
              </w:rPr>
              <w:t>U</w:t>
            </w:r>
            <w:r w:rsidRPr="000078E9">
              <w:rPr>
                <w:rFonts w:ascii="Arial" w:hAnsi="Arial" w:cs="Arial"/>
                <w:color w:val="auto"/>
                <w:sz w:val="24"/>
                <w:szCs w:val="24"/>
              </w:rPr>
              <w:t>AE Cuerpo Oficial de Bomberos de Bogotá</w:t>
            </w:r>
          </w:p>
        </w:tc>
      </w:tr>
      <w:tr w:rsidR="000078E9" w:rsidRPr="000078E9" w14:paraId="7AFA7826" w14:textId="77777777" w:rsidTr="0009673B">
        <w:trPr>
          <w:trHeight w:val="1074"/>
        </w:trPr>
        <w:tc>
          <w:tcPr>
            <w:tcW w:w="3261" w:type="dxa"/>
            <w:hideMark/>
          </w:tcPr>
          <w:p w14:paraId="4A158EB7" w14:textId="77777777" w:rsidR="008B79E4" w:rsidRPr="000078E9" w:rsidRDefault="008B79E4" w:rsidP="00BA0858">
            <w:pPr>
              <w:pStyle w:val="Prrafodelista"/>
              <w:numPr>
                <w:ilvl w:val="0"/>
                <w:numId w:val="13"/>
              </w:numPr>
              <w:ind w:left="378"/>
              <w:rPr>
                <w:rFonts w:ascii="Arial" w:eastAsia="Times New Roman" w:hAnsi="Arial" w:cs="Arial"/>
                <w:color w:val="auto"/>
                <w:sz w:val="24"/>
                <w:szCs w:val="24"/>
              </w:rPr>
            </w:pPr>
            <w:r w:rsidRPr="000078E9">
              <w:rPr>
                <w:rFonts w:ascii="Arial" w:eastAsia="Times New Roman" w:hAnsi="Arial" w:cs="Arial"/>
                <w:color w:val="auto"/>
                <w:sz w:val="24"/>
                <w:szCs w:val="24"/>
              </w:rPr>
              <w:t>Evaluar la situación y se controla por medio de los Protocolos Distritales de Respuesta.</w:t>
            </w:r>
          </w:p>
          <w:p w14:paraId="3810E1CA" w14:textId="77777777" w:rsidR="008B79E4" w:rsidRPr="000078E9" w:rsidRDefault="008B79E4" w:rsidP="000078E9">
            <w:pPr>
              <w:rPr>
                <w:rFonts w:ascii="Arial" w:eastAsia="Times New Roman" w:hAnsi="Arial" w:cs="Arial"/>
                <w:color w:val="auto"/>
                <w:sz w:val="24"/>
                <w:szCs w:val="24"/>
              </w:rPr>
            </w:pPr>
          </w:p>
          <w:p w14:paraId="7AB2DE04" w14:textId="77777777" w:rsidR="008B79E4" w:rsidRPr="000078E9" w:rsidRDefault="008B79E4" w:rsidP="000078E9">
            <w:pPr>
              <w:rPr>
                <w:rFonts w:ascii="Arial" w:eastAsia="Times New Roman" w:hAnsi="Arial" w:cs="Arial"/>
                <w:color w:val="auto"/>
                <w:sz w:val="24"/>
                <w:szCs w:val="24"/>
              </w:rPr>
            </w:pPr>
          </w:p>
        </w:tc>
        <w:tc>
          <w:tcPr>
            <w:tcW w:w="2179" w:type="dxa"/>
            <w:noWrap/>
            <w:hideMark/>
          </w:tcPr>
          <w:p w14:paraId="3AFC4547" w14:textId="77777777" w:rsidR="008B79E4" w:rsidRPr="000078E9" w:rsidRDefault="008B79E4" w:rsidP="000078E9">
            <w:pPr>
              <w:keepNext/>
              <w:rPr>
                <w:rFonts w:ascii="Arial" w:eastAsia="Times New Roman" w:hAnsi="Arial" w:cs="Arial"/>
                <w:color w:val="auto"/>
                <w:sz w:val="24"/>
                <w:szCs w:val="24"/>
              </w:rPr>
            </w:pPr>
            <w:r w:rsidRPr="000078E9">
              <w:rPr>
                <w:rFonts w:ascii="Arial" w:eastAsia="Times New Roman" w:hAnsi="Arial" w:cs="Arial"/>
                <w:color w:val="auto"/>
                <w:sz w:val="24"/>
                <w:szCs w:val="24"/>
              </w:rPr>
              <w:t>IDIGER</w:t>
            </w:r>
          </w:p>
        </w:tc>
      </w:tr>
    </w:tbl>
    <w:p w14:paraId="361E7718" w14:textId="7DC57106" w:rsidR="00E30FAB" w:rsidRPr="000078E9" w:rsidRDefault="00502895" w:rsidP="00502895">
      <w:pPr>
        <w:pStyle w:val="Default"/>
        <w:jc w:val="center"/>
        <w:rPr>
          <w:color w:val="auto"/>
          <w:lang w:val="es-CO"/>
        </w:rPr>
      </w:pPr>
      <w:r w:rsidRPr="00BC69DA">
        <w:rPr>
          <w:b/>
          <w:bCs/>
          <w:color w:val="auto"/>
          <w:sz w:val="20"/>
          <w:szCs w:val="20"/>
        </w:rPr>
        <w:t>Fuente:</w:t>
      </w:r>
      <w:r w:rsidRPr="00BC69DA">
        <w:rPr>
          <w:color w:val="auto"/>
          <w:sz w:val="20"/>
          <w:szCs w:val="20"/>
        </w:rPr>
        <w:t xml:space="preserve"> Elaboración propia UAE</w:t>
      </w:r>
      <w:r>
        <w:rPr>
          <w:color w:val="auto"/>
          <w:sz w:val="20"/>
          <w:szCs w:val="20"/>
        </w:rPr>
        <w:t xml:space="preserve"> Cuerpo </w:t>
      </w:r>
      <w:r w:rsidRPr="00BC69DA">
        <w:rPr>
          <w:color w:val="auto"/>
          <w:sz w:val="20"/>
          <w:szCs w:val="20"/>
        </w:rPr>
        <w:t>O</w:t>
      </w:r>
      <w:r>
        <w:rPr>
          <w:color w:val="auto"/>
          <w:sz w:val="20"/>
          <w:szCs w:val="20"/>
        </w:rPr>
        <w:t xml:space="preserve">ficial </w:t>
      </w:r>
      <w:r w:rsidRPr="00BC69DA">
        <w:rPr>
          <w:color w:val="auto"/>
          <w:sz w:val="20"/>
          <w:szCs w:val="20"/>
        </w:rPr>
        <w:t>B</w:t>
      </w:r>
      <w:r>
        <w:rPr>
          <w:color w:val="auto"/>
          <w:sz w:val="20"/>
          <w:szCs w:val="20"/>
        </w:rPr>
        <w:t>omberos Bogotá SGH – SST 2025.</w:t>
      </w:r>
    </w:p>
    <w:p w14:paraId="2BD059F6" w14:textId="77777777" w:rsidR="00E30FAB" w:rsidRPr="000078E9" w:rsidRDefault="00E30FAB" w:rsidP="000078E9">
      <w:pPr>
        <w:pStyle w:val="Default"/>
        <w:ind w:left="462"/>
        <w:jc w:val="both"/>
        <w:rPr>
          <w:color w:val="auto"/>
          <w:lang w:val="es-CO"/>
        </w:rPr>
      </w:pPr>
    </w:p>
    <w:p w14:paraId="06D7425C" w14:textId="33098C53" w:rsidR="001027FF" w:rsidRPr="00BD32A3" w:rsidRDefault="001027FF" w:rsidP="007476B1">
      <w:pPr>
        <w:pStyle w:val="Ttulo1"/>
        <w:numPr>
          <w:ilvl w:val="2"/>
          <w:numId w:val="25"/>
        </w:numPr>
        <w:ind w:left="644"/>
        <w:rPr>
          <w:rFonts w:ascii="Arial" w:hAnsi="Arial" w:cs="Arial"/>
          <w:color w:val="auto"/>
          <w:sz w:val="24"/>
          <w:szCs w:val="24"/>
          <w:lang w:val="es-CO"/>
        </w:rPr>
      </w:pPr>
      <w:bookmarkStart w:id="46" w:name="_Toc222158177"/>
      <w:r w:rsidRPr="001027FF">
        <w:rPr>
          <w:rFonts w:ascii="Arial" w:hAnsi="Arial" w:cs="Arial"/>
          <w:color w:val="auto"/>
          <w:sz w:val="24"/>
          <w:szCs w:val="24"/>
          <w:lang w:val="es-CO"/>
        </w:rPr>
        <w:lastRenderedPageBreak/>
        <w:t xml:space="preserve"> </w:t>
      </w:r>
      <w:bookmarkStart w:id="47" w:name="_Toc224551585"/>
      <w:bookmarkStart w:id="48" w:name="_Toc224556151"/>
      <w:r>
        <w:rPr>
          <w:rFonts w:ascii="Arial" w:hAnsi="Arial" w:cs="Arial"/>
          <w:color w:val="auto"/>
          <w:sz w:val="24"/>
          <w:szCs w:val="24"/>
          <w:lang w:val="es-CO"/>
        </w:rPr>
        <w:t>ESTRUCTURA Y COORDINACIÓN PARA LA RESPUESTA A EMERGENCIAS</w:t>
      </w:r>
      <w:bookmarkEnd w:id="46"/>
      <w:bookmarkEnd w:id="47"/>
      <w:bookmarkEnd w:id="48"/>
    </w:p>
    <w:p w14:paraId="0B196CB6" w14:textId="77777777" w:rsidR="001027FF" w:rsidRPr="000078E9" w:rsidRDefault="001027FF" w:rsidP="001027FF">
      <w:pPr>
        <w:pStyle w:val="Default"/>
        <w:ind w:left="462"/>
        <w:jc w:val="both"/>
        <w:rPr>
          <w:color w:val="auto"/>
          <w:lang w:val="es-CO"/>
        </w:rPr>
      </w:pPr>
    </w:p>
    <w:p w14:paraId="696C38D0" w14:textId="653A3BC9" w:rsidR="001027FF" w:rsidRPr="000078E9" w:rsidRDefault="001027FF" w:rsidP="001027FF">
      <w:pPr>
        <w:pStyle w:val="TablaAnexo"/>
        <w:numPr>
          <w:ilvl w:val="0"/>
          <w:numId w:val="0"/>
        </w:numPr>
        <w:ind w:right="332"/>
        <w:jc w:val="both"/>
        <w:rPr>
          <w:b w:val="0"/>
          <w:snapToGrid w:val="0"/>
        </w:rPr>
      </w:pPr>
      <w:r w:rsidRPr="000078E9">
        <w:rPr>
          <w:b w:val="0"/>
          <w:bCs/>
        </w:rPr>
        <w:t>La Estación B</w:t>
      </w:r>
      <w:r>
        <w:rPr>
          <w:b w:val="0"/>
          <w:bCs/>
        </w:rPr>
        <w:t>-2 Central</w:t>
      </w:r>
      <w:r w:rsidRPr="000078E9">
        <w:rPr>
          <w:b w:val="0"/>
          <w:bCs/>
        </w:rPr>
        <w:t>,</w:t>
      </w:r>
      <w:r w:rsidRPr="000078E9">
        <w:t xml:space="preserve"> </w:t>
      </w:r>
      <w:r w:rsidRPr="000078E9">
        <w:rPr>
          <w:b w:val="0"/>
          <w:snapToGrid w:val="0"/>
        </w:rPr>
        <w:t xml:space="preserve">ha establecido un sistema de organización para emergencias en todos los niveles que asegura la </w:t>
      </w:r>
      <w:r w:rsidRPr="001027FF">
        <w:rPr>
          <w:b w:val="0"/>
          <w:snapToGrid w:val="0"/>
        </w:rPr>
        <w:t xml:space="preserve">efectividad del </w:t>
      </w:r>
      <w:r w:rsidRPr="001027FF">
        <w:rPr>
          <w:b w:val="0"/>
        </w:rPr>
        <w:t>Plan de Prevención, Preparación y Respuesta ante Emergencias</w:t>
      </w:r>
      <w:r w:rsidRPr="001027FF">
        <w:rPr>
          <w:b w:val="0"/>
          <w:snapToGrid w:val="0"/>
        </w:rPr>
        <w:t>, en dicho esquema de organización deben compr</w:t>
      </w:r>
      <w:r w:rsidRPr="000078E9">
        <w:rPr>
          <w:b w:val="0"/>
          <w:snapToGrid w:val="0"/>
        </w:rPr>
        <w:t xml:space="preserve">ometerse todos los colaboradores, contratistas y visitantes, comenzando desde la alta dirección, para garantizar una acción eficaz y coordinada ante una situación de emergencia. </w:t>
      </w:r>
    </w:p>
    <w:p w14:paraId="27852A75" w14:textId="60721327" w:rsidR="008B79E4" w:rsidRPr="000078E9" w:rsidRDefault="008B79E4" w:rsidP="000078E9">
      <w:pPr>
        <w:pStyle w:val="Default"/>
        <w:ind w:left="462"/>
        <w:jc w:val="both"/>
        <w:rPr>
          <w:color w:val="auto"/>
          <w:lang w:val="es-CO"/>
        </w:rPr>
      </w:pPr>
    </w:p>
    <w:p w14:paraId="1FCA947F" w14:textId="116D4F14" w:rsidR="008B79E4" w:rsidRPr="000078E9" w:rsidRDefault="005F754B" w:rsidP="000078E9">
      <w:pPr>
        <w:pStyle w:val="Default"/>
        <w:ind w:left="462"/>
        <w:jc w:val="both"/>
        <w:rPr>
          <w:color w:val="auto"/>
          <w:lang w:val="es-CO"/>
        </w:rPr>
      </w:pPr>
      <w:r w:rsidRPr="000078E9">
        <w:rPr>
          <w:noProof/>
          <w:color w:val="auto"/>
          <w:lang w:val="es-CO" w:eastAsia="es-CO"/>
        </w:rPr>
        <w:drawing>
          <wp:anchor distT="0" distB="0" distL="114300" distR="114300" simplePos="0" relativeHeight="251693056" behindDoc="0" locked="0" layoutInCell="1" allowOverlap="1" wp14:anchorId="7603F54E" wp14:editId="021BFB97">
            <wp:simplePos x="0" y="0"/>
            <wp:positionH relativeFrom="margin">
              <wp:posOffset>1326515</wp:posOffset>
            </wp:positionH>
            <wp:positionV relativeFrom="page">
              <wp:posOffset>3196590</wp:posOffset>
            </wp:positionV>
            <wp:extent cx="3981450" cy="2669540"/>
            <wp:effectExtent l="38100" t="0" r="57150" b="0"/>
            <wp:wrapNone/>
            <wp:docPr id="73076" name="Diagrama 730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14:sizeRelH relativeFrom="margin">
              <wp14:pctWidth>0</wp14:pctWidth>
            </wp14:sizeRelH>
            <wp14:sizeRelV relativeFrom="margin">
              <wp14:pctHeight>0</wp14:pctHeight>
            </wp14:sizeRelV>
          </wp:anchor>
        </w:drawing>
      </w:r>
    </w:p>
    <w:p w14:paraId="1E538ABE" w14:textId="1151FD41" w:rsidR="008B79E4" w:rsidRPr="000078E9" w:rsidRDefault="008B79E4" w:rsidP="00B358EE">
      <w:pPr>
        <w:pStyle w:val="Default"/>
        <w:jc w:val="both"/>
        <w:rPr>
          <w:color w:val="auto"/>
          <w:lang w:val="es-CO"/>
        </w:rPr>
      </w:pPr>
    </w:p>
    <w:p w14:paraId="4A42C12F" w14:textId="7C3CEABB" w:rsidR="008B79E4" w:rsidRPr="000078E9" w:rsidRDefault="008B79E4" w:rsidP="000078E9">
      <w:pPr>
        <w:pStyle w:val="Default"/>
        <w:ind w:left="462"/>
        <w:jc w:val="both"/>
        <w:rPr>
          <w:color w:val="auto"/>
          <w:lang w:val="es-CO"/>
        </w:rPr>
      </w:pPr>
    </w:p>
    <w:p w14:paraId="13A94D96" w14:textId="77777777" w:rsidR="008B79E4" w:rsidRPr="000078E9" w:rsidRDefault="008B79E4" w:rsidP="000078E9">
      <w:pPr>
        <w:pStyle w:val="Default"/>
        <w:ind w:left="462"/>
        <w:jc w:val="both"/>
        <w:rPr>
          <w:color w:val="auto"/>
          <w:lang w:val="es-CO"/>
        </w:rPr>
      </w:pPr>
    </w:p>
    <w:p w14:paraId="60BD62D4" w14:textId="6D331AB5" w:rsidR="008B79E4" w:rsidRPr="000078E9" w:rsidRDefault="008B79E4" w:rsidP="000078E9">
      <w:pPr>
        <w:pStyle w:val="Default"/>
        <w:ind w:left="462"/>
        <w:jc w:val="both"/>
        <w:rPr>
          <w:color w:val="auto"/>
          <w:lang w:val="es-CO"/>
        </w:rPr>
      </w:pPr>
    </w:p>
    <w:p w14:paraId="26540199" w14:textId="77777777" w:rsidR="008B79E4" w:rsidRPr="000078E9" w:rsidRDefault="008B79E4" w:rsidP="000078E9">
      <w:pPr>
        <w:pStyle w:val="Default"/>
        <w:ind w:left="462"/>
        <w:jc w:val="both"/>
        <w:rPr>
          <w:color w:val="auto"/>
          <w:lang w:val="es-CO"/>
        </w:rPr>
      </w:pPr>
    </w:p>
    <w:p w14:paraId="4A94244B" w14:textId="77777777" w:rsidR="008B79E4" w:rsidRPr="000078E9" w:rsidRDefault="008B79E4" w:rsidP="000078E9">
      <w:pPr>
        <w:pStyle w:val="Default"/>
        <w:ind w:left="462"/>
        <w:jc w:val="both"/>
        <w:rPr>
          <w:color w:val="auto"/>
          <w:lang w:val="es-CO"/>
        </w:rPr>
      </w:pPr>
    </w:p>
    <w:p w14:paraId="5DC386FA" w14:textId="63E6B6D1" w:rsidR="008B79E4" w:rsidRPr="000078E9" w:rsidRDefault="008B79E4" w:rsidP="000078E9">
      <w:pPr>
        <w:pStyle w:val="Default"/>
        <w:ind w:left="462"/>
        <w:jc w:val="both"/>
        <w:rPr>
          <w:color w:val="auto"/>
          <w:lang w:val="es-CO"/>
        </w:rPr>
      </w:pPr>
    </w:p>
    <w:p w14:paraId="3BA1A66F" w14:textId="77777777" w:rsidR="008B79E4" w:rsidRPr="000078E9" w:rsidRDefault="008B79E4" w:rsidP="000078E9">
      <w:pPr>
        <w:pStyle w:val="Default"/>
        <w:ind w:left="462"/>
        <w:jc w:val="both"/>
        <w:rPr>
          <w:color w:val="auto"/>
          <w:lang w:val="es-CO"/>
        </w:rPr>
      </w:pPr>
    </w:p>
    <w:p w14:paraId="6C7AC977" w14:textId="77777777" w:rsidR="008B79E4" w:rsidRPr="000078E9" w:rsidRDefault="008B79E4" w:rsidP="000078E9">
      <w:pPr>
        <w:pStyle w:val="Default"/>
        <w:ind w:left="462"/>
        <w:jc w:val="both"/>
        <w:rPr>
          <w:color w:val="auto"/>
          <w:lang w:val="es-CO"/>
        </w:rPr>
      </w:pPr>
    </w:p>
    <w:p w14:paraId="187B65FA" w14:textId="77777777" w:rsidR="008B79E4" w:rsidRPr="000078E9" w:rsidRDefault="008B79E4" w:rsidP="000078E9">
      <w:pPr>
        <w:pStyle w:val="Default"/>
        <w:ind w:left="462"/>
        <w:jc w:val="both"/>
        <w:rPr>
          <w:color w:val="auto"/>
          <w:lang w:val="es-CO"/>
        </w:rPr>
      </w:pPr>
    </w:p>
    <w:p w14:paraId="1A60BCCD" w14:textId="77777777" w:rsidR="008B79E4" w:rsidRPr="000078E9" w:rsidRDefault="008B79E4" w:rsidP="000078E9">
      <w:pPr>
        <w:pStyle w:val="Default"/>
        <w:ind w:left="462"/>
        <w:jc w:val="both"/>
        <w:rPr>
          <w:color w:val="auto"/>
          <w:lang w:val="es-CO"/>
        </w:rPr>
      </w:pPr>
    </w:p>
    <w:p w14:paraId="591499B1" w14:textId="77777777" w:rsidR="008B79E4" w:rsidRDefault="008B79E4" w:rsidP="000078E9">
      <w:pPr>
        <w:pStyle w:val="Default"/>
        <w:ind w:left="462"/>
        <w:jc w:val="both"/>
        <w:rPr>
          <w:color w:val="auto"/>
          <w:lang w:val="es-CO"/>
        </w:rPr>
      </w:pPr>
    </w:p>
    <w:p w14:paraId="206572EB" w14:textId="77777777" w:rsidR="00B710E5" w:rsidRDefault="00B710E5" w:rsidP="000078E9">
      <w:pPr>
        <w:pStyle w:val="Default"/>
        <w:ind w:left="462"/>
        <w:jc w:val="both"/>
        <w:rPr>
          <w:color w:val="auto"/>
          <w:lang w:val="es-CO"/>
        </w:rPr>
      </w:pPr>
    </w:p>
    <w:p w14:paraId="7AF99C50" w14:textId="77777777" w:rsidR="00B710E5" w:rsidRPr="000078E9" w:rsidRDefault="00B710E5" w:rsidP="000078E9">
      <w:pPr>
        <w:pStyle w:val="Default"/>
        <w:ind w:left="462"/>
        <w:jc w:val="both"/>
        <w:rPr>
          <w:color w:val="auto"/>
          <w:lang w:val="es-CO"/>
        </w:rPr>
      </w:pPr>
    </w:p>
    <w:p w14:paraId="1A695D5B" w14:textId="77777777" w:rsidR="008B79E4" w:rsidRPr="00502895" w:rsidRDefault="008B79E4" w:rsidP="000078E9">
      <w:pPr>
        <w:pStyle w:val="Default"/>
        <w:ind w:left="462"/>
        <w:jc w:val="both"/>
        <w:rPr>
          <w:color w:val="auto"/>
          <w:lang w:val="es-CO"/>
        </w:rPr>
      </w:pPr>
    </w:p>
    <w:p w14:paraId="7774D8AC" w14:textId="1A8DF675" w:rsidR="008B79E4" w:rsidRPr="00502895" w:rsidRDefault="00502895" w:rsidP="00502895">
      <w:pPr>
        <w:pStyle w:val="Ttulo1"/>
        <w:jc w:val="center"/>
        <w:rPr>
          <w:b w:val="0"/>
          <w:color w:val="auto"/>
          <w:lang w:val="es-CO"/>
        </w:rPr>
      </w:pPr>
      <w:bookmarkStart w:id="49" w:name="_Toc224556152"/>
      <w:r w:rsidRPr="00502895">
        <w:rPr>
          <w:rFonts w:ascii="Arial" w:hAnsi="Arial" w:cs="Arial"/>
          <w:b w:val="0"/>
          <w:color w:val="auto"/>
          <w:sz w:val="20"/>
          <w:szCs w:val="20"/>
        </w:rPr>
        <w:t>Fuente: Elaboración propia UAE Cuerpo Oficial Bomberos Bogotá SGH – SST 2025.</w:t>
      </w:r>
      <w:bookmarkEnd w:id="49"/>
    </w:p>
    <w:p w14:paraId="237B7A95" w14:textId="7E3185C6" w:rsidR="008B79E4" w:rsidRPr="00BD32A3" w:rsidRDefault="008B79E4" w:rsidP="007476B1">
      <w:pPr>
        <w:pStyle w:val="Ttulo1"/>
        <w:numPr>
          <w:ilvl w:val="1"/>
          <w:numId w:val="39"/>
        </w:numPr>
        <w:rPr>
          <w:rFonts w:ascii="Arial" w:hAnsi="Arial" w:cs="Arial"/>
          <w:color w:val="auto"/>
          <w:sz w:val="24"/>
          <w:szCs w:val="24"/>
          <w:lang w:val="es-CO"/>
        </w:rPr>
      </w:pPr>
      <w:bookmarkStart w:id="50" w:name="_Toc224551586"/>
      <w:bookmarkStart w:id="51" w:name="_Toc224556153"/>
      <w:r w:rsidRPr="00BD32A3">
        <w:rPr>
          <w:rFonts w:ascii="Arial" w:hAnsi="Arial" w:cs="Arial"/>
          <w:color w:val="auto"/>
          <w:sz w:val="24"/>
          <w:szCs w:val="24"/>
          <w:lang w:val="es-CO"/>
        </w:rPr>
        <w:t>FUNCIONES ESPECÍFICAS DEL SISTEMA COMANDO DE INCIDENTES</w:t>
      </w:r>
      <w:bookmarkEnd w:id="50"/>
      <w:bookmarkEnd w:id="51"/>
    </w:p>
    <w:p w14:paraId="1A0042FF" w14:textId="55938C2F" w:rsidR="008B79E4" w:rsidRPr="003D0362" w:rsidRDefault="008B79E4" w:rsidP="003D0362">
      <w:pPr>
        <w:spacing w:line="276" w:lineRule="auto"/>
        <w:ind w:right="332"/>
        <w:rPr>
          <w:rFonts w:ascii="Arial" w:hAnsi="Arial" w:cs="Arial"/>
          <w:color w:val="auto"/>
          <w:sz w:val="24"/>
          <w:szCs w:val="24"/>
        </w:rPr>
      </w:pPr>
    </w:p>
    <w:p w14:paraId="7EB93FD3" w14:textId="77777777" w:rsidR="003D0362" w:rsidRPr="00B56FF0" w:rsidRDefault="003D0362" w:rsidP="003D0362">
      <w:pPr>
        <w:ind w:left="567"/>
        <w:rPr>
          <w:rFonts w:ascii="Arial" w:hAnsi="Arial" w:cs="Arial"/>
          <w:color w:val="auto"/>
          <w:sz w:val="24"/>
          <w:szCs w:val="24"/>
          <w:lang w:val="es-CO"/>
        </w:rPr>
      </w:pPr>
      <w:r w:rsidRPr="00B56FF0">
        <w:rPr>
          <w:rFonts w:ascii="Arial" w:hAnsi="Arial" w:cs="Arial"/>
          <w:color w:val="auto"/>
          <w:sz w:val="24"/>
          <w:szCs w:val="24"/>
          <w:lang w:val="es-CO"/>
        </w:rPr>
        <w:t>Con el fin de garantizar una adecuada organización, coordinación y control durante la atención de emergencias, la estación adopta la estructura del Sistema Comando de Incidentes (SCI), bajo los principios de estandarización, jerarquía, unidad de mando y flexibilidad operativa.</w:t>
      </w:r>
    </w:p>
    <w:p w14:paraId="23D26EAD" w14:textId="77777777" w:rsidR="003D0362" w:rsidRPr="00B56FF0" w:rsidRDefault="003D0362" w:rsidP="003D0362">
      <w:pPr>
        <w:ind w:left="567"/>
        <w:rPr>
          <w:rFonts w:ascii="Arial" w:hAnsi="Arial" w:cs="Arial"/>
          <w:color w:val="auto"/>
          <w:sz w:val="24"/>
          <w:szCs w:val="24"/>
          <w:lang w:val="es-CO"/>
        </w:rPr>
      </w:pPr>
      <w:r w:rsidRPr="00B56FF0">
        <w:rPr>
          <w:rFonts w:ascii="Arial" w:hAnsi="Arial" w:cs="Arial"/>
          <w:color w:val="auto"/>
          <w:sz w:val="24"/>
          <w:szCs w:val="24"/>
          <w:lang w:val="es-CO"/>
        </w:rPr>
        <w:t>Dado que la dinámica operativa de las estaciones implica rotación de turnos, variabilidad en el personal disponible y atención simultánea de eventos, no se establecen responsables nominales permanentes para cada rol del SCI.</w:t>
      </w:r>
    </w:p>
    <w:p w14:paraId="5AECA169" w14:textId="77777777" w:rsidR="003D0362" w:rsidRPr="00B56FF0" w:rsidRDefault="003D0362" w:rsidP="003D0362">
      <w:pPr>
        <w:ind w:left="567"/>
        <w:rPr>
          <w:rFonts w:ascii="Arial" w:hAnsi="Arial" w:cs="Arial"/>
          <w:color w:val="auto"/>
          <w:sz w:val="24"/>
          <w:szCs w:val="24"/>
          <w:lang w:val="es-CO"/>
        </w:rPr>
      </w:pPr>
      <w:r w:rsidRPr="00B56FF0">
        <w:rPr>
          <w:rFonts w:ascii="Arial" w:hAnsi="Arial" w:cs="Arial"/>
          <w:color w:val="auto"/>
          <w:sz w:val="24"/>
          <w:szCs w:val="24"/>
          <w:lang w:val="es-CO"/>
        </w:rPr>
        <w:t>La asignación de funciones se realizará al momento de la activación del sistema, de acuerdo con:</w:t>
      </w:r>
    </w:p>
    <w:p w14:paraId="42F92CAF" w14:textId="77777777" w:rsidR="003D0362" w:rsidRPr="00B56FF0" w:rsidRDefault="003D0362" w:rsidP="003D0362">
      <w:pPr>
        <w:ind w:left="567"/>
        <w:rPr>
          <w:rFonts w:ascii="Arial" w:hAnsi="Arial" w:cs="Arial"/>
          <w:color w:val="auto"/>
          <w:sz w:val="24"/>
          <w:szCs w:val="24"/>
          <w:lang w:val="es-CO"/>
        </w:rPr>
      </w:pPr>
      <w:r w:rsidRPr="00B56FF0">
        <w:rPr>
          <w:rFonts w:ascii="Arial" w:hAnsi="Arial" w:cs="Arial"/>
          <w:color w:val="auto"/>
          <w:sz w:val="24"/>
          <w:szCs w:val="24"/>
          <w:lang w:val="es-CO"/>
        </w:rPr>
        <w:t xml:space="preserve">El nivel jerárquico del personal presente, la competencia técnica requerida, la magnitud y complejidad del incidente, la disponibilidad operativa. El funcionario de mayor rango presente </w:t>
      </w:r>
      <w:r w:rsidRPr="00B56FF0">
        <w:rPr>
          <w:rFonts w:ascii="Arial" w:hAnsi="Arial" w:cs="Arial"/>
          <w:color w:val="auto"/>
          <w:sz w:val="24"/>
          <w:szCs w:val="24"/>
          <w:lang w:val="es-CO"/>
        </w:rPr>
        <w:lastRenderedPageBreak/>
        <w:t>asumirá inicialmente el rol de Comandante del Incidente y designará los demás roles conforme a la estructura requerida.</w:t>
      </w:r>
    </w:p>
    <w:p w14:paraId="6C3412DC" w14:textId="77777777" w:rsidR="003D0362" w:rsidRPr="00B56FF0" w:rsidRDefault="003D0362" w:rsidP="007476B1">
      <w:pPr>
        <w:pStyle w:val="Prrafodelista"/>
        <w:numPr>
          <w:ilvl w:val="2"/>
          <w:numId w:val="39"/>
        </w:numPr>
        <w:ind w:left="1276"/>
        <w:rPr>
          <w:rFonts w:ascii="Arial" w:hAnsi="Arial" w:cs="Arial"/>
          <w:b/>
          <w:bCs/>
          <w:color w:val="auto"/>
          <w:sz w:val="24"/>
          <w:szCs w:val="24"/>
          <w:lang w:val="es-CO"/>
        </w:rPr>
      </w:pPr>
      <w:r w:rsidRPr="00B56FF0">
        <w:rPr>
          <w:rFonts w:ascii="Arial" w:hAnsi="Arial" w:cs="Arial"/>
          <w:b/>
          <w:bCs/>
          <w:color w:val="auto"/>
          <w:sz w:val="24"/>
          <w:szCs w:val="24"/>
          <w:lang w:val="es-CO"/>
        </w:rPr>
        <w:t>Funciones Específicas por Rol:</w:t>
      </w:r>
    </w:p>
    <w:p w14:paraId="24C4613C" w14:textId="77777777" w:rsidR="003D0362" w:rsidRPr="00B56FF0" w:rsidRDefault="003D0362" w:rsidP="003D0362">
      <w:pPr>
        <w:pStyle w:val="Prrafodelista"/>
        <w:ind w:left="1276"/>
        <w:rPr>
          <w:rFonts w:ascii="Arial" w:hAnsi="Arial" w:cs="Arial"/>
          <w:b/>
          <w:bCs/>
          <w:color w:val="auto"/>
          <w:sz w:val="24"/>
          <w:szCs w:val="24"/>
          <w:lang w:val="es-CO"/>
        </w:rPr>
      </w:pPr>
    </w:p>
    <w:p w14:paraId="1CD2F013" w14:textId="77777777" w:rsidR="003D0362" w:rsidRPr="00B56FF0" w:rsidRDefault="003D0362" w:rsidP="00BA0858">
      <w:pPr>
        <w:pStyle w:val="Prrafodelista"/>
        <w:numPr>
          <w:ilvl w:val="0"/>
          <w:numId w:val="13"/>
        </w:numPr>
        <w:rPr>
          <w:rFonts w:ascii="Arial" w:hAnsi="Arial" w:cs="Arial"/>
          <w:b/>
          <w:bCs/>
          <w:color w:val="auto"/>
          <w:sz w:val="24"/>
          <w:szCs w:val="24"/>
          <w:lang w:val="es-CO"/>
        </w:rPr>
      </w:pPr>
      <w:r w:rsidRPr="00B56FF0">
        <w:rPr>
          <w:rFonts w:ascii="Arial" w:hAnsi="Arial" w:cs="Arial"/>
          <w:b/>
          <w:bCs/>
          <w:color w:val="auto"/>
          <w:sz w:val="24"/>
          <w:szCs w:val="24"/>
          <w:lang w:val="es-CO"/>
        </w:rPr>
        <w:t>Comandante del Incidente:</w:t>
      </w:r>
    </w:p>
    <w:p w14:paraId="6350C1FF" w14:textId="77777777" w:rsidR="003D0362" w:rsidRPr="00B56FF0" w:rsidRDefault="003D0362" w:rsidP="003D0362">
      <w:pPr>
        <w:pStyle w:val="Prrafodelista"/>
        <w:rPr>
          <w:rFonts w:ascii="Arial" w:hAnsi="Arial" w:cs="Arial"/>
          <w:b/>
          <w:bCs/>
          <w:color w:val="auto"/>
          <w:sz w:val="24"/>
          <w:szCs w:val="24"/>
          <w:lang w:val="es-CO"/>
        </w:rPr>
      </w:pPr>
    </w:p>
    <w:p w14:paraId="2C2F3D36" w14:textId="77777777" w:rsidR="003D0362" w:rsidRPr="00B56FF0" w:rsidRDefault="003D0362" w:rsidP="007476B1">
      <w:pPr>
        <w:pStyle w:val="Prrafodelista"/>
        <w:numPr>
          <w:ilvl w:val="0"/>
          <w:numId w:val="31"/>
        </w:numPr>
        <w:rPr>
          <w:rFonts w:ascii="Arial" w:hAnsi="Arial" w:cs="Arial"/>
          <w:color w:val="auto"/>
          <w:sz w:val="24"/>
          <w:szCs w:val="24"/>
          <w:lang w:val="es-CO"/>
        </w:rPr>
      </w:pPr>
      <w:r w:rsidRPr="00B56FF0">
        <w:rPr>
          <w:rFonts w:ascii="Arial" w:hAnsi="Arial" w:cs="Arial"/>
          <w:color w:val="auto"/>
          <w:sz w:val="24"/>
          <w:szCs w:val="24"/>
          <w:lang w:val="es-CO"/>
        </w:rPr>
        <w:t>Asumir la dirección y coordinación general del incidente.</w:t>
      </w:r>
    </w:p>
    <w:p w14:paraId="2B4C17D6" w14:textId="77777777" w:rsidR="003D0362" w:rsidRPr="00B56FF0" w:rsidRDefault="003D0362" w:rsidP="007476B1">
      <w:pPr>
        <w:pStyle w:val="Prrafodelista"/>
        <w:numPr>
          <w:ilvl w:val="0"/>
          <w:numId w:val="31"/>
        </w:numPr>
        <w:rPr>
          <w:rFonts w:ascii="Arial" w:hAnsi="Arial" w:cs="Arial"/>
          <w:color w:val="auto"/>
          <w:sz w:val="24"/>
          <w:szCs w:val="24"/>
          <w:lang w:val="es-CO"/>
        </w:rPr>
      </w:pPr>
      <w:r w:rsidRPr="00B56FF0">
        <w:rPr>
          <w:rFonts w:ascii="Arial" w:hAnsi="Arial" w:cs="Arial"/>
          <w:color w:val="auto"/>
          <w:sz w:val="24"/>
          <w:szCs w:val="24"/>
          <w:lang w:val="es-CO"/>
        </w:rPr>
        <w:t>Evaluar la situación inicial y establecer los objetivos estratégicos.</w:t>
      </w:r>
    </w:p>
    <w:p w14:paraId="213B30B4" w14:textId="77777777" w:rsidR="003D0362" w:rsidRPr="00B56FF0" w:rsidRDefault="003D0362" w:rsidP="007476B1">
      <w:pPr>
        <w:pStyle w:val="Prrafodelista"/>
        <w:numPr>
          <w:ilvl w:val="0"/>
          <w:numId w:val="31"/>
        </w:numPr>
        <w:rPr>
          <w:rFonts w:ascii="Arial" w:hAnsi="Arial" w:cs="Arial"/>
          <w:color w:val="auto"/>
          <w:sz w:val="24"/>
          <w:szCs w:val="24"/>
          <w:lang w:val="es-CO"/>
        </w:rPr>
      </w:pPr>
      <w:r w:rsidRPr="00B56FF0">
        <w:rPr>
          <w:rFonts w:ascii="Arial" w:hAnsi="Arial" w:cs="Arial"/>
          <w:color w:val="auto"/>
          <w:sz w:val="24"/>
          <w:szCs w:val="24"/>
          <w:lang w:val="es-CO"/>
        </w:rPr>
        <w:t>Determinar la estructura organizacional requerida.</w:t>
      </w:r>
    </w:p>
    <w:p w14:paraId="76C83990" w14:textId="77777777" w:rsidR="003D0362" w:rsidRPr="00B56FF0" w:rsidRDefault="003D0362" w:rsidP="007476B1">
      <w:pPr>
        <w:pStyle w:val="Prrafodelista"/>
        <w:numPr>
          <w:ilvl w:val="0"/>
          <w:numId w:val="31"/>
        </w:numPr>
        <w:rPr>
          <w:rFonts w:ascii="Arial" w:hAnsi="Arial" w:cs="Arial"/>
          <w:color w:val="auto"/>
          <w:sz w:val="24"/>
          <w:szCs w:val="24"/>
          <w:lang w:val="es-CO"/>
        </w:rPr>
      </w:pPr>
      <w:r w:rsidRPr="00B56FF0">
        <w:rPr>
          <w:rFonts w:ascii="Arial" w:hAnsi="Arial" w:cs="Arial"/>
          <w:color w:val="auto"/>
          <w:sz w:val="24"/>
          <w:szCs w:val="24"/>
          <w:lang w:val="es-CO"/>
        </w:rPr>
        <w:t>Asignar funciones al personal disponible.</w:t>
      </w:r>
    </w:p>
    <w:p w14:paraId="7A5530C9" w14:textId="77777777" w:rsidR="003D0362" w:rsidRPr="00B56FF0" w:rsidRDefault="003D0362" w:rsidP="007476B1">
      <w:pPr>
        <w:pStyle w:val="Prrafodelista"/>
        <w:numPr>
          <w:ilvl w:val="0"/>
          <w:numId w:val="31"/>
        </w:numPr>
        <w:rPr>
          <w:rFonts w:ascii="Arial" w:hAnsi="Arial" w:cs="Arial"/>
          <w:color w:val="auto"/>
          <w:sz w:val="24"/>
          <w:szCs w:val="24"/>
          <w:lang w:val="es-CO"/>
        </w:rPr>
      </w:pPr>
      <w:r w:rsidRPr="00B56FF0">
        <w:rPr>
          <w:rFonts w:ascii="Arial" w:hAnsi="Arial" w:cs="Arial"/>
          <w:color w:val="auto"/>
          <w:sz w:val="24"/>
          <w:szCs w:val="24"/>
          <w:lang w:val="es-CO"/>
        </w:rPr>
        <w:t>Aprobar el Plan de Acción del Incidente.</w:t>
      </w:r>
    </w:p>
    <w:p w14:paraId="313D8961" w14:textId="77777777" w:rsidR="003D0362" w:rsidRPr="00B56FF0" w:rsidRDefault="003D0362" w:rsidP="007476B1">
      <w:pPr>
        <w:pStyle w:val="Prrafodelista"/>
        <w:numPr>
          <w:ilvl w:val="0"/>
          <w:numId w:val="31"/>
        </w:numPr>
        <w:rPr>
          <w:rFonts w:ascii="Arial" w:hAnsi="Arial" w:cs="Arial"/>
          <w:color w:val="auto"/>
          <w:sz w:val="24"/>
          <w:szCs w:val="24"/>
          <w:lang w:val="es-CO"/>
        </w:rPr>
      </w:pPr>
      <w:r w:rsidRPr="00B56FF0">
        <w:rPr>
          <w:rFonts w:ascii="Arial" w:hAnsi="Arial" w:cs="Arial"/>
          <w:color w:val="auto"/>
          <w:sz w:val="24"/>
          <w:szCs w:val="24"/>
          <w:lang w:val="es-CO"/>
        </w:rPr>
        <w:t>Autorizar la desmovilización y cierre del evento.</w:t>
      </w:r>
    </w:p>
    <w:p w14:paraId="20CC198B" w14:textId="77777777" w:rsidR="003D0362" w:rsidRPr="00B56FF0" w:rsidRDefault="003D0362" w:rsidP="003D0362">
      <w:pPr>
        <w:pStyle w:val="Prrafodelista"/>
        <w:ind w:left="1287"/>
        <w:rPr>
          <w:rFonts w:ascii="Arial" w:hAnsi="Arial" w:cs="Arial"/>
          <w:color w:val="auto"/>
          <w:sz w:val="24"/>
          <w:szCs w:val="24"/>
          <w:lang w:val="es-CO"/>
        </w:rPr>
      </w:pPr>
    </w:p>
    <w:p w14:paraId="50FCB207" w14:textId="77777777" w:rsidR="003D0362" w:rsidRPr="00B56FF0" w:rsidRDefault="003D0362" w:rsidP="00BA0858">
      <w:pPr>
        <w:pStyle w:val="Prrafodelista"/>
        <w:numPr>
          <w:ilvl w:val="0"/>
          <w:numId w:val="13"/>
        </w:numPr>
        <w:rPr>
          <w:rFonts w:ascii="Arial" w:hAnsi="Arial" w:cs="Arial"/>
          <w:b/>
          <w:bCs/>
          <w:color w:val="auto"/>
          <w:sz w:val="24"/>
          <w:szCs w:val="24"/>
          <w:lang w:val="es-CO"/>
        </w:rPr>
      </w:pPr>
      <w:r w:rsidRPr="00B56FF0">
        <w:rPr>
          <w:rFonts w:ascii="Arial" w:hAnsi="Arial" w:cs="Arial"/>
          <w:b/>
          <w:bCs/>
          <w:color w:val="auto"/>
          <w:sz w:val="24"/>
          <w:szCs w:val="24"/>
          <w:lang w:val="es-CO"/>
        </w:rPr>
        <w:t>Oficial de Seguridad:</w:t>
      </w:r>
    </w:p>
    <w:p w14:paraId="094689CB" w14:textId="77777777" w:rsidR="003D0362" w:rsidRPr="00B56FF0" w:rsidRDefault="003D0362" w:rsidP="003D0362">
      <w:pPr>
        <w:pStyle w:val="Prrafodelista"/>
        <w:rPr>
          <w:rFonts w:ascii="Arial" w:hAnsi="Arial" w:cs="Arial"/>
          <w:b/>
          <w:bCs/>
          <w:color w:val="auto"/>
          <w:sz w:val="24"/>
          <w:szCs w:val="24"/>
          <w:lang w:val="es-CO"/>
        </w:rPr>
      </w:pPr>
    </w:p>
    <w:p w14:paraId="7220DCA7" w14:textId="77777777" w:rsidR="003D0362" w:rsidRPr="00B56FF0" w:rsidRDefault="003D0362" w:rsidP="007476B1">
      <w:pPr>
        <w:pStyle w:val="Prrafodelista"/>
        <w:numPr>
          <w:ilvl w:val="0"/>
          <w:numId w:val="32"/>
        </w:numPr>
        <w:rPr>
          <w:rFonts w:ascii="Arial" w:hAnsi="Arial" w:cs="Arial"/>
          <w:color w:val="auto"/>
          <w:sz w:val="24"/>
          <w:szCs w:val="24"/>
          <w:lang w:val="es-CO"/>
        </w:rPr>
      </w:pPr>
      <w:r w:rsidRPr="00B56FF0">
        <w:rPr>
          <w:rFonts w:ascii="Arial" w:hAnsi="Arial" w:cs="Arial"/>
          <w:color w:val="auto"/>
          <w:sz w:val="24"/>
          <w:szCs w:val="24"/>
          <w:lang w:val="es-CO"/>
        </w:rPr>
        <w:t>Identificar peligros y evaluar riesgos durante la operación.</w:t>
      </w:r>
    </w:p>
    <w:p w14:paraId="71BDDD70" w14:textId="77777777" w:rsidR="003D0362" w:rsidRPr="00B56FF0" w:rsidRDefault="003D0362" w:rsidP="007476B1">
      <w:pPr>
        <w:pStyle w:val="Prrafodelista"/>
        <w:numPr>
          <w:ilvl w:val="0"/>
          <w:numId w:val="32"/>
        </w:numPr>
        <w:rPr>
          <w:rFonts w:ascii="Arial" w:hAnsi="Arial" w:cs="Arial"/>
          <w:color w:val="auto"/>
          <w:sz w:val="24"/>
          <w:szCs w:val="24"/>
          <w:lang w:val="es-CO"/>
        </w:rPr>
      </w:pPr>
      <w:r w:rsidRPr="00B56FF0">
        <w:rPr>
          <w:rFonts w:ascii="Arial" w:hAnsi="Arial" w:cs="Arial"/>
          <w:color w:val="auto"/>
          <w:sz w:val="24"/>
          <w:szCs w:val="24"/>
          <w:lang w:val="es-CO"/>
        </w:rPr>
        <w:t>Recomendar e implementar medidas de control.</w:t>
      </w:r>
    </w:p>
    <w:p w14:paraId="1BE50BC0" w14:textId="77777777" w:rsidR="003D0362" w:rsidRPr="00B56FF0" w:rsidRDefault="003D0362" w:rsidP="007476B1">
      <w:pPr>
        <w:pStyle w:val="Prrafodelista"/>
        <w:numPr>
          <w:ilvl w:val="0"/>
          <w:numId w:val="32"/>
        </w:numPr>
        <w:rPr>
          <w:rFonts w:ascii="Arial" w:hAnsi="Arial" w:cs="Arial"/>
          <w:color w:val="auto"/>
          <w:sz w:val="24"/>
          <w:szCs w:val="24"/>
          <w:lang w:val="es-CO"/>
        </w:rPr>
      </w:pPr>
      <w:r w:rsidRPr="00B56FF0">
        <w:rPr>
          <w:rFonts w:ascii="Arial" w:hAnsi="Arial" w:cs="Arial"/>
          <w:color w:val="auto"/>
          <w:sz w:val="24"/>
          <w:szCs w:val="24"/>
          <w:lang w:val="es-CO"/>
        </w:rPr>
        <w:t>Verificar el uso adecuado de los elementos de protección personal.</w:t>
      </w:r>
    </w:p>
    <w:p w14:paraId="3D00742E" w14:textId="77777777" w:rsidR="003D0362" w:rsidRPr="00B56FF0" w:rsidRDefault="003D0362" w:rsidP="007476B1">
      <w:pPr>
        <w:pStyle w:val="Prrafodelista"/>
        <w:numPr>
          <w:ilvl w:val="0"/>
          <w:numId w:val="32"/>
        </w:numPr>
        <w:rPr>
          <w:rFonts w:ascii="Arial" w:hAnsi="Arial" w:cs="Arial"/>
          <w:color w:val="auto"/>
          <w:sz w:val="24"/>
          <w:szCs w:val="24"/>
          <w:lang w:val="es-CO"/>
        </w:rPr>
      </w:pPr>
      <w:r w:rsidRPr="00B56FF0">
        <w:rPr>
          <w:rFonts w:ascii="Arial" w:hAnsi="Arial" w:cs="Arial"/>
          <w:color w:val="auto"/>
          <w:sz w:val="24"/>
          <w:szCs w:val="24"/>
          <w:lang w:val="es-CO"/>
        </w:rPr>
        <w:t>Informar y detener actividades que representen riesgo inminente.</w:t>
      </w:r>
    </w:p>
    <w:p w14:paraId="5575E1BA" w14:textId="77777777" w:rsidR="003D0362" w:rsidRPr="00B56FF0" w:rsidRDefault="003D0362" w:rsidP="003D0362">
      <w:pPr>
        <w:pStyle w:val="Prrafodelista"/>
        <w:ind w:left="1287"/>
        <w:rPr>
          <w:rFonts w:ascii="Arial" w:hAnsi="Arial" w:cs="Arial"/>
          <w:color w:val="auto"/>
          <w:sz w:val="24"/>
          <w:szCs w:val="24"/>
          <w:lang w:val="es-CO"/>
        </w:rPr>
      </w:pPr>
    </w:p>
    <w:p w14:paraId="26616E52" w14:textId="77777777" w:rsidR="003D0362" w:rsidRPr="00B56FF0" w:rsidRDefault="003D0362" w:rsidP="00BA0858">
      <w:pPr>
        <w:pStyle w:val="Prrafodelista"/>
        <w:numPr>
          <w:ilvl w:val="0"/>
          <w:numId w:val="13"/>
        </w:numPr>
        <w:rPr>
          <w:rFonts w:ascii="Arial" w:hAnsi="Arial" w:cs="Arial"/>
          <w:b/>
          <w:bCs/>
          <w:color w:val="auto"/>
          <w:sz w:val="24"/>
          <w:szCs w:val="24"/>
          <w:lang w:val="es-CO"/>
        </w:rPr>
      </w:pPr>
      <w:r w:rsidRPr="00B56FF0">
        <w:rPr>
          <w:rFonts w:ascii="Arial" w:hAnsi="Arial" w:cs="Arial"/>
          <w:b/>
          <w:bCs/>
          <w:color w:val="auto"/>
          <w:sz w:val="24"/>
          <w:szCs w:val="24"/>
          <w:lang w:val="es-CO"/>
        </w:rPr>
        <w:t>Oficial de Enlace:</w:t>
      </w:r>
    </w:p>
    <w:p w14:paraId="02D1F9CA" w14:textId="77777777" w:rsidR="003D0362" w:rsidRPr="00B56FF0" w:rsidRDefault="003D0362" w:rsidP="003D0362">
      <w:pPr>
        <w:pStyle w:val="Prrafodelista"/>
        <w:rPr>
          <w:rFonts w:ascii="Arial" w:hAnsi="Arial" w:cs="Arial"/>
          <w:b/>
          <w:bCs/>
          <w:color w:val="auto"/>
          <w:sz w:val="24"/>
          <w:szCs w:val="24"/>
          <w:lang w:val="es-CO"/>
        </w:rPr>
      </w:pPr>
    </w:p>
    <w:p w14:paraId="4C685E20" w14:textId="77777777" w:rsidR="003D0362" w:rsidRPr="00B56FF0" w:rsidRDefault="003D0362" w:rsidP="007476B1">
      <w:pPr>
        <w:pStyle w:val="Prrafodelista"/>
        <w:numPr>
          <w:ilvl w:val="0"/>
          <w:numId w:val="33"/>
        </w:numPr>
        <w:rPr>
          <w:rFonts w:ascii="Arial" w:hAnsi="Arial" w:cs="Arial"/>
          <w:color w:val="auto"/>
          <w:sz w:val="24"/>
          <w:szCs w:val="24"/>
          <w:lang w:val="es-CO"/>
        </w:rPr>
      </w:pPr>
      <w:r w:rsidRPr="00B56FF0">
        <w:rPr>
          <w:rFonts w:ascii="Arial" w:hAnsi="Arial" w:cs="Arial"/>
          <w:color w:val="auto"/>
          <w:sz w:val="24"/>
          <w:szCs w:val="24"/>
          <w:lang w:val="es-CO"/>
        </w:rPr>
        <w:t>Coordinar la comunicación con entidades externas.</w:t>
      </w:r>
    </w:p>
    <w:p w14:paraId="5AEFBDC1" w14:textId="77777777" w:rsidR="003D0362" w:rsidRPr="00B56FF0" w:rsidRDefault="003D0362" w:rsidP="007476B1">
      <w:pPr>
        <w:pStyle w:val="Prrafodelista"/>
        <w:numPr>
          <w:ilvl w:val="0"/>
          <w:numId w:val="33"/>
        </w:numPr>
        <w:rPr>
          <w:rFonts w:ascii="Arial" w:hAnsi="Arial" w:cs="Arial"/>
          <w:color w:val="auto"/>
          <w:sz w:val="24"/>
          <w:szCs w:val="24"/>
          <w:lang w:val="es-CO"/>
        </w:rPr>
      </w:pPr>
      <w:r w:rsidRPr="00B56FF0">
        <w:rPr>
          <w:rFonts w:ascii="Arial" w:hAnsi="Arial" w:cs="Arial"/>
          <w:color w:val="auto"/>
          <w:sz w:val="24"/>
          <w:szCs w:val="24"/>
          <w:lang w:val="es-CO"/>
        </w:rPr>
        <w:t>Gestionar solicitudes de apoyo interinstitucional.</w:t>
      </w:r>
    </w:p>
    <w:p w14:paraId="3A4F7493" w14:textId="77777777" w:rsidR="003D0362" w:rsidRPr="00B56FF0" w:rsidRDefault="003D0362" w:rsidP="007476B1">
      <w:pPr>
        <w:pStyle w:val="Prrafodelista"/>
        <w:numPr>
          <w:ilvl w:val="0"/>
          <w:numId w:val="33"/>
        </w:numPr>
        <w:rPr>
          <w:rFonts w:ascii="Arial" w:hAnsi="Arial" w:cs="Arial"/>
          <w:color w:val="auto"/>
          <w:sz w:val="24"/>
          <w:szCs w:val="24"/>
          <w:lang w:val="es-CO"/>
        </w:rPr>
      </w:pPr>
      <w:r w:rsidRPr="00B56FF0">
        <w:rPr>
          <w:rFonts w:ascii="Arial" w:hAnsi="Arial" w:cs="Arial"/>
          <w:color w:val="auto"/>
          <w:sz w:val="24"/>
          <w:szCs w:val="24"/>
          <w:lang w:val="es-CO"/>
        </w:rPr>
        <w:t>Facilitar la integración de recursos externos al incidente.</w:t>
      </w:r>
    </w:p>
    <w:p w14:paraId="1537EE9E" w14:textId="77777777" w:rsidR="003D0362" w:rsidRPr="00B56FF0" w:rsidRDefault="003D0362" w:rsidP="003D0362">
      <w:pPr>
        <w:pStyle w:val="Prrafodelista"/>
        <w:ind w:left="1287"/>
        <w:rPr>
          <w:rFonts w:ascii="Arial" w:hAnsi="Arial" w:cs="Arial"/>
          <w:color w:val="auto"/>
          <w:sz w:val="24"/>
          <w:szCs w:val="24"/>
          <w:lang w:val="es-CO"/>
        </w:rPr>
      </w:pPr>
    </w:p>
    <w:p w14:paraId="1DC9D441" w14:textId="77777777" w:rsidR="003D0362" w:rsidRPr="00B56FF0" w:rsidRDefault="003D0362" w:rsidP="00BA0858">
      <w:pPr>
        <w:pStyle w:val="Prrafodelista"/>
        <w:numPr>
          <w:ilvl w:val="0"/>
          <w:numId w:val="13"/>
        </w:numPr>
        <w:rPr>
          <w:rFonts w:ascii="Arial" w:hAnsi="Arial" w:cs="Arial"/>
          <w:b/>
          <w:bCs/>
          <w:color w:val="auto"/>
          <w:sz w:val="24"/>
          <w:szCs w:val="24"/>
          <w:lang w:val="es-CO"/>
        </w:rPr>
      </w:pPr>
      <w:r w:rsidRPr="00B56FF0">
        <w:rPr>
          <w:rFonts w:ascii="Arial" w:hAnsi="Arial" w:cs="Arial"/>
          <w:b/>
          <w:bCs/>
          <w:color w:val="auto"/>
          <w:sz w:val="24"/>
          <w:szCs w:val="24"/>
          <w:lang w:val="es-CO"/>
        </w:rPr>
        <w:t>Oficial de Información Pública:</w:t>
      </w:r>
    </w:p>
    <w:p w14:paraId="62E08592" w14:textId="77777777" w:rsidR="003D0362" w:rsidRPr="00B56FF0" w:rsidRDefault="003D0362" w:rsidP="003D0362">
      <w:pPr>
        <w:pStyle w:val="Prrafodelista"/>
        <w:rPr>
          <w:rFonts w:ascii="Arial" w:hAnsi="Arial" w:cs="Arial"/>
          <w:b/>
          <w:bCs/>
          <w:color w:val="auto"/>
          <w:sz w:val="24"/>
          <w:szCs w:val="24"/>
          <w:lang w:val="es-CO"/>
        </w:rPr>
      </w:pPr>
    </w:p>
    <w:p w14:paraId="5A712893" w14:textId="77777777" w:rsidR="003D0362" w:rsidRPr="00B56FF0" w:rsidRDefault="003D0362" w:rsidP="007476B1">
      <w:pPr>
        <w:pStyle w:val="Prrafodelista"/>
        <w:numPr>
          <w:ilvl w:val="0"/>
          <w:numId w:val="34"/>
        </w:numPr>
        <w:rPr>
          <w:rFonts w:ascii="Arial" w:hAnsi="Arial" w:cs="Arial"/>
          <w:color w:val="auto"/>
          <w:sz w:val="24"/>
          <w:szCs w:val="24"/>
          <w:lang w:val="es-CO"/>
        </w:rPr>
      </w:pPr>
      <w:r w:rsidRPr="00B56FF0">
        <w:rPr>
          <w:rFonts w:ascii="Arial" w:hAnsi="Arial" w:cs="Arial"/>
          <w:color w:val="auto"/>
          <w:sz w:val="24"/>
          <w:szCs w:val="24"/>
          <w:lang w:val="es-CO"/>
        </w:rPr>
        <w:t>Gestionar la información oficial del incidente.</w:t>
      </w:r>
    </w:p>
    <w:p w14:paraId="422E76E1" w14:textId="77777777" w:rsidR="003D0362" w:rsidRPr="00B56FF0" w:rsidRDefault="003D0362" w:rsidP="007476B1">
      <w:pPr>
        <w:pStyle w:val="Prrafodelista"/>
        <w:numPr>
          <w:ilvl w:val="0"/>
          <w:numId w:val="34"/>
        </w:numPr>
        <w:rPr>
          <w:rFonts w:ascii="Arial" w:hAnsi="Arial" w:cs="Arial"/>
          <w:color w:val="auto"/>
          <w:sz w:val="24"/>
          <w:szCs w:val="24"/>
          <w:lang w:val="es-CO"/>
        </w:rPr>
      </w:pPr>
      <w:r w:rsidRPr="00B56FF0">
        <w:rPr>
          <w:rFonts w:ascii="Arial" w:hAnsi="Arial" w:cs="Arial"/>
          <w:color w:val="auto"/>
          <w:sz w:val="24"/>
          <w:szCs w:val="24"/>
          <w:lang w:val="es-CO"/>
        </w:rPr>
        <w:t>Preparar comunicados autorizados.</w:t>
      </w:r>
    </w:p>
    <w:p w14:paraId="0B9369A9" w14:textId="77777777" w:rsidR="003D0362" w:rsidRPr="00B56FF0" w:rsidRDefault="003D0362" w:rsidP="007476B1">
      <w:pPr>
        <w:pStyle w:val="Prrafodelista"/>
        <w:numPr>
          <w:ilvl w:val="0"/>
          <w:numId w:val="34"/>
        </w:numPr>
        <w:rPr>
          <w:rFonts w:ascii="Arial" w:hAnsi="Arial" w:cs="Arial"/>
          <w:color w:val="auto"/>
          <w:sz w:val="24"/>
          <w:szCs w:val="24"/>
          <w:lang w:val="es-CO"/>
        </w:rPr>
      </w:pPr>
      <w:r w:rsidRPr="00B56FF0">
        <w:rPr>
          <w:rFonts w:ascii="Arial" w:hAnsi="Arial" w:cs="Arial"/>
          <w:color w:val="auto"/>
          <w:sz w:val="24"/>
          <w:szCs w:val="24"/>
          <w:lang w:val="es-CO"/>
        </w:rPr>
        <w:t>Evitar la divulgación de información no confirmada.</w:t>
      </w:r>
    </w:p>
    <w:p w14:paraId="31493CA8" w14:textId="77777777" w:rsidR="003D0362" w:rsidRPr="00B56FF0" w:rsidRDefault="003D0362" w:rsidP="003D0362">
      <w:pPr>
        <w:pStyle w:val="Prrafodelista"/>
        <w:ind w:left="1287"/>
        <w:rPr>
          <w:rFonts w:ascii="Arial" w:hAnsi="Arial" w:cs="Arial"/>
          <w:color w:val="auto"/>
          <w:sz w:val="24"/>
          <w:szCs w:val="24"/>
          <w:lang w:val="es-CO"/>
        </w:rPr>
      </w:pPr>
    </w:p>
    <w:p w14:paraId="61A8BEB6" w14:textId="77777777" w:rsidR="003D0362" w:rsidRPr="00B56FF0" w:rsidRDefault="003D0362" w:rsidP="00BA0858">
      <w:pPr>
        <w:pStyle w:val="Prrafodelista"/>
        <w:numPr>
          <w:ilvl w:val="0"/>
          <w:numId w:val="13"/>
        </w:numPr>
        <w:rPr>
          <w:rFonts w:ascii="Arial" w:hAnsi="Arial" w:cs="Arial"/>
          <w:b/>
          <w:bCs/>
          <w:color w:val="auto"/>
          <w:sz w:val="24"/>
          <w:szCs w:val="24"/>
          <w:lang w:val="es-CO"/>
        </w:rPr>
      </w:pPr>
      <w:r w:rsidRPr="00B56FF0">
        <w:rPr>
          <w:rFonts w:ascii="Arial" w:hAnsi="Arial" w:cs="Arial"/>
          <w:b/>
          <w:bCs/>
          <w:color w:val="auto"/>
          <w:sz w:val="24"/>
          <w:szCs w:val="24"/>
          <w:lang w:val="es-CO"/>
        </w:rPr>
        <w:t>Jefe de Operaciones:</w:t>
      </w:r>
    </w:p>
    <w:p w14:paraId="21A94979" w14:textId="77777777" w:rsidR="003D0362" w:rsidRPr="00B56FF0" w:rsidRDefault="003D0362" w:rsidP="003D0362">
      <w:pPr>
        <w:pStyle w:val="Prrafodelista"/>
        <w:rPr>
          <w:rFonts w:ascii="Arial" w:hAnsi="Arial" w:cs="Arial"/>
          <w:b/>
          <w:bCs/>
          <w:color w:val="auto"/>
          <w:sz w:val="24"/>
          <w:szCs w:val="24"/>
          <w:lang w:val="es-CO"/>
        </w:rPr>
      </w:pPr>
    </w:p>
    <w:p w14:paraId="76747C5F" w14:textId="77777777" w:rsidR="003D0362" w:rsidRPr="00B56FF0" w:rsidRDefault="003D0362" w:rsidP="007476B1">
      <w:pPr>
        <w:pStyle w:val="Prrafodelista"/>
        <w:numPr>
          <w:ilvl w:val="0"/>
          <w:numId w:val="35"/>
        </w:numPr>
        <w:rPr>
          <w:rFonts w:ascii="Arial" w:hAnsi="Arial" w:cs="Arial"/>
          <w:color w:val="auto"/>
          <w:sz w:val="24"/>
          <w:szCs w:val="24"/>
          <w:lang w:val="es-CO"/>
        </w:rPr>
      </w:pPr>
      <w:r w:rsidRPr="00B56FF0">
        <w:rPr>
          <w:rFonts w:ascii="Arial" w:hAnsi="Arial" w:cs="Arial"/>
          <w:color w:val="auto"/>
          <w:sz w:val="24"/>
          <w:szCs w:val="24"/>
          <w:lang w:val="es-CO"/>
        </w:rPr>
        <w:t>Ejecutar las acciones tácticas definidas.</w:t>
      </w:r>
    </w:p>
    <w:p w14:paraId="6DD44B69" w14:textId="77777777" w:rsidR="003D0362" w:rsidRPr="00B56FF0" w:rsidRDefault="003D0362" w:rsidP="007476B1">
      <w:pPr>
        <w:pStyle w:val="Prrafodelista"/>
        <w:numPr>
          <w:ilvl w:val="0"/>
          <w:numId w:val="35"/>
        </w:numPr>
        <w:rPr>
          <w:rFonts w:ascii="Arial" w:hAnsi="Arial" w:cs="Arial"/>
          <w:color w:val="auto"/>
          <w:sz w:val="24"/>
          <w:szCs w:val="24"/>
          <w:lang w:val="es-CO"/>
        </w:rPr>
      </w:pPr>
      <w:r w:rsidRPr="00B56FF0">
        <w:rPr>
          <w:rFonts w:ascii="Arial" w:hAnsi="Arial" w:cs="Arial"/>
          <w:color w:val="auto"/>
          <w:sz w:val="24"/>
          <w:szCs w:val="24"/>
          <w:lang w:val="es-CO"/>
        </w:rPr>
        <w:t>Supervisar el personal operativo asignado.</w:t>
      </w:r>
    </w:p>
    <w:p w14:paraId="045DE193" w14:textId="77777777" w:rsidR="003D0362" w:rsidRPr="00B56FF0" w:rsidRDefault="003D0362" w:rsidP="007476B1">
      <w:pPr>
        <w:pStyle w:val="Prrafodelista"/>
        <w:numPr>
          <w:ilvl w:val="0"/>
          <w:numId w:val="35"/>
        </w:numPr>
        <w:rPr>
          <w:rFonts w:ascii="Arial" w:hAnsi="Arial" w:cs="Arial"/>
          <w:color w:val="auto"/>
          <w:sz w:val="24"/>
          <w:szCs w:val="24"/>
          <w:lang w:val="es-CO"/>
        </w:rPr>
      </w:pPr>
      <w:r w:rsidRPr="00B56FF0">
        <w:rPr>
          <w:rFonts w:ascii="Arial" w:hAnsi="Arial" w:cs="Arial"/>
          <w:color w:val="auto"/>
          <w:sz w:val="24"/>
          <w:szCs w:val="24"/>
          <w:lang w:val="es-CO"/>
        </w:rPr>
        <w:t>Reportar avances al Comandante del Incidente.</w:t>
      </w:r>
    </w:p>
    <w:p w14:paraId="20A38392" w14:textId="77777777" w:rsidR="003D0362" w:rsidRPr="00B56FF0" w:rsidRDefault="003D0362" w:rsidP="00BA0858">
      <w:pPr>
        <w:pStyle w:val="Prrafodelista"/>
        <w:numPr>
          <w:ilvl w:val="0"/>
          <w:numId w:val="13"/>
        </w:numPr>
        <w:rPr>
          <w:rFonts w:ascii="Arial" w:hAnsi="Arial" w:cs="Arial"/>
          <w:b/>
          <w:bCs/>
          <w:color w:val="auto"/>
          <w:sz w:val="24"/>
          <w:szCs w:val="24"/>
          <w:lang w:val="es-CO"/>
        </w:rPr>
      </w:pPr>
      <w:r w:rsidRPr="00B56FF0">
        <w:rPr>
          <w:rFonts w:ascii="Arial" w:hAnsi="Arial" w:cs="Arial"/>
          <w:b/>
          <w:bCs/>
          <w:color w:val="auto"/>
          <w:sz w:val="24"/>
          <w:szCs w:val="24"/>
          <w:lang w:val="es-CO"/>
        </w:rPr>
        <w:lastRenderedPageBreak/>
        <w:t>Jefe de Logística:</w:t>
      </w:r>
    </w:p>
    <w:p w14:paraId="3BFB303C" w14:textId="77777777" w:rsidR="003D0362" w:rsidRPr="00B56FF0" w:rsidRDefault="003D0362" w:rsidP="003D0362">
      <w:pPr>
        <w:pStyle w:val="Prrafodelista"/>
        <w:rPr>
          <w:rFonts w:ascii="Arial" w:hAnsi="Arial" w:cs="Arial"/>
          <w:b/>
          <w:bCs/>
          <w:color w:val="auto"/>
          <w:sz w:val="24"/>
          <w:szCs w:val="24"/>
          <w:lang w:val="es-CO"/>
        </w:rPr>
      </w:pPr>
    </w:p>
    <w:p w14:paraId="2E76507B" w14:textId="77777777" w:rsidR="003D0362" w:rsidRPr="00B56FF0" w:rsidRDefault="003D0362" w:rsidP="007476B1">
      <w:pPr>
        <w:pStyle w:val="Prrafodelista"/>
        <w:numPr>
          <w:ilvl w:val="0"/>
          <w:numId w:val="36"/>
        </w:numPr>
        <w:rPr>
          <w:rFonts w:ascii="Arial" w:hAnsi="Arial" w:cs="Arial"/>
          <w:color w:val="auto"/>
          <w:sz w:val="24"/>
          <w:szCs w:val="24"/>
          <w:lang w:val="es-CO"/>
        </w:rPr>
      </w:pPr>
      <w:r w:rsidRPr="00B56FF0">
        <w:rPr>
          <w:rFonts w:ascii="Arial" w:hAnsi="Arial" w:cs="Arial"/>
          <w:color w:val="auto"/>
          <w:sz w:val="24"/>
          <w:szCs w:val="24"/>
          <w:lang w:val="es-CO"/>
        </w:rPr>
        <w:t>Gestionar recursos humanos, técnicos y materiales.</w:t>
      </w:r>
    </w:p>
    <w:p w14:paraId="0BFA3AA1" w14:textId="77777777" w:rsidR="003D0362" w:rsidRPr="00B56FF0" w:rsidRDefault="003D0362" w:rsidP="007476B1">
      <w:pPr>
        <w:pStyle w:val="Prrafodelista"/>
        <w:numPr>
          <w:ilvl w:val="0"/>
          <w:numId w:val="36"/>
        </w:numPr>
        <w:rPr>
          <w:rFonts w:ascii="Arial" w:hAnsi="Arial" w:cs="Arial"/>
          <w:color w:val="auto"/>
          <w:sz w:val="24"/>
          <w:szCs w:val="24"/>
          <w:lang w:val="es-CO"/>
        </w:rPr>
      </w:pPr>
      <w:r w:rsidRPr="00B56FF0">
        <w:rPr>
          <w:rFonts w:ascii="Arial" w:hAnsi="Arial" w:cs="Arial"/>
          <w:color w:val="auto"/>
          <w:sz w:val="24"/>
          <w:szCs w:val="24"/>
          <w:lang w:val="es-CO"/>
        </w:rPr>
        <w:t>Coordinar abastecimiento y soporte operativo.</w:t>
      </w:r>
    </w:p>
    <w:p w14:paraId="19A7F1F5" w14:textId="77777777" w:rsidR="003D0362" w:rsidRPr="00B56FF0" w:rsidRDefault="003D0362" w:rsidP="007476B1">
      <w:pPr>
        <w:pStyle w:val="Prrafodelista"/>
        <w:numPr>
          <w:ilvl w:val="0"/>
          <w:numId w:val="36"/>
        </w:numPr>
        <w:rPr>
          <w:rFonts w:ascii="Arial" w:hAnsi="Arial" w:cs="Arial"/>
          <w:color w:val="auto"/>
          <w:sz w:val="24"/>
          <w:szCs w:val="24"/>
          <w:lang w:val="es-CO"/>
        </w:rPr>
      </w:pPr>
      <w:r w:rsidRPr="00B56FF0">
        <w:rPr>
          <w:rFonts w:ascii="Arial" w:hAnsi="Arial" w:cs="Arial"/>
          <w:color w:val="auto"/>
          <w:sz w:val="24"/>
          <w:szCs w:val="24"/>
          <w:lang w:val="es-CO"/>
        </w:rPr>
        <w:t>Garantizar condiciones adecuadas para la operación.</w:t>
      </w:r>
    </w:p>
    <w:p w14:paraId="5AF9F1B5" w14:textId="77777777" w:rsidR="003D0362" w:rsidRPr="00B56FF0" w:rsidRDefault="003D0362" w:rsidP="003D0362">
      <w:pPr>
        <w:pStyle w:val="Prrafodelista"/>
        <w:ind w:left="1287"/>
        <w:rPr>
          <w:rFonts w:ascii="Arial" w:hAnsi="Arial" w:cs="Arial"/>
          <w:color w:val="auto"/>
          <w:sz w:val="24"/>
          <w:szCs w:val="24"/>
          <w:lang w:val="es-CO"/>
        </w:rPr>
      </w:pPr>
    </w:p>
    <w:p w14:paraId="41BAA550" w14:textId="77777777" w:rsidR="003D0362" w:rsidRPr="00B56FF0" w:rsidRDefault="003D0362" w:rsidP="00BA0858">
      <w:pPr>
        <w:pStyle w:val="Prrafodelista"/>
        <w:numPr>
          <w:ilvl w:val="0"/>
          <w:numId w:val="13"/>
        </w:numPr>
        <w:rPr>
          <w:rFonts w:ascii="Arial" w:hAnsi="Arial" w:cs="Arial"/>
          <w:b/>
          <w:bCs/>
          <w:color w:val="auto"/>
          <w:sz w:val="24"/>
          <w:szCs w:val="24"/>
          <w:lang w:val="es-CO"/>
        </w:rPr>
      </w:pPr>
      <w:r w:rsidRPr="00B56FF0">
        <w:rPr>
          <w:rFonts w:ascii="Arial" w:hAnsi="Arial" w:cs="Arial"/>
          <w:b/>
          <w:bCs/>
          <w:color w:val="auto"/>
          <w:sz w:val="24"/>
          <w:szCs w:val="24"/>
          <w:lang w:val="es-CO"/>
        </w:rPr>
        <w:t>Jefe de Planeación:</w:t>
      </w:r>
    </w:p>
    <w:p w14:paraId="3064D1DE" w14:textId="77777777" w:rsidR="003D0362" w:rsidRPr="00B56FF0" w:rsidRDefault="003D0362" w:rsidP="003D0362">
      <w:pPr>
        <w:pStyle w:val="Prrafodelista"/>
        <w:rPr>
          <w:rFonts w:ascii="Arial" w:hAnsi="Arial" w:cs="Arial"/>
          <w:b/>
          <w:bCs/>
          <w:color w:val="auto"/>
          <w:sz w:val="24"/>
          <w:szCs w:val="24"/>
          <w:lang w:val="es-CO"/>
        </w:rPr>
      </w:pPr>
    </w:p>
    <w:p w14:paraId="26D40964" w14:textId="77777777" w:rsidR="003D0362" w:rsidRPr="00B56FF0" w:rsidRDefault="003D0362" w:rsidP="007476B1">
      <w:pPr>
        <w:pStyle w:val="Prrafodelista"/>
        <w:numPr>
          <w:ilvl w:val="0"/>
          <w:numId w:val="37"/>
        </w:numPr>
        <w:rPr>
          <w:rFonts w:ascii="Arial" w:hAnsi="Arial" w:cs="Arial"/>
          <w:color w:val="auto"/>
          <w:sz w:val="24"/>
          <w:szCs w:val="24"/>
          <w:lang w:val="es-CO"/>
        </w:rPr>
      </w:pPr>
      <w:r w:rsidRPr="00B56FF0">
        <w:rPr>
          <w:rFonts w:ascii="Arial" w:hAnsi="Arial" w:cs="Arial"/>
          <w:color w:val="auto"/>
          <w:sz w:val="24"/>
          <w:szCs w:val="24"/>
          <w:lang w:val="es-CO"/>
        </w:rPr>
        <w:t>Consolidar la información operativa.</w:t>
      </w:r>
    </w:p>
    <w:p w14:paraId="2F790FB4" w14:textId="77777777" w:rsidR="003D0362" w:rsidRPr="00B56FF0" w:rsidRDefault="003D0362" w:rsidP="007476B1">
      <w:pPr>
        <w:pStyle w:val="Prrafodelista"/>
        <w:numPr>
          <w:ilvl w:val="0"/>
          <w:numId w:val="37"/>
        </w:numPr>
        <w:rPr>
          <w:rFonts w:ascii="Arial" w:hAnsi="Arial" w:cs="Arial"/>
          <w:color w:val="auto"/>
          <w:sz w:val="24"/>
          <w:szCs w:val="24"/>
          <w:lang w:val="es-CO"/>
        </w:rPr>
      </w:pPr>
      <w:r w:rsidRPr="00B56FF0">
        <w:rPr>
          <w:rFonts w:ascii="Arial" w:hAnsi="Arial" w:cs="Arial"/>
          <w:color w:val="auto"/>
          <w:sz w:val="24"/>
          <w:szCs w:val="24"/>
          <w:lang w:val="es-CO"/>
        </w:rPr>
        <w:t>Apoyar la elaboración del Plan de Acción del Incidente.</w:t>
      </w:r>
    </w:p>
    <w:p w14:paraId="525C4614" w14:textId="77777777" w:rsidR="003D0362" w:rsidRPr="00B56FF0" w:rsidRDefault="003D0362" w:rsidP="007476B1">
      <w:pPr>
        <w:pStyle w:val="Prrafodelista"/>
        <w:numPr>
          <w:ilvl w:val="0"/>
          <w:numId w:val="37"/>
        </w:numPr>
        <w:rPr>
          <w:rFonts w:ascii="Arial" w:hAnsi="Arial" w:cs="Arial"/>
          <w:color w:val="auto"/>
          <w:sz w:val="24"/>
          <w:szCs w:val="24"/>
          <w:lang w:val="es-CO"/>
        </w:rPr>
      </w:pPr>
      <w:r w:rsidRPr="00B56FF0">
        <w:rPr>
          <w:rFonts w:ascii="Arial" w:hAnsi="Arial" w:cs="Arial"/>
          <w:color w:val="auto"/>
          <w:sz w:val="24"/>
          <w:szCs w:val="24"/>
          <w:lang w:val="es-CO"/>
        </w:rPr>
        <w:t>Mantener registros y documentación del evento.</w:t>
      </w:r>
    </w:p>
    <w:p w14:paraId="38F9575D" w14:textId="77777777" w:rsidR="003D0362" w:rsidRPr="00B56FF0" w:rsidRDefault="003D0362" w:rsidP="003D0362">
      <w:pPr>
        <w:pStyle w:val="Prrafodelista"/>
        <w:ind w:left="1287"/>
        <w:rPr>
          <w:rFonts w:ascii="Arial" w:hAnsi="Arial" w:cs="Arial"/>
          <w:color w:val="auto"/>
          <w:sz w:val="24"/>
          <w:szCs w:val="24"/>
          <w:lang w:val="es-CO"/>
        </w:rPr>
      </w:pPr>
    </w:p>
    <w:p w14:paraId="50996C6B" w14:textId="77777777" w:rsidR="003D0362" w:rsidRPr="00B56FF0" w:rsidRDefault="003D0362" w:rsidP="00BA0858">
      <w:pPr>
        <w:pStyle w:val="Prrafodelista"/>
        <w:numPr>
          <w:ilvl w:val="0"/>
          <w:numId w:val="13"/>
        </w:numPr>
        <w:rPr>
          <w:rFonts w:ascii="Arial" w:hAnsi="Arial" w:cs="Arial"/>
          <w:b/>
          <w:bCs/>
          <w:color w:val="auto"/>
          <w:sz w:val="24"/>
          <w:szCs w:val="24"/>
          <w:lang w:val="es-CO"/>
        </w:rPr>
      </w:pPr>
      <w:r w:rsidRPr="00B56FF0">
        <w:rPr>
          <w:rFonts w:ascii="Arial" w:hAnsi="Arial" w:cs="Arial"/>
          <w:b/>
          <w:bCs/>
          <w:color w:val="auto"/>
          <w:sz w:val="24"/>
          <w:szCs w:val="24"/>
          <w:lang w:val="es-CO"/>
        </w:rPr>
        <w:t>Jefe de Administración y Finanzas:</w:t>
      </w:r>
    </w:p>
    <w:p w14:paraId="28E11259" w14:textId="77777777" w:rsidR="003D0362" w:rsidRPr="00B56FF0" w:rsidRDefault="003D0362" w:rsidP="003D0362">
      <w:pPr>
        <w:pStyle w:val="Prrafodelista"/>
        <w:rPr>
          <w:rFonts w:ascii="Arial" w:hAnsi="Arial" w:cs="Arial"/>
          <w:b/>
          <w:bCs/>
          <w:color w:val="auto"/>
          <w:sz w:val="24"/>
          <w:szCs w:val="24"/>
          <w:lang w:val="es-CO"/>
        </w:rPr>
      </w:pPr>
    </w:p>
    <w:p w14:paraId="5D89B320" w14:textId="77777777" w:rsidR="003D0362" w:rsidRPr="00B56FF0" w:rsidRDefault="003D0362" w:rsidP="007476B1">
      <w:pPr>
        <w:pStyle w:val="Prrafodelista"/>
        <w:numPr>
          <w:ilvl w:val="0"/>
          <w:numId w:val="38"/>
        </w:numPr>
        <w:rPr>
          <w:rFonts w:ascii="Arial" w:hAnsi="Arial" w:cs="Arial"/>
          <w:color w:val="auto"/>
          <w:sz w:val="24"/>
          <w:szCs w:val="24"/>
          <w:lang w:val="es-CO"/>
        </w:rPr>
      </w:pPr>
      <w:r w:rsidRPr="00B56FF0">
        <w:rPr>
          <w:rFonts w:ascii="Arial" w:hAnsi="Arial" w:cs="Arial"/>
          <w:color w:val="auto"/>
          <w:sz w:val="24"/>
          <w:szCs w:val="24"/>
          <w:lang w:val="es-CO"/>
        </w:rPr>
        <w:t>Llevar control de costos y recursos utilizados.</w:t>
      </w:r>
    </w:p>
    <w:p w14:paraId="06A9C7D1" w14:textId="77777777" w:rsidR="003D0362" w:rsidRPr="00B56FF0" w:rsidRDefault="003D0362" w:rsidP="007476B1">
      <w:pPr>
        <w:pStyle w:val="Prrafodelista"/>
        <w:numPr>
          <w:ilvl w:val="0"/>
          <w:numId w:val="38"/>
        </w:numPr>
        <w:rPr>
          <w:rFonts w:ascii="Arial" w:hAnsi="Arial" w:cs="Arial"/>
          <w:color w:val="auto"/>
          <w:sz w:val="24"/>
          <w:szCs w:val="24"/>
          <w:lang w:val="es-CO"/>
        </w:rPr>
      </w:pPr>
      <w:r w:rsidRPr="00B56FF0">
        <w:rPr>
          <w:rFonts w:ascii="Arial" w:hAnsi="Arial" w:cs="Arial"/>
          <w:color w:val="auto"/>
          <w:sz w:val="24"/>
          <w:szCs w:val="24"/>
          <w:lang w:val="es-CO"/>
        </w:rPr>
        <w:t>Gestionar requerimientos administrativos derivados del incidente.</w:t>
      </w:r>
    </w:p>
    <w:p w14:paraId="3A6353B3" w14:textId="77777777" w:rsidR="003D0362" w:rsidRPr="00B56FF0" w:rsidRDefault="003D0362" w:rsidP="007476B1">
      <w:pPr>
        <w:pStyle w:val="Prrafodelista"/>
        <w:numPr>
          <w:ilvl w:val="0"/>
          <w:numId w:val="38"/>
        </w:numPr>
        <w:rPr>
          <w:rFonts w:ascii="Arial" w:hAnsi="Arial" w:cs="Arial"/>
          <w:color w:val="auto"/>
          <w:sz w:val="24"/>
          <w:szCs w:val="24"/>
          <w:lang w:val="es-CO"/>
        </w:rPr>
      </w:pPr>
      <w:r w:rsidRPr="00B56FF0">
        <w:rPr>
          <w:rFonts w:ascii="Arial" w:hAnsi="Arial" w:cs="Arial"/>
          <w:color w:val="auto"/>
          <w:sz w:val="24"/>
          <w:szCs w:val="24"/>
          <w:lang w:val="es-CO"/>
        </w:rPr>
        <w:t>Consolidar soportes para informes posteriores.</w:t>
      </w:r>
    </w:p>
    <w:p w14:paraId="650A8265" w14:textId="77777777" w:rsidR="003D0362" w:rsidRPr="003D0362" w:rsidRDefault="003D0362" w:rsidP="003D0362">
      <w:pPr>
        <w:spacing w:line="276" w:lineRule="auto"/>
        <w:ind w:right="332"/>
        <w:rPr>
          <w:rFonts w:ascii="Arial" w:hAnsi="Arial" w:cs="Arial"/>
          <w:color w:val="auto"/>
          <w:sz w:val="24"/>
          <w:szCs w:val="24"/>
        </w:rPr>
      </w:pPr>
    </w:p>
    <w:p w14:paraId="682FDDE1" w14:textId="77777777" w:rsidR="003D0362" w:rsidRPr="006E007A" w:rsidRDefault="003D0362" w:rsidP="007476B1">
      <w:pPr>
        <w:pStyle w:val="Ttulo1"/>
        <w:numPr>
          <w:ilvl w:val="0"/>
          <w:numId w:val="39"/>
        </w:numPr>
        <w:rPr>
          <w:rFonts w:ascii="Arial" w:hAnsi="Arial" w:cs="Arial"/>
          <w:color w:val="auto"/>
          <w:sz w:val="24"/>
          <w:szCs w:val="24"/>
          <w:lang w:val="es-CO"/>
        </w:rPr>
      </w:pPr>
      <w:bookmarkStart w:id="52" w:name="_Toc222158180"/>
      <w:bookmarkStart w:id="53" w:name="_Toc224551587"/>
      <w:bookmarkStart w:id="54" w:name="_Toc224556154"/>
      <w:r w:rsidRPr="00BD32A3">
        <w:rPr>
          <w:rFonts w:ascii="Arial" w:hAnsi="Arial" w:cs="Arial"/>
          <w:color w:val="auto"/>
          <w:sz w:val="24"/>
          <w:szCs w:val="24"/>
          <w:lang w:val="es-CO"/>
        </w:rPr>
        <w:t>PLANES DE ACCIÓN</w:t>
      </w:r>
      <w:bookmarkEnd w:id="52"/>
      <w:bookmarkEnd w:id="53"/>
      <w:bookmarkEnd w:id="54"/>
    </w:p>
    <w:p w14:paraId="0F5FEC7D" w14:textId="77777777" w:rsidR="003D0362" w:rsidRPr="00BD32A3" w:rsidRDefault="003D0362" w:rsidP="007476B1">
      <w:pPr>
        <w:pStyle w:val="Ttulo1"/>
        <w:numPr>
          <w:ilvl w:val="1"/>
          <w:numId w:val="39"/>
        </w:numPr>
        <w:rPr>
          <w:rFonts w:ascii="Arial" w:hAnsi="Arial" w:cs="Arial"/>
          <w:lang w:val="es-CO"/>
        </w:rPr>
      </w:pPr>
      <w:bookmarkStart w:id="55" w:name="_Toc222158179"/>
      <w:bookmarkStart w:id="56" w:name="_Toc224551588"/>
      <w:bookmarkStart w:id="57" w:name="_Toc224556155"/>
      <w:r w:rsidRPr="00BD32A3">
        <w:rPr>
          <w:rFonts w:ascii="Arial" w:hAnsi="Arial" w:cs="Arial"/>
          <w:color w:val="auto"/>
          <w:sz w:val="24"/>
          <w:szCs w:val="24"/>
          <w:lang w:val="es-CO"/>
        </w:rPr>
        <w:t>FUNCIONES BÁSICAS DE EMERGENCIA</w:t>
      </w:r>
      <w:bookmarkEnd w:id="55"/>
      <w:bookmarkEnd w:id="56"/>
      <w:bookmarkEnd w:id="57"/>
    </w:p>
    <w:p w14:paraId="6E003287" w14:textId="77777777" w:rsidR="003D0362" w:rsidRPr="000078E9" w:rsidRDefault="003D0362" w:rsidP="003D0362">
      <w:pPr>
        <w:pStyle w:val="Default"/>
        <w:jc w:val="both"/>
        <w:rPr>
          <w:b/>
          <w:bCs/>
          <w:color w:val="auto"/>
          <w:lang w:val="es-CO"/>
        </w:rPr>
      </w:pPr>
    </w:p>
    <w:p w14:paraId="189F4AF3" w14:textId="1DB9722F" w:rsidR="003D0362" w:rsidRPr="000078E9" w:rsidRDefault="003D0362" w:rsidP="003D0362">
      <w:pPr>
        <w:rPr>
          <w:rFonts w:ascii="Arial" w:hAnsi="Arial" w:cs="Arial"/>
          <w:noProof/>
          <w:color w:val="auto"/>
          <w:sz w:val="24"/>
          <w:szCs w:val="24"/>
        </w:rPr>
      </w:pPr>
      <w:r w:rsidRPr="000078E9">
        <w:rPr>
          <w:rFonts w:ascii="Arial" w:hAnsi="Arial" w:cs="Arial"/>
          <w:noProof/>
          <w:color w:val="auto"/>
          <w:sz w:val="24"/>
          <w:szCs w:val="24"/>
        </w:rPr>
        <w:t xml:space="preserve">Se deberá contar con servidores </w:t>
      </w:r>
      <w:r w:rsidR="009C3DC6">
        <w:rPr>
          <w:rFonts w:ascii="Arial" w:hAnsi="Arial" w:cs="Arial"/>
          <w:noProof/>
          <w:color w:val="auto"/>
          <w:sz w:val="24"/>
          <w:szCs w:val="24"/>
        </w:rPr>
        <w:t xml:space="preserve">que </w:t>
      </w:r>
      <w:r w:rsidRPr="000078E9">
        <w:rPr>
          <w:rFonts w:ascii="Arial" w:hAnsi="Arial" w:cs="Arial"/>
          <w:noProof/>
          <w:color w:val="auto"/>
          <w:sz w:val="24"/>
          <w:szCs w:val="24"/>
        </w:rPr>
        <w:t>por la misionalidad de la entidad cuentan con conocimientos integrales, como:</w:t>
      </w:r>
    </w:p>
    <w:p w14:paraId="320B00F4" w14:textId="77777777" w:rsidR="003D0362" w:rsidRPr="000078E9" w:rsidRDefault="003D0362" w:rsidP="00BA0858">
      <w:pPr>
        <w:pStyle w:val="Prrafodelista"/>
        <w:numPr>
          <w:ilvl w:val="0"/>
          <w:numId w:val="15"/>
        </w:numPr>
        <w:spacing w:after="0" w:line="240" w:lineRule="auto"/>
        <w:contextualSpacing w:val="0"/>
        <w:rPr>
          <w:rFonts w:ascii="Arial" w:hAnsi="Arial" w:cs="Arial"/>
          <w:noProof/>
          <w:color w:val="auto"/>
          <w:sz w:val="24"/>
          <w:szCs w:val="24"/>
        </w:rPr>
      </w:pPr>
      <w:r w:rsidRPr="000078E9">
        <w:rPr>
          <w:rFonts w:ascii="Arial" w:hAnsi="Arial" w:cs="Arial"/>
          <w:noProof/>
          <w:color w:val="auto"/>
          <w:sz w:val="24"/>
          <w:szCs w:val="24"/>
        </w:rPr>
        <w:t>Control y prevencion de incendios.</w:t>
      </w:r>
    </w:p>
    <w:p w14:paraId="6B305EB7" w14:textId="77777777" w:rsidR="003D0362" w:rsidRPr="000078E9" w:rsidRDefault="003D0362" w:rsidP="00BA0858">
      <w:pPr>
        <w:pStyle w:val="Prrafodelista"/>
        <w:numPr>
          <w:ilvl w:val="0"/>
          <w:numId w:val="15"/>
        </w:numPr>
        <w:spacing w:after="0" w:line="240" w:lineRule="auto"/>
        <w:contextualSpacing w:val="0"/>
        <w:rPr>
          <w:rFonts w:ascii="Arial" w:hAnsi="Arial" w:cs="Arial"/>
          <w:noProof/>
          <w:color w:val="auto"/>
          <w:sz w:val="24"/>
          <w:szCs w:val="24"/>
        </w:rPr>
      </w:pPr>
      <w:r w:rsidRPr="000078E9">
        <w:rPr>
          <w:rFonts w:ascii="Arial" w:hAnsi="Arial" w:cs="Arial"/>
          <w:noProof/>
          <w:color w:val="auto"/>
          <w:sz w:val="24"/>
          <w:szCs w:val="24"/>
        </w:rPr>
        <w:t>Primeros auxilios.</w:t>
      </w:r>
    </w:p>
    <w:p w14:paraId="39AE76A9" w14:textId="77777777" w:rsidR="003D0362" w:rsidRPr="000078E9" w:rsidRDefault="003D0362" w:rsidP="00BA0858">
      <w:pPr>
        <w:pStyle w:val="Prrafodelista"/>
        <w:numPr>
          <w:ilvl w:val="0"/>
          <w:numId w:val="15"/>
        </w:numPr>
        <w:spacing w:after="0" w:line="240" w:lineRule="auto"/>
        <w:contextualSpacing w:val="0"/>
        <w:rPr>
          <w:rFonts w:ascii="Arial" w:hAnsi="Arial" w:cs="Arial"/>
          <w:noProof/>
          <w:color w:val="auto"/>
          <w:sz w:val="24"/>
          <w:szCs w:val="24"/>
        </w:rPr>
      </w:pPr>
      <w:r w:rsidRPr="000078E9">
        <w:rPr>
          <w:rFonts w:ascii="Arial" w:hAnsi="Arial" w:cs="Arial"/>
          <w:noProof/>
          <w:color w:val="auto"/>
          <w:sz w:val="24"/>
          <w:szCs w:val="24"/>
        </w:rPr>
        <w:t>Evacuación.</w:t>
      </w:r>
    </w:p>
    <w:p w14:paraId="750B05B0" w14:textId="77777777" w:rsidR="003D0362" w:rsidRPr="000078E9" w:rsidRDefault="003D0362" w:rsidP="00BA0858">
      <w:pPr>
        <w:pStyle w:val="Prrafodelista"/>
        <w:numPr>
          <w:ilvl w:val="0"/>
          <w:numId w:val="15"/>
        </w:numPr>
        <w:spacing w:after="0" w:line="240" w:lineRule="auto"/>
        <w:contextualSpacing w:val="0"/>
        <w:rPr>
          <w:rFonts w:ascii="Arial" w:hAnsi="Arial" w:cs="Arial"/>
          <w:noProof/>
          <w:color w:val="auto"/>
          <w:sz w:val="24"/>
          <w:szCs w:val="24"/>
        </w:rPr>
      </w:pPr>
      <w:r w:rsidRPr="000078E9">
        <w:rPr>
          <w:rFonts w:ascii="Arial" w:hAnsi="Arial" w:cs="Arial"/>
          <w:noProof/>
          <w:color w:val="auto"/>
          <w:sz w:val="24"/>
          <w:szCs w:val="24"/>
        </w:rPr>
        <w:t>Busqueda y rescate</w:t>
      </w:r>
    </w:p>
    <w:p w14:paraId="42E6180A" w14:textId="77777777" w:rsidR="003D0362" w:rsidRPr="000078E9" w:rsidRDefault="003D0362" w:rsidP="003D0362">
      <w:pPr>
        <w:pStyle w:val="Default"/>
        <w:jc w:val="both"/>
        <w:rPr>
          <w:b/>
          <w:bCs/>
          <w:color w:val="auto"/>
          <w:lang w:val="es-CO"/>
        </w:rPr>
      </w:pPr>
    </w:p>
    <w:p w14:paraId="10350F14" w14:textId="77777777" w:rsidR="003D0362" w:rsidRPr="00BA3AEC" w:rsidRDefault="003D0362" w:rsidP="003D0362">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15</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Funciones básicas de emergencias contra incendios.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333"/>
        <w:gridCol w:w="3685"/>
      </w:tblGrid>
      <w:tr w:rsidR="003D0362" w:rsidRPr="000078E9" w14:paraId="5ADF5D60" w14:textId="77777777" w:rsidTr="006C483F">
        <w:trPr>
          <w:trHeight w:val="235"/>
          <w:tblHeader/>
        </w:trPr>
        <w:tc>
          <w:tcPr>
            <w:tcW w:w="5000" w:type="pct"/>
            <w:gridSpan w:val="3"/>
            <w:shd w:val="clear" w:color="auto" w:fill="FFD966" w:themeFill="accent4" w:themeFillTint="99"/>
          </w:tcPr>
          <w:p w14:paraId="5E9024C4" w14:textId="77777777" w:rsidR="003D0362" w:rsidRPr="000078E9" w:rsidRDefault="003D0362" w:rsidP="00EF632F">
            <w:pPr>
              <w:jc w:val="center"/>
              <w:rPr>
                <w:rFonts w:ascii="Arial" w:hAnsi="Arial" w:cs="Arial"/>
                <w:color w:val="auto"/>
                <w:sz w:val="24"/>
                <w:szCs w:val="24"/>
              </w:rPr>
            </w:pPr>
            <w:r w:rsidRPr="000078E9">
              <w:rPr>
                <w:rFonts w:ascii="Arial" w:hAnsi="Arial" w:cs="Arial"/>
                <w:b/>
                <w:color w:val="auto"/>
                <w:spacing w:val="-2"/>
                <w:sz w:val="24"/>
                <w:szCs w:val="24"/>
              </w:rPr>
              <w:t>CONTRA INCENDIOS</w:t>
            </w:r>
          </w:p>
        </w:tc>
      </w:tr>
      <w:tr w:rsidR="003D0362" w:rsidRPr="000078E9" w14:paraId="7C79081E" w14:textId="77777777" w:rsidTr="006C483F">
        <w:trPr>
          <w:trHeight w:val="275"/>
          <w:tblHeader/>
        </w:trPr>
        <w:tc>
          <w:tcPr>
            <w:tcW w:w="1667" w:type="pct"/>
            <w:shd w:val="clear" w:color="auto" w:fill="FFD966" w:themeFill="accent4" w:themeFillTint="99"/>
          </w:tcPr>
          <w:p w14:paraId="460E147A" w14:textId="77777777" w:rsidR="003D0362" w:rsidRPr="000078E9" w:rsidRDefault="003D0362" w:rsidP="003D0362">
            <w:pPr>
              <w:rPr>
                <w:rFonts w:ascii="Arial" w:hAnsi="Arial" w:cs="Arial"/>
                <w:b/>
                <w:color w:val="auto"/>
                <w:sz w:val="24"/>
                <w:szCs w:val="24"/>
              </w:rPr>
            </w:pPr>
            <w:r w:rsidRPr="000078E9">
              <w:rPr>
                <w:rFonts w:ascii="Arial" w:hAnsi="Arial" w:cs="Arial"/>
                <w:b/>
                <w:color w:val="auto"/>
                <w:sz w:val="24"/>
                <w:szCs w:val="24"/>
              </w:rPr>
              <w:t>ANTES</w:t>
            </w:r>
          </w:p>
        </w:tc>
        <w:tc>
          <w:tcPr>
            <w:tcW w:w="1583" w:type="pct"/>
            <w:shd w:val="clear" w:color="auto" w:fill="FFD966" w:themeFill="accent4" w:themeFillTint="99"/>
          </w:tcPr>
          <w:p w14:paraId="253455AD" w14:textId="77777777" w:rsidR="003D0362" w:rsidRPr="000078E9" w:rsidRDefault="003D0362" w:rsidP="003D0362">
            <w:pPr>
              <w:rPr>
                <w:rFonts w:ascii="Arial" w:hAnsi="Arial" w:cs="Arial"/>
                <w:b/>
                <w:color w:val="auto"/>
                <w:sz w:val="24"/>
                <w:szCs w:val="24"/>
              </w:rPr>
            </w:pPr>
            <w:r w:rsidRPr="000078E9">
              <w:rPr>
                <w:rFonts w:ascii="Arial" w:hAnsi="Arial" w:cs="Arial"/>
                <w:b/>
                <w:color w:val="auto"/>
                <w:sz w:val="24"/>
                <w:szCs w:val="24"/>
              </w:rPr>
              <w:t>DURANTE</w:t>
            </w:r>
          </w:p>
        </w:tc>
        <w:tc>
          <w:tcPr>
            <w:tcW w:w="1750" w:type="pct"/>
            <w:shd w:val="clear" w:color="auto" w:fill="FFD966" w:themeFill="accent4" w:themeFillTint="99"/>
          </w:tcPr>
          <w:p w14:paraId="63C7A104" w14:textId="77777777" w:rsidR="003D0362" w:rsidRPr="000078E9" w:rsidRDefault="003D0362" w:rsidP="003D0362">
            <w:pPr>
              <w:rPr>
                <w:rFonts w:ascii="Arial" w:hAnsi="Arial" w:cs="Arial"/>
                <w:b/>
                <w:color w:val="auto"/>
                <w:sz w:val="24"/>
                <w:szCs w:val="24"/>
              </w:rPr>
            </w:pPr>
            <w:r w:rsidRPr="000078E9">
              <w:rPr>
                <w:rFonts w:ascii="Arial" w:hAnsi="Arial" w:cs="Arial"/>
                <w:b/>
                <w:color w:val="auto"/>
                <w:sz w:val="24"/>
                <w:szCs w:val="24"/>
              </w:rPr>
              <w:t>DESPUÉS</w:t>
            </w:r>
          </w:p>
        </w:tc>
      </w:tr>
      <w:tr w:rsidR="003D0362" w:rsidRPr="000078E9" w14:paraId="706F9103" w14:textId="77777777" w:rsidTr="00502895">
        <w:trPr>
          <w:trHeight w:val="639"/>
        </w:trPr>
        <w:tc>
          <w:tcPr>
            <w:tcW w:w="1667" w:type="pct"/>
            <w:vAlign w:val="center"/>
          </w:tcPr>
          <w:p w14:paraId="4A3955CB" w14:textId="77777777" w:rsidR="003D0362" w:rsidRPr="000078E9" w:rsidRDefault="003D0362" w:rsidP="003D0362">
            <w:pPr>
              <w:rPr>
                <w:rFonts w:ascii="Arial" w:hAnsi="Arial" w:cs="Arial"/>
                <w:color w:val="auto"/>
                <w:sz w:val="24"/>
                <w:szCs w:val="24"/>
              </w:rPr>
            </w:pPr>
            <w:r w:rsidRPr="000078E9">
              <w:rPr>
                <w:rFonts w:ascii="Arial" w:hAnsi="Arial" w:cs="Arial"/>
                <w:color w:val="auto"/>
                <w:sz w:val="24"/>
                <w:szCs w:val="24"/>
              </w:rPr>
              <w:t>Mantener un inventario de equipos contra incendios</w:t>
            </w:r>
          </w:p>
          <w:p w14:paraId="149D1FFF" w14:textId="77777777" w:rsidR="003D0362" w:rsidRPr="000078E9" w:rsidRDefault="003D0362" w:rsidP="003D0362">
            <w:pPr>
              <w:rPr>
                <w:rFonts w:ascii="Arial" w:hAnsi="Arial" w:cs="Arial"/>
                <w:color w:val="auto"/>
                <w:sz w:val="24"/>
                <w:szCs w:val="24"/>
              </w:rPr>
            </w:pPr>
            <w:r w:rsidRPr="000078E9">
              <w:rPr>
                <w:rFonts w:ascii="Arial" w:hAnsi="Arial" w:cs="Arial"/>
                <w:color w:val="auto"/>
                <w:sz w:val="24"/>
                <w:szCs w:val="24"/>
              </w:rPr>
              <w:lastRenderedPageBreak/>
              <w:t>Asistir a las capacitaciones</w:t>
            </w:r>
          </w:p>
          <w:p w14:paraId="6AE1258B" w14:textId="77777777" w:rsidR="003D0362" w:rsidRPr="000078E9" w:rsidRDefault="003D0362" w:rsidP="003D0362">
            <w:pPr>
              <w:rPr>
                <w:rFonts w:ascii="Arial" w:hAnsi="Arial" w:cs="Arial"/>
                <w:color w:val="auto"/>
                <w:sz w:val="24"/>
                <w:szCs w:val="24"/>
              </w:rPr>
            </w:pPr>
            <w:r w:rsidRPr="000078E9">
              <w:rPr>
                <w:rFonts w:ascii="Arial" w:hAnsi="Arial" w:cs="Arial"/>
                <w:color w:val="auto"/>
                <w:sz w:val="24"/>
                <w:szCs w:val="24"/>
              </w:rPr>
              <w:t>Realizar prácticas para mantenerse actualizado</w:t>
            </w:r>
          </w:p>
          <w:p w14:paraId="5A6A3045" w14:textId="77777777" w:rsidR="003D0362" w:rsidRPr="000078E9" w:rsidRDefault="003D0362" w:rsidP="003D0362">
            <w:pPr>
              <w:rPr>
                <w:rFonts w:ascii="Arial" w:hAnsi="Arial" w:cs="Arial"/>
                <w:color w:val="auto"/>
                <w:sz w:val="24"/>
                <w:szCs w:val="24"/>
              </w:rPr>
            </w:pPr>
            <w:r w:rsidRPr="000078E9">
              <w:rPr>
                <w:rFonts w:ascii="Arial" w:hAnsi="Arial" w:cs="Arial"/>
                <w:color w:val="auto"/>
                <w:sz w:val="24"/>
                <w:szCs w:val="24"/>
              </w:rPr>
              <w:t>Entrenar permanentemente</w:t>
            </w:r>
          </w:p>
          <w:p w14:paraId="36CA9AC3" w14:textId="77777777" w:rsidR="003D0362" w:rsidRPr="000078E9" w:rsidRDefault="003D0362" w:rsidP="003D0362">
            <w:pPr>
              <w:rPr>
                <w:rFonts w:ascii="Arial" w:hAnsi="Arial" w:cs="Arial"/>
                <w:color w:val="auto"/>
                <w:sz w:val="24"/>
                <w:szCs w:val="24"/>
              </w:rPr>
            </w:pPr>
            <w:r w:rsidRPr="000078E9">
              <w:rPr>
                <w:rFonts w:ascii="Arial" w:hAnsi="Arial" w:cs="Arial"/>
                <w:color w:val="auto"/>
                <w:sz w:val="24"/>
                <w:szCs w:val="24"/>
              </w:rPr>
              <w:t>Mantener un buen estado físico</w:t>
            </w:r>
          </w:p>
        </w:tc>
        <w:tc>
          <w:tcPr>
            <w:tcW w:w="1583" w:type="pct"/>
            <w:vAlign w:val="center"/>
          </w:tcPr>
          <w:p w14:paraId="15A00090" w14:textId="77777777" w:rsidR="003D0362" w:rsidRPr="000078E9" w:rsidRDefault="003D0362" w:rsidP="003D0362">
            <w:pPr>
              <w:rPr>
                <w:rFonts w:ascii="Arial" w:hAnsi="Arial" w:cs="Arial"/>
                <w:color w:val="auto"/>
                <w:sz w:val="24"/>
                <w:szCs w:val="24"/>
              </w:rPr>
            </w:pPr>
            <w:r w:rsidRPr="000078E9">
              <w:rPr>
                <w:rFonts w:ascii="Arial" w:hAnsi="Arial" w:cs="Arial"/>
                <w:color w:val="auto"/>
                <w:sz w:val="24"/>
                <w:szCs w:val="24"/>
              </w:rPr>
              <w:lastRenderedPageBreak/>
              <w:t>Trasladar los equipos necesarios para el control</w:t>
            </w:r>
          </w:p>
          <w:p w14:paraId="36423FFF" w14:textId="77777777" w:rsidR="003D0362" w:rsidRPr="000078E9" w:rsidRDefault="003D0362" w:rsidP="003D0362">
            <w:pPr>
              <w:rPr>
                <w:rFonts w:ascii="Arial" w:hAnsi="Arial" w:cs="Arial"/>
                <w:color w:val="auto"/>
                <w:sz w:val="24"/>
                <w:szCs w:val="24"/>
              </w:rPr>
            </w:pPr>
            <w:r w:rsidRPr="000078E9">
              <w:rPr>
                <w:rFonts w:ascii="Arial" w:hAnsi="Arial" w:cs="Arial"/>
                <w:color w:val="auto"/>
                <w:sz w:val="24"/>
                <w:szCs w:val="24"/>
              </w:rPr>
              <w:lastRenderedPageBreak/>
              <w:t>Evaluar el área afectada</w:t>
            </w:r>
          </w:p>
          <w:p w14:paraId="269DEF82" w14:textId="77777777" w:rsidR="003D0362" w:rsidRPr="000078E9" w:rsidRDefault="003D0362" w:rsidP="003D0362">
            <w:pPr>
              <w:rPr>
                <w:rFonts w:ascii="Arial" w:hAnsi="Arial" w:cs="Arial"/>
                <w:color w:val="auto"/>
                <w:sz w:val="24"/>
                <w:szCs w:val="24"/>
              </w:rPr>
            </w:pPr>
            <w:r w:rsidRPr="000078E9">
              <w:rPr>
                <w:rFonts w:ascii="Arial" w:hAnsi="Arial" w:cs="Arial"/>
                <w:color w:val="auto"/>
                <w:sz w:val="24"/>
                <w:szCs w:val="24"/>
              </w:rPr>
              <w:t>Revisar el área y controlar otras fuentes de ignición</w:t>
            </w:r>
          </w:p>
          <w:p w14:paraId="13FA07D9" w14:textId="77777777" w:rsidR="003D0362" w:rsidRPr="000078E9" w:rsidRDefault="003D0362" w:rsidP="003D0362">
            <w:pPr>
              <w:rPr>
                <w:rFonts w:ascii="Arial" w:hAnsi="Arial" w:cs="Arial"/>
                <w:color w:val="auto"/>
                <w:sz w:val="24"/>
                <w:szCs w:val="24"/>
              </w:rPr>
            </w:pPr>
            <w:r w:rsidRPr="000078E9">
              <w:rPr>
                <w:rFonts w:ascii="Arial" w:hAnsi="Arial" w:cs="Arial"/>
                <w:color w:val="auto"/>
                <w:sz w:val="24"/>
                <w:szCs w:val="24"/>
              </w:rPr>
              <w:t>Apoyar grupos de Primeros Auxilios y Evacuación</w:t>
            </w:r>
          </w:p>
        </w:tc>
        <w:tc>
          <w:tcPr>
            <w:tcW w:w="1750" w:type="pct"/>
            <w:vAlign w:val="center"/>
          </w:tcPr>
          <w:p w14:paraId="7A0BDD74" w14:textId="77777777" w:rsidR="003D0362" w:rsidRPr="000078E9" w:rsidRDefault="003D0362" w:rsidP="003D0362">
            <w:pPr>
              <w:rPr>
                <w:rFonts w:ascii="Arial" w:hAnsi="Arial" w:cs="Arial"/>
                <w:color w:val="auto"/>
                <w:sz w:val="24"/>
                <w:szCs w:val="24"/>
              </w:rPr>
            </w:pPr>
            <w:r w:rsidRPr="000078E9">
              <w:rPr>
                <w:rFonts w:ascii="Arial" w:hAnsi="Arial" w:cs="Arial"/>
                <w:color w:val="auto"/>
                <w:sz w:val="24"/>
                <w:szCs w:val="24"/>
              </w:rPr>
              <w:lastRenderedPageBreak/>
              <w:t>Apoyar en el restablecimiento del área o zona afectada.</w:t>
            </w:r>
          </w:p>
          <w:p w14:paraId="343BB23D" w14:textId="77777777" w:rsidR="003D0362" w:rsidRPr="000078E9" w:rsidRDefault="003D0362" w:rsidP="003D0362">
            <w:pPr>
              <w:rPr>
                <w:rFonts w:ascii="Arial" w:hAnsi="Arial" w:cs="Arial"/>
                <w:color w:val="auto"/>
                <w:sz w:val="24"/>
                <w:szCs w:val="24"/>
              </w:rPr>
            </w:pPr>
            <w:r w:rsidRPr="000078E9">
              <w:rPr>
                <w:rFonts w:ascii="Arial" w:hAnsi="Arial" w:cs="Arial"/>
                <w:color w:val="auto"/>
                <w:sz w:val="24"/>
                <w:szCs w:val="24"/>
              </w:rPr>
              <w:lastRenderedPageBreak/>
              <w:t>Mantener y reponer equipos y elementos de protección personal utilizados.</w:t>
            </w:r>
          </w:p>
          <w:p w14:paraId="713194D1" w14:textId="77777777" w:rsidR="003D0362" w:rsidRPr="000078E9" w:rsidRDefault="003D0362" w:rsidP="003D0362">
            <w:pPr>
              <w:rPr>
                <w:rFonts w:ascii="Arial" w:hAnsi="Arial" w:cs="Arial"/>
                <w:color w:val="auto"/>
                <w:sz w:val="24"/>
                <w:szCs w:val="24"/>
              </w:rPr>
            </w:pPr>
            <w:r w:rsidRPr="000078E9">
              <w:rPr>
                <w:rFonts w:ascii="Arial" w:hAnsi="Arial" w:cs="Arial"/>
                <w:color w:val="auto"/>
                <w:sz w:val="24"/>
                <w:szCs w:val="24"/>
              </w:rPr>
              <w:t>Evaluar las maniobras</w:t>
            </w:r>
          </w:p>
          <w:p w14:paraId="1626FAC8" w14:textId="77777777" w:rsidR="003D0362" w:rsidRPr="000078E9" w:rsidRDefault="003D0362" w:rsidP="003D0362">
            <w:pPr>
              <w:keepNext/>
              <w:rPr>
                <w:rFonts w:ascii="Arial" w:hAnsi="Arial" w:cs="Arial"/>
                <w:color w:val="auto"/>
                <w:sz w:val="24"/>
                <w:szCs w:val="24"/>
              </w:rPr>
            </w:pPr>
            <w:r w:rsidRPr="000078E9">
              <w:rPr>
                <w:rFonts w:ascii="Arial" w:hAnsi="Arial" w:cs="Arial"/>
                <w:color w:val="auto"/>
                <w:sz w:val="24"/>
                <w:szCs w:val="24"/>
              </w:rPr>
              <w:t>Ajustar el procedimiento</w:t>
            </w:r>
          </w:p>
        </w:tc>
      </w:tr>
    </w:tbl>
    <w:p w14:paraId="031B0F70" w14:textId="4920846E" w:rsidR="003D0362" w:rsidRPr="00502895" w:rsidRDefault="00502895" w:rsidP="00502895">
      <w:pPr>
        <w:pStyle w:val="Descripcin"/>
        <w:jc w:val="center"/>
        <w:rPr>
          <w:rFonts w:ascii="Arial" w:hAnsi="Arial" w:cs="Arial"/>
          <w:b/>
          <w:bCs/>
          <w:i w:val="0"/>
          <w:iCs w:val="0"/>
          <w:color w:val="auto"/>
          <w:sz w:val="24"/>
          <w:szCs w:val="24"/>
        </w:rPr>
      </w:pPr>
      <w:r w:rsidRPr="00502895">
        <w:rPr>
          <w:rFonts w:ascii="Arial" w:hAnsi="Arial" w:cs="Arial"/>
          <w:b/>
          <w:bCs/>
          <w:i w:val="0"/>
          <w:color w:val="auto"/>
          <w:sz w:val="20"/>
          <w:szCs w:val="20"/>
        </w:rPr>
        <w:lastRenderedPageBreak/>
        <w:t>Fuente:</w:t>
      </w:r>
      <w:r w:rsidRPr="00502895">
        <w:rPr>
          <w:rFonts w:ascii="Arial" w:hAnsi="Arial" w:cs="Arial"/>
          <w:i w:val="0"/>
          <w:color w:val="auto"/>
          <w:sz w:val="20"/>
          <w:szCs w:val="20"/>
        </w:rPr>
        <w:t xml:space="preserve"> Elaboración propia UAE Cuerpo Oficial Bomberos Bogotá SGH – SST 2025.</w:t>
      </w:r>
    </w:p>
    <w:p w14:paraId="402BEC2B" w14:textId="77777777" w:rsidR="003D0362" w:rsidRPr="00BA3AEC" w:rsidRDefault="003D0362" w:rsidP="003D0362">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16</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Funciones básicas de emergencias primeros auxilios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10"/>
        <w:gridCol w:w="3950"/>
        <w:gridCol w:w="3068"/>
      </w:tblGrid>
      <w:tr w:rsidR="003D0362" w:rsidRPr="000078E9" w14:paraId="2F3AE23A" w14:textId="77777777" w:rsidTr="00EF632F">
        <w:trPr>
          <w:trHeight w:val="326"/>
        </w:trPr>
        <w:tc>
          <w:tcPr>
            <w:tcW w:w="5000" w:type="pct"/>
            <w:gridSpan w:val="3"/>
            <w:shd w:val="clear" w:color="auto" w:fill="FFD966" w:themeFill="accent4" w:themeFillTint="99"/>
          </w:tcPr>
          <w:p w14:paraId="700FF51A" w14:textId="77777777" w:rsidR="003D0362" w:rsidRPr="000078E9" w:rsidRDefault="003D0362" w:rsidP="00EF632F">
            <w:pPr>
              <w:jc w:val="center"/>
              <w:rPr>
                <w:rFonts w:ascii="Arial" w:hAnsi="Arial" w:cs="Arial"/>
                <w:b/>
                <w:color w:val="auto"/>
                <w:sz w:val="24"/>
                <w:szCs w:val="24"/>
              </w:rPr>
            </w:pPr>
            <w:r w:rsidRPr="000078E9">
              <w:rPr>
                <w:rFonts w:ascii="Arial" w:hAnsi="Arial" w:cs="Arial"/>
                <w:b/>
                <w:color w:val="auto"/>
                <w:spacing w:val="-2"/>
                <w:sz w:val="24"/>
                <w:szCs w:val="24"/>
              </w:rPr>
              <w:t>PRIMEROS AUXILIOS</w:t>
            </w:r>
          </w:p>
        </w:tc>
      </w:tr>
      <w:tr w:rsidR="003D0362" w:rsidRPr="000078E9" w14:paraId="12E5CEEB" w14:textId="77777777" w:rsidTr="00EF632F">
        <w:trPr>
          <w:trHeight w:val="271"/>
        </w:trPr>
        <w:tc>
          <w:tcPr>
            <w:tcW w:w="1667" w:type="pct"/>
            <w:shd w:val="clear" w:color="auto" w:fill="FFD966" w:themeFill="accent4" w:themeFillTint="99"/>
          </w:tcPr>
          <w:p w14:paraId="0105A79C" w14:textId="77777777" w:rsidR="003D0362" w:rsidRPr="000078E9" w:rsidRDefault="003D0362" w:rsidP="003D0362">
            <w:pPr>
              <w:rPr>
                <w:rFonts w:ascii="Arial" w:hAnsi="Arial" w:cs="Arial"/>
                <w:b/>
                <w:color w:val="auto"/>
                <w:sz w:val="24"/>
                <w:szCs w:val="24"/>
              </w:rPr>
            </w:pPr>
            <w:r w:rsidRPr="000078E9">
              <w:rPr>
                <w:rFonts w:ascii="Arial" w:hAnsi="Arial" w:cs="Arial"/>
                <w:b/>
                <w:color w:val="auto"/>
                <w:sz w:val="24"/>
                <w:szCs w:val="24"/>
              </w:rPr>
              <w:t>ANTES</w:t>
            </w:r>
          </w:p>
        </w:tc>
        <w:tc>
          <w:tcPr>
            <w:tcW w:w="1876" w:type="pct"/>
            <w:shd w:val="clear" w:color="auto" w:fill="FFD966" w:themeFill="accent4" w:themeFillTint="99"/>
          </w:tcPr>
          <w:p w14:paraId="50FBCBA9" w14:textId="77777777" w:rsidR="003D0362" w:rsidRPr="000078E9" w:rsidRDefault="003D0362" w:rsidP="003D0362">
            <w:pPr>
              <w:rPr>
                <w:rFonts w:ascii="Arial" w:hAnsi="Arial" w:cs="Arial"/>
                <w:b/>
                <w:color w:val="auto"/>
                <w:sz w:val="24"/>
                <w:szCs w:val="24"/>
              </w:rPr>
            </w:pPr>
            <w:r w:rsidRPr="000078E9">
              <w:rPr>
                <w:rFonts w:ascii="Arial" w:hAnsi="Arial" w:cs="Arial"/>
                <w:b/>
                <w:color w:val="auto"/>
                <w:sz w:val="24"/>
                <w:szCs w:val="24"/>
              </w:rPr>
              <w:t>DURANTE</w:t>
            </w:r>
          </w:p>
        </w:tc>
        <w:tc>
          <w:tcPr>
            <w:tcW w:w="1457" w:type="pct"/>
            <w:shd w:val="clear" w:color="auto" w:fill="FFD966" w:themeFill="accent4" w:themeFillTint="99"/>
          </w:tcPr>
          <w:p w14:paraId="66C0F0E1" w14:textId="77777777" w:rsidR="003D0362" w:rsidRPr="000078E9" w:rsidRDefault="003D0362" w:rsidP="003D0362">
            <w:pPr>
              <w:rPr>
                <w:rFonts w:ascii="Arial" w:hAnsi="Arial" w:cs="Arial"/>
                <w:b/>
                <w:color w:val="auto"/>
                <w:sz w:val="24"/>
                <w:szCs w:val="24"/>
              </w:rPr>
            </w:pPr>
            <w:r w:rsidRPr="000078E9">
              <w:rPr>
                <w:rFonts w:ascii="Arial" w:hAnsi="Arial" w:cs="Arial"/>
                <w:b/>
                <w:color w:val="auto"/>
                <w:sz w:val="24"/>
                <w:szCs w:val="24"/>
              </w:rPr>
              <w:t>DESPUÉS</w:t>
            </w:r>
          </w:p>
        </w:tc>
      </w:tr>
      <w:tr w:rsidR="003D0362" w:rsidRPr="000078E9" w14:paraId="003A29EA" w14:textId="77777777" w:rsidTr="003D0362">
        <w:tc>
          <w:tcPr>
            <w:tcW w:w="1667" w:type="pct"/>
            <w:vAlign w:val="center"/>
          </w:tcPr>
          <w:p w14:paraId="153FC56C" w14:textId="77777777" w:rsidR="003D0362" w:rsidRPr="000078E9" w:rsidRDefault="003D0362" w:rsidP="003D0362">
            <w:pPr>
              <w:rPr>
                <w:rFonts w:ascii="Arial" w:hAnsi="Arial" w:cs="Arial"/>
                <w:color w:val="auto"/>
                <w:sz w:val="24"/>
                <w:szCs w:val="24"/>
              </w:rPr>
            </w:pPr>
            <w:r w:rsidRPr="000078E9">
              <w:rPr>
                <w:rFonts w:ascii="Arial" w:hAnsi="Arial" w:cs="Arial"/>
                <w:color w:val="auto"/>
                <w:sz w:val="24"/>
                <w:szCs w:val="24"/>
              </w:rPr>
              <w:t>Asistir a capacitaciones y</w:t>
            </w:r>
          </w:p>
          <w:p w14:paraId="4A856E9D" w14:textId="77777777" w:rsidR="003D0362" w:rsidRPr="000078E9" w:rsidRDefault="003D0362" w:rsidP="003D0362">
            <w:pPr>
              <w:rPr>
                <w:rFonts w:ascii="Arial" w:hAnsi="Arial" w:cs="Arial"/>
                <w:color w:val="auto"/>
                <w:sz w:val="24"/>
                <w:szCs w:val="24"/>
              </w:rPr>
            </w:pPr>
            <w:r w:rsidRPr="000078E9">
              <w:rPr>
                <w:rFonts w:ascii="Arial" w:hAnsi="Arial" w:cs="Arial"/>
                <w:color w:val="auto"/>
                <w:sz w:val="24"/>
                <w:szCs w:val="24"/>
              </w:rPr>
              <w:t>Reentrenamientos</w:t>
            </w:r>
          </w:p>
          <w:p w14:paraId="7BF16794" w14:textId="77777777" w:rsidR="003D0362" w:rsidRPr="000078E9" w:rsidRDefault="003D0362" w:rsidP="003D0362">
            <w:pPr>
              <w:rPr>
                <w:rFonts w:ascii="Arial" w:hAnsi="Arial" w:cs="Arial"/>
                <w:color w:val="auto"/>
                <w:sz w:val="24"/>
                <w:szCs w:val="24"/>
              </w:rPr>
            </w:pPr>
            <w:r w:rsidRPr="000078E9">
              <w:rPr>
                <w:rFonts w:ascii="Arial" w:hAnsi="Arial" w:cs="Arial"/>
                <w:color w:val="auto"/>
                <w:sz w:val="24"/>
                <w:szCs w:val="24"/>
              </w:rPr>
              <w:t>Mantener un buen estado físico.</w:t>
            </w:r>
          </w:p>
          <w:p w14:paraId="771FA434" w14:textId="77777777" w:rsidR="003D0362" w:rsidRPr="000078E9" w:rsidRDefault="003D0362" w:rsidP="003D0362">
            <w:pPr>
              <w:rPr>
                <w:rFonts w:ascii="Arial" w:hAnsi="Arial" w:cs="Arial"/>
                <w:color w:val="auto"/>
                <w:sz w:val="24"/>
                <w:szCs w:val="24"/>
              </w:rPr>
            </w:pPr>
            <w:r w:rsidRPr="000078E9">
              <w:rPr>
                <w:rFonts w:ascii="Arial" w:hAnsi="Arial" w:cs="Arial"/>
                <w:color w:val="auto"/>
                <w:sz w:val="24"/>
                <w:szCs w:val="24"/>
              </w:rPr>
              <w:t>Entrenar permanentemente</w:t>
            </w:r>
          </w:p>
        </w:tc>
        <w:tc>
          <w:tcPr>
            <w:tcW w:w="1876" w:type="pct"/>
            <w:vAlign w:val="center"/>
          </w:tcPr>
          <w:p w14:paraId="13EB6072" w14:textId="77777777" w:rsidR="003D0362" w:rsidRPr="000078E9" w:rsidRDefault="003D0362" w:rsidP="003D0362">
            <w:pPr>
              <w:rPr>
                <w:rFonts w:ascii="Arial" w:hAnsi="Arial" w:cs="Arial"/>
                <w:color w:val="auto"/>
                <w:sz w:val="24"/>
                <w:szCs w:val="24"/>
              </w:rPr>
            </w:pPr>
            <w:r w:rsidRPr="000078E9">
              <w:rPr>
                <w:rFonts w:ascii="Arial" w:hAnsi="Arial" w:cs="Arial"/>
                <w:color w:val="auto"/>
                <w:sz w:val="24"/>
                <w:szCs w:val="24"/>
              </w:rPr>
              <w:t>Evaluar el área y número de pacientes a atender.</w:t>
            </w:r>
          </w:p>
          <w:p w14:paraId="47DFAB23" w14:textId="77777777" w:rsidR="003D0362" w:rsidRPr="000078E9" w:rsidRDefault="003D0362" w:rsidP="003D0362">
            <w:pPr>
              <w:rPr>
                <w:rFonts w:ascii="Arial" w:hAnsi="Arial" w:cs="Arial"/>
                <w:color w:val="auto"/>
                <w:sz w:val="24"/>
                <w:szCs w:val="24"/>
              </w:rPr>
            </w:pPr>
            <w:r w:rsidRPr="000078E9">
              <w:rPr>
                <w:rFonts w:ascii="Arial" w:hAnsi="Arial" w:cs="Arial"/>
                <w:color w:val="auto"/>
                <w:sz w:val="24"/>
                <w:szCs w:val="24"/>
              </w:rPr>
              <w:t>Limitar riesgos para el auxiliador y paciente</w:t>
            </w:r>
          </w:p>
          <w:p w14:paraId="6AB5409E" w14:textId="77777777" w:rsidR="003D0362" w:rsidRPr="000078E9" w:rsidRDefault="003D0362" w:rsidP="003D0362">
            <w:pPr>
              <w:rPr>
                <w:rFonts w:ascii="Arial" w:hAnsi="Arial" w:cs="Arial"/>
                <w:color w:val="auto"/>
                <w:sz w:val="24"/>
                <w:szCs w:val="24"/>
              </w:rPr>
            </w:pPr>
            <w:r w:rsidRPr="000078E9">
              <w:rPr>
                <w:rFonts w:ascii="Arial" w:hAnsi="Arial" w:cs="Arial"/>
                <w:color w:val="auto"/>
                <w:sz w:val="24"/>
                <w:szCs w:val="24"/>
              </w:rPr>
              <w:t>Prestar primeros auxilios en forma inmediata y oportuna</w:t>
            </w:r>
          </w:p>
          <w:p w14:paraId="467CE49C" w14:textId="77777777" w:rsidR="003D0362" w:rsidRPr="000078E9" w:rsidRDefault="003D0362" w:rsidP="003D0362">
            <w:pPr>
              <w:rPr>
                <w:rFonts w:ascii="Arial" w:hAnsi="Arial" w:cs="Arial"/>
                <w:color w:val="auto"/>
                <w:sz w:val="24"/>
                <w:szCs w:val="24"/>
              </w:rPr>
            </w:pPr>
            <w:r w:rsidRPr="000078E9">
              <w:rPr>
                <w:rFonts w:ascii="Arial" w:hAnsi="Arial" w:cs="Arial"/>
                <w:color w:val="auto"/>
                <w:sz w:val="24"/>
                <w:szCs w:val="24"/>
              </w:rPr>
              <w:t>Reportar la situación de emergencia inmediatamente a entes de salud.</w:t>
            </w:r>
          </w:p>
        </w:tc>
        <w:tc>
          <w:tcPr>
            <w:tcW w:w="1457" w:type="pct"/>
            <w:vAlign w:val="center"/>
          </w:tcPr>
          <w:p w14:paraId="405B0E23" w14:textId="77777777" w:rsidR="003D0362" w:rsidRPr="000078E9" w:rsidRDefault="003D0362" w:rsidP="003D0362">
            <w:pPr>
              <w:keepNext/>
              <w:rPr>
                <w:rFonts w:ascii="Arial" w:hAnsi="Arial" w:cs="Arial"/>
                <w:color w:val="auto"/>
                <w:sz w:val="24"/>
                <w:szCs w:val="24"/>
              </w:rPr>
            </w:pPr>
            <w:r w:rsidRPr="000078E9">
              <w:rPr>
                <w:rFonts w:ascii="Arial" w:hAnsi="Arial" w:cs="Arial"/>
                <w:color w:val="auto"/>
                <w:sz w:val="24"/>
                <w:szCs w:val="24"/>
              </w:rPr>
              <w:t>Mantener y reponer equipos y elementos de protección personal utilizados.</w:t>
            </w:r>
          </w:p>
        </w:tc>
      </w:tr>
    </w:tbl>
    <w:p w14:paraId="28CC466D" w14:textId="77777777" w:rsidR="00502895" w:rsidRPr="00502895" w:rsidRDefault="00502895" w:rsidP="00502895">
      <w:pPr>
        <w:pStyle w:val="Descripcin"/>
        <w:jc w:val="center"/>
        <w:rPr>
          <w:rFonts w:ascii="Arial" w:hAnsi="Arial" w:cs="Arial"/>
          <w:b/>
          <w:bCs/>
          <w:i w:val="0"/>
          <w:iCs w:val="0"/>
          <w:color w:val="auto"/>
          <w:sz w:val="24"/>
          <w:szCs w:val="24"/>
        </w:rPr>
      </w:pPr>
      <w:r w:rsidRPr="00502895">
        <w:rPr>
          <w:rFonts w:ascii="Arial" w:hAnsi="Arial" w:cs="Arial"/>
          <w:b/>
          <w:bCs/>
          <w:i w:val="0"/>
          <w:color w:val="auto"/>
          <w:sz w:val="20"/>
          <w:szCs w:val="20"/>
        </w:rPr>
        <w:t>Fuente:</w:t>
      </w:r>
      <w:r w:rsidRPr="00502895">
        <w:rPr>
          <w:rFonts w:ascii="Arial" w:hAnsi="Arial" w:cs="Arial"/>
          <w:i w:val="0"/>
          <w:color w:val="auto"/>
          <w:sz w:val="20"/>
          <w:szCs w:val="20"/>
        </w:rPr>
        <w:t xml:space="preserve"> Elaboración propia UAE Cuerpo Oficial Bomberos Bogotá SGH – SST 2025.</w:t>
      </w:r>
    </w:p>
    <w:p w14:paraId="52669746" w14:textId="77777777" w:rsidR="003D0362" w:rsidRDefault="003D0362" w:rsidP="003D0362">
      <w:pPr>
        <w:rPr>
          <w:rFonts w:ascii="Arial" w:hAnsi="Arial" w:cs="Arial"/>
          <w:b/>
          <w:bCs/>
          <w:color w:val="auto"/>
          <w:sz w:val="36"/>
          <w:szCs w:val="36"/>
        </w:rPr>
      </w:pPr>
    </w:p>
    <w:p w14:paraId="7058D087" w14:textId="77777777" w:rsidR="006C483F" w:rsidRDefault="006C483F" w:rsidP="003D0362">
      <w:pPr>
        <w:rPr>
          <w:rFonts w:ascii="Arial" w:hAnsi="Arial" w:cs="Arial"/>
          <w:b/>
          <w:bCs/>
          <w:color w:val="auto"/>
          <w:sz w:val="36"/>
          <w:szCs w:val="36"/>
        </w:rPr>
      </w:pPr>
    </w:p>
    <w:p w14:paraId="5B500BFA" w14:textId="77777777" w:rsidR="006C483F" w:rsidRPr="00BA3AEC" w:rsidRDefault="006C483F" w:rsidP="003D0362">
      <w:pPr>
        <w:rPr>
          <w:rFonts w:ascii="Arial" w:hAnsi="Arial" w:cs="Arial"/>
          <w:b/>
          <w:bCs/>
          <w:color w:val="auto"/>
          <w:sz w:val="36"/>
          <w:szCs w:val="36"/>
        </w:rPr>
      </w:pPr>
    </w:p>
    <w:p w14:paraId="44C64B25" w14:textId="77777777" w:rsidR="003D0362" w:rsidRPr="00BA3AEC" w:rsidRDefault="003D0362" w:rsidP="003D0362">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lastRenderedPageBreak/>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17</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Funciones básicas para las medidas de evacuación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508"/>
        <w:gridCol w:w="3508"/>
        <w:gridCol w:w="3512"/>
      </w:tblGrid>
      <w:tr w:rsidR="003D0362" w:rsidRPr="000078E9" w14:paraId="088330EC" w14:textId="77777777" w:rsidTr="00EF632F">
        <w:trPr>
          <w:trHeight w:val="319"/>
        </w:trPr>
        <w:tc>
          <w:tcPr>
            <w:tcW w:w="5000" w:type="pct"/>
            <w:gridSpan w:val="3"/>
            <w:shd w:val="clear" w:color="auto" w:fill="FFD966" w:themeFill="accent4" w:themeFillTint="99"/>
          </w:tcPr>
          <w:p w14:paraId="063DB631" w14:textId="77777777" w:rsidR="003D0362" w:rsidRPr="000078E9" w:rsidRDefault="003D0362" w:rsidP="00EF632F">
            <w:pPr>
              <w:jc w:val="center"/>
              <w:rPr>
                <w:rFonts w:ascii="Arial" w:hAnsi="Arial" w:cs="Arial"/>
                <w:color w:val="auto"/>
                <w:sz w:val="24"/>
                <w:szCs w:val="24"/>
              </w:rPr>
            </w:pPr>
            <w:r w:rsidRPr="000078E9">
              <w:rPr>
                <w:rFonts w:ascii="Arial" w:hAnsi="Arial" w:cs="Arial"/>
                <w:b/>
                <w:color w:val="auto"/>
                <w:spacing w:val="-2"/>
                <w:sz w:val="24"/>
                <w:szCs w:val="24"/>
              </w:rPr>
              <w:t>EVACUACIÓN</w:t>
            </w:r>
          </w:p>
        </w:tc>
      </w:tr>
      <w:tr w:rsidR="003D0362" w:rsidRPr="000078E9" w14:paraId="717A6273" w14:textId="77777777" w:rsidTr="00EF632F">
        <w:trPr>
          <w:trHeight w:val="231"/>
        </w:trPr>
        <w:tc>
          <w:tcPr>
            <w:tcW w:w="1666" w:type="pct"/>
            <w:shd w:val="clear" w:color="auto" w:fill="FFD966" w:themeFill="accent4" w:themeFillTint="99"/>
          </w:tcPr>
          <w:p w14:paraId="2BF88D46" w14:textId="77777777" w:rsidR="003D0362" w:rsidRPr="000078E9" w:rsidRDefault="003D0362" w:rsidP="00EF632F">
            <w:pPr>
              <w:jc w:val="center"/>
              <w:rPr>
                <w:rFonts w:ascii="Arial" w:hAnsi="Arial" w:cs="Arial"/>
                <w:b/>
                <w:color w:val="auto"/>
                <w:sz w:val="24"/>
                <w:szCs w:val="24"/>
              </w:rPr>
            </w:pPr>
            <w:r w:rsidRPr="000078E9">
              <w:rPr>
                <w:rFonts w:ascii="Arial" w:hAnsi="Arial" w:cs="Arial"/>
                <w:b/>
                <w:color w:val="auto"/>
                <w:sz w:val="24"/>
                <w:szCs w:val="24"/>
              </w:rPr>
              <w:t>ANTES</w:t>
            </w:r>
          </w:p>
        </w:tc>
        <w:tc>
          <w:tcPr>
            <w:tcW w:w="1666" w:type="pct"/>
            <w:shd w:val="clear" w:color="auto" w:fill="FFD966" w:themeFill="accent4" w:themeFillTint="99"/>
          </w:tcPr>
          <w:p w14:paraId="79509177" w14:textId="77777777" w:rsidR="003D0362" w:rsidRPr="000078E9" w:rsidRDefault="003D0362" w:rsidP="00EF632F">
            <w:pPr>
              <w:jc w:val="center"/>
              <w:rPr>
                <w:rFonts w:ascii="Arial" w:hAnsi="Arial" w:cs="Arial"/>
                <w:b/>
                <w:color w:val="auto"/>
                <w:sz w:val="24"/>
                <w:szCs w:val="24"/>
              </w:rPr>
            </w:pPr>
            <w:r w:rsidRPr="000078E9">
              <w:rPr>
                <w:rFonts w:ascii="Arial" w:hAnsi="Arial" w:cs="Arial"/>
                <w:b/>
                <w:color w:val="auto"/>
                <w:sz w:val="24"/>
                <w:szCs w:val="24"/>
              </w:rPr>
              <w:t>DURANTE</w:t>
            </w:r>
          </w:p>
        </w:tc>
        <w:tc>
          <w:tcPr>
            <w:tcW w:w="1668" w:type="pct"/>
            <w:shd w:val="clear" w:color="auto" w:fill="FFD966" w:themeFill="accent4" w:themeFillTint="99"/>
          </w:tcPr>
          <w:p w14:paraId="22E976AC" w14:textId="77777777" w:rsidR="003D0362" w:rsidRPr="000078E9" w:rsidRDefault="003D0362" w:rsidP="00EF632F">
            <w:pPr>
              <w:jc w:val="center"/>
              <w:rPr>
                <w:rFonts w:ascii="Arial" w:hAnsi="Arial" w:cs="Arial"/>
                <w:b/>
                <w:color w:val="auto"/>
                <w:sz w:val="24"/>
                <w:szCs w:val="24"/>
              </w:rPr>
            </w:pPr>
            <w:r w:rsidRPr="000078E9">
              <w:rPr>
                <w:rFonts w:ascii="Arial" w:hAnsi="Arial" w:cs="Arial"/>
                <w:b/>
                <w:color w:val="auto"/>
                <w:sz w:val="24"/>
                <w:szCs w:val="24"/>
              </w:rPr>
              <w:t>DESPUÉS</w:t>
            </w:r>
          </w:p>
        </w:tc>
      </w:tr>
      <w:tr w:rsidR="003D0362" w:rsidRPr="000078E9" w14:paraId="14F62A9E" w14:textId="77777777" w:rsidTr="003D0362">
        <w:trPr>
          <w:trHeight w:val="119"/>
        </w:trPr>
        <w:tc>
          <w:tcPr>
            <w:tcW w:w="1666" w:type="pct"/>
            <w:vAlign w:val="center"/>
          </w:tcPr>
          <w:p w14:paraId="7F1FB7EE" w14:textId="77777777" w:rsidR="003D0362" w:rsidRPr="000078E9" w:rsidRDefault="003D0362" w:rsidP="003D0362">
            <w:pPr>
              <w:rPr>
                <w:rFonts w:ascii="Arial" w:hAnsi="Arial" w:cs="Arial"/>
                <w:color w:val="auto"/>
                <w:sz w:val="24"/>
                <w:szCs w:val="24"/>
              </w:rPr>
            </w:pPr>
            <w:r w:rsidRPr="000078E9">
              <w:rPr>
                <w:rFonts w:ascii="Arial" w:hAnsi="Arial" w:cs="Arial"/>
                <w:color w:val="auto"/>
                <w:sz w:val="24"/>
                <w:szCs w:val="24"/>
              </w:rPr>
              <w:t>Conocer y dominar los planos.</w:t>
            </w:r>
          </w:p>
          <w:p w14:paraId="7EE023DD" w14:textId="77777777" w:rsidR="003D0362" w:rsidRPr="000078E9" w:rsidRDefault="003D0362" w:rsidP="003D0362">
            <w:pPr>
              <w:rPr>
                <w:rFonts w:ascii="Arial" w:hAnsi="Arial" w:cs="Arial"/>
                <w:color w:val="auto"/>
                <w:sz w:val="24"/>
                <w:szCs w:val="24"/>
              </w:rPr>
            </w:pPr>
            <w:r w:rsidRPr="000078E9">
              <w:rPr>
                <w:rFonts w:ascii="Arial" w:hAnsi="Arial" w:cs="Arial"/>
                <w:color w:val="auto"/>
                <w:sz w:val="24"/>
                <w:szCs w:val="24"/>
              </w:rPr>
              <w:t>Discutir y practicar procedimientos</w:t>
            </w:r>
          </w:p>
          <w:p w14:paraId="77CCBF9B" w14:textId="77777777" w:rsidR="003D0362" w:rsidRPr="000078E9" w:rsidRDefault="003D0362" w:rsidP="003D0362">
            <w:pPr>
              <w:rPr>
                <w:rFonts w:ascii="Arial" w:hAnsi="Arial" w:cs="Arial"/>
                <w:color w:val="auto"/>
                <w:sz w:val="24"/>
                <w:szCs w:val="24"/>
              </w:rPr>
            </w:pPr>
            <w:r w:rsidRPr="000078E9">
              <w:rPr>
                <w:rFonts w:ascii="Arial" w:hAnsi="Arial" w:cs="Arial"/>
                <w:color w:val="auto"/>
                <w:sz w:val="24"/>
                <w:szCs w:val="24"/>
              </w:rPr>
              <w:t>Establecer listado del personal a cargo en las evacuaciones</w:t>
            </w:r>
          </w:p>
          <w:p w14:paraId="04DF93ED" w14:textId="77777777" w:rsidR="003D0362" w:rsidRPr="000078E9" w:rsidRDefault="003D0362" w:rsidP="003D0362">
            <w:pPr>
              <w:rPr>
                <w:rFonts w:ascii="Arial" w:hAnsi="Arial" w:cs="Arial"/>
                <w:color w:val="auto"/>
                <w:sz w:val="24"/>
                <w:szCs w:val="24"/>
              </w:rPr>
            </w:pPr>
            <w:r w:rsidRPr="000078E9">
              <w:rPr>
                <w:rFonts w:ascii="Arial" w:hAnsi="Arial" w:cs="Arial"/>
                <w:color w:val="auto"/>
                <w:sz w:val="24"/>
                <w:szCs w:val="24"/>
              </w:rPr>
              <w:t>Conocer procedimientos para evacuación</w:t>
            </w:r>
          </w:p>
          <w:p w14:paraId="103A8CE5" w14:textId="77777777" w:rsidR="003D0362" w:rsidRPr="000078E9" w:rsidRDefault="003D0362" w:rsidP="003D0362">
            <w:pPr>
              <w:rPr>
                <w:rFonts w:ascii="Arial" w:hAnsi="Arial" w:cs="Arial"/>
                <w:color w:val="auto"/>
                <w:sz w:val="24"/>
                <w:szCs w:val="24"/>
              </w:rPr>
            </w:pPr>
            <w:r w:rsidRPr="000078E9">
              <w:rPr>
                <w:rFonts w:ascii="Arial" w:hAnsi="Arial" w:cs="Arial"/>
                <w:color w:val="auto"/>
                <w:sz w:val="24"/>
                <w:szCs w:val="24"/>
              </w:rPr>
              <w:t>Conocer vías de evacuación y punto de reunión final</w:t>
            </w:r>
          </w:p>
        </w:tc>
        <w:tc>
          <w:tcPr>
            <w:tcW w:w="1666" w:type="pct"/>
            <w:vAlign w:val="center"/>
          </w:tcPr>
          <w:p w14:paraId="313BDD99" w14:textId="77777777" w:rsidR="003D0362" w:rsidRPr="000078E9" w:rsidRDefault="003D0362" w:rsidP="003D0362">
            <w:pPr>
              <w:rPr>
                <w:rFonts w:ascii="Arial" w:hAnsi="Arial" w:cs="Arial"/>
                <w:color w:val="auto"/>
                <w:sz w:val="24"/>
                <w:szCs w:val="24"/>
              </w:rPr>
            </w:pPr>
            <w:r w:rsidRPr="000078E9">
              <w:rPr>
                <w:rFonts w:ascii="Arial" w:hAnsi="Arial" w:cs="Arial"/>
                <w:color w:val="auto"/>
                <w:sz w:val="24"/>
                <w:szCs w:val="24"/>
              </w:rPr>
              <w:t>Informar a los ocupantes del área asignada la necesidad de evacuar</w:t>
            </w:r>
          </w:p>
          <w:p w14:paraId="60B0F718" w14:textId="77777777" w:rsidR="003D0362" w:rsidRPr="000078E9" w:rsidRDefault="003D0362" w:rsidP="003D0362">
            <w:pPr>
              <w:rPr>
                <w:rFonts w:ascii="Arial" w:hAnsi="Arial" w:cs="Arial"/>
                <w:color w:val="auto"/>
                <w:sz w:val="24"/>
                <w:szCs w:val="24"/>
              </w:rPr>
            </w:pPr>
            <w:r w:rsidRPr="000078E9">
              <w:rPr>
                <w:rFonts w:ascii="Arial" w:hAnsi="Arial" w:cs="Arial"/>
                <w:color w:val="auto"/>
                <w:sz w:val="24"/>
                <w:szCs w:val="24"/>
              </w:rPr>
              <w:t>Recordar al personal a evacuar los procedimientos</w:t>
            </w:r>
          </w:p>
          <w:p w14:paraId="00043C9F" w14:textId="77777777" w:rsidR="003D0362" w:rsidRPr="000078E9" w:rsidRDefault="003D0362" w:rsidP="003D0362">
            <w:pPr>
              <w:rPr>
                <w:rFonts w:ascii="Arial" w:hAnsi="Arial" w:cs="Arial"/>
                <w:color w:val="auto"/>
                <w:sz w:val="24"/>
                <w:szCs w:val="24"/>
              </w:rPr>
            </w:pPr>
            <w:r w:rsidRPr="000078E9">
              <w:rPr>
                <w:rFonts w:ascii="Arial" w:hAnsi="Arial" w:cs="Arial"/>
                <w:color w:val="auto"/>
                <w:sz w:val="24"/>
                <w:szCs w:val="24"/>
              </w:rPr>
              <w:t>Dirigir la evacuación</w:t>
            </w:r>
          </w:p>
          <w:p w14:paraId="3D965EA1" w14:textId="77777777" w:rsidR="003D0362" w:rsidRPr="000078E9" w:rsidRDefault="003D0362" w:rsidP="003D0362">
            <w:pPr>
              <w:rPr>
                <w:rFonts w:ascii="Arial" w:hAnsi="Arial" w:cs="Arial"/>
                <w:color w:val="auto"/>
                <w:sz w:val="24"/>
                <w:szCs w:val="24"/>
              </w:rPr>
            </w:pPr>
            <w:r w:rsidRPr="000078E9">
              <w:rPr>
                <w:rFonts w:ascii="Arial" w:hAnsi="Arial" w:cs="Arial"/>
                <w:color w:val="auto"/>
                <w:sz w:val="24"/>
                <w:szCs w:val="24"/>
              </w:rPr>
              <w:t>Controlar brotes de pánico y/o histeria</w:t>
            </w:r>
          </w:p>
          <w:p w14:paraId="4CB9092D" w14:textId="77777777" w:rsidR="003D0362" w:rsidRPr="000078E9" w:rsidRDefault="003D0362" w:rsidP="003D0362">
            <w:pPr>
              <w:rPr>
                <w:rFonts w:ascii="Arial" w:hAnsi="Arial" w:cs="Arial"/>
                <w:color w:val="auto"/>
                <w:sz w:val="24"/>
                <w:szCs w:val="24"/>
              </w:rPr>
            </w:pPr>
            <w:r w:rsidRPr="000078E9">
              <w:rPr>
                <w:rFonts w:ascii="Arial" w:hAnsi="Arial" w:cs="Arial"/>
                <w:color w:val="auto"/>
                <w:sz w:val="24"/>
                <w:szCs w:val="24"/>
              </w:rPr>
              <w:t>Evitar que los ocupantes se devuelvan</w:t>
            </w:r>
          </w:p>
          <w:p w14:paraId="71A1DE02" w14:textId="77777777" w:rsidR="003D0362" w:rsidRPr="000078E9" w:rsidRDefault="003D0362" w:rsidP="003D0362">
            <w:pPr>
              <w:rPr>
                <w:rFonts w:ascii="Arial" w:hAnsi="Arial" w:cs="Arial"/>
                <w:color w:val="auto"/>
                <w:sz w:val="24"/>
                <w:szCs w:val="24"/>
              </w:rPr>
            </w:pPr>
            <w:r w:rsidRPr="000078E9">
              <w:rPr>
                <w:rFonts w:ascii="Arial" w:hAnsi="Arial" w:cs="Arial"/>
                <w:color w:val="auto"/>
                <w:sz w:val="24"/>
                <w:szCs w:val="24"/>
              </w:rPr>
              <w:t>Ayudar u ordenar la ayuda para el personal con limitaciones</w:t>
            </w:r>
          </w:p>
        </w:tc>
        <w:tc>
          <w:tcPr>
            <w:tcW w:w="1668" w:type="pct"/>
            <w:vAlign w:val="center"/>
          </w:tcPr>
          <w:p w14:paraId="69CEEAAF" w14:textId="77777777" w:rsidR="003D0362" w:rsidRPr="000078E9" w:rsidRDefault="003D0362" w:rsidP="003D0362">
            <w:pPr>
              <w:rPr>
                <w:rFonts w:ascii="Arial" w:hAnsi="Arial" w:cs="Arial"/>
                <w:color w:val="auto"/>
                <w:sz w:val="24"/>
                <w:szCs w:val="24"/>
              </w:rPr>
            </w:pPr>
            <w:r w:rsidRPr="000078E9">
              <w:rPr>
                <w:rFonts w:ascii="Arial" w:hAnsi="Arial" w:cs="Arial"/>
                <w:color w:val="auto"/>
                <w:sz w:val="24"/>
                <w:szCs w:val="24"/>
              </w:rPr>
              <w:t>Permanecer con los evacuados en el punto de reunión final</w:t>
            </w:r>
          </w:p>
          <w:p w14:paraId="420E346F" w14:textId="77777777" w:rsidR="003D0362" w:rsidRPr="000078E9" w:rsidRDefault="003D0362" w:rsidP="003D0362">
            <w:pPr>
              <w:rPr>
                <w:rFonts w:ascii="Arial" w:hAnsi="Arial" w:cs="Arial"/>
                <w:color w:val="auto"/>
                <w:sz w:val="24"/>
                <w:szCs w:val="24"/>
              </w:rPr>
            </w:pPr>
            <w:r w:rsidRPr="000078E9">
              <w:rPr>
                <w:rFonts w:ascii="Arial" w:hAnsi="Arial" w:cs="Arial"/>
                <w:color w:val="auto"/>
                <w:sz w:val="24"/>
                <w:szCs w:val="24"/>
              </w:rPr>
              <w:t>Verificar el área cuando se autorice el reingreso</w:t>
            </w:r>
          </w:p>
          <w:p w14:paraId="35FE5FA4" w14:textId="77777777" w:rsidR="003D0362" w:rsidRPr="000078E9" w:rsidRDefault="003D0362" w:rsidP="003D0362">
            <w:pPr>
              <w:rPr>
                <w:rFonts w:ascii="Arial" w:hAnsi="Arial" w:cs="Arial"/>
                <w:color w:val="auto"/>
                <w:sz w:val="24"/>
                <w:szCs w:val="24"/>
              </w:rPr>
            </w:pPr>
            <w:r w:rsidRPr="000078E9">
              <w:rPr>
                <w:rFonts w:ascii="Arial" w:hAnsi="Arial" w:cs="Arial"/>
                <w:color w:val="auto"/>
                <w:sz w:val="24"/>
                <w:szCs w:val="24"/>
              </w:rPr>
              <w:t>Dirigir el reingreso del personal del área asignada</w:t>
            </w:r>
          </w:p>
          <w:p w14:paraId="7AA7DDD5" w14:textId="77777777" w:rsidR="003D0362" w:rsidRPr="000078E9" w:rsidRDefault="003D0362" w:rsidP="003D0362">
            <w:pPr>
              <w:keepNext/>
              <w:rPr>
                <w:rFonts w:ascii="Arial" w:hAnsi="Arial" w:cs="Arial"/>
                <w:color w:val="auto"/>
                <w:sz w:val="24"/>
                <w:szCs w:val="24"/>
              </w:rPr>
            </w:pPr>
            <w:r w:rsidRPr="000078E9">
              <w:rPr>
                <w:rFonts w:ascii="Arial" w:hAnsi="Arial" w:cs="Arial"/>
                <w:color w:val="auto"/>
                <w:sz w:val="24"/>
                <w:szCs w:val="24"/>
              </w:rPr>
              <w:t>Evaluar y ajustar los procedimientos con el director de evacuaciones</w:t>
            </w:r>
          </w:p>
        </w:tc>
      </w:tr>
    </w:tbl>
    <w:p w14:paraId="3FB699C4" w14:textId="77777777" w:rsidR="00502895" w:rsidRPr="00502895" w:rsidRDefault="00502895" w:rsidP="00502895">
      <w:pPr>
        <w:pStyle w:val="Descripcin"/>
        <w:jc w:val="center"/>
        <w:rPr>
          <w:rFonts w:ascii="Arial" w:hAnsi="Arial" w:cs="Arial"/>
          <w:b/>
          <w:bCs/>
          <w:i w:val="0"/>
          <w:iCs w:val="0"/>
          <w:color w:val="auto"/>
          <w:sz w:val="24"/>
          <w:szCs w:val="24"/>
        </w:rPr>
      </w:pPr>
      <w:r w:rsidRPr="00502895">
        <w:rPr>
          <w:rFonts w:ascii="Arial" w:hAnsi="Arial" w:cs="Arial"/>
          <w:b/>
          <w:bCs/>
          <w:i w:val="0"/>
          <w:color w:val="auto"/>
          <w:sz w:val="20"/>
          <w:szCs w:val="20"/>
        </w:rPr>
        <w:t>Fuente:</w:t>
      </w:r>
      <w:r w:rsidRPr="00502895">
        <w:rPr>
          <w:rFonts w:ascii="Arial" w:hAnsi="Arial" w:cs="Arial"/>
          <w:i w:val="0"/>
          <w:color w:val="auto"/>
          <w:sz w:val="20"/>
          <w:szCs w:val="20"/>
        </w:rPr>
        <w:t xml:space="preserve"> Elaboración propia UAE Cuerpo Oficial Bomberos Bogotá SGH – SST 2025.</w:t>
      </w:r>
    </w:p>
    <w:p w14:paraId="10C6D354" w14:textId="77777777" w:rsidR="003D0362" w:rsidRPr="000078E9" w:rsidRDefault="003D0362" w:rsidP="003D0362">
      <w:pPr>
        <w:pStyle w:val="Default"/>
        <w:jc w:val="both"/>
        <w:rPr>
          <w:b/>
          <w:bCs/>
          <w:color w:val="auto"/>
          <w:lang w:val="es-CO"/>
        </w:rPr>
      </w:pPr>
    </w:p>
    <w:p w14:paraId="36A5EBAC" w14:textId="77777777" w:rsidR="003D0362" w:rsidRPr="00BA3AEC" w:rsidRDefault="003D0362" w:rsidP="003D0362">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18</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Planes de Acción - Plan general</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3D0362" w:rsidRPr="000078E9" w14:paraId="6F04EC10" w14:textId="77777777" w:rsidTr="006C483F">
        <w:trPr>
          <w:tblHeader/>
          <w:jc w:val="center"/>
        </w:trPr>
        <w:tc>
          <w:tcPr>
            <w:tcW w:w="5000" w:type="pct"/>
            <w:gridSpan w:val="2"/>
            <w:shd w:val="clear" w:color="auto" w:fill="FFD966" w:themeFill="accent4" w:themeFillTint="99"/>
          </w:tcPr>
          <w:p w14:paraId="164EFB21" w14:textId="77777777" w:rsidR="003D0362" w:rsidRPr="000078E9" w:rsidRDefault="003D0362" w:rsidP="003D526D">
            <w:pPr>
              <w:jc w:val="center"/>
              <w:rPr>
                <w:rFonts w:ascii="Arial" w:hAnsi="Arial" w:cs="Arial"/>
                <w:b/>
                <w:color w:val="auto"/>
                <w:sz w:val="24"/>
                <w:szCs w:val="24"/>
              </w:rPr>
            </w:pPr>
            <w:r w:rsidRPr="000078E9">
              <w:rPr>
                <w:rFonts w:ascii="Arial" w:hAnsi="Arial" w:cs="Arial"/>
                <w:b/>
                <w:color w:val="auto"/>
                <w:sz w:val="24"/>
                <w:szCs w:val="24"/>
              </w:rPr>
              <w:t>Plan General</w:t>
            </w:r>
          </w:p>
        </w:tc>
      </w:tr>
      <w:tr w:rsidR="003D0362" w:rsidRPr="000078E9" w14:paraId="0840E9AC" w14:textId="77777777" w:rsidTr="003D526D">
        <w:trPr>
          <w:jc w:val="center"/>
        </w:trPr>
        <w:tc>
          <w:tcPr>
            <w:tcW w:w="1195" w:type="pct"/>
            <w:vAlign w:val="center"/>
          </w:tcPr>
          <w:p w14:paraId="2AE1222B"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805" w:type="pct"/>
          </w:tcPr>
          <w:p w14:paraId="19E884F2" w14:textId="77777777" w:rsidR="003D0362" w:rsidRPr="000078E9" w:rsidRDefault="003D0362" w:rsidP="003D0362">
            <w:pPr>
              <w:rPr>
                <w:rFonts w:ascii="Arial" w:hAnsi="Arial" w:cs="Arial"/>
                <w:snapToGrid w:val="0"/>
                <w:color w:val="auto"/>
                <w:sz w:val="24"/>
                <w:szCs w:val="24"/>
              </w:rPr>
            </w:pPr>
            <w:r w:rsidRPr="00B56FF0">
              <w:rPr>
                <w:rFonts w:ascii="Arial" w:hAnsi="Arial" w:cs="Arial"/>
                <w:snapToGrid w:val="0"/>
                <w:color w:val="auto"/>
                <w:sz w:val="24"/>
                <w:szCs w:val="24"/>
              </w:rPr>
              <w:t>Establecer los lineamientos para la coordinación, articulación, activación, operación y mejora continua de la respuesta institucional ante emergencias, garantizando la integración de los planes de acción específicos y la adecuada gestión de los recursos humanos, técnicos, físicos y financieros.</w:t>
            </w:r>
          </w:p>
        </w:tc>
      </w:tr>
      <w:tr w:rsidR="003D0362" w:rsidRPr="000078E9" w14:paraId="1EE8BFE4" w14:textId="77777777" w:rsidTr="003D526D">
        <w:trPr>
          <w:jc w:val="center"/>
        </w:trPr>
        <w:tc>
          <w:tcPr>
            <w:tcW w:w="1195" w:type="pct"/>
            <w:vAlign w:val="center"/>
          </w:tcPr>
          <w:p w14:paraId="3D510FFA"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805" w:type="pct"/>
          </w:tcPr>
          <w:p w14:paraId="69DEAEE7" w14:textId="77777777" w:rsidR="003D0362" w:rsidRPr="000078E9" w:rsidRDefault="003D0362" w:rsidP="003D0362">
            <w:pPr>
              <w:rPr>
                <w:rFonts w:ascii="Arial" w:hAnsi="Arial" w:cs="Arial"/>
                <w:snapToGrid w:val="0"/>
                <w:color w:val="auto"/>
                <w:sz w:val="24"/>
                <w:szCs w:val="24"/>
              </w:rPr>
            </w:pPr>
            <w:r w:rsidRPr="000078E9">
              <w:rPr>
                <w:rFonts w:ascii="Arial" w:hAnsi="Arial" w:cs="Arial"/>
                <w:snapToGrid w:val="0"/>
                <w:color w:val="auto"/>
                <w:sz w:val="24"/>
                <w:szCs w:val="24"/>
              </w:rPr>
              <w:t>Director de emergencias</w:t>
            </w:r>
            <w:r>
              <w:rPr>
                <w:rFonts w:ascii="Arial" w:hAnsi="Arial" w:cs="Arial"/>
                <w:snapToGrid w:val="0"/>
                <w:color w:val="auto"/>
                <w:sz w:val="24"/>
                <w:szCs w:val="24"/>
              </w:rPr>
              <w:t xml:space="preserve"> o quien haga sus veces. </w:t>
            </w:r>
          </w:p>
        </w:tc>
      </w:tr>
      <w:tr w:rsidR="003D0362" w:rsidRPr="000078E9" w14:paraId="25820176" w14:textId="77777777" w:rsidTr="003D526D">
        <w:trPr>
          <w:jc w:val="center"/>
        </w:trPr>
        <w:tc>
          <w:tcPr>
            <w:tcW w:w="1195" w:type="pct"/>
            <w:vAlign w:val="center"/>
          </w:tcPr>
          <w:p w14:paraId="62165DDA"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t>Recursos:</w:t>
            </w:r>
          </w:p>
        </w:tc>
        <w:tc>
          <w:tcPr>
            <w:tcW w:w="3805" w:type="pct"/>
          </w:tcPr>
          <w:p w14:paraId="0F1B4DBD" w14:textId="77777777" w:rsidR="003D0362" w:rsidRPr="000078E9" w:rsidRDefault="003D0362" w:rsidP="003D0362">
            <w:pPr>
              <w:rPr>
                <w:rFonts w:ascii="Arial" w:hAnsi="Arial" w:cs="Arial"/>
                <w:snapToGrid w:val="0"/>
                <w:color w:val="auto"/>
                <w:sz w:val="24"/>
                <w:szCs w:val="24"/>
              </w:rPr>
            </w:pPr>
            <w:r w:rsidRPr="000078E9">
              <w:rPr>
                <w:rFonts w:ascii="Arial" w:hAnsi="Arial" w:cs="Arial"/>
                <w:snapToGrid w:val="0"/>
                <w:color w:val="auto"/>
                <w:sz w:val="24"/>
                <w:szCs w:val="24"/>
              </w:rPr>
              <w:t>Financieros - Técnicos –Tecnológicos -Físicos</w:t>
            </w:r>
          </w:p>
        </w:tc>
      </w:tr>
      <w:tr w:rsidR="003D0362" w:rsidRPr="000078E9" w14:paraId="75EF7631" w14:textId="77777777" w:rsidTr="003D526D">
        <w:trPr>
          <w:jc w:val="center"/>
        </w:trPr>
        <w:tc>
          <w:tcPr>
            <w:tcW w:w="1195" w:type="pct"/>
            <w:vAlign w:val="center"/>
          </w:tcPr>
          <w:p w14:paraId="077ECF62"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t>Antes:</w:t>
            </w:r>
          </w:p>
        </w:tc>
        <w:tc>
          <w:tcPr>
            <w:tcW w:w="3805" w:type="pct"/>
          </w:tcPr>
          <w:p w14:paraId="26E688F7" w14:textId="77777777" w:rsidR="003D0362" w:rsidRPr="007B3212"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Analizar y actualizar periódicamente el análisis de vulnerabilidad y escenarios de riesgo.</w:t>
            </w:r>
          </w:p>
          <w:p w14:paraId="75214591" w14:textId="77777777" w:rsidR="003D0362" w:rsidRPr="007B3212"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lastRenderedPageBreak/>
              <w:t>Formular, revisar y actualizar los planes de acción específicos conforme a los riesgos identificados.</w:t>
            </w:r>
          </w:p>
          <w:p w14:paraId="1876C3B7" w14:textId="77777777" w:rsidR="003D0362" w:rsidRPr="007B3212"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Identificar las necesidades de capacitación y entrenamiento del personal, derivadas de los escenarios de riesgo priorizados.</w:t>
            </w:r>
          </w:p>
          <w:p w14:paraId="1F3EF6A9" w14:textId="77777777" w:rsidR="003D0362" w:rsidRPr="007B3212"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Programar y ejecutar jornadas de formación en respuesta a emergencias, Sistema Comando de Incidentes y manejo de recursos.</w:t>
            </w:r>
          </w:p>
          <w:p w14:paraId="4D896731" w14:textId="77777777" w:rsidR="003D0362" w:rsidRPr="007B3212"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Gestionar y garantizar la disponibilidad de recursos físicos, técnicos y tecnológicos necesarios para la atención de emergencias.</w:t>
            </w:r>
          </w:p>
          <w:p w14:paraId="2B48ACAD" w14:textId="77777777" w:rsidR="003D0362" w:rsidRPr="007B3212"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Coordinar con entidades externas los mecanismos de apoyo y articulación.</w:t>
            </w:r>
          </w:p>
          <w:p w14:paraId="1E153594" w14:textId="77777777" w:rsidR="003D0362" w:rsidRPr="007B3212"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Definir protocolos de activación del plan y cadena de llamadas.</w:t>
            </w:r>
          </w:p>
          <w:p w14:paraId="2EB5223E" w14:textId="77777777" w:rsidR="003D0362" w:rsidRPr="007B3212"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Incluir dentro de la planificación el manejo diferencial de personas con discapacidad y población vulnerable.</w:t>
            </w:r>
          </w:p>
        </w:tc>
      </w:tr>
      <w:tr w:rsidR="003D0362" w:rsidRPr="000078E9" w14:paraId="61639D58" w14:textId="77777777" w:rsidTr="003D526D">
        <w:trPr>
          <w:jc w:val="center"/>
        </w:trPr>
        <w:tc>
          <w:tcPr>
            <w:tcW w:w="1195" w:type="pct"/>
            <w:vAlign w:val="center"/>
          </w:tcPr>
          <w:p w14:paraId="7E96358D"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Durante:</w:t>
            </w:r>
          </w:p>
        </w:tc>
        <w:tc>
          <w:tcPr>
            <w:tcW w:w="3805" w:type="pct"/>
          </w:tcPr>
          <w:p w14:paraId="639156E2" w14:textId="77777777" w:rsidR="003D0362" w:rsidRPr="007B3212" w:rsidRDefault="003D0362" w:rsidP="00BA0858">
            <w:pPr>
              <w:pStyle w:val="NormalWeb"/>
              <w:numPr>
                <w:ilvl w:val="0"/>
                <w:numId w:val="16"/>
              </w:numPr>
              <w:rPr>
                <w:rFonts w:ascii="Arial" w:hAnsi="Arial" w:cs="Arial"/>
              </w:rPr>
            </w:pPr>
            <w:r w:rsidRPr="007B3212">
              <w:rPr>
                <w:rFonts w:ascii="Arial" w:hAnsi="Arial" w:cs="Arial"/>
              </w:rPr>
              <w:t>Activar formalmente el Plan de Emergencias y la estructura organizacional definida.</w:t>
            </w:r>
          </w:p>
          <w:p w14:paraId="59BF1542" w14:textId="77777777" w:rsidR="003D0362" w:rsidRPr="007B3212" w:rsidRDefault="003D0362" w:rsidP="00BA0858">
            <w:pPr>
              <w:pStyle w:val="NormalWeb"/>
              <w:numPr>
                <w:ilvl w:val="0"/>
                <w:numId w:val="16"/>
              </w:numPr>
              <w:rPr>
                <w:rFonts w:ascii="Arial" w:hAnsi="Arial" w:cs="Arial"/>
              </w:rPr>
            </w:pPr>
            <w:r w:rsidRPr="007B3212">
              <w:rPr>
                <w:rFonts w:ascii="Arial" w:hAnsi="Arial" w:cs="Arial"/>
              </w:rPr>
              <w:t>Coordinar la ejecución de los planes de acción específicos según el tipo de evento.</w:t>
            </w:r>
          </w:p>
          <w:p w14:paraId="129F7A2B" w14:textId="77777777" w:rsidR="003D0362" w:rsidRPr="007B3212" w:rsidRDefault="003D0362" w:rsidP="00BA0858">
            <w:pPr>
              <w:pStyle w:val="NormalWeb"/>
              <w:numPr>
                <w:ilvl w:val="0"/>
                <w:numId w:val="16"/>
              </w:numPr>
              <w:rPr>
                <w:rFonts w:ascii="Arial" w:hAnsi="Arial" w:cs="Arial"/>
              </w:rPr>
            </w:pPr>
            <w:r w:rsidRPr="007B3212">
              <w:rPr>
                <w:rFonts w:ascii="Arial" w:hAnsi="Arial" w:cs="Arial"/>
              </w:rPr>
              <w:t>Dirigir la articulación entre áreas internas y entidades externas.</w:t>
            </w:r>
          </w:p>
          <w:p w14:paraId="0B1E7A66" w14:textId="77777777" w:rsidR="003D0362" w:rsidRPr="007B3212" w:rsidRDefault="003D0362" w:rsidP="00BA0858">
            <w:pPr>
              <w:pStyle w:val="NormalWeb"/>
              <w:numPr>
                <w:ilvl w:val="0"/>
                <w:numId w:val="16"/>
              </w:numPr>
              <w:rPr>
                <w:rFonts w:ascii="Arial" w:hAnsi="Arial" w:cs="Arial"/>
              </w:rPr>
            </w:pPr>
            <w:r w:rsidRPr="007B3212">
              <w:rPr>
                <w:rFonts w:ascii="Arial" w:hAnsi="Arial" w:cs="Arial"/>
              </w:rPr>
              <w:t>Verificar la disponibilidad y uso adecuado de recursos.</w:t>
            </w:r>
          </w:p>
          <w:p w14:paraId="2B4A4611" w14:textId="77777777" w:rsidR="003D0362" w:rsidRPr="007B3212" w:rsidRDefault="003D0362" w:rsidP="00BA0858">
            <w:pPr>
              <w:pStyle w:val="NormalWeb"/>
              <w:numPr>
                <w:ilvl w:val="0"/>
                <w:numId w:val="16"/>
              </w:numPr>
              <w:rPr>
                <w:rFonts w:ascii="Arial" w:hAnsi="Arial" w:cs="Arial"/>
              </w:rPr>
            </w:pPr>
            <w:r w:rsidRPr="007B3212">
              <w:rPr>
                <w:rFonts w:ascii="Arial" w:hAnsi="Arial" w:cs="Arial"/>
              </w:rPr>
              <w:t>Priorizar la protección de la vida, incluyendo personas con discapacidad o movilidad reducida.</w:t>
            </w:r>
          </w:p>
          <w:p w14:paraId="5B6EB7B1" w14:textId="77777777" w:rsidR="003D0362" w:rsidRPr="007B3212" w:rsidRDefault="003D0362" w:rsidP="00BA0858">
            <w:pPr>
              <w:pStyle w:val="NormalWeb"/>
              <w:numPr>
                <w:ilvl w:val="0"/>
                <w:numId w:val="16"/>
              </w:numPr>
              <w:rPr>
                <w:rFonts w:ascii="Arial" w:hAnsi="Arial" w:cs="Arial"/>
              </w:rPr>
            </w:pPr>
            <w:r w:rsidRPr="007B3212">
              <w:rPr>
                <w:rFonts w:ascii="Arial" w:hAnsi="Arial" w:cs="Arial"/>
              </w:rPr>
              <w:t>Mantener comunicación permanente y registro de decisiones adoptadas.</w:t>
            </w:r>
          </w:p>
          <w:p w14:paraId="4189E003" w14:textId="77777777" w:rsidR="003D0362" w:rsidRPr="007B3212" w:rsidRDefault="003D0362" w:rsidP="00BA0858">
            <w:pPr>
              <w:pStyle w:val="NormalWeb"/>
              <w:numPr>
                <w:ilvl w:val="0"/>
                <w:numId w:val="16"/>
              </w:numPr>
            </w:pPr>
            <w:r w:rsidRPr="007B3212">
              <w:rPr>
                <w:rFonts w:ascii="Arial" w:hAnsi="Arial" w:cs="Arial"/>
              </w:rPr>
              <w:t>Evaluar continuamente la necesidad de recursos adicionales.</w:t>
            </w:r>
          </w:p>
        </w:tc>
      </w:tr>
      <w:tr w:rsidR="003D0362" w:rsidRPr="000078E9" w14:paraId="6CE6A027" w14:textId="77777777" w:rsidTr="003D526D">
        <w:trPr>
          <w:jc w:val="center"/>
        </w:trPr>
        <w:tc>
          <w:tcPr>
            <w:tcW w:w="1195" w:type="pct"/>
            <w:vAlign w:val="center"/>
          </w:tcPr>
          <w:p w14:paraId="45981308"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t>Después:</w:t>
            </w:r>
          </w:p>
        </w:tc>
        <w:tc>
          <w:tcPr>
            <w:tcW w:w="3805" w:type="pct"/>
          </w:tcPr>
          <w:p w14:paraId="761F007B" w14:textId="77777777" w:rsidR="003D0362" w:rsidRPr="007B3212"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Realizar evaluación integral de la respuesta implementada.</w:t>
            </w:r>
          </w:p>
          <w:p w14:paraId="1E626213" w14:textId="77777777" w:rsidR="003D0362" w:rsidRPr="007B3212"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Identificar fallas, oportunidades de mejora y lecciones aprendidas.</w:t>
            </w:r>
          </w:p>
          <w:p w14:paraId="3F594240" w14:textId="77777777" w:rsidR="003D0362" w:rsidRPr="007B3212"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Actualizar los planes de acción con base en los resultados obtenidos.</w:t>
            </w:r>
          </w:p>
          <w:p w14:paraId="5E4F78CD" w14:textId="77777777" w:rsidR="003D0362" w:rsidRPr="007B3212"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Elaborar y consolidar el informe oficial del evento.</w:t>
            </w:r>
          </w:p>
          <w:p w14:paraId="29DA2B5D" w14:textId="77777777" w:rsidR="003D0362" w:rsidRPr="007B3212"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Gestionar la reposición de recursos utilizados.</w:t>
            </w:r>
          </w:p>
          <w:p w14:paraId="31BE4EED" w14:textId="77777777" w:rsidR="003D0362" w:rsidRPr="007B3212"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7B3212">
              <w:rPr>
                <w:rFonts w:ascii="Arial" w:hAnsi="Arial" w:cs="Arial"/>
                <w:snapToGrid w:val="0"/>
                <w:color w:val="auto"/>
                <w:sz w:val="24"/>
                <w:szCs w:val="24"/>
                <w:lang w:val="es-CO"/>
              </w:rPr>
              <w:t>Ajustar el programa de capacitación y entrenamiento conforme a las brechas identificadas.</w:t>
            </w:r>
          </w:p>
        </w:tc>
      </w:tr>
    </w:tbl>
    <w:p w14:paraId="5B35C9B2" w14:textId="77777777" w:rsidR="00502895" w:rsidRPr="00502895" w:rsidRDefault="00502895" w:rsidP="00502895">
      <w:pPr>
        <w:pStyle w:val="Descripcin"/>
        <w:jc w:val="center"/>
        <w:rPr>
          <w:rFonts w:ascii="Arial" w:hAnsi="Arial" w:cs="Arial"/>
          <w:b/>
          <w:bCs/>
          <w:i w:val="0"/>
          <w:iCs w:val="0"/>
          <w:color w:val="auto"/>
          <w:sz w:val="24"/>
          <w:szCs w:val="24"/>
        </w:rPr>
      </w:pPr>
      <w:r w:rsidRPr="00502895">
        <w:rPr>
          <w:rFonts w:ascii="Arial" w:hAnsi="Arial" w:cs="Arial"/>
          <w:b/>
          <w:bCs/>
          <w:i w:val="0"/>
          <w:color w:val="auto"/>
          <w:sz w:val="20"/>
          <w:szCs w:val="20"/>
        </w:rPr>
        <w:t>Fuente:</w:t>
      </w:r>
      <w:r w:rsidRPr="00502895">
        <w:rPr>
          <w:rFonts w:ascii="Arial" w:hAnsi="Arial" w:cs="Arial"/>
          <w:i w:val="0"/>
          <w:color w:val="auto"/>
          <w:sz w:val="20"/>
          <w:szCs w:val="20"/>
        </w:rPr>
        <w:t xml:space="preserve"> Elaboración propia UAE Cuerpo Oficial Bomberos Bogotá SGH – SST 2025.</w:t>
      </w:r>
    </w:p>
    <w:p w14:paraId="669AF200" w14:textId="77777777" w:rsidR="003D0362" w:rsidRPr="00BA3AEC" w:rsidRDefault="003D0362" w:rsidP="003D0362">
      <w:pPr>
        <w:pStyle w:val="Descripcin"/>
        <w:jc w:val="center"/>
        <w:rPr>
          <w:rFonts w:ascii="Arial" w:hAnsi="Arial" w:cs="Arial"/>
          <w:b/>
          <w:bCs/>
          <w:i w:val="0"/>
          <w:iCs w:val="0"/>
          <w:color w:val="auto"/>
          <w:sz w:val="22"/>
          <w:szCs w:val="22"/>
        </w:rPr>
      </w:pPr>
    </w:p>
    <w:p w14:paraId="6142D153" w14:textId="77777777" w:rsidR="003D0362" w:rsidRPr="00BA3AEC" w:rsidRDefault="003D0362" w:rsidP="003D0362">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lastRenderedPageBreak/>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19</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xml:space="preserve">. Plan de acción seguridad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3D0362" w:rsidRPr="000078E9" w14:paraId="57C18000" w14:textId="77777777" w:rsidTr="006C483F">
        <w:trPr>
          <w:tblHeader/>
          <w:jc w:val="center"/>
        </w:trPr>
        <w:tc>
          <w:tcPr>
            <w:tcW w:w="5000" w:type="pct"/>
            <w:gridSpan w:val="2"/>
            <w:shd w:val="clear" w:color="auto" w:fill="FFD966" w:themeFill="accent4" w:themeFillTint="99"/>
          </w:tcPr>
          <w:p w14:paraId="5B65497F" w14:textId="77777777" w:rsidR="003D0362" w:rsidRPr="000078E9" w:rsidRDefault="003D0362" w:rsidP="00EF632F">
            <w:pPr>
              <w:jc w:val="center"/>
              <w:rPr>
                <w:rFonts w:ascii="Arial" w:hAnsi="Arial" w:cs="Arial"/>
                <w:b/>
                <w:color w:val="auto"/>
                <w:sz w:val="16"/>
                <w:szCs w:val="16"/>
              </w:rPr>
            </w:pPr>
            <w:r w:rsidRPr="000078E9">
              <w:rPr>
                <w:rFonts w:ascii="Arial" w:hAnsi="Arial" w:cs="Arial"/>
                <w:b/>
                <w:color w:val="auto"/>
                <w:sz w:val="24"/>
                <w:szCs w:val="16"/>
              </w:rPr>
              <w:t>Plan de Seguridad</w:t>
            </w:r>
          </w:p>
        </w:tc>
      </w:tr>
      <w:tr w:rsidR="003D0362" w:rsidRPr="000078E9" w14:paraId="0B063236" w14:textId="77777777" w:rsidTr="003D526D">
        <w:trPr>
          <w:jc w:val="center"/>
        </w:trPr>
        <w:tc>
          <w:tcPr>
            <w:tcW w:w="1195" w:type="pct"/>
            <w:vAlign w:val="center"/>
          </w:tcPr>
          <w:p w14:paraId="35586B4C"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805" w:type="pct"/>
          </w:tcPr>
          <w:p w14:paraId="1C1920A6" w14:textId="77777777" w:rsidR="003D0362" w:rsidRPr="000078E9" w:rsidRDefault="003D0362" w:rsidP="003D0362">
            <w:pPr>
              <w:rPr>
                <w:rFonts w:ascii="Arial" w:hAnsi="Arial" w:cs="Arial"/>
                <w:snapToGrid w:val="0"/>
                <w:color w:val="auto"/>
                <w:sz w:val="24"/>
                <w:szCs w:val="24"/>
              </w:rPr>
            </w:pPr>
            <w:r w:rsidRPr="00C067DF">
              <w:rPr>
                <w:rFonts w:ascii="Arial" w:hAnsi="Arial" w:cs="Arial"/>
                <w:snapToGrid w:val="0"/>
                <w:color w:val="auto"/>
                <w:sz w:val="24"/>
                <w:szCs w:val="24"/>
              </w:rPr>
              <w:t>Establecer los lineamientos y procedimientos de seguridad física y documental durante situaciones de emergencia, garantizando la protección de las personas, la información institucional, los bienes y las instalaciones.</w:t>
            </w:r>
          </w:p>
        </w:tc>
      </w:tr>
      <w:tr w:rsidR="003D0362" w:rsidRPr="000078E9" w14:paraId="2E55EA40" w14:textId="77777777" w:rsidTr="003D526D">
        <w:trPr>
          <w:jc w:val="center"/>
        </w:trPr>
        <w:tc>
          <w:tcPr>
            <w:tcW w:w="1195" w:type="pct"/>
            <w:vAlign w:val="center"/>
          </w:tcPr>
          <w:p w14:paraId="07C0F40C"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805" w:type="pct"/>
          </w:tcPr>
          <w:p w14:paraId="105F2D34" w14:textId="77777777" w:rsidR="003D0362" w:rsidRPr="000078E9" w:rsidRDefault="003D0362" w:rsidP="003D0362">
            <w:pPr>
              <w:rPr>
                <w:rFonts w:ascii="Arial" w:hAnsi="Arial" w:cs="Arial"/>
                <w:snapToGrid w:val="0"/>
                <w:color w:val="auto"/>
                <w:sz w:val="24"/>
                <w:szCs w:val="24"/>
                <w:highlight w:val="yellow"/>
              </w:rPr>
            </w:pPr>
            <w:r w:rsidRPr="00C067DF">
              <w:rPr>
                <w:rFonts w:ascii="Arial" w:hAnsi="Arial" w:cs="Arial"/>
                <w:snapToGrid w:val="0"/>
                <w:color w:val="auto"/>
                <w:sz w:val="24"/>
                <w:szCs w:val="24"/>
              </w:rPr>
              <w:t>Funcionario designado para la coordinación de seguridad o quien asuma el rol durante la activación del plan.</w:t>
            </w:r>
          </w:p>
        </w:tc>
      </w:tr>
      <w:tr w:rsidR="003D0362" w:rsidRPr="000078E9" w14:paraId="77B4D388" w14:textId="77777777" w:rsidTr="003D526D">
        <w:trPr>
          <w:jc w:val="center"/>
        </w:trPr>
        <w:tc>
          <w:tcPr>
            <w:tcW w:w="1195" w:type="pct"/>
            <w:vAlign w:val="center"/>
          </w:tcPr>
          <w:p w14:paraId="3108623B"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t>Recursos:</w:t>
            </w:r>
          </w:p>
        </w:tc>
        <w:tc>
          <w:tcPr>
            <w:tcW w:w="3805" w:type="pct"/>
          </w:tcPr>
          <w:p w14:paraId="29AD4821" w14:textId="77777777" w:rsidR="003D0362" w:rsidRPr="000078E9" w:rsidRDefault="003D0362" w:rsidP="003D0362">
            <w:pPr>
              <w:rPr>
                <w:rFonts w:ascii="Arial" w:hAnsi="Arial" w:cs="Arial"/>
                <w:snapToGrid w:val="0"/>
                <w:color w:val="auto"/>
                <w:sz w:val="24"/>
                <w:szCs w:val="24"/>
              </w:rPr>
            </w:pPr>
            <w:r w:rsidRPr="00C067DF">
              <w:rPr>
                <w:rFonts w:ascii="Arial" w:hAnsi="Arial" w:cs="Arial"/>
                <w:snapToGrid w:val="0"/>
                <w:color w:val="auto"/>
                <w:sz w:val="24"/>
                <w:szCs w:val="24"/>
              </w:rPr>
              <w:t>Teléfono celular, radio o medio de comunicación institucional, llaves de oficinas y áreas críticas, sistemas de cámaras, controles de acceso, sistemas de respaldo de información.</w:t>
            </w:r>
          </w:p>
        </w:tc>
      </w:tr>
      <w:tr w:rsidR="003D0362" w:rsidRPr="000078E9" w14:paraId="6577774B" w14:textId="77777777" w:rsidTr="003D526D">
        <w:trPr>
          <w:jc w:val="center"/>
        </w:trPr>
        <w:tc>
          <w:tcPr>
            <w:tcW w:w="1195" w:type="pct"/>
            <w:vAlign w:val="center"/>
          </w:tcPr>
          <w:p w14:paraId="6F23F56D"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t>Riesgos Asociados:</w:t>
            </w:r>
          </w:p>
        </w:tc>
        <w:tc>
          <w:tcPr>
            <w:tcW w:w="3805" w:type="pct"/>
          </w:tcPr>
          <w:p w14:paraId="518B3B86" w14:textId="77777777" w:rsidR="003D0362" w:rsidRPr="000078E9" w:rsidRDefault="003D0362" w:rsidP="003D0362">
            <w:pPr>
              <w:rPr>
                <w:rFonts w:ascii="Arial" w:hAnsi="Arial" w:cs="Arial"/>
                <w:snapToGrid w:val="0"/>
                <w:color w:val="auto"/>
                <w:sz w:val="24"/>
                <w:szCs w:val="24"/>
              </w:rPr>
            </w:pPr>
            <w:r w:rsidRPr="00C067DF">
              <w:rPr>
                <w:rFonts w:ascii="Arial" w:hAnsi="Arial" w:cs="Arial"/>
                <w:snapToGrid w:val="0"/>
                <w:color w:val="auto"/>
                <w:sz w:val="24"/>
                <w:szCs w:val="24"/>
              </w:rPr>
              <w:t>Condiciones propias de la emergencia presentada, riesgo público, acceso no autorizado, pérdida de información, daños a bienes institucionales, lesiones derivadas de actos inseguros.</w:t>
            </w:r>
          </w:p>
        </w:tc>
      </w:tr>
      <w:tr w:rsidR="003D0362" w:rsidRPr="000078E9" w14:paraId="0DBFBA3D" w14:textId="77777777" w:rsidTr="003D526D">
        <w:trPr>
          <w:jc w:val="center"/>
        </w:trPr>
        <w:tc>
          <w:tcPr>
            <w:tcW w:w="1195" w:type="pct"/>
            <w:vAlign w:val="center"/>
          </w:tcPr>
          <w:p w14:paraId="33285C80"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t>Antes:</w:t>
            </w:r>
          </w:p>
        </w:tc>
        <w:tc>
          <w:tcPr>
            <w:tcW w:w="3805" w:type="pct"/>
          </w:tcPr>
          <w:p w14:paraId="2E7175B0" w14:textId="77777777" w:rsidR="003D0362" w:rsidRDefault="003D0362" w:rsidP="00BA0858">
            <w:pPr>
              <w:pStyle w:val="Prrafodelista"/>
              <w:numPr>
                <w:ilvl w:val="0"/>
                <w:numId w:val="16"/>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Verificar el funcionamiento de sistemas de seguridad física (cámaras, controles de acceso, cerraduras).</w:t>
            </w:r>
          </w:p>
          <w:p w14:paraId="51BCBCF3" w14:textId="77777777" w:rsidR="003D0362" w:rsidRDefault="003D0362" w:rsidP="00BA0858">
            <w:pPr>
              <w:pStyle w:val="Prrafodelista"/>
              <w:numPr>
                <w:ilvl w:val="0"/>
                <w:numId w:val="16"/>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Actualizar procedimientos de ingreso y salida de visitantes.</w:t>
            </w:r>
          </w:p>
          <w:p w14:paraId="50A99237" w14:textId="77777777" w:rsidR="003D0362" w:rsidRDefault="003D0362" w:rsidP="00BA0858">
            <w:pPr>
              <w:pStyle w:val="Prrafodelista"/>
              <w:numPr>
                <w:ilvl w:val="0"/>
                <w:numId w:val="16"/>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Garantizar señalización de áreas restringidas.</w:t>
            </w:r>
          </w:p>
          <w:p w14:paraId="145B1CF4" w14:textId="77777777" w:rsidR="003D0362" w:rsidRDefault="003D0362" w:rsidP="00BA0858">
            <w:pPr>
              <w:pStyle w:val="Prrafodelista"/>
              <w:numPr>
                <w:ilvl w:val="0"/>
                <w:numId w:val="16"/>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Verificar procedimientos de respaldo y recuperación de información (back-ups).</w:t>
            </w:r>
          </w:p>
          <w:p w14:paraId="06726F5F" w14:textId="77777777" w:rsidR="003D0362" w:rsidRDefault="003D0362" w:rsidP="00BA0858">
            <w:pPr>
              <w:pStyle w:val="Prrafodelista"/>
              <w:numPr>
                <w:ilvl w:val="0"/>
                <w:numId w:val="16"/>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Identificar puntos críticos que requieran protección prioritaria.</w:t>
            </w:r>
          </w:p>
          <w:p w14:paraId="6F2741DC" w14:textId="77777777" w:rsidR="003D0362" w:rsidRDefault="003D0362" w:rsidP="00BA0858">
            <w:pPr>
              <w:pStyle w:val="Prrafodelista"/>
              <w:numPr>
                <w:ilvl w:val="0"/>
                <w:numId w:val="16"/>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Identificar necesidades de capacitación en manejo de información sensible y protocolos de seguridad.</w:t>
            </w:r>
          </w:p>
          <w:p w14:paraId="50169785" w14:textId="77777777" w:rsidR="003D0362" w:rsidRPr="00C067DF" w:rsidRDefault="003D0362" w:rsidP="00BA0858">
            <w:pPr>
              <w:pStyle w:val="Prrafodelista"/>
              <w:numPr>
                <w:ilvl w:val="0"/>
                <w:numId w:val="16"/>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Revisar pólizas de aseguramiento de bienes institucionales.</w:t>
            </w:r>
          </w:p>
        </w:tc>
      </w:tr>
      <w:tr w:rsidR="003D0362" w:rsidRPr="000078E9" w14:paraId="25E97A42" w14:textId="77777777" w:rsidTr="003D526D">
        <w:trPr>
          <w:jc w:val="center"/>
        </w:trPr>
        <w:tc>
          <w:tcPr>
            <w:tcW w:w="1195" w:type="pct"/>
            <w:vAlign w:val="center"/>
          </w:tcPr>
          <w:p w14:paraId="0F585F60"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t>Durante:</w:t>
            </w:r>
          </w:p>
        </w:tc>
        <w:tc>
          <w:tcPr>
            <w:tcW w:w="3805" w:type="pct"/>
          </w:tcPr>
          <w:p w14:paraId="4C4F959B" w14:textId="77777777" w:rsidR="003D0362" w:rsidRDefault="003D0362" w:rsidP="00BA0858">
            <w:pPr>
              <w:pStyle w:val="Prrafodelista"/>
              <w:numPr>
                <w:ilvl w:val="0"/>
                <w:numId w:val="16"/>
              </w:numPr>
              <w:rPr>
                <w:rFonts w:ascii="Arial" w:hAnsi="Arial" w:cs="Arial"/>
                <w:snapToGrid w:val="0"/>
                <w:color w:val="auto"/>
                <w:sz w:val="24"/>
                <w:szCs w:val="24"/>
                <w:lang w:val="es-CO"/>
              </w:rPr>
            </w:pPr>
            <w:r w:rsidRPr="00C067DF">
              <w:rPr>
                <w:rFonts w:ascii="Arial" w:hAnsi="Arial" w:cs="Arial"/>
                <w:snapToGrid w:val="0"/>
                <w:color w:val="auto"/>
                <w:sz w:val="24"/>
                <w:szCs w:val="24"/>
              </w:rPr>
              <w:t>Controlar los accesos y garantizar la custodia de bienes e información institucional durante la emergencia</w:t>
            </w:r>
            <w:r w:rsidRPr="00C067DF">
              <w:rPr>
                <w:rFonts w:ascii="Arial" w:hAnsi="Arial" w:cs="Arial"/>
                <w:snapToGrid w:val="0"/>
                <w:color w:val="auto"/>
                <w:sz w:val="24"/>
                <w:szCs w:val="24"/>
                <w:lang w:val="es-CO"/>
              </w:rPr>
              <w:t>.</w:t>
            </w:r>
          </w:p>
          <w:p w14:paraId="242B29D6" w14:textId="77777777" w:rsidR="003D0362" w:rsidRDefault="003D0362" w:rsidP="00BA0858">
            <w:pPr>
              <w:pStyle w:val="Prrafodelista"/>
              <w:numPr>
                <w:ilvl w:val="0"/>
                <w:numId w:val="16"/>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Garantizar la custodia de documentos sensibles y equipos críticos.</w:t>
            </w:r>
          </w:p>
          <w:p w14:paraId="26F0B802" w14:textId="77777777" w:rsidR="003D0362" w:rsidRDefault="003D0362" w:rsidP="00BA0858">
            <w:pPr>
              <w:pStyle w:val="Prrafodelista"/>
              <w:numPr>
                <w:ilvl w:val="0"/>
                <w:numId w:val="16"/>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Restringir el ingreso de personal no autorizado.</w:t>
            </w:r>
          </w:p>
          <w:p w14:paraId="7BCFE037" w14:textId="77777777" w:rsidR="003D0362" w:rsidRDefault="003D0362" w:rsidP="00BA0858">
            <w:pPr>
              <w:pStyle w:val="Prrafodelista"/>
              <w:numPr>
                <w:ilvl w:val="0"/>
                <w:numId w:val="16"/>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Apoyar la evacuación segura evitando situaciones de riesgo público.</w:t>
            </w:r>
          </w:p>
          <w:p w14:paraId="70D9A6B9" w14:textId="77777777" w:rsidR="003D0362" w:rsidRDefault="003D0362" w:rsidP="00BA0858">
            <w:pPr>
              <w:pStyle w:val="Prrafodelista"/>
              <w:numPr>
                <w:ilvl w:val="0"/>
                <w:numId w:val="16"/>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Mantener comunicación permanente con el Director de Emergencias</w:t>
            </w:r>
            <w:r>
              <w:rPr>
                <w:rFonts w:ascii="Arial" w:hAnsi="Arial" w:cs="Arial"/>
                <w:snapToGrid w:val="0"/>
                <w:color w:val="auto"/>
                <w:sz w:val="24"/>
                <w:szCs w:val="24"/>
                <w:lang w:val="es-CO"/>
              </w:rPr>
              <w:t xml:space="preserve"> (comandante del incidente durante la activación del plan)</w:t>
            </w:r>
            <w:r w:rsidRPr="00C067DF">
              <w:rPr>
                <w:rFonts w:ascii="Arial" w:hAnsi="Arial" w:cs="Arial"/>
                <w:snapToGrid w:val="0"/>
                <w:color w:val="auto"/>
                <w:sz w:val="24"/>
                <w:szCs w:val="24"/>
                <w:lang w:val="es-CO"/>
              </w:rPr>
              <w:t>.</w:t>
            </w:r>
          </w:p>
          <w:p w14:paraId="68DDF413" w14:textId="77777777" w:rsidR="003D0362" w:rsidRPr="00C067DF" w:rsidRDefault="003D0362" w:rsidP="00BA0858">
            <w:pPr>
              <w:pStyle w:val="Prrafodelista"/>
              <w:numPr>
                <w:ilvl w:val="0"/>
                <w:numId w:val="16"/>
              </w:numPr>
              <w:rPr>
                <w:rFonts w:ascii="Arial" w:hAnsi="Arial" w:cs="Arial"/>
                <w:snapToGrid w:val="0"/>
                <w:color w:val="auto"/>
                <w:sz w:val="24"/>
                <w:szCs w:val="24"/>
                <w:lang w:val="es-CO"/>
              </w:rPr>
            </w:pPr>
            <w:r w:rsidRPr="00C067DF">
              <w:rPr>
                <w:rFonts w:ascii="Arial" w:hAnsi="Arial" w:cs="Arial"/>
                <w:snapToGrid w:val="0"/>
                <w:color w:val="auto"/>
                <w:sz w:val="24"/>
                <w:szCs w:val="24"/>
                <w:lang w:val="es-CO"/>
              </w:rPr>
              <w:t>Registrar incidentes de seguridad presentados durante la emergencia.</w:t>
            </w:r>
          </w:p>
        </w:tc>
      </w:tr>
      <w:tr w:rsidR="003D0362" w:rsidRPr="000078E9" w14:paraId="48FD9E9B" w14:textId="77777777" w:rsidTr="003D526D">
        <w:trPr>
          <w:jc w:val="center"/>
        </w:trPr>
        <w:tc>
          <w:tcPr>
            <w:tcW w:w="1195" w:type="pct"/>
            <w:vAlign w:val="center"/>
          </w:tcPr>
          <w:p w14:paraId="09040B66"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t>Después:</w:t>
            </w:r>
          </w:p>
        </w:tc>
        <w:tc>
          <w:tcPr>
            <w:tcW w:w="3805" w:type="pct"/>
          </w:tcPr>
          <w:p w14:paraId="7B35FE39" w14:textId="77777777" w:rsidR="003D0362" w:rsidRPr="00130039"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Evaluar daños, pérdidas y vulneraciones de seguridad.</w:t>
            </w:r>
          </w:p>
          <w:p w14:paraId="6166DD6C" w14:textId="77777777" w:rsidR="003D0362" w:rsidRPr="00130039"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lastRenderedPageBreak/>
              <w:t>Reportar afectaciones a bienes e información.</w:t>
            </w:r>
          </w:p>
          <w:p w14:paraId="424956DE" w14:textId="77777777" w:rsidR="003D0362" w:rsidRPr="00130039"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Gestionar reclamaciones ante aseguradoras si aplica.</w:t>
            </w:r>
          </w:p>
          <w:p w14:paraId="12966C4D" w14:textId="77777777" w:rsidR="003D0362" w:rsidRPr="00130039"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Ajustar protocolos de seguridad según lecciones aprendidas.</w:t>
            </w:r>
          </w:p>
          <w:p w14:paraId="2FC57DCC" w14:textId="77777777" w:rsidR="003D0362" w:rsidRPr="00130039"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Identificar brechas de recursos o capacitación detectadas durante el evento.</w:t>
            </w:r>
          </w:p>
          <w:p w14:paraId="4677BAF3" w14:textId="77777777" w:rsidR="003D0362" w:rsidRPr="00130039"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130039">
              <w:rPr>
                <w:rFonts w:ascii="Arial" w:hAnsi="Arial" w:cs="Arial"/>
                <w:snapToGrid w:val="0"/>
                <w:color w:val="auto"/>
                <w:sz w:val="24"/>
                <w:szCs w:val="24"/>
                <w:lang w:val="es-CO"/>
              </w:rPr>
              <w:t>Implementar acciones de mejora y seguimiento.</w:t>
            </w:r>
          </w:p>
          <w:p w14:paraId="7A4BCCD2" w14:textId="77777777" w:rsidR="003D0362" w:rsidRPr="000078E9" w:rsidRDefault="003D0362" w:rsidP="003D0362">
            <w:pPr>
              <w:overflowPunct w:val="0"/>
              <w:autoSpaceDE w:val="0"/>
              <w:autoSpaceDN w:val="0"/>
              <w:adjustRightInd w:val="0"/>
              <w:spacing w:after="0" w:line="240" w:lineRule="auto"/>
              <w:textAlignment w:val="baseline"/>
              <w:rPr>
                <w:rFonts w:ascii="Arial" w:hAnsi="Arial" w:cs="Arial"/>
                <w:snapToGrid w:val="0"/>
                <w:color w:val="auto"/>
                <w:sz w:val="24"/>
                <w:szCs w:val="24"/>
              </w:rPr>
            </w:pPr>
          </w:p>
        </w:tc>
      </w:tr>
    </w:tbl>
    <w:p w14:paraId="3987952B" w14:textId="77777777" w:rsidR="00502895" w:rsidRPr="00502895" w:rsidRDefault="00502895" w:rsidP="00502895">
      <w:pPr>
        <w:pStyle w:val="Descripcin"/>
        <w:jc w:val="center"/>
        <w:rPr>
          <w:rFonts w:ascii="Arial" w:hAnsi="Arial" w:cs="Arial"/>
          <w:b/>
          <w:bCs/>
          <w:i w:val="0"/>
          <w:iCs w:val="0"/>
          <w:color w:val="auto"/>
          <w:sz w:val="24"/>
          <w:szCs w:val="24"/>
        </w:rPr>
      </w:pPr>
      <w:r w:rsidRPr="00502895">
        <w:rPr>
          <w:rFonts w:ascii="Arial" w:hAnsi="Arial" w:cs="Arial"/>
          <w:b/>
          <w:bCs/>
          <w:i w:val="0"/>
          <w:color w:val="auto"/>
          <w:sz w:val="20"/>
          <w:szCs w:val="20"/>
        </w:rPr>
        <w:lastRenderedPageBreak/>
        <w:t>Fuente:</w:t>
      </w:r>
      <w:r w:rsidRPr="00502895">
        <w:rPr>
          <w:rFonts w:ascii="Arial" w:hAnsi="Arial" w:cs="Arial"/>
          <w:i w:val="0"/>
          <w:color w:val="auto"/>
          <w:sz w:val="20"/>
          <w:szCs w:val="20"/>
        </w:rPr>
        <w:t xml:space="preserve"> Elaboración propia UAE Cuerpo Oficial Bomberos Bogotá SGH – SST 2025.</w:t>
      </w:r>
    </w:p>
    <w:p w14:paraId="44C8B137" w14:textId="77777777" w:rsidR="003D0362" w:rsidRPr="00D16C9F" w:rsidRDefault="003D0362" w:rsidP="003D0362">
      <w:pPr>
        <w:rPr>
          <w:rFonts w:ascii="Arial" w:hAnsi="Arial" w:cs="Arial"/>
          <w:b/>
          <w:bCs/>
          <w:color w:val="auto"/>
          <w:sz w:val="36"/>
          <w:szCs w:val="36"/>
        </w:rPr>
      </w:pPr>
    </w:p>
    <w:p w14:paraId="62436EC8" w14:textId="77777777" w:rsidR="003D0362" w:rsidRPr="00D16C9F" w:rsidRDefault="003D0362" w:rsidP="003D0362">
      <w:pPr>
        <w:pStyle w:val="Descripcin"/>
        <w:keepNext/>
        <w:jc w:val="center"/>
        <w:rPr>
          <w:rFonts w:ascii="Arial" w:hAnsi="Arial" w:cs="Arial"/>
          <w:b/>
          <w:bCs/>
          <w:i w:val="0"/>
          <w:iCs w:val="0"/>
          <w:sz w:val="24"/>
          <w:szCs w:val="24"/>
        </w:rPr>
      </w:pPr>
      <w:r w:rsidRPr="00D16C9F">
        <w:rPr>
          <w:rFonts w:ascii="Arial" w:hAnsi="Arial" w:cs="Arial"/>
          <w:b/>
          <w:bCs/>
          <w:i w:val="0"/>
          <w:iCs w:val="0"/>
          <w:sz w:val="24"/>
          <w:szCs w:val="24"/>
        </w:rPr>
        <w:t xml:space="preserve">Tabla </w:t>
      </w:r>
      <w:r w:rsidRPr="00D16C9F">
        <w:rPr>
          <w:rFonts w:ascii="Arial" w:hAnsi="Arial" w:cs="Arial"/>
          <w:b/>
          <w:bCs/>
          <w:i w:val="0"/>
          <w:iCs w:val="0"/>
          <w:sz w:val="24"/>
          <w:szCs w:val="24"/>
        </w:rPr>
        <w:fldChar w:fldCharType="begin"/>
      </w:r>
      <w:r w:rsidRPr="00D16C9F">
        <w:rPr>
          <w:rFonts w:ascii="Arial" w:hAnsi="Arial" w:cs="Arial"/>
          <w:b/>
          <w:bCs/>
          <w:i w:val="0"/>
          <w:iCs w:val="0"/>
          <w:sz w:val="24"/>
          <w:szCs w:val="24"/>
        </w:rPr>
        <w:instrText xml:space="preserve"> SEQ Tabla \* ARABIC </w:instrText>
      </w:r>
      <w:r w:rsidRPr="00D16C9F">
        <w:rPr>
          <w:rFonts w:ascii="Arial" w:hAnsi="Arial" w:cs="Arial"/>
          <w:b/>
          <w:bCs/>
          <w:i w:val="0"/>
          <w:iCs w:val="0"/>
          <w:sz w:val="24"/>
          <w:szCs w:val="24"/>
        </w:rPr>
        <w:fldChar w:fldCharType="separate"/>
      </w:r>
      <w:r w:rsidRPr="00D16C9F">
        <w:rPr>
          <w:rFonts w:ascii="Arial" w:hAnsi="Arial" w:cs="Arial"/>
          <w:b/>
          <w:bCs/>
          <w:i w:val="0"/>
          <w:iCs w:val="0"/>
          <w:noProof/>
          <w:sz w:val="24"/>
          <w:szCs w:val="24"/>
        </w:rPr>
        <w:t>20</w:t>
      </w:r>
      <w:r w:rsidRPr="00D16C9F">
        <w:rPr>
          <w:rFonts w:ascii="Arial" w:hAnsi="Arial" w:cs="Arial"/>
          <w:b/>
          <w:bCs/>
          <w:i w:val="0"/>
          <w:iCs w:val="0"/>
          <w:sz w:val="24"/>
          <w:szCs w:val="24"/>
        </w:rPr>
        <w:fldChar w:fldCharType="end"/>
      </w:r>
      <w:r w:rsidRPr="00D16C9F">
        <w:rPr>
          <w:rFonts w:ascii="Arial" w:hAnsi="Arial" w:cs="Arial"/>
          <w:b/>
          <w:bCs/>
          <w:i w:val="0"/>
          <w:iCs w:val="0"/>
          <w:sz w:val="24"/>
          <w:szCs w:val="24"/>
        </w:rPr>
        <w:t>. Plan de acción de primeros auxilios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3D0362" w:rsidRPr="000078E9" w14:paraId="5B70C337" w14:textId="77777777" w:rsidTr="00EF632F">
        <w:trPr>
          <w:tblHeader/>
          <w:jc w:val="center"/>
        </w:trPr>
        <w:tc>
          <w:tcPr>
            <w:tcW w:w="5000" w:type="pct"/>
            <w:gridSpan w:val="2"/>
            <w:shd w:val="clear" w:color="auto" w:fill="FFD966" w:themeFill="accent4" w:themeFillTint="99"/>
          </w:tcPr>
          <w:p w14:paraId="4FFDECC3" w14:textId="77777777" w:rsidR="003D0362" w:rsidRPr="000078E9" w:rsidRDefault="003D0362" w:rsidP="00EF632F">
            <w:pPr>
              <w:jc w:val="center"/>
              <w:rPr>
                <w:rFonts w:ascii="Arial" w:hAnsi="Arial" w:cs="Arial"/>
                <w:b/>
                <w:color w:val="auto"/>
                <w:sz w:val="24"/>
                <w:szCs w:val="24"/>
              </w:rPr>
            </w:pPr>
            <w:r>
              <w:rPr>
                <w:rFonts w:ascii="Arial" w:hAnsi="Arial" w:cs="Arial"/>
                <w:b/>
                <w:color w:val="auto"/>
                <w:sz w:val="24"/>
                <w:szCs w:val="24"/>
              </w:rPr>
              <w:t>Plan de primeros auxilios</w:t>
            </w:r>
          </w:p>
        </w:tc>
      </w:tr>
      <w:tr w:rsidR="003D0362" w:rsidRPr="000078E9" w14:paraId="49A745FA" w14:textId="77777777" w:rsidTr="003D526D">
        <w:trPr>
          <w:jc w:val="center"/>
        </w:trPr>
        <w:tc>
          <w:tcPr>
            <w:tcW w:w="1195" w:type="pct"/>
            <w:vAlign w:val="center"/>
          </w:tcPr>
          <w:p w14:paraId="0FFDEEAC"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805" w:type="pct"/>
          </w:tcPr>
          <w:p w14:paraId="1BBA0039" w14:textId="77777777" w:rsidR="003D0362" w:rsidRPr="000078E9" w:rsidRDefault="003D0362" w:rsidP="003D0362">
            <w:pPr>
              <w:rPr>
                <w:rFonts w:ascii="Arial" w:hAnsi="Arial" w:cs="Arial"/>
                <w:snapToGrid w:val="0"/>
                <w:color w:val="auto"/>
                <w:sz w:val="24"/>
                <w:szCs w:val="24"/>
              </w:rPr>
            </w:pPr>
            <w:r w:rsidRPr="004420D2">
              <w:rPr>
                <w:rFonts w:ascii="Arial" w:hAnsi="Arial" w:cs="Arial"/>
                <w:snapToGrid w:val="0"/>
                <w:color w:val="auto"/>
                <w:sz w:val="24"/>
                <w:szCs w:val="24"/>
              </w:rPr>
              <w:t>Establecer los procedimientos para la atención inicial y estabilización de personas enfermas o lesionadas dentro de las instalaciones, hasta su traslado a un centro asistencial si se requiere.</w:t>
            </w:r>
          </w:p>
        </w:tc>
      </w:tr>
      <w:tr w:rsidR="003D0362" w:rsidRPr="000078E9" w14:paraId="3AC3BF9B" w14:textId="77777777" w:rsidTr="003D526D">
        <w:trPr>
          <w:jc w:val="center"/>
        </w:trPr>
        <w:tc>
          <w:tcPr>
            <w:tcW w:w="1195" w:type="pct"/>
            <w:vAlign w:val="center"/>
          </w:tcPr>
          <w:p w14:paraId="3134554C"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805" w:type="pct"/>
          </w:tcPr>
          <w:p w14:paraId="3FB91768" w14:textId="5F3B8D4D" w:rsidR="003D0362" w:rsidRPr="000078E9" w:rsidRDefault="003D0362" w:rsidP="003D0362">
            <w:pPr>
              <w:rPr>
                <w:rFonts w:ascii="Arial" w:hAnsi="Arial" w:cs="Arial"/>
                <w:snapToGrid w:val="0"/>
                <w:color w:val="auto"/>
                <w:sz w:val="24"/>
                <w:szCs w:val="24"/>
              </w:rPr>
            </w:pPr>
            <w:r w:rsidRPr="004420D2">
              <w:rPr>
                <w:rFonts w:ascii="Arial" w:hAnsi="Arial" w:cs="Arial"/>
                <w:snapToGrid w:val="0"/>
                <w:color w:val="auto"/>
                <w:sz w:val="24"/>
                <w:szCs w:val="24"/>
              </w:rPr>
              <w:t>personal designado con formación en primeros auxilios.</w:t>
            </w:r>
          </w:p>
        </w:tc>
      </w:tr>
      <w:tr w:rsidR="003D0362" w:rsidRPr="000078E9" w14:paraId="02875AE8" w14:textId="77777777" w:rsidTr="003D526D">
        <w:trPr>
          <w:jc w:val="center"/>
        </w:trPr>
        <w:tc>
          <w:tcPr>
            <w:tcW w:w="1195" w:type="pct"/>
            <w:vAlign w:val="center"/>
          </w:tcPr>
          <w:p w14:paraId="029A7A73"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t>Recursos:</w:t>
            </w:r>
          </w:p>
        </w:tc>
        <w:tc>
          <w:tcPr>
            <w:tcW w:w="3805" w:type="pct"/>
          </w:tcPr>
          <w:p w14:paraId="7B5838C8" w14:textId="77777777" w:rsidR="003D0362" w:rsidRPr="000078E9" w:rsidRDefault="003D0362" w:rsidP="003D0362">
            <w:pPr>
              <w:rPr>
                <w:rFonts w:ascii="Arial" w:hAnsi="Arial" w:cs="Arial"/>
                <w:snapToGrid w:val="0"/>
                <w:color w:val="auto"/>
                <w:sz w:val="24"/>
                <w:szCs w:val="24"/>
              </w:rPr>
            </w:pPr>
            <w:r w:rsidRPr="0026687E">
              <w:rPr>
                <w:rFonts w:ascii="Arial" w:hAnsi="Arial" w:cs="Arial"/>
                <w:snapToGrid w:val="0"/>
                <w:color w:val="auto"/>
                <w:sz w:val="24"/>
                <w:szCs w:val="24"/>
              </w:rPr>
              <w:t>Camillas, botiquines dotados conforme a normatividad vigente, directorio de teléfonos de emergencia, desfibrilador externo automático (DEA), elementos de bioseguridad</w:t>
            </w:r>
            <w:r>
              <w:rPr>
                <w:rFonts w:ascii="Arial" w:hAnsi="Arial" w:cs="Arial"/>
                <w:snapToGrid w:val="0"/>
                <w:color w:val="auto"/>
                <w:sz w:val="24"/>
                <w:szCs w:val="24"/>
              </w:rPr>
              <w:t>.</w:t>
            </w:r>
          </w:p>
        </w:tc>
      </w:tr>
      <w:tr w:rsidR="003D0362" w:rsidRPr="000078E9" w14:paraId="07B4BE82" w14:textId="77777777" w:rsidTr="003D526D">
        <w:trPr>
          <w:jc w:val="center"/>
        </w:trPr>
        <w:tc>
          <w:tcPr>
            <w:tcW w:w="1195" w:type="pct"/>
            <w:vAlign w:val="center"/>
          </w:tcPr>
          <w:p w14:paraId="1DB71F45"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t>Riesgos Asociados:</w:t>
            </w:r>
          </w:p>
        </w:tc>
        <w:tc>
          <w:tcPr>
            <w:tcW w:w="3805" w:type="pct"/>
          </w:tcPr>
          <w:p w14:paraId="15375B42" w14:textId="77777777" w:rsidR="003D0362" w:rsidRPr="000078E9" w:rsidRDefault="003D0362" w:rsidP="003D0362">
            <w:pPr>
              <w:rPr>
                <w:rFonts w:ascii="Arial" w:hAnsi="Arial" w:cs="Arial"/>
                <w:snapToGrid w:val="0"/>
                <w:color w:val="auto"/>
                <w:sz w:val="24"/>
                <w:szCs w:val="24"/>
              </w:rPr>
            </w:pPr>
            <w:r w:rsidRPr="0026687E">
              <w:rPr>
                <w:rFonts w:ascii="Arial" w:hAnsi="Arial" w:cs="Arial"/>
                <w:snapToGrid w:val="0"/>
                <w:color w:val="auto"/>
                <w:sz w:val="24"/>
                <w:szCs w:val="24"/>
              </w:rPr>
              <w:t>Exposición a fluidos corporales, riesgo biológico, posturas forzadas durante movilización de pacientes, estrés operativo.</w:t>
            </w:r>
          </w:p>
        </w:tc>
      </w:tr>
      <w:tr w:rsidR="003D0362" w:rsidRPr="000078E9" w14:paraId="452622D4" w14:textId="77777777" w:rsidTr="003D526D">
        <w:trPr>
          <w:jc w:val="center"/>
        </w:trPr>
        <w:tc>
          <w:tcPr>
            <w:tcW w:w="1195" w:type="pct"/>
            <w:vAlign w:val="center"/>
          </w:tcPr>
          <w:p w14:paraId="3BFD384D"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t>Antes:</w:t>
            </w:r>
          </w:p>
        </w:tc>
        <w:tc>
          <w:tcPr>
            <w:tcW w:w="3805" w:type="pct"/>
          </w:tcPr>
          <w:p w14:paraId="7C65A8DA" w14:textId="77777777" w:rsidR="003D0362" w:rsidRPr="0026687E"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Verificar dotación y vigencia de insumos de botiquines.</w:t>
            </w:r>
          </w:p>
          <w:p w14:paraId="630BACF4" w14:textId="77777777" w:rsidR="003D0362" w:rsidRPr="0026687E"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Garantizar mantenimiento y operatividad del DEA.</w:t>
            </w:r>
          </w:p>
          <w:p w14:paraId="51F6ECEC" w14:textId="77777777" w:rsidR="003D0362" w:rsidRPr="0026687E"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Identificar rutas de evacuación para traslado de lesionados.</w:t>
            </w:r>
          </w:p>
          <w:p w14:paraId="08EC033D" w14:textId="77777777" w:rsidR="003D0362" w:rsidRPr="0026687E"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Mantener actualizado el directorio de entidades de salud.</w:t>
            </w:r>
          </w:p>
          <w:p w14:paraId="6144E50B" w14:textId="77777777" w:rsidR="003D0362" w:rsidRPr="0026687E"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Programar capacitaciones periódicas en primeros auxilios, RCP y uso del DEA.</w:t>
            </w:r>
          </w:p>
          <w:p w14:paraId="2B13C571" w14:textId="77777777" w:rsidR="003D0362" w:rsidRPr="0026687E"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26687E">
              <w:rPr>
                <w:rFonts w:ascii="Arial" w:hAnsi="Arial" w:cs="Arial"/>
                <w:snapToGrid w:val="0"/>
                <w:color w:val="auto"/>
                <w:sz w:val="24"/>
                <w:szCs w:val="24"/>
                <w:lang w:val="es-CO"/>
              </w:rPr>
              <w:t>Identificar personal con condiciones de salud especiales que puedan requerir atención prioritaria.</w:t>
            </w:r>
          </w:p>
          <w:p w14:paraId="308A4FDA" w14:textId="77777777" w:rsidR="003D0362" w:rsidRPr="000078E9" w:rsidRDefault="003D0362" w:rsidP="00BA0858">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26687E">
              <w:rPr>
                <w:rFonts w:ascii="Arial" w:hAnsi="Arial" w:cs="Arial"/>
                <w:snapToGrid w:val="0"/>
                <w:color w:val="auto"/>
                <w:sz w:val="24"/>
                <w:szCs w:val="24"/>
                <w:lang w:val="es-CO"/>
              </w:rPr>
              <w:t>Verificar disponibilidad de elementos de bioseguridad.</w:t>
            </w:r>
          </w:p>
        </w:tc>
      </w:tr>
      <w:tr w:rsidR="003D0362" w:rsidRPr="000078E9" w14:paraId="2F6BBFE4" w14:textId="77777777" w:rsidTr="003D526D">
        <w:trPr>
          <w:jc w:val="center"/>
        </w:trPr>
        <w:tc>
          <w:tcPr>
            <w:tcW w:w="1195" w:type="pct"/>
            <w:vAlign w:val="center"/>
          </w:tcPr>
          <w:p w14:paraId="6313078A"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t>Durante:</w:t>
            </w:r>
          </w:p>
        </w:tc>
        <w:tc>
          <w:tcPr>
            <w:tcW w:w="3805" w:type="pct"/>
          </w:tcPr>
          <w:p w14:paraId="6C1521E1" w14:textId="77777777" w:rsidR="003D0362" w:rsidRPr="00A46B8E"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Evaluar la escena garantizando condiciones seguras.</w:t>
            </w:r>
          </w:p>
          <w:p w14:paraId="01C1B266" w14:textId="77777777" w:rsidR="003D0362" w:rsidRPr="00A46B8E"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Brindar atención primaria y estabilización del paciente.</w:t>
            </w:r>
          </w:p>
          <w:p w14:paraId="7EE597B1" w14:textId="77777777" w:rsidR="003D0362" w:rsidRPr="00A46B8E"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lastRenderedPageBreak/>
              <w:t>Aplicar protocolos de bioseguridad.</w:t>
            </w:r>
          </w:p>
          <w:p w14:paraId="48F95AB0" w14:textId="77777777" w:rsidR="003D0362" w:rsidRPr="00A46B8E"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Coordinar traslado asistencial si la condición lo requiere.</w:t>
            </w:r>
          </w:p>
          <w:p w14:paraId="2118E662" w14:textId="77777777" w:rsidR="003D0362" w:rsidRPr="00A46B8E"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Priorizar atención a personas con discapacidad, movilidad reducida o condiciones médicas preexistentes.</w:t>
            </w:r>
          </w:p>
          <w:p w14:paraId="534B0C47" w14:textId="77777777" w:rsidR="003D0362" w:rsidRPr="00A46B8E"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46B8E">
              <w:rPr>
                <w:rFonts w:ascii="Arial" w:hAnsi="Arial" w:cs="Arial"/>
                <w:snapToGrid w:val="0"/>
                <w:color w:val="auto"/>
                <w:sz w:val="24"/>
                <w:szCs w:val="24"/>
                <w:lang w:val="es-CO"/>
              </w:rPr>
              <w:t>Registrar datos básicos del paciente y atención brindada.</w:t>
            </w:r>
          </w:p>
          <w:p w14:paraId="0122CEFF" w14:textId="77777777" w:rsidR="003D0362" w:rsidRPr="000078E9" w:rsidRDefault="003D0362" w:rsidP="00BA0858">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A46B8E">
              <w:rPr>
                <w:rFonts w:ascii="Arial" w:hAnsi="Arial" w:cs="Arial"/>
                <w:snapToGrid w:val="0"/>
                <w:color w:val="auto"/>
                <w:sz w:val="24"/>
                <w:szCs w:val="24"/>
                <w:lang w:val="es-CO"/>
              </w:rPr>
              <w:t>Informar al Director de Emergencias</w:t>
            </w:r>
            <w:r>
              <w:rPr>
                <w:rFonts w:ascii="Arial" w:hAnsi="Arial" w:cs="Arial"/>
                <w:snapToGrid w:val="0"/>
                <w:color w:val="auto"/>
                <w:sz w:val="24"/>
                <w:szCs w:val="24"/>
                <w:lang w:val="es-CO"/>
              </w:rPr>
              <w:t xml:space="preserve"> (comandante del incidente)</w:t>
            </w:r>
            <w:r w:rsidRPr="00A46B8E">
              <w:rPr>
                <w:rFonts w:ascii="Arial" w:hAnsi="Arial" w:cs="Arial"/>
                <w:snapToGrid w:val="0"/>
                <w:color w:val="auto"/>
                <w:sz w:val="24"/>
                <w:szCs w:val="24"/>
                <w:lang w:val="es-CO"/>
              </w:rPr>
              <w:t xml:space="preserve"> sobre el estado de los lesionados.</w:t>
            </w:r>
          </w:p>
        </w:tc>
      </w:tr>
      <w:tr w:rsidR="003D0362" w:rsidRPr="000078E9" w14:paraId="57A65365" w14:textId="77777777" w:rsidTr="003D526D">
        <w:trPr>
          <w:jc w:val="center"/>
        </w:trPr>
        <w:tc>
          <w:tcPr>
            <w:tcW w:w="1195" w:type="pct"/>
            <w:vAlign w:val="center"/>
          </w:tcPr>
          <w:p w14:paraId="53AD4A98"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Después:</w:t>
            </w:r>
          </w:p>
        </w:tc>
        <w:tc>
          <w:tcPr>
            <w:tcW w:w="3805" w:type="pct"/>
          </w:tcPr>
          <w:p w14:paraId="3A139A79" w14:textId="77777777" w:rsidR="003D0362" w:rsidRPr="00ED2EFC"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Garantizar reposición de insumos utilizados.</w:t>
            </w:r>
          </w:p>
          <w:p w14:paraId="1D19EFAC" w14:textId="77777777" w:rsidR="003D0362" w:rsidRPr="00ED2EFC"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Entregar registro consolidado de pacientes atendidos.</w:t>
            </w:r>
          </w:p>
          <w:p w14:paraId="070C598D" w14:textId="77777777" w:rsidR="003D0362" w:rsidRPr="00ED2EFC"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Realizar evaluación de la atención brindada.</w:t>
            </w:r>
          </w:p>
          <w:p w14:paraId="7FD4354F" w14:textId="77777777" w:rsidR="003D0362" w:rsidRPr="00ED2EFC"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Identificar necesidades de capacitación adicional.</w:t>
            </w:r>
          </w:p>
          <w:p w14:paraId="0B0E15A8" w14:textId="77777777" w:rsidR="003D0362" w:rsidRPr="00ED2EFC"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Actualizar inventarios y protocolos si se evidencian fallas.</w:t>
            </w:r>
          </w:p>
          <w:p w14:paraId="36618E8C" w14:textId="77777777" w:rsidR="003D0362" w:rsidRPr="00D16C9F"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D2EFC">
              <w:rPr>
                <w:rFonts w:ascii="Arial" w:hAnsi="Arial" w:cs="Arial"/>
                <w:snapToGrid w:val="0"/>
                <w:color w:val="auto"/>
                <w:sz w:val="24"/>
                <w:szCs w:val="24"/>
                <w:lang w:val="es-CO"/>
              </w:rPr>
              <w:t>Implementar acciones de mejora derivadas del evento.</w:t>
            </w:r>
          </w:p>
        </w:tc>
      </w:tr>
      <w:tr w:rsidR="003D0362" w:rsidRPr="000078E9" w14:paraId="639CBA09" w14:textId="77777777" w:rsidTr="003D526D">
        <w:trPr>
          <w:jc w:val="center"/>
        </w:trPr>
        <w:tc>
          <w:tcPr>
            <w:tcW w:w="1195" w:type="pct"/>
            <w:vAlign w:val="center"/>
          </w:tcPr>
          <w:p w14:paraId="22DA2EEC" w14:textId="77777777" w:rsidR="003D0362" w:rsidRPr="000078E9" w:rsidRDefault="003D0362" w:rsidP="003D0362">
            <w:pPr>
              <w:rPr>
                <w:rFonts w:ascii="Arial" w:hAnsi="Arial" w:cs="Arial"/>
                <w:b/>
                <w:snapToGrid w:val="0"/>
                <w:color w:val="auto"/>
                <w:sz w:val="24"/>
                <w:szCs w:val="24"/>
              </w:rPr>
            </w:pPr>
            <w:r>
              <w:rPr>
                <w:rFonts w:ascii="Arial" w:hAnsi="Arial" w:cs="Arial"/>
                <w:b/>
                <w:snapToGrid w:val="0"/>
                <w:color w:val="auto"/>
                <w:sz w:val="24"/>
                <w:szCs w:val="24"/>
              </w:rPr>
              <w:t>Componente TRIAGE</w:t>
            </w:r>
          </w:p>
        </w:tc>
        <w:tc>
          <w:tcPr>
            <w:tcW w:w="3805" w:type="pct"/>
          </w:tcPr>
          <w:p w14:paraId="2746D66C" w14:textId="77777777" w:rsidR="003D0362" w:rsidRPr="00ED2EFC" w:rsidRDefault="003D0362" w:rsidP="003D0362">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 xml:space="preserve">Objetivo: </w:t>
            </w:r>
            <w:r w:rsidRPr="00D16C9F">
              <w:rPr>
                <w:rFonts w:ascii="Arial" w:hAnsi="Arial" w:cs="Arial"/>
                <w:snapToGrid w:val="0"/>
                <w:color w:val="auto"/>
                <w:sz w:val="24"/>
                <w:szCs w:val="24"/>
              </w:rPr>
              <w:t>Clasificar a los lesionados según su condición clínica, priorizando la atención y traslado conforme al nivel de urgencia.</w:t>
            </w:r>
          </w:p>
        </w:tc>
      </w:tr>
      <w:tr w:rsidR="003D0362" w:rsidRPr="000078E9" w14:paraId="30A92E19" w14:textId="77777777" w:rsidTr="003D526D">
        <w:trPr>
          <w:jc w:val="center"/>
        </w:trPr>
        <w:tc>
          <w:tcPr>
            <w:tcW w:w="1195" w:type="pct"/>
            <w:vAlign w:val="center"/>
          </w:tcPr>
          <w:p w14:paraId="0E99CC15" w14:textId="77777777" w:rsidR="003D0362" w:rsidRPr="000078E9" w:rsidRDefault="003D0362" w:rsidP="003D0362">
            <w:pPr>
              <w:rPr>
                <w:rFonts w:ascii="Arial" w:hAnsi="Arial" w:cs="Arial"/>
                <w:b/>
                <w:snapToGrid w:val="0"/>
                <w:color w:val="auto"/>
                <w:sz w:val="24"/>
                <w:szCs w:val="24"/>
              </w:rPr>
            </w:pPr>
            <w:r>
              <w:rPr>
                <w:rFonts w:ascii="Arial" w:hAnsi="Arial" w:cs="Arial"/>
                <w:b/>
                <w:snapToGrid w:val="0"/>
                <w:color w:val="auto"/>
                <w:sz w:val="24"/>
                <w:szCs w:val="24"/>
              </w:rPr>
              <w:t>Criterios de clasificación</w:t>
            </w:r>
          </w:p>
        </w:tc>
        <w:tc>
          <w:tcPr>
            <w:tcW w:w="3805" w:type="pct"/>
          </w:tcPr>
          <w:p w14:paraId="3D36E8D1" w14:textId="77777777" w:rsidR="003D0362" w:rsidRPr="00D16C9F"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b/>
                <w:bCs/>
                <w:snapToGrid w:val="0"/>
                <w:color w:val="auto"/>
                <w:sz w:val="24"/>
                <w:szCs w:val="24"/>
                <w:lang w:val="es-CO"/>
              </w:rPr>
              <w:t>Prioridad I (Rojo):</w:t>
            </w:r>
            <w:r w:rsidRPr="00D16C9F">
              <w:rPr>
                <w:rFonts w:ascii="Arial" w:hAnsi="Arial" w:cs="Arial"/>
                <w:snapToGrid w:val="0"/>
                <w:color w:val="auto"/>
                <w:sz w:val="24"/>
                <w:szCs w:val="24"/>
                <w:lang w:val="es-CO"/>
              </w:rPr>
              <w:t xml:space="preserve"> Lesiones graves con riesgo vital inmediato.</w:t>
            </w:r>
          </w:p>
          <w:p w14:paraId="7E8E73B0" w14:textId="77777777" w:rsidR="003D0362" w:rsidRPr="00D16C9F"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b/>
                <w:bCs/>
                <w:snapToGrid w:val="0"/>
                <w:color w:val="auto"/>
                <w:sz w:val="24"/>
                <w:szCs w:val="24"/>
                <w:lang w:val="es-CO"/>
              </w:rPr>
              <w:t>Prioridad II (Amarillo):</w:t>
            </w:r>
            <w:r w:rsidRPr="00D16C9F">
              <w:rPr>
                <w:rFonts w:ascii="Arial" w:hAnsi="Arial" w:cs="Arial"/>
                <w:snapToGrid w:val="0"/>
                <w:color w:val="auto"/>
                <w:sz w:val="24"/>
                <w:szCs w:val="24"/>
                <w:lang w:val="es-CO"/>
              </w:rPr>
              <w:t xml:space="preserve"> Lesiones moderadas que requieren atención prioritaria sin riesgo vital inmediato.</w:t>
            </w:r>
          </w:p>
          <w:p w14:paraId="39F91801" w14:textId="77777777" w:rsidR="003D0362" w:rsidRPr="00D16C9F"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b/>
                <w:bCs/>
                <w:snapToGrid w:val="0"/>
                <w:color w:val="auto"/>
                <w:sz w:val="24"/>
                <w:szCs w:val="24"/>
                <w:lang w:val="es-CO"/>
              </w:rPr>
              <w:t>Prioridad III (Verde):</w:t>
            </w:r>
            <w:r w:rsidRPr="00D16C9F">
              <w:rPr>
                <w:rFonts w:ascii="Arial" w:hAnsi="Arial" w:cs="Arial"/>
                <w:snapToGrid w:val="0"/>
                <w:color w:val="auto"/>
                <w:sz w:val="24"/>
                <w:szCs w:val="24"/>
                <w:lang w:val="es-CO"/>
              </w:rPr>
              <w:t xml:space="preserve"> Lesiones leves.</w:t>
            </w:r>
          </w:p>
          <w:p w14:paraId="241ABBF3" w14:textId="77777777" w:rsidR="003D0362" w:rsidRPr="00D16C9F"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b/>
                <w:bCs/>
                <w:snapToGrid w:val="0"/>
                <w:color w:val="auto"/>
                <w:sz w:val="24"/>
                <w:szCs w:val="24"/>
                <w:lang w:val="es-CO"/>
              </w:rPr>
              <w:t>Prioridad 0 (Negro):</w:t>
            </w:r>
            <w:r w:rsidRPr="00D16C9F">
              <w:rPr>
                <w:rFonts w:ascii="Arial" w:hAnsi="Arial" w:cs="Arial"/>
                <w:snapToGrid w:val="0"/>
                <w:color w:val="auto"/>
                <w:sz w:val="24"/>
                <w:szCs w:val="24"/>
                <w:lang w:val="es-CO"/>
              </w:rPr>
              <w:t xml:space="preserve"> Sin signos vitales o lesiones incompatibles con la vida.</w:t>
            </w:r>
          </w:p>
        </w:tc>
      </w:tr>
      <w:tr w:rsidR="003D0362" w:rsidRPr="000078E9" w14:paraId="46803EE4" w14:textId="77777777" w:rsidTr="003D526D">
        <w:trPr>
          <w:jc w:val="center"/>
        </w:trPr>
        <w:tc>
          <w:tcPr>
            <w:tcW w:w="1195" w:type="pct"/>
            <w:vAlign w:val="center"/>
          </w:tcPr>
          <w:p w14:paraId="655A403C" w14:textId="77777777" w:rsidR="003D0362" w:rsidRDefault="003D0362" w:rsidP="003D0362">
            <w:pPr>
              <w:rPr>
                <w:rFonts w:ascii="Arial" w:hAnsi="Arial" w:cs="Arial"/>
                <w:b/>
                <w:snapToGrid w:val="0"/>
                <w:color w:val="auto"/>
                <w:sz w:val="24"/>
                <w:szCs w:val="24"/>
              </w:rPr>
            </w:pPr>
            <w:r>
              <w:rPr>
                <w:rFonts w:ascii="Arial" w:hAnsi="Arial" w:cs="Arial"/>
                <w:b/>
                <w:snapToGrid w:val="0"/>
                <w:color w:val="auto"/>
                <w:sz w:val="24"/>
                <w:szCs w:val="24"/>
              </w:rPr>
              <w:t>Acciones</w:t>
            </w:r>
          </w:p>
        </w:tc>
        <w:tc>
          <w:tcPr>
            <w:tcW w:w="3805" w:type="pct"/>
          </w:tcPr>
          <w:p w14:paraId="525F1EC1" w14:textId="77777777" w:rsidR="003D0362" w:rsidRPr="00D16C9F"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snapToGrid w:val="0"/>
                <w:color w:val="auto"/>
                <w:sz w:val="24"/>
                <w:szCs w:val="24"/>
                <w:lang w:val="es-CO"/>
              </w:rPr>
              <w:t>Evaluar seguridad de la escena antes de intervenir.</w:t>
            </w:r>
          </w:p>
          <w:p w14:paraId="262BAD9A" w14:textId="77777777" w:rsidR="003D0362" w:rsidRPr="00D16C9F"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snapToGrid w:val="0"/>
                <w:color w:val="auto"/>
                <w:sz w:val="24"/>
                <w:szCs w:val="24"/>
                <w:lang w:val="es-CO"/>
              </w:rPr>
              <w:t>Realizar valoración primaria (ABC).</w:t>
            </w:r>
          </w:p>
          <w:p w14:paraId="74AFBE77" w14:textId="77777777" w:rsidR="003D0362" w:rsidRPr="00D16C9F"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snapToGrid w:val="0"/>
                <w:color w:val="auto"/>
                <w:sz w:val="24"/>
                <w:szCs w:val="24"/>
                <w:lang w:val="es-CO"/>
              </w:rPr>
              <w:t>Marcar y registrar clasificación.</w:t>
            </w:r>
          </w:p>
          <w:p w14:paraId="152ACD0D" w14:textId="77777777" w:rsidR="003D0362" w:rsidRPr="00D16C9F"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D16C9F">
              <w:rPr>
                <w:rFonts w:ascii="Arial" w:hAnsi="Arial" w:cs="Arial"/>
                <w:snapToGrid w:val="0"/>
                <w:color w:val="auto"/>
                <w:sz w:val="24"/>
                <w:szCs w:val="24"/>
                <w:lang w:val="es-CO"/>
              </w:rPr>
              <w:t>Informar al Director de Emergencias / Comandante del Incidente.</w:t>
            </w:r>
          </w:p>
          <w:p w14:paraId="26091BE7" w14:textId="77777777" w:rsidR="003D0362" w:rsidRPr="00D16C9F"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b/>
                <w:bCs/>
                <w:snapToGrid w:val="0"/>
                <w:color w:val="auto"/>
                <w:sz w:val="24"/>
                <w:szCs w:val="24"/>
                <w:lang w:val="es-CO"/>
              </w:rPr>
            </w:pPr>
            <w:r w:rsidRPr="00D16C9F">
              <w:rPr>
                <w:rFonts w:ascii="Arial" w:hAnsi="Arial" w:cs="Arial"/>
                <w:snapToGrid w:val="0"/>
                <w:color w:val="auto"/>
                <w:sz w:val="24"/>
                <w:szCs w:val="24"/>
                <w:lang w:val="es-CO"/>
              </w:rPr>
              <w:t>Coordinar traslado según prioridad.</w:t>
            </w:r>
          </w:p>
        </w:tc>
      </w:tr>
      <w:tr w:rsidR="003D0362" w:rsidRPr="000078E9" w14:paraId="7D8F4818" w14:textId="77777777" w:rsidTr="003D526D">
        <w:trPr>
          <w:jc w:val="center"/>
        </w:trPr>
        <w:tc>
          <w:tcPr>
            <w:tcW w:w="1195" w:type="pct"/>
            <w:vAlign w:val="center"/>
          </w:tcPr>
          <w:p w14:paraId="40F97FBA" w14:textId="77777777" w:rsidR="003D0362" w:rsidRDefault="003D0362" w:rsidP="003D0362">
            <w:pPr>
              <w:rPr>
                <w:rFonts w:ascii="Arial" w:hAnsi="Arial" w:cs="Arial"/>
                <w:b/>
                <w:snapToGrid w:val="0"/>
                <w:color w:val="auto"/>
                <w:sz w:val="24"/>
                <w:szCs w:val="24"/>
              </w:rPr>
            </w:pPr>
            <w:r>
              <w:rPr>
                <w:rFonts w:ascii="Arial" w:hAnsi="Arial" w:cs="Arial"/>
                <w:b/>
                <w:snapToGrid w:val="0"/>
                <w:color w:val="auto"/>
                <w:sz w:val="24"/>
                <w:szCs w:val="24"/>
              </w:rPr>
              <w:t xml:space="preserve">Componente MEDEVAC </w:t>
            </w:r>
          </w:p>
        </w:tc>
        <w:tc>
          <w:tcPr>
            <w:tcW w:w="3805" w:type="pct"/>
          </w:tcPr>
          <w:p w14:paraId="3EA5E6AD" w14:textId="77777777" w:rsidR="003D0362" w:rsidRPr="00D16C9F" w:rsidRDefault="003D0362" w:rsidP="003D0362">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 xml:space="preserve">Objetivo: </w:t>
            </w:r>
            <w:r w:rsidRPr="009B3229">
              <w:rPr>
                <w:rFonts w:ascii="Arial" w:hAnsi="Arial" w:cs="Arial"/>
                <w:snapToGrid w:val="0"/>
                <w:color w:val="auto"/>
                <w:sz w:val="24"/>
                <w:szCs w:val="24"/>
              </w:rPr>
              <w:t>Garantizar el traslado oportuno, seguro y coordinado del paciente hacia una institución de salud.</w:t>
            </w:r>
          </w:p>
        </w:tc>
      </w:tr>
      <w:tr w:rsidR="003D0362" w:rsidRPr="000078E9" w14:paraId="5E0D53A9" w14:textId="77777777" w:rsidTr="003D526D">
        <w:trPr>
          <w:jc w:val="center"/>
        </w:trPr>
        <w:tc>
          <w:tcPr>
            <w:tcW w:w="1195" w:type="pct"/>
            <w:vAlign w:val="center"/>
          </w:tcPr>
          <w:p w14:paraId="7CCDCB55" w14:textId="77777777" w:rsidR="003D0362" w:rsidRDefault="003D0362" w:rsidP="003D0362">
            <w:pPr>
              <w:rPr>
                <w:rFonts w:ascii="Arial" w:hAnsi="Arial" w:cs="Arial"/>
                <w:b/>
                <w:snapToGrid w:val="0"/>
                <w:color w:val="auto"/>
                <w:sz w:val="24"/>
                <w:szCs w:val="24"/>
              </w:rPr>
            </w:pPr>
            <w:r>
              <w:rPr>
                <w:rFonts w:ascii="Arial" w:hAnsi="Arial" w:cs="Arial"/>
                <w:b/>
                <w:snapToGrid w:val="0"/>
                <w:color w:val="auto"/>
                <w:sz w:val="24"/>
                <w:szCs w:val="24"/>
              </w:rPr>
              <w:t>Procedimiento</w:t>
            </w:r>
          </w:p>
        </w:tc>
        <w:tc>
          <w:tcPr>
            <w:tcW w:w="3805" w:type="pct"/>
          </w:tcPr>
          <w:p w14:paraId="7DFE7D94" w14:textId="77777777" w:rsidR="003D0362"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Confirmar necesidad de traslado.</w:t>
            </w:r>
          </w:p>
          <w:p w14:paraId="272480CA" w14:textId="77777777" w:rsidR="003D0362"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Coordinar con la línea de emergencias correspondiente.</w:t>
            </w:r>
          </w:p>
          <w:p w14:paraId="3E6DA01F" w14:textId="77777777" w:rsidR="003D0362"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Informar estado clínico del paciente.</w:t>
            </w:r>
          </w:p>
          <w:p w14:paraId="0EA49DD5" w14:textId="77777777" w:rsidR="003D0362"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Preparar al lesionado para movilización segura.</w:t>
            </w:r>
          </w:p>
          <w:p w14:paraId="5C479C50" w14:textId="77777777" w:rsidR="003D0362"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Entregar reporte verbal al personal asistencial receptor.</w:t>
            </w:r>
          </w:p>
          <w:p w14:paraId="4244A226" w14:textId="77777777" w:rsidR="003D0362" w:rsidRPr="009B3229"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Registrar hora de salida y destino.</w:t>
            </w:r>
          </w:p>
        </w:tc>
      </w:tr>
      <w:tr w:rsidR="003D0362" w:rsidRPr="000078E9" w14:paraId="61AF8136" w14:textId="77777777" w:rsidTr="003D526D">
        <w:trPr>
          <w:jc w:val="center"/>
        </w:trPr>
        <w:tc>
          <w:tcPr>
            <w:tcW w:w="1195" w:type="pct"/>
            <w:vAlign w:val="center"/>
          </w:tcPr>
          <w:p w14:paraId="404F5BA7" w14:textId="77777777" w:rsidR="003D0362" w:rsidRDefault="003D0362" w:rsidP="003D0362">
            <w:pPr>
              <w:rPr>
                <w:rFonts w:ascii="Arial" w:hAnsi="Arial" w:cs="Arial"/>
                <w:b/>
                <w:snapToGrid w:val="0"/>
                <w:color w:val="auto"/>
                <w:sz w:val="24"/>
                <w:szCs w:val="24"/>
              </w:rPr>
            </w:pPr>
            <w:r>
              <w:rPr>
                <w:rFonts w:ascii="Arial" w:hAnsi="Arial" w:cs="Arial"/>
                <w:b/>
                <w:snapToGrid w:val="0"/>
                <w:color w:val="auto"/>
                <w:sz w:val="24"/>
                <w:szCs w:val="24"/>
              </w:rPr>
              <w:lastRenderedPageBreak/>
              <w:t>Consideraciones especiales:</w:t>
            </w:r>
          </w:p>
        </w:tc>
        <w:tc>
          <w:tcPr>
            <w:tcW w:w="3805" w:type="pct"/>
          </w:tcPr>
          <w:p w14:paraId="3F7BE6AA" w14:textId="77777777" w:rsidR="003D0362" w:rsidRPr="009B3229"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Priorizar personas con discapacidad o movilidad reducida.</w:t>
            </w:r>
          </w:p>
          <w:p w14:paraId="0F4CEF2A" w14:textId="77777777" w:rsidR="003D0362" w:rsidRPr="009B3229"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Aplicar medidas de bioseguridad.</w:t>
            </w:r>
          </w:p>
          <w:p w14:paraId="157FC4D9" w14:textId="77777777" w:rsidR="003D0362" w:rsidRPr="00C779C0"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9B3229">
              <w:rPr>
                <w:rFonts w:ascii="Arial" w:hAnsi="Arial" w:cs="Arial"/>
                <w:snapToGrid w:val="0"/>
                <w:color w:val="auto"/>
                <w:sz w:val="24"/>
                <w:szCs w:val="24"/>
                <w:lang w:val="es-CO"/>
              </w:rPr>
              <w:t>Garantizar acompañamiento si la condición lo requiere.</w:t>
            </w:r>
          </w:p>
        </w:tc>
      </w:tr>
    </w:tbl>
    <w:p w14:paraId="217274DB" w14:textId="77777777" w:rsidR="00502895" w:rsidRPr="00502895" w:rsidRDefault="00502895" w:rsidP="00502895">
      <w:pPr>
        <w:pStyle w:val="Descripcin"/>
        <w:jc w:val="center"/>
        <w:rPr>
          <w:rFonts w:ascii="Arial" w:hAnsi="Arial" w:cs="Arial"/>
          <w:b/>
          <w:bCs/>
          <w:i w:val="0"/>
          <w:iCs w:val="0"/>
          <w:color w:val="auto"/>
          <w:sz w:val="24"/>
          <w:szCs w:val="24"/>
        </w:rPr>
      </w:pPr>
      <w:r w:rsidRPr="00502895">
        <w:rPr>
          <w:rFonts w:ascii="Arial" w:hAnsi="Arial" w:cs="Arial"/>
          <w:b/>
          <w:bCs/>
          <w:i w:val="0"/>
          <w:color w:val="auto"/>
          <w:sz w:val="20"/>
          <w:szCs w:val="20"/>
        </w:rPr>
        <w:t>Fuente:</w:t>
      </w:r>
      <w:r w:rsidRPr="00502895">
        <w:rPr>
          <w:rFonts w:ascii="Arial" w:hAnsi="Arial" w:cs="Arial"/>
          <w:i w:val="0"/>
          <w:color w:val="auto"/>
          <w:sz w:val="20"/>
          <w:szCs w:val="20"/>
        </w:rPr>
        <w:t xml:space="preserve"> Elaboración propia UAE Cuerpo Oficial Bomberos Bogotá SGH – SST 2025.</w:t>
      </w:r>
    </w:p>
    <w:p w14:paraId="24FCE04B" w14:textId="77777777" w:rsidR="003D0362" w:rsidRPr="000078E9" w:rsidRDefault="003D0362" w:rsidP="003D0362">
      <w:pPr>
        <w:rPr>
          <w:rFonts w:ascii="Arial" w:hAnsi="Arial" w:cs="Arial"/>
          <w:color w:val="auto"/>
          <w:sz w:val="24"/>
          <w:szCs w:val="24"/>
        </w:rPr>
      </w:pPr>
    </w:p>
    <w:p w14:paraId="14355166" w14:textId="77777777" w:rsidR="003D0362" w:rsidRPr="00BA3AEC" w:rsidRDefault="003D0362" w:rsidP="003D0362">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21</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Plan de control de incendios.</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3D0362" w:rsidRPr="000078E9" w14:paraId="47CA3C25" w14:textId="77777777" w:rsidTr="00EF632F">
        <w:trPr>
          <w:tblHeader/>
          <w:jc w:val="center"/>
        </w:trPr>
        <w:tc>
          <w:tcPr>
            <w:tcW w:w="5000" w:type="pct"/>
            <w:gridSpan w:val="2"/>
            <w:shd w:val="clear" w:color="auto" w:fill="FFD966" w:themeFill="accent4" w:themeFillTint="99"/>
          </w:tcPr>
          <w:p w14:paraId="5C8079B7" w14:textId="77777777" w:rsidR="003D0362" w:rsidRPr="000078E9" w:rsidRDefault="003D0362" w:rsidP="00EF632F">
            <w:pPr>
              <w:jc w:val="center"/>
              <w:rPr>
                <w:rFonts w:ascii="Arial" w:hAnsi="Arial" w:cs="Arial"/>
                <w:b/>
                <w:color w:val="auto"/>
                <w:sz w:val="24"/>
                <w:szCs w:val="24"/>
              </w:rPr>
            </w:pPr>
            <w:r w:rsidRPr="000078E9">
              <w:rPr>
                <w:rFonts w:ascii="Arial" w:hAnsi="Arial" w:cs="Arial"/>
                <w:b/>
                <w:color w:val="auto"/>
                <w:sz w:val="24"/>
                <w:szCs w:val="24"/>
              </w:rPr>
              <w:t>Plan de Control de Incendios</w:t>
            </w:r>
          </w:p>
        </w:tc>
      </w:tr>
      <w:tr w:rsidR="003D0362" w:rsidRPr="000078E9" w14:paraId="1C55E66F" w14:textId="77777777" w:rsidTr="003D526D">
        <w:trPr>
          <w:jc w:val="center"/>
        </w:trPr>
        <w:tc>
          <w:tcPr>
            <w:tcW w:w="1195" w:type="pct"/>
            <w:vAlign w:val="center"/>
          </w:tcPr>
          <w:p w14:paraId="3472290A"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805" w:type="pct"/>
          </w:tcPr>
          <w:p w14:paraId="1A9D370E" w14:textId="77777777" w:rsidR="003D0362" w:rsidRPr="000078E9" w:rsidRDefault="003D0362" w:rsidP="003D0362">
            <w:pPr>
              <w:rPr>
                <w:rFonts w:ascii="Arial" w:hAnsi="Arial" w:cs="Arial"/>
                <w:snapToGrid w:val="0"/>
                <w:color w:val="auto"/>
                <w:sz w:val="24"/>
                <w:szCs w:val="24"/>
              </w:rPr>
            </w:pPr>
            <w:r w:rsidRPr="00C779C0">
              <w:rPr>
                <w:rFonts w:ascii="Arial" w:hAnsi="Arial" w:cs="Arial"/>
                <w:snapToGrid w:val="0"/>
                <w:color w:val="auto"/>
                <w:sz w:val="24"/>
                <w:szCs w:val="24"/>
              </w:rPr>
              <w:t>Establecer los lineamientos para la prevención, detección y control inicial de conatos de incendio y eventos asociados a explosión, mitigando los riesgos para las personas, la infraestructura y los bienes institucionales.</w:t>
            </w:r>
          </w:p>
        </w:tc>
      </w:tr>
      <w:tr w:rsidR="003D0362" w:rsidRPr="000078E9" w14:paraId="7243B4F3" w14:textId="77777777" w:rsidTr="003D526D">
        <w:trPr>
          <w:jc w:val="center"/>
        </w:trPr>
        <w:tc>
          <w:tcPr>
            <w:tcW w:w="1195" w:type="pct"/>
            <w:vAlign w:val="center"/>
          </w:tcPr>
          <w:p w14:paraId="2675FBB4"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805" w:type="pct"/>
          </w:tcPr>
          <w:p w14:paraId="1745F7E4" w14:textId="7435B913" w:rsidR="003D0362" w:rsidRPr="000078E9" w:rsidRDefault="003D0362" w:rsidP="003D0362">
            <w:pPr>
              <w:rPr>
                <w:rFonts w:ascii="Arial" w:hAnsi="Arial" w:cs="Arial"/>
                <w:snapToGrid w:val="0"/>
                <w:color w:val="auto"/>
                <w:sz w:val="24"/>
                <w:szCs w:val="24"/>
              </w:rPr>
            </w:pPr>
            <w:r w:rsidRPr="00C779C0">
              <w:rPr>
                <w:rFonts w:ascii="Arial" w:hAnsi="Arial" w:cs="Arial"/>
                <w:snapToGrid w:val="0"/>
                <w:color w:val="auto"/>
                <w:sz w:val="24"/>
                <w:szCs w:val="24"/>
              </w:rPr>
              <w:t>personal designado para la prevención y control de conatos, bajo la coordinación del Director de Emergencias / Comandante del Incidente.</w:t>
            </w:r>
          </w:p>
        </w:tc>
      </w:tr>
      <w:tr w:rsidR="003D0362" w:rsidRPr="000078E9" w14:paraId="2590A4D1" w14:textId="77777777" w:rsidTr="003D526D">
        <w:trPr>
          <w:jc w:val="center"/>
        </w:trPr>
        <w:tc>
          <w:tcPr>
            <w:tcW w:w="1195" w:type="pct"/>
            <w:vAlign w:val="center"/>
          </w:tcPr>
          <w:p w14:paraId="2A81C74A"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t>Recursos:</w:t>
            </w:r>
          </w:p>
        </w:tc>
        <w:tc>
          <w:tcPr>
            <w:tcW w:w="3805" w:type="pct"/>
          </w:tcPr>
          <w:p w14:paraId="4FC722D8" w14:textId="77777777" w:rsidR="003D0362" w:rsidRPr="000078E9" w:rsidRDefault="003D0362" w:rsidP="003D0362">
            <w:pPr>
              <w:rPr>
                <w:rFonts w:ascii="Arial" w:hAnsi="Arial" w:cs="Arial"/>
                <w:snapToGrid w:val="0"/>
                <w:color w:val="auto"/>
                <w:sz w:val="24"/>
                <w:szCs w:val="24"/>
              </w:rPr>
            </w:pPr>
            <w:r w:rsidRPr="00C779C0">
              <w:rPr>
                <w:rFonts w:ascii="Arial" w:hAnsi="Arial" w:cs="Arial"/>
                <w:snapToGrid w:val="0"/>
                <w:color w:val="auto"/>
                <w:sz w:val="24"/>
                <w:szCs w:val="24"/>
              </w:rPr>
              <w:t>Extintores portátiles, sistema de detección, gabinetes contra incendio</w:t>
            </w:r>
            <w:r>
              <w:rPr>
                <w:rFonts w:ascii="Arial" w:hAnsi="Arial" w:cs="Arial"/>
                <w:snapToGrid w:val="0"/>
                <w:color w:val="auto"/>
                <w:sz w:val="24"/>
                <w:szCs w:val="24"/>
              </w:rPr>
              <w:t>,</w:t>
            </w:r>
            <w:r w:rsidRPr="00C779C0">
              <w:rPr>
                <w:rFonts w:ascii="Arial" w:hAnsi="Arial" w:cs="Arial"/>
                <w:snapToGrid w:val="0"/>
                <w:color w:val="auto"/>
                <w:sz w:val="24"/>
                <w:szCs w:val="24"/>
              </w:rPr>
              <w:t xml:space="preserve">  señalización, elementos de protección personal</w:t>
            </w:r>
            <w:r>
              <w:rPr>
                <w:rFonts w:ascii="Arial" w:hAnsi="Arial" w:cs="Arial"/>
                <w:snapToGrid w:val="0"/>
                <w:color w:val="auto"/>
                <w:sz w:val="24"/>
                <w:szCs w:val="24"/>
              </w:rPr>
              <w:t>.</w:t>
            </w:r>
          </w:p>
        </w:tc>
      </w:tr>
      <w:tr w:rsidR="003D0362" w:rsidRPr="000078E9" w14:paraId="1E8DA56B" w14:textId="77777777" w:rsidTr="003D526D">
        <w:trPr>
          <w:jc w:val="center"/>
        </w:trPr>
        <w:tc>
          <w:tcPr>
            <w:tcW w:w="1195" w:type="pct"/>
            <w:vAlign w:val="center"/>
          </w:tcPr>
          <w:p w14:paraId="390FB26E"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t>Riesgos Asociados:</w:t>
            </w:r>
          </w:p>
        </w:tc>
        <w:tc>
          <w:tcPr>
            <w:tcW w:w="3805" w:type="pct"/>
          </w:tcPr>
          <w:p w14:paraId="2A3CEAE6" w14:textId="77777777" w:rsidR="003D0362" w:rsidRDefault="003D0362" w:rsidP="003D0362">
            <w:pPr>
              <w:rPr>
                <w:rFonts w:ascii="Arial" w:hAnsi="Arial" w:cs="Arial"/>
                <w:snapToGrid w:val="0"/>
                <w:color w:val="auto"/>
                <w:sz w:val="24"/>
                <w:szCs w:val="24"/>
              </w:rPr>
            </w:pPr>
            <w:r w:rsidRPr="00C779C0">
              <w:rPr>
                <w:rFonts w:ascii="Arial" w:hAnsi="Arial" w:cs="Arial"/>
                <w:snapToGrid w:val="0"/>
                <w:color w:val="auto"/>
                <w:sz w:val="24"/>
                <w:szCs w:val="24"/>
              </w:rPr>
              <w:t>Quemaduras, explosiones por acumulación de gases inflamables, intoxicación por inhalación de humo, colapso estructural parcial, caídas durante evacuación, pánico colectivo.</w:t>
            </w:r>
          </w:p>
          <w:p w14:paraId="7E0C3139" w14:textId="77777777" w:rsidR="003D0362" w:rsidRDefault="003D0362" w:rsidP="003D0362">
            <w:pPr>
              <w:rPr>
                <w:rFonts w:ascii="Arial" w:hAnsi="Arial" w:cs="Arial"/>
                <w:snapToGrid w:val="0"/>
                <w:color w:val="auto"/>
                <w:sz w:val="24"/>
                <w:szCs w:val="24"/>
              </w:rPr>
            </w:pPr>
            <w:r>
              <w:rPr>
                <w:rFonts w:ascii="Arial" w:hAnsi="Arial" w:cs="Arial"/>
                <w:snapToGrid w:val="0"/>
                <w:color w:val="auto"/>
                <w:sz w:val="24"/>
                <w:szCs w:val="24"/>
              </w:rPr>
              <w:t>Escenarios de riesgo:</w:t>
            </w:r>
          </w:p>
          <w:p w14:paraId="34C95656" w14:textId="77777777" w:rsidR="003D0362" w:rsidRDefault="003D0362" w:rsidP="00BA0858">
            <w:pPr>
              <w:pStyle w:val="Prrafodelista"/>
              <w:numPr>
                <w:ilvl w:val="0"/>
                <w:numId w:val="15"/>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Sobrecarga o fallas en instalaciones eléctricas.</w:t>
            </w:r>
          </w:p>
          <w:p w14:paraId="2B01FA2F" w14:textId="77777777" w:rsidR="003D0362" w:rsidRDefault="003D0362" w:rsidP="00BA0858">
            <w:pPr>
              <w:pStyle w:val="Prrafodelista"/>
              <w:numPr>
                <w:ilvl w:val="0"/>
                <w:numId w:val="15"/>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Presencia de equipos eléctricos energizados.</w:t>
            </w:r>
          </w:p>
          <w:p w14:paraId="05E7A7DB" w14:textId="77777777" w:rsidR="003D0362" w:rsidRDefault="003D0362" w:rsidP="00BA0858">
            <w:pPr>
              <w:pStyle w:val="Prrafodelista"/>
              <w:numPr>
                <w:ilvl w:val="0"/>
                <w:numId w:val="15"/>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Almacenamiento de combustibles o sustancias inflamables.</w:t>
            </w:r>
          </w:p>
          <w:p w14:paraId="231F3AAD" w14:textId="77777777" w:rsidR="003D0362" w:rsidRDefault="003D0362" w:rsidP="00BA0858">
            <w:pPr>
              <w:pStyle w:val="Prrafodelista"/>
              <w:numPr>
                <w:ilvl w:val="0"/>
                <w:numId w:val="15"/>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Áreas de cocina o cafetería (si aplica).</w:t>
            </w:r>
          </w:p>
          <w:p w14:paraId="001AC895" w14:textId="77777777" w:rsidR="003D0362" w:rsidRPr="00E07FDC" w:rsidRDefault="003D0362" w:rsidP="00BA0858">
            <w:pPr>
              <w:pStyle w:val="Prrafodelista"/>
              <w:numPr>
                <w:ilvl w:val="0"/>
                <w:numId w:val="15"/>
              </w:numPr>
              <w:rPr>
                <w:rFonts w:ascii="Arial" w:hAnsi="Arial" w:cs="Arial"/>
                <w:snapToGrid w:val="0"/>
                <w:color w:val="auto"/>
                <w:sz w:val="24"/>
                <w:szCs w:val="24"/>
                <w:lang w:val="es-CO"/>
              </w:rPr>
            </w:pPr>
            <w:r w:rsidRPr="00E07FDC">
              <w:rPr>
                <w:rFonts w:ascii="Arial" w:hAnsi="Arial" w:cs="Arial"/>
                <w:snapToGrid w:val="0"/>
                <w:color w:val="auto"/>
                <w:sz w:val="24"/>
                <w:szCs w:val="24"/>
                <w:lang w:val="es-CO"/>
              </w:rPr>
              <w:t>Parqueaderos y zonas con presencia de vehículos</w:t>
            </w:r>
            <w:r>
              <w:rPr>
                <w:rFonts w:ascii="Arial" w:hAnsi="Arial" w:cs="Arial"/>
                <w:snapToGrid w:val="0"/>
                <w:color w:val="auto"/>
                <w:sz w:val="24"/>
                <w:szCs w:val="24"/>
                <w:lang w:val="es-CO"/>
              </w:rPr>
              <w:t>.</w:t>
            </w:r>
          </w:p>
        </w:tc>
      </w:tr>
      <w:tr w:rsidR="003D0362" w:rsidRPr="000078E9" w14:paraId="3065F696" w14:textId="77777777" w:rsidTr="003D526D">
        <w:trPr>
          <w:jc w:val="center"/>
        </w:trPr>
        <w:tc>
          <w:tcPr>
            <w:tcW w:w="1195" w:type="pct"/>
            <w:vAlign w:val="center"/>
          </w:tcPr>
          <w:p w14:paraId="3B0FB092"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t>Antes:</w:t>
            </w:r>
          </w:p>
        </w:tc>
        <w:tc>
          <w:tcPr>
            <w:tcW w:w="3805" w:type="pct"/>
          </w:tcPr>
          <w:p w14:paraId="63F5A9D4" w14:textId="77777777" w:rsidR="003D0362" w:rsidRPr="00E07FDC"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V</w:t>
            </w:r>
            <w:r w:rsidRPr="00E07FDC">
              <w:rPr>
                <w:rFonts w:ascii="Arial" w:hAnsi="Arial" w:cs="Arial"/>
                <w:snapToGrid w:val="0"/>
                <w:color w:val="auto"/>
                <w:sz w:val="24"/>
                <w:szCs w:val="24"/>
                <w:lang w:val="es-CO"/>
              </w:rPr>
              <w:t>erificar que la cantidad y tipo de extintores correspondan a la carga de fuego identificada.</w:t>
            </w:r>
          </w:p>
          <w:p w14:paraId="62810D38" w14:textId="77777777" w:rsidR="003D0362" w:rsidRPr="00E07FDC"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Garantizar mantenimiento anual certificado y revisiones mensuales.</w:t>
            </w:r>
          </w:p>
          <w:p w14:paraId="0BE50A11" w14:textId="77777777" w:rsidR="003D0362" w:rsidRPr="00E07FDC"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Verificar presión, sellos y accesibilidad.</w:t>
            </w:r>
          </w:p>
          <w:p w14:paraId="6CBFF727" w14:textId="77777777" w:rsidR="003D0362" w:rsidRPr="00E07FDC"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Identificar y señalizar rutas de evacuación y equipos contra incendio.</w:t>
            </w:r>
          </w:p>
          <w:p w14:paraId="1B79903A" w14:textId="77777777" w:rsidR="003D0362" w:rsidRPr="00E07FDC"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Capacitar al personal en:</w:t>
            </w:r>
          </w:p>
          <w:p w14:paraId="219EBAB1" w14:textId="77777777" w:rsidR="003D0362" w:rsidRPr="00E07FDC" w:rsidRDefault="003D0362" w:rsidP="003D0362">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Tipos de fuego (A, B, C, K).</w:t>
            </w:r>
          </w:p>
          <w:p w14:paraId="616CE5ED" w14:textId="77777777" w:rsidR="003D0362" w:rsidRPr="00E07FDC" w:rsidRDefault="003D0362" w:rsidP="003D0362">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lastRenderedPageBreak/>
              <w:t>Uso adecuado de extintores</w:t>
            </w:r>
            <w:r>
              <w:rPr>
                <w:rFonts w:ascii="Arial" w:hAnsi="Arial" w:cs="Arial"/>
                <w:snapToGrid w:val="0"/>
                <w:color w:val="auto"/>
                <w:sz w:val="24"/>
                <w:szCs w:val="24"/>
                <w:lang w:val="es-CO"/>
              </w:rPr>
              <w:t>.</w:t>
            </w:r>
          </w:p>
          <w:p w14:paraId="29BD95D5" w14:textId="77777777" w:rsidR="003D0362" w:rsidRPr="00E07FDC" w:rsidRDefault="003D0362" w:rsidP="003D0362">
            <w:pPr>
              <w:pStyle w:val="Prrafodelista"/>
              <w:overflowPunct w:val="0"/>
              <w:autoSpaceDE w:val="0"/>
              <w:autoSpaceDN w:val="0"/>
              <w:adjustRightInd w:val="0"/>
              <w:spacing w:after="0"/>
              <w:ind w:left="36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Procedimiento de activación de alarma.</w:t>
            </w:r>
          </w:p>
          <w:p w14:paraId="6929D2F6" w14:textId="77777777" w:rsidR="003D0362" w:rsidRPr="00E07FDC"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Verificar funcionamiento del sistema de detección y alarma (si aplica).</w:t>
            </w:r>
          </w:p>
          <w:p w14:paraId="048F0542" w14:textId="77777777" w:rsidR="003D0362" w:rsidRPr="00E07FDC"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Inspeccionar puntos de almacenamiento de combustibles.</w:t>
            </w:r>
          </w:p>
          <w:p w14:paraId="7DC958F0" w14:textId="77777777" w:rsidR="003D0362" w:rsidRPr="00E07FDC"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Socializar ubicación de llaves de corte de energía y gas.</w:t>
            </w:r>
          </w:p>
        </w:tc>
      </w:tr>
      <w:tr w:rsidR="003D0362" w:rsidRPr="000078E9" w14:paraId="5C50DD3D" w14:textId="77777777" w:rsidTr="003D526D">
        <w:trPr>
          <w:jc w:val="center"/>
        </w:trPr>
        <w:tc>
          <w:tcPr>
            <w:tcW w:w="1195" w:type="pct"/>
            <w:vAlign w:val="center"/>
          </w:tcPr>
          <w:p w14:paraId="52B194A9"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Durante:</w:t>
            </w:r>
          </w:p>
        </w:tc>
        <w:tc>
          <w:tcPr>
            <w:tcW w:w="3805" w:type="pct"/>
          </w:tcPr>
          <w:p w14:paraId="01A0EBC5" w14:textId="77777777" w:rsidR="003D0362" w:rsidRPr="00E07FDC"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Evaluar la magnitud del evento antes de intervenir.</w:t>
            </w:r>
          </w:p>
          <w:p w14:paraId="158185EA" w14:textId="77777777" w:rsidR="003D0362" w:rsidRPr="00E07FDC"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Atacar el conato únicamente si:</w:t>
            </w:r>
          </w:p>
          <w:p w14:paraId="24FB0EF8" w14:textId="77777777" w:rsidR="003D0362" w:rsidRPr="00E07FDC"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No compromete la integridad del brigadista.</w:t>
            </w:r>
          </w:p>
          <w:p w14:paraId="4E79FE79" w14:textId="77777777" w:rsidR="003D0362" w:rsidRPr="00E07FDC"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Se cuenta con el agente extintor adecuado.</w:t>
            </w:r>
          </w:p>
          <w:p w14:paraId="392436E5" w14:textId="77777777" w:rsidR="003D0362" w:rsidRPr="00E07FDC"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Aplicar técnica adecuada de uso del extintor.</w:t>
            </w:r>
          </w:p>
          <w:p w14:paraId="3D5AC390" w14:textId="77777777" w:rsidR="003D0362" w:rsidRPr="00E07FDC"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Activar la alarma en caso de pérdida de control.</w:t>
            </w:r>
          </w:p>
          <w:p w14:paraId="5E0D3304" w14:textId="77777777" w:rsidR="003D0362" w:rsidRPr="00E07FDC"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Informar al Director de Emergencias</w:t>
            </w:r>
            <w:r>
              <w:rPr>
                <w:rFonts w:ascii="Arial" w:hAnsi="Arial" w:cs="Arial"/>
                <w:snapToGrid w:val="0"/>
                <w:color w:val="auto"/>
                <w:sz w:val="24"/>
                <w:szCs w:val="24"/>
                <w:lang w:val="es-CO"/>
              </w:rPr>
              <w:t>/ Comandante del incidente</w:t>
            </w:r>
            <w:r w:rsidRPr="00E07FDC">
              <w:rPr>
                <w:rFonts w:ascii="Arial" w:hAnsi="Arial" w:cs="Arial"/>
                <w:snapToGrid w:val="0"/>
                <w:color w:val="auto"/>
                <w:sz w:val="24"/>
                <w:szCs w:val="24"/>
                <w:lang w:val="es-CO"/>
              </w:rPr>
              <w:t>.</w:t>
            </w:r>
          </w:p>
          <w:p w14:paraId="3B6B1A23" w14:textId="77777777" w:rsidR="003D0362" w:rsidRPr="00E07FDC"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Coordinar evacuación si el evento supera capacidad de control inicial.</w:t>
            </w:r>
          </w:p>
          <w:p w14:paraId="16D689F5" w14:textId="77777777" w:rsidR="003D0362" w:rsidRPr="00E07FDC"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Priorizar apoyo a personas con movilidad reducida.</w:t>
            </w:r>
          </w:p>
          <w:p w14:paraId="3F773C4B" w14:textId="77777777" w:rsidR="003D0362" w:rsidRPr="00E07FDC"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E07FDC">
              <w:rPr>
                <w:rFonts w:ascii="Arial" w:hAnsi="Arial" w:cs="Arial"/>
                <w:snapToGrid w:val="0"/>
                <w:color w:val="auto"/>
                <w:sz w:val="24"/>
                <w:szCs w:val="24"/>
                <w:lang w:val="es-CO"/>
              </w:rPr>
              <w:t>Controlar posibles fuentes de explosión (corte de energía o gas si es seguro hacerlo).</w:t>
            </w:r>
          </w:p>
        </w:tc>
      </w:tr>
      <w:tr w:rsidR="003D0362" w:rsidRPr="000078E9" w14:paraId="704E9953" w14:textId="77777777" w:rsidTr="003D526D">
        <w:trPr>
          <w:jc w:val="center"/>
        </w:trPr>
        <w:tc>
          <w:tcPr>
            <w:tcW w:w="1195" w:type="pct"/>
            <w:vAlign w:val="center"/>
          </w:tcPr>
          <w:p w14:paraId="25445EC1"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t>Después:</w:t>
            </w:r>
          </w:p>
        </w:tc>
        <w:tc>
          <w:tcPr>
            <w:tcW w:w="3805" w:type="pct"/>
          </w:tcPr>
          <w:p w14:paraId="4AF3D3AD" w14:textId="77777777" w:rsidR="003D0362" w:rsidRPr="00F76F13"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Recargar o reemplazar extintores utilizados.</w:t>
            </w:r>
          </w:p>
          <w:p w14:paraId="070C6B38" w14:textId="77777777" w:rsidR="003D0362" w:rsidRPr="00F76F13"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Evaluar daños estructurales y eléctricos.</w:t>
            </w:r>
          </w:p>
          <w:p w14:paraId="0279EEE2" w14:textId="77777777" w:rsidR="003D0362" w:rsidRPr="00F76F13"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Elaborar informe técnico del evento.</w:t>
            </w:r>
          </w:p>
          <w:p w14:paraId="1ACDF5AC" w14:textId="77777777" w:rsidR="003D0362" w:rsidRPr="00F76F13"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Identificar causas probables.</w:t>
            </w:r>
          </w:p>
          <w:p w14:paraId="6A568959" w14:textId="77777777" w:rsidR="003D0362" w:rsidRPr="00F76F13"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Ajustar procedimientos y reforzar capacitación si se evidencian fallas.</w:t>
            </w:r>
          </w:p>
          <w:p w14:paraId="14DFFF37" w14:textId="77777777" w:rsidR="003D0362" w:rsidRPr="00F76F13"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F76F13">
              <w:rPr>
                <w:rFonts w:ascii="Arial" w:hAnsi="Arial" w:cs="Arial"/>
                <w:snapToGrid w:val="0"/>
                <w:color w:val="auto"/>
                <w:sz w:val="24"/>
                <w:szCs w:val="24"/>
                <w:lang w:val="es-CO"/>
              </w:rPr>
              <w:t>Actualizar análisis de riesgo si el evento lo amerita.</w:t>
            </w:r>
          </w:p>
        </w:tc>
      </w:tr>
    </w:tbl>
    <w:p w14:paraId="3EF9AE0E" w14:textId="77777777" w:rsidR="00502895" w:rsidRPr="00502895" w:rsidRDefault="00502895" w:rsidP="00502895">
      <w:pPr>
        <w:pStyle w:val="Descripcin"/>
        <w:jc w:val="center"/>
        <w:rPr>
          <w:rFonts w:ascii="Arial" w:hAnsi="Arial" w:cs="Arial"/>
          <w:b/>
          <w:bCs/>
          <w:i w:val="0"/>
          <w:iCs w:val="0"/>
          <w:color w:val="auto"/>
          <w:sz w:val="24"/>
          <w:szCs w:val="24"/>
        </w:rPr>
      </w:pPr>
      <w:r w:rsidRPr="00502895">
        <w:rPr>
          <w:rFonts w:ascii="Arial" w:hAnsi="Arial" w:cs="Arial"/>
          <w:b/>
          <w:bCs/>
          <w:i w:val="0"/>
          <w:color w:val="auto"/>
          <w:sz w:val="20"/>
          <w:szCs w:val="20"/>
        </w:rPr>
        <w:t>Fuente:</w:t>
      </w:r>
      <w:r w:rsidRPr="00502895">
        <w:rPr>
          <w:rFonts w:ascii="Arial" w:hAnsi="Arial" w:cs="Arial"/>
          <w:i w:val="0"/>
          <w:color w:val="auto"/>
          <w:sz w:val="20"/>
          <w:szCs w:val="20"/>
        </w:rPr>
        <w:t xml:space="preserve"> Elaboración propia UAE Cuerpo Oficial Bomberos Bogotá SGH – SST 2025.</w:t>
      </w:r>
    </w:p>
    <w:p w14:paraId="125CF5C6" w14:textId="77777777" w:rsidR="003D0362" w:rsidRPr="00502895" w:rsidRDefault="003D0362" w:rsidP="003D0362">
      <w:pPr>
        <w:pStyle w:val="Descripcin"/>
        <w:rPr>
          <w:rFonts w:ascii="Arial" w:hAnsi="Arial" w:cs="Arial"/>
          <w:bCs/>
          <w:i w:val="0"/>
          <w:color w:val="auto"/>
          <w:sz w:val="24"/>
          <w:szCs w:val="24"/>
        </w:rPr>
      </w:pPr>
    </w:p>
    <w:p w14:paraId="134D60B5" w14:textId="77777777" w:rsidR="003D0362" w:rsidRPr="00BA3AEC" w:rsidRDefault="003D0362" w:rsidP="003D0362">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22</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Plan de acción de evacuación.</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18"/>
        <w:gridCol w:w="4308"/>
        <w:gridCol w:w="3502"/>
      </w:tblGrid>
      <w:tr w:rsidR="003D0362" w:rsidRPr="000078E9" w14:paraId="4C73AE18" w14:textId="77777777" w:rsidTr="00EF632F">
        <w:trPr>
          <w:tblHeader/>
          <w:jc w:val="center"/>
        </w:trPr>
        <w:tc>
          <w:tcPr>
            <w:tcW w:w="5000" w:type="pct"/>
            <w:gridSpan w:val="3"/>
            <w:shd w:val="clear" w:color="auto" w:fill="FFD966" w:themeFill="accent4" w:themeFillTint="99"/>
          </w:tcPr>
          <w:p w14:paraId="1A83C6F0" w14:textId="77777777" w:rsidR="003D0362" w:rsidRPr="000078E9" w:rsidRDefault="003D0362" w:rsidP="00EF632F">
            <w:pPr>
              <w:jc w:val="center"/>
              <w:rPr>
                <w:rFonts w:ascii="Arial" w:hAnsi="Arial" w:cs="Arial"/>
                <w:b/>
                <w:color w:val="auto"/>
                <w:sz w:val="24"/>
                <w:szCs w:val="24"/>
              </w:rPr>
            </w:pPr>
            <w:r w:rsidRPr="000078E9">
              <w:rPr>
                <w:rFonts w:ascii="Arial" w:hAnsi="Arial" w:cs="Arial"/>
                <w:b/>
                <w:color w:val="auto"/>
                <w:sz w:val="24"/>
                <w:szCs w:val="24"/>
              </w:rPr>
              <w:t>Plan de Evacuación</w:t>
            </w:r>
          </w:p>
        </w:tc>
      </w:tr>
      <w:tr w:rsidR="003D0362" w:rsidRPr="000078E9" w14:paraId="1F13A0EA" w14:textId="77777777" w:rsidTr="003D526D">
        <w:trPr>
          <w:jc w:val="center"/>
        </w:trPr>
        <w:tc>
          <w:tcPr>
            <w:tcW w:w="1291" w:type="pct"/>
            <w:vAlign w:val="center"/>
          </w:tcPr>
          <w:p w14:paraId="0CEA9E72"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709" w:type="pct"/>
            <w:gridSpan w:val="2"/>
          </w:tcPr>
          <w:p w14:paraId="1FCD3915" w14:textId="77777777" w:rsidR="003D0362" w:rsidRPr="000078E9" w:rsidRDefault="003D0362" w:rsidP="003D0362">
            <w:pPr>
              <w:rPr>
                <w:rFonts w:ascii="Arial" w:hAnsi="Arial" w:cs="Arial"/>
                <w:snapToGrid w:val="0"/>
                <w:color w:val="auto"/>
                <w:sz w:val="24"/>
                <w:szCs w:val="24"/>
              </w:rPr>
            </w:pPr>
            <w:r w:rsidRPr="00CB6497">
              <w:rPr>
                <w:rFonts w:ascii="Arial" w:hAnsi="Arial" w:cs="Arial"/>
                <w:snapToGrid w:val="0"/>
                <w:color w:val="auto"/>
                <w:sz w:val="24"/>
                <w:szCs w:val="24"/>
              </w:rPr>
              <w:t>Establecer el procedimiento operativo para la toma de decisiones, activación, ejecución y verificación del proceso de evacuación o refugio interno, garantizando la protección de los ocupantes frente a los riesgos identificados en el análisis institucional.</w:t>
            </w:r>
          </w:p>
        </w:tc>
      </w:tr>
      <w:tr w:rsidR="003D0362" w:rsidRPr="000078E9" w14:paraId="360B595C" w14:textId="77777777" w:rsidTr="003D526D">
        <w:trPr>
          <w:jc w:val="center"/>
        </w:trPr>
        <w:tc>
          <w:tcPr>
            <w:tcW w:w="1291" w:type="pct"/>
            <w:vAlign w:val="center"/>
          </w:tcPr>
          <w:p w14:paraId="4F10F305"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709" w:type="pct"/>
            <w:gridSpan w:val="2"/>
          </w:tcPr>
          <w:p w14:paraId="5847E1A1" w14:textId="77777777" w:rsidR="003D0362" w:rsidRPr="00F81A98" w:rsidRDefault="003D0362" w:rsidP="003D0362">
            <w:pPr>
              <w:rPr>
                <w:rFonts w:ascii="Arial" w:hAnsi="Arial" w:cs="Arial"/>
                <w:snapToGrid w:val="0"/>
                <w:color w:val="auto"/>
                <w:sz w:val="24"/>
                <w:szCs w:val="24"/>
                <w:lang w:val="es-CO"/>
              </w:rPr>
            </w:pPr>
            <w:r w:rsidRPr="00F81A98">
              <w:rPr>
                <w:rFonts w:ascii="Arial" w:hAnsi="Arial" w:cs="Arial"/>
                <w:snapToGrid w:val="0"/>
                <w:color w:val="auto"/>
                <w:sz w:val="24"/>
                <w:szCs w:val="24"/>
                <w:lang w:val="es-CO"/>
              </w:rPr>
              <w:t>El Director de Emergencias (quien asumirá el rol de Comandante del Incidente al activarse el plan) será la autoridad responsable de ordenar la evacuación total, parcial o el refugio interno.</w:t>
            </w:r>
          </w:p>
          <w:p w14:paraId="58A7BD05" w14:textId="77777777" w:rsidR="003D0362" w:rsidRPr="00F81A98" w:rsidRDefault="003D0362" w:rsidP="003D0362">
            <w:pPr>
              <w:rPr>
                <w:rFonts w:ascii="Arial" w:hAnsi="Arial" w:cs="Arial"/>
                <w:snapToGrid w:val="0"/>
                <w:color w:val="auto"/>
                <w:sz w:val="24"/>
                <w:szCs w:val="24"/>
                <w:lang w:val="es-CO"/>
              </w:rPr>
            </w:pPr>
            <w:r w:rsidRPr="00F81A98">
              <w:rPr>
                <w:rFonts w:ascii="Arial" w:hAnsi="Arial" w:cs="Arial"/>
                <w:snapToGrid w:val="0"/>
                <w:color w:val="auto"/>
                <w:sz w:val="24"/>
                <w:szCs w:val="24"/>
                <w:lang w:val="es-CO"/>
              </w:rPr>
              <w:lastRenderedPageBreak/>
              <w:t xml:space="preserve">Podrá delegar funciones operativas </w:t>
            </w:r>
            <w:r>
              <w:rPr>
                <w:rFonts w:ascii="Arial" w:hAnsi="Arial" w:cs="Arial"/>
                <w:snapToGrid w:val="0"/>
                <w:color w:val="auto"/>
                <w:sz w:val="24"/>
                <w:szCs w:val="24"/>
                <w:lang w:val="es-CO"/>
              </w:rPr>
              <w:t xml:space="preserve">al personal </w:t>
            </w:r>
            <w:r w:rsidRPr="00F81A98">
              <w:rPr>
                <w:rFonts w:ascii="Arial" w:hAnsi="Arial" w:cs="Arial"/>
                <w:snapToGrid w:val="0"/>
                <w:color w:val="auto"/>
                <w:sz w:val="24"/>
                <w:szCs w:val="24"/>
                <w:lang w:val="es-CO"/>
              </w:rPr>
              <w:t>designado.</w:t>
            </w:r>
          </w:p>
        </w:tc>
      </w:tr>
      <w:tr w:rsidR="003D0362" w:rsidRPr="000078E9" w14:paraId="6843B651" w14:textId="77777777" w:rsidTr="003D526D">
        <w:trPr>
          <w:jc w:val="center"/>
        </w:trPr>
        <w:tc>
          <w:tcPr>
            <w:tcW w:w="1291" w:type="pct"/>
            <w:vAlign w:val="center"/>
          </w:tcPr>
          <w:p w14:paraId="6C6FF184"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Recursos:</w:t>
            </w:r>
          </w:p>
        </w:tc>
        <w:tc>
          <w:tcPr>
            <w:tcW w:w="3709" w:type="pct"/>
            <w:gridSpan w:val="2"/>
          </w:tcPr>
          <w:p w14:paraId="1D913FA7" w14:textId="77777777" w:rsidR="003D0362" w:rsidRPr="000078E9" w:rsidRDefault="003D0362" w:rsidP="003D0362">
            <w:pPr>
              <w:rPr>
                <w:rFonts w:ascii="Arial" w:hAnsi="Arial" w:cs="Arial"/>
                <w:snapToGrid w:val="0"/>
                <w:color w:val="auto"/>
                <w:sz w:val="24"/>
                <w:szCs w:val="24"/>
              </w:rPr>
            </w:pPr>
            <w:r w:rsidRPr="000078E9">
              <w:rPr>
                <w:rFonts w:ascii="Arial" w:hAnsi="Arial" w:cs="Arial"/>
                <w:snapToGrid w:val="0"/>
                <w:color w:val="auto"/>
                <w:sz w:val="24"/>
                <w:szCs w:val="24"/>
              </w:rPr>
              <w:t>Listado de personas en el lugar,</w:t>
            </w:r>
            <w:r>
              <w:rPr>
                <w:rFonts w:ascii="Arial" w:hAnsi="Arial" w:cs="Arial"/>
                <w:snapToGrid w:val="0"/>
                <w:color w:val="auto"/>
                <w:sz w:val="24"/>
                <w:szCs w:val="24"/>
              </w:rPr>
              <w:t xml:space="preserve"> e</w:t>
            </w:r>
            <w:r w:rsidRPr="000078E9">
              <w:rPr>
                <w:rFonts w:ascii="Arial" w:hAnsi="Arial" w:cs="Arial"/>
                <w:snapToGrid w:val="0"/>
                <w:color w:val="auto"/>
                <w:sz w:val="24"/>
                <w:szCs w:val="24"/>
              </w:rPr>
              <w:t>quipos de comunicación, señalización.</w:t>
            </w:r>
          </w:p>
        </w:tc>
      </w:tr>
      <w:tr w:rsidR="003D0362" w:rsidRPr="000078E9" w14:paraId="7F628E7E" w14:textId="77777777" w:rsidTr="003D526D">
        <w:trPr>
          <w:jc w:val="center"/>
        </w:trPr>
        <w:tc>
          <w:tcPr>
            <w:tcW w:w="1291" w:type="pct"/>
            <w:vAlign w:val="center"/>
          </w:tcPr>
          <w:p w14:paraId="08B63AAA"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t>Criterio de Evacuación:</w:t>
            </w:r>
          </w:p>
        </w:tc>
        <w:tc>
          <w:tcPr>
            <w:tcW w:w="2046" w:type="pct"/>
          </w:tcPr>
          <w:p w14:paraId="51F53B30"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t>Evacuar al Exterior en caso de:</w:t>
            </w:r>
          </w:p>
          <w:p w14:paraId="47EC7974" w14:textId="77777777" w:rsidR="003D0362" w:rsidRPr="000078E9" w:rsidRDefault="003D0362" w:rsidP="00BA0858">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Incendio</w:t>
            </w:r>
          </w:p>
          <w:p w14:paraId="55FC28E3" w14:textId="77777777" w:rsidR="003D0362" w:rsidRPr="000078E9" w:rsidRDefault="003D0362" w:rsidP="00BA0858">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Amenaza de bomba dentro de las instalaciones.</w:t>
            </w:r>
          </w:p>
          <w:p w14:paraId="45B96CD3" w14:textId="77777777" w:rsidR="003D0362" w:rsidRPr="000078E9" w:rsidRDefault="003D0362" w:rsidP="00BA0858">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Inestabilidad estructural de la edificación.</w:t>
            </w:r>
          </w:p>
          <w:p w14:paraId="7590A4C1" w14:textId="77777777" w:rsidR="003D0362" w:rsidRPr="000078E9" w:rsidRDefault="003D0362" w:rsidP="00BA0858">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Explosión interna.</w:t>
            </w:r>
          </w:p>
          <w:p w14:paraId="490D729A" w14:textId="298988EB" w:rsidR="003D0362" w:rsidRPr="000078E9" w:rsidRDefault="003D0362" w:rsidP="00BA0858">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Fugas de gas o de materiales peligrosos dentro de las instalaciones de la</w:t>
            </w:r>
            <w:r w:rsidRPr="000078E9">
              <w:rPr>
                <w:rFonts w:ascii="Arial" w:hAnsi="Arial" w:cs="Arial"/>
                <w:b/>
                <w:bCs/>
                <w:snapToGrid w:val="0"/>
                <w:color w:val="auto"/>
                <w:sz w:val="24"/>
                <w:szCs w:val="24"/>
              </w:rPr>
              <w:t xml:space="preserve"> </w:t>
            </w:r>
            <w:r w:rsidR="002A1561">
              <w:rPr>
                <w:rFonts w:ascii="Arial" w:hAnsi="Arial" w:cs="Arial"/>
                <w:b/>
                <w:color w:val="auto"/>
                <w:sz w:val="24"/>
                <w:szCs w:val="24"/>
              </w:rPr>
              <w:t>estación B-2</w:t>
            </w:r>
            <w:r>
              <w:rPr>
                <w:rFonts w:ascii="Arial" w:hAnsi="Arial" w:cs="Arial"/>
                <w:b/>
                <w:color w:val="auto"/>
                <w:sz w:val="24"/>
                <w:szCs w:val="24"/>
              </w:rPr>
              <w:t>.</w:t>
            </w:r>
          </w:p>
          <w:p w14:paraId="23F26CC4" w14:textId="77777777" w:rsidR="003D0362" w:rsidRPr="000078E9" w:rsidRDefault="003D0362" w:rsidP="00BA0858">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 xml:space="preserve">Una vez haya finalizado el movimiento telúrico </w:t>
            </w:r>
          </w:p>
        </w:tc>
        <w:tc>
          <w:tcPr>
            <w:tcW w:w="1663" w:type="pct"/>
          </w:tcPr>
          <w:p w14:paraId="2643677B"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t>Refugiarse en el interior en caso de:</w:t>
            </w:r>
          </w:p>
          <w:p w14:paraId="02E5B014" w14:textId="77777777" w:rsidR="003D0362" w:rsidRPr="000078E9" w:rsidRDefault="003D0362" w:rsidP="00BA0858">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Durante un Sismo o movimiento telúrico.</w:t>
            </w:r>
          </w:p>
          <w:p w14:paraId="40A0B34D" w14:textId="65A01B7B" w:rsidR="003D0362" w:rsidRPr="000078E9" w:rsidRDefault="003D0362" w:rsidP="00BA0858">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 xml:space="preserve">Amenaza de bomba en el exterior de la </w:t>
            </w:r>
            <w:r w:rsidRPr="000078E9">
              <w:rPr>
                <w:rFonts w:ascii="Arial" w:hAnsi="Arial" w:cs="Arial"/>
                <w:b/>
                <w:bCs/>
                <w:snapToGrid w:val="0"/>
                <w:color w:val="auto"/>
                <w:sz w:val="24"/>
                <w:szCs w:val="24"/>
              </w:rPr>
              <w:t>E</w:t>
            </w:r>
            <w:r w:rsidR="002A1561">
              <w:rPr>
                <w:rFonts w:ascii="Arial" w:hAnsi="Arial" w:cs="Arial"/>
                <w:b/>
                <w:color w:val="auto"/>
                <w:sz w:val="24"/>
                <w:szCs w:val="24"/>
              </w:rPr>
              <w:t>stación B-2</w:t>
            </w:r>
            <w:r>
              <w:rPr>
                <w:rFonts w:ascii="Arial" w:hAnsi="Arial" w:cs="Arial"/>
                <w:b/>
                <w:color w:val="auto"/>
                <w:sz w:val="24"/>
                <w:szCs w:val="24"/>
              </w:rPr>
              <w:t>.</w:t>
            </w:r>
          </w:p>
          <w:p w14:paraId="700B681D" w14:textId="35CD68DC" w:rsidR="003D0362" w:rsidRPr="000078E9" w:rsidRDefault="003D0362" w:rsidP="00BA0858">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Explosión fuera de la</w:t>
            </w:r>
            <w:r w:rsidRPr="000078E9">
              <w:rPr>
                <w:rFonts w:ascii="Arial" w:hAnsi="Arial" w:cs="Arial"/>
                <w:b/>
                <w:bCs/>
                <w:snapToGrid w:val="0"/>
                <w:color w:val="auto"/>
                <w:sz w:val="24"/>
                <w:szCs w:val="24"/>
              </w:rPr>
              <w:t xml:space="preserve"> </w:t>
            </w:r>
            <w:r w:rsidR="002A1561">
              <w:rPr>
                <w:rFonts w:ascii="Arial" w:hAnsi="Arial" w:cs="Arial"/>
                <w:b/>
                <w:color w:val="auto"/>
                <w:sz w:val="24"/>
                <w:szCs w:val="24"/>
              </w:rPr>
              <w:t>Estación B-2</w:t>
            </w:r>
            <w:r w:rsidRPr="000078E9">
              <w:rPr>
                <w:rFonts w:ascii="Arial" w:hAnsi="Arial" w:cs="Arial"/>
                <w:b/>
                <w:color w:val="auto"/>
                <w:sz w:val="24"/>
                <w:szCs w:val="24"/>
              </w:rPr>
              <w:t>.</w:t>
            </w:r>
          </w:p>
          <w:p w14:paraId="00A61AE6" w14:textId="77777777" w:rsidR="003D0362" w:rsidRPr="000078E9" w:rsidRDefault="003D0362" w:rsidP="00BA0858">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Desordenes o asonadas en el exterior.</w:t>
            </w:r>
          </w:p>
        </w:tc>
      </w:tr>
      <w:tr w:rsidR="003D0362" w:rsidRPr="000078E9" w14:paraId="027D4ED0" w14:textId="77777777" w:rsidTr="003D526D">
        <w:trPr>
          <w:jc w:val="center"/>
        </w:trPr>
        <w:tc>
          <w:tcPr>
            <w:tcW w:w="1291" w:type="pct"/>
            <w:vAlign w:val="center"/>
          </w:tcPr>
          <w:p w14:paraId="030166AC"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t>Sistema de Alarma:</w:t>
            </w:r>
          </w:p>
        </w:tc>
        <w:tc>
          <w:tcPr>
            <w:tcW w:w="3709" w:type="pct"/>
            <w:gridSpan w:val="2"/>
          </w:tcPr>
          <w:p w14:paraId="67CC8CE7" w14:textId="77777777" w:rsidR="003D0362" w:rsidRDefault="003D0362" w:rsidP="003D0362">
            <w:pPr>
              <w:rPr>
                <w:rFonts w:ascii="Arial" w:hAnsi="Arial" w:cs="Arial"/>
                <w:snapToGrid w:val="0"/>
                <w:color w:val="auto"/>
                <w:sz w:val="24"/>
                <w:szCs w:val="24"/>
              </w:rPr>
            </w:pPr>
            <w:r w:rsidRPr="000078E9">
              <w:rPr>
                <w:rFonts w:ascii="Arial" w:hAnsi="Arial" w:cs="Arial"/>
                <w:snapToGrid w:val="0"/>
                <w:color w:val="auto"/>
                <w:sz w:val="24"/>
                <w:szCs w:val="24"/>
              </w:rPr>
              <w:t>Activación de alarma de emergencias</w:t>
            </w:r>
            <w:r>
              <w:rPr>
                <w:rFonts w:ascii="Arial" w:hAnsi="Arial" w:cs="Arial"/>
                <w:snapToGrid w:val="0"/>
                <w:color w:val="auto"/>
                <w:sz w:val="24"/>
                <w:szCs w:val="24"/>
              </w:rPr>
              <w:t>, comunicación por radio institucional y/o aviso verbal reforzado por personal designado.</w:t>
            </w:r>
          </w:p>
          <w:p w14:paraId="2D467182" w14:textId="77777777" w:rsidR="003D0362" w:rsidRPr="000078E9" w:rsidRDefault="003D0362" w:rsidP="003D0362">
            <w:pPr>
              <w:rPr>
                <w:rFonts w:ascii="Arial" w:hAnsi="Arial" w:cs="Arial"/>
                <w:snapToGrid w:val="0"/>
                <w:color w:val="auto"/>
                <w:sz w:val="24"/>
                <w:szCs w:val="24"/>
              </w:rPr>
            </w:pPr>
            <w:r>
              <w:rPr>
                <w:rFonts w:ascii="Arial" w:hAnsi="Arial" w:cs="Arial"/>
                <w:snapToGrid w:val="0"/>
                <w:color w:val="auto"/>
                <w:sz w:val="24"/>
                <w:szCs w:val="24"/>
              </w:rPr>
              <w:t xml:space="preserve">Patron: alarma usada para las emergencias (3 sonidos intermitentes) </w:t>
            </w:r>
          </w:p>
        </w:tc>
      </w:tr>
      <w:tr w:rsidR="003D0362" w:rsidRPr="000078E9" w14:paraId="192224D9" w14:textId="77777777" w:rsidTr="003D526D">
        <w:trPr>
          <w:jc w:val="center"/>
        </w:trPr>
        <w:tc>
          <w:tcPr>
            <w:tcW w:w="1291" w:type="pct"/>
            <w:vAlign w:val="center"/>
          </w:tcPr>
          <w:p w14:paraId="1C453916" w14:textId="77777777" w:rsidR="003D0362" w:rsidRPr="000078E9" w:rsidRDefault="003D0362" w:rsidP="003D0362">
            <w:pPr>
              <w:rPr>
                <w:rFonts w:ascii="Arial" w:hAnsi="Arial" w:cs="Arial"/>
                <w:b/>
                <w:snapToGrid w:val="0"/>
                <w:color w:val="auto"/>
                <w:sz w:val="24"/>
                <w:szCs w:val="24"/>
              </w:rPr>
            </w:pPr>
            <w:r>
              <w:rPr>
                <w:rFonts w:ascii="Arial" w:hAnsi="Arial" w:cs="Arial"/>
                <w:b/>
                <w:snapToGrid w:val="0"/>
                <w:color w:val="auto"/>
                <w:sz w:val="24"/>
                <w:szCs w:val="24"/>
              </w:rPr>
              <w:t xml:space="preserve">Procedimiento para visitantes </w:t>
            </w:r>
          </w:p>
        </w:tc>
        <w:tc>
          <w:tcPr>
            <w:tcW w:w="3709" w:type="pct"/>
            <w:gridSpan w:val="2"/>
          </w:tcPr>
          <w:p w14:paraId="26ABCB53" w14:textId="77777777" w:rsidR="003D0362" w:rsidRDefault="003D0362" w:rsidP="00BA0858">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Registro obligatorio en minuta de visitantes al ingreso</w:t>
            </w:r>
          </w:p>
          <w:p w14:paraId="27A400D3" w14:textId="77777777" w:rsidR="003D0362" w:rsidRDefault="003D0362" w:rsidP="00BA0858">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En caso de evaluación el personal designado de la estación será el responsable de guiar al visitante</w:t>
            </w:r>
          </w:p>
          <w:p w14:paraId="59C0780A" w14:textId="77777777" w:rsidR="003D0362" w:rsidRDefault="003D0362" w:rsidP="00BA0858">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Los visitantes deberán dirigirse al punto de encuentro</w:t>
            </w:r>
          </w:p>
          <w:p w14:paraId="47CA0C39" w14:textId="77777777" w:rsidR="003D0362" w:rsidRDefault="003D0362" w:rsidP="00BA0858">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Se incluirán en el censo general</w:t>
            </w:r>
          </w:p>
          <w:p w14:paraId="2D43B276" w14:textId="77777777" w:rsidR="003D0362" w:rsidRPr="00A75AD7" w:rsidRDefault="003D0362" w:rsidP="00BA0858">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No podrán retirarse sin autorización del director de emergencia/comandante de incidente.</w:t>
            </w:r>
          </w:p>
        </w:tc>
      </w:tr>
      <w:tr w:rsidR="003D0362" w:rsidRPr="000078E9" w14:paraId="415E4080" w14:textId="77777777" w:rsidTr="003D526D">
        <w:trPr>
          <w:jc w:val="center"/>
        </w:trPr>
        <w:tc>
          <w:tcPr>
            <w:tcW w:w="1291" w:type="pct"/>
            <w:vAlign w:val="center"/>
          </w:tcPr>
          <w:p w14:paraId="4DEC535A" w14:textId="77777777" w:rsidR="003D0362" w:rsidRPr="000078E9" w:rsidRDefault="003D0362" w:rsidP="003D0362">
            <w:pPr>
              <w:rPr>
                <w:rFonts w:ascii="Arial" w:hAnsi="Arial" w:cs="Arial"/>
                <w:b/>
                <w:snapToGrid w:val="0"/>
                <w:color w:val="auto"/>
                <w:sz w:val="24"/>
                <w:szCs w:val="24"/>
              </w:rPr>
            </w:pPr>
            <w:r>
              <w:rPr>
                <w:rFonts w:ascii="Arial" w:hAnsi="Arial" w:cs="Arial"/>
                <w:b/>
                <w:snapToGrid w:val="0"/>
                <w:color w:val="auto"/>
                <w:sz w:val="24"/>
                <w:szCs w:val="24"/>
              </w:rPr>
              <w:t>Roles durante la evacuación</w:t>
            </w:r>
          </w:p>
        </w:tc>
        <w:tc>
          <w:tcPr>
            <w:tcW w:w="3709" w:type="pct"/>
            <w:gridSpan w:val="2"/>
          </w:tcPr>
          <w:p w14:paraId="7E467836" w14:textId="77777777" w:rsidR="003D0362" w:rsidRDefault="003D0362" w:rsidP="00BA0858">
            <w:pPr>
              <w:pStyle w:val="Prrafodelista"/>
              <w:numPr>
                <w:ilvl w:val="0"/>
                <w:numId w:val="15"/>
              </w:numPr>
              <w:rPr>
                <w:rFonts w:ascii="Arial" w:hAnsi="Arial" w:cs="Arial"/>
                <w:snapToGrid w:val="0"/>
                <w:color w:val="auto"/>
                <w:sz w:val="24"/>
                <w:szCs w:val="24"/>
              </w:rPr>
            </w:pPr>
            <w:r>
              <w:rPr>
                <w:rFonts w:ascii="Arial" w:hAnsi="Arial" w:cs="Arial"/>
                <w:snapToGrid w:val="0"/>
                <w:color w:val="auto"/>
                <w:sz w:val="24"/>
                <w:szCs w:val="24"/>
              </w:rPr>
              <w:t>Director de emergencia/comandante de incidente:</w:t>
            </w:r>
          </w:p>
          <w:p w14:paraId="707EAB9F" w14:textId="77777777" w:rsidR="003D0362" w:rsidRDefault="003D0362" w:rsidP="00BA0858">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Ordenar evacuación</w:t>
            </w:r>
          </w:p>
          <w:p w14:paraId="468AE447" w14:textId="77777777" w:rsidR="003D0362" w:rsidRDefault="003D0362" w:rsidP="00BA0858">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Coordinar flujo general</w:t>
            </w:r>
          </w:p>
          <w:p w14:paraId="596458D3" w14:textId="77777777" w:rsidR="003D0362" w:rsidRDefault="003D0362" w:rsidP="00BA0858">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Confirmar llegada al punto de encuentro</w:t>
            </w:r>
          </w:p>
          <w:p w14:paraId="79B0791B" w14:textId="77777777" w:rsidR="003D0362" w:rsidRDefault="003D0362" w:rsidP="00BA0858">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Autorizar reingreso</w:t>
            </w:r>
          </w:p>
          <w:p w14:paraId="0222F494" w14:textId="77777777" w:rsidR="003D0362" w:rsidRDefault="003D0362" w:rsidP="00BA0858">
            <w:pPr>
              <w:pStyle w:val="Prrafodelista"/>
              <w:numPr>
                <w:ilvl w:val="0"/>
                <w:numId w:val="15"/>
              </w:numPr>
              <w:rPr>
                <w:rFonts w:ascii="Arial" w:hAnsi="Arial" w:cs="Arial"/>
                <w:snapToGrid w:val="0"/>
                <w:color w:val="auto"/>
                <w:sz w:val="24"/>
                <w:szCs w:val="24"/>
              </w:rPr>
            </w:pPr>
            <w:r>
              <w:rPr>
                <w:rFonts w:ascii="Arial" w:hAnsi="Arial" w:cs="Arial"/>
                <w:snapToGrid w:val="0"/>
                <w:color w:val="auto"/>
                <w:sz w:val="24"/>
                <w:szCs w:val="24"/>
              </w:rPr>
              <w:t>Personal designado de apoyo:</w:t>
            </w:r>
          </w:p>
          <w:p w14:paraId="120D774F" w14:textId="77777777" w:rsidR="003D0362" w:rsidRDefault="003D0362" w:rsidP="00BA0858">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Guiar ocupantes hacia rutas seguras</w:t>
            </w:r>
          </w:p>
          <w:p w14:paraId="29A6C541" w14:textId="77777777" w:rsidR="003D0362" w:rsidRDefault="003D0362" w:rsidP="00BA0858">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Verificar que no queden personas en baños u oficinas</w:t>
            </w:r>
          </w:p>
          <w:p w14:paraId="7DEA17E4" w14:textId="77777777" w:rsidR="003D0362" w:rsidRDefault="003D0362" w:rsidP="00BA0858">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Apoyar personas con movilidad reducida</w:t>
            </w:r>
          </w:p>
          <w:p w14:paraId="18A37865" w14:textId="77777777" w:rsidR="003D0362" w:rsidRDefault="003D0362" w:rsidP="00BA0858">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Informar novedades</w:t>
            </w:r>
          </w:p>
          <w:p w14:paraId="524E8A31" w14:textId="77777777" w:rsidR="003D0362" w:rsidRDefault="003D0362" w:rsidP="00BA0858">
            <w:pPr>
              <w:pStyle w:val="Prrafodelista"/>
              <w:numPr>
                <w:ilvl w:val="0"/>
                <w:numId w:val="15"/>
              </w:numPr>
              <w:rPr>
                <w:rFonts w:ascii="Arial" w:hAnsi="Arial" w:cs="Arial"/>
                <w:snapToGrid w:val="0"/>
                <w:color w:val="auto"/>
                <w:sz w:val="24"/>
                <w:szCs w:val="24"/>
              </w:rPr>
            </w:pPr>
            <w:r>
              <w:rPr>
                <w:rFonts w:ascii="Arial" w:hAnsi="Arial" w:cs="Arial"/>
                <w:snapToGrid w:val="0"/>
                <w:color w:val="auto"/>
                <w:sz w:val="24"/>
                <w:szCs w:val="24"/>
              </w:rPr>
              <w:lastRenderedPageBreak/>
              <w:t>Ocupantes:</w:t>
            </w:r>
          </w:p>
          <w:p w14:paraId="2A1848ED" w14:textId="77777777" w:rsidR="003D0362" w:rsidRDefault="003D0362" w:rsidP="00BA0858">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Suspender actividades</w:t>
            </w:r>
          </w:p>
          <w:p w14:paraId="00B27EBF" w14:textId="77777777" w:rsidR="003D0362" w:rsidRDefault="003D0362" w:rsidP="00BA0858">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Tomar únicamente objetos personales esenciales</w:t>
            </w:r>
          </w:p>
          <w:p w14:paraId="5AB52646" w14:textId="77777777" w:rsidR="003D0362" w:rsidRDefault="003D0362" w:rsidP="00BA0858">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Seguir rutas señalizadas</w:t>
            </w:r>
          </w:p>
          <w:p w14:paraId="728A30CE" w14:textId="77777777" w:rsidR="003D0362" w:rsidRDefault="003D0362" w:rsidP="00BA0858">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No devolverse por objetos olvidados</w:t>
            </w:r>
          </w:p>
          <w:p w14:paraId="3A7F5149" w14:textId="77777777" w:rsidR="003D0362" w:rsidRPr="006149ED" w:rsidRDefault="003D0362" w:rsidP="00BA0858">
            <w:pPr>
              <w:pStyle w:val="Prrafodelista"/>
              <w:numPr>
                <w:ilvl w:val="0"/>
                <w:numId w:val="16"/>
              </w:numPr>
              <w:rPr>
                <w:rFonts w:ascii="Arial" w:hAnsi="Arial" w:cs="Arial"/>
                <w:snapToGrid w:val="0"/>
                <w:color w:val="auto"/>
                <w:sz w:val="24"/>
                <w:szCs w:val="24"/>
              </w:rPr>
            </w:pPr>
            <w:r>
              <w:rPr>
                <w:rFonts w:ascii="Arial" w:hAnsi="Arial" w:cs="Arial"/>
                <w:snapToGrid w:val="0"/>
                <w:color w:val="auto"/>
                <w:sz w:val="24"/>
                <w:szCs w:val="24"/>
              </w:rPr>
              <w:t>Reportarse en el punto de encuentro</w:t>
            </w:r>
          </w:p>
        </w:tc>
      </w:tr>
      <w:tr w:rsidR="003D0362" w:rsidRPr="000078E9" w14:paraId="55B0C313" w14:textId="77777777" w:rsidTr="003D526D">
        <w:trPr>
          <w:jc w:val="center"/>
        </w:trPr>
        <w:tc>
          <w:tcPr>
            <w:tcW w:w="1291" w:type="pct"/>
            <w:vAlign w:val="center"/>
          </w:tcPr>
          <w:p w14:paraId="57DD4651"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Antes:</w:t>
            </w:r>
          </w:p>
        </w:tc>
        <w:tc>
          <w:tcPr>
            <w:tcW w:w="3709" w:type="pct"/>
            <w:gridSpan w:val="2"/>
          </w:tcPr>
          <w:p w14:paraId="5EDF66C4" w14:textId="77777777" w:rsidR="003D0362" w:rsidRPr="000078E9" w:rsidRDefault="003D0362" w:rsidP="00BA0858">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Verifique las condiciones de las rutas de evacuación</w:t>
            </w:r>
          </w:p>
          <w:p w14:paraId="3B766923" w14:textId="752EA54E" w:rsidR="003D0362" w:rsidRPr="002A1561" w:rsidRDefault="003D0362" w:rsidP="00BA0858">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 xml:space="preserve">Revise, repare e instale la señalización de evacuación requerida en las instalaciones de </w:t>
            </w:r>
            <w:r w:rsidRPr="000078E9">
              <w:rPr>
                <w:rFonts w:ascii="Arial" w:hAnsi="Arial" w:cs="Arial"/>
                <w:b/>
                <w:bCs/>
                <w:snapToGrid w:val="0"/>
                <w:color w:val="auto"/>
                <w:sz w:val="24"/>
                <w:szCs w:val="24"/>
              </w:rPr>
              <w:t xml:space="preserve">la </w:t>
            </w:r>
            <w:r w:rsidR="002A1561">
              <w:rPr>
                <w:rFonts w:ascii="Arial" w:hAnsi="Arial" w:cs="Arial"/>
                <w:b/>
                <w:color w:val="auto"/>
                <w:sz w:val="24"/>
                <w:szCs w:val="24"/>
              </w:rPr>
              <w:t>Estación B-2 Central</w:t>
            </w:r>
            <w:r w:rsidRPr="002A1561">
              <w:rPr>
                <w:rFonts w:ascii="Arial" w:hAnsi="Arial" w:cs="Arial"/>
                <w:b/>
                <w:color w:val="auto"/>
                <w:sz w:val="24"/>
                <w:szCs w:val="24"/>
              </w:rPr>
              <w:t>.</w:t>
            </w:r>
          </w:p>
          <w:p w14:paraId="48AC27D3" w14:textId="33DC5FD2" w:rsidR="003D0362" w:rsidRPr="00AE4D67" w:rsidRDefault="003D0362" w:rsidP="00BA0858">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 xml:space="preserve">Divulgue el plan de evacuación y el sistema de alarma a todos los trabajadores y visitantes de la </w:t>
            </w:r>
            <w:r w:rsidR="002A1561">
              <w:rPr>
                <w:rFonts w:ascii="Arial" w:hAnsi="Arial" w:cs="Arial"/>
                <w:b/>
                <w:color w:val="auto"/>
                <w:sz w:val="24"/>
                <w:szCs w:val="24"/>
              </w:rPr>
              <w:t>Estación B-2 Central</w:t>
            </w:r>
            <w:r>
              <w:rPr>
                <w:rFonts w:ascii="Arial" w:hAnsi="Arial" w:cs="Arial"/>
                <w:b/>
                <w:color w:val="auto"/>
                <w:sz w:val="24"/>
                <w:szCs w:val="24"/>
              </w:rPr>
              <w:t>.</w:t>
            </w:r>
          </w:p>
          <w:p w14:paraId="0F80A7C4" w14:textId="77777777" w:rsidR="003D0362" w:rsidRPr="000078E9" w:rsidRDefault="003D0362" w:rsidP="00BA0858">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Pr>
                <w:rFonts w:ascii="Arial" w:hAnsi="Arial" w:cs="Arial"/>
                <w:snapToGrid w:val="0"/>
                <w:color w:val="auto"/>
                <w:sz w:val="24"/>
                <w:szCs w:val="24"/>
              </w:rPr>
              <w:t>Identificar personal que requiera apoyo especial.</w:t>
            </w:r>
          </w:p>
        </w:tc>
      </w:tr>
      <w:tr w:rsidR="003D0362" w:rsidRPr="000078E9" w14:paraId="6294923F" w14:textId="77777777" w:rsidTr="003D526D">
        <w:trPr>
          <w:jc w:val="center"/>
        </w:trPr>
        <w:tc>
          <w:tcPr>
            <w:tcW w:w="1291" w:type="pct"/>
            <w:vAlign w:val="center"/>
          </w:tcPr>
          <w:p w14:paraId="79388491"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t>Durante:</w:t>
            </w:r>
          </w:p>
        </w:tc>
        <w:tc>
          <w:tcPr>
            <w:tcW w:w="3709" w:type="pct"/>
            <w:gridSpan w:val="2"/>
          </w:tcPr>
          <w:p w14:paraId="0842B89F" w14:textId="77777777" w:rsidR="003D0362" w:rsidRPr="000078E9" w:rsidRDefault="003D0362" w:rsidP="00BA0858">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Al escuchar la alarma de evacuación, las personas deben tomar solamente sus elementos personales y realizar aquellas acciones para la protección de la información y los bienes estandarizadas.</w:t>
            </w:r>
          </w:p>
          <w:p w14:paraId="02B16EAD" w14:textId="77777777" w:rsidR="003D0362" w:rsidRDefault="003D0362" w:rsidP="00BA0858">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Seguir la ruta de evacuación y las órdenes impartidas por el personal de</w:t>
            </w:r>
            <w:r>
              <w:rPr>
                <w:rFonts w:ascii="Arial" w:hAnsi="Arial" w:cs="Arial"/>
                <w:snapToGrid w:val="0"/>
                <w:color w:val="auto"/>
                <w:sz w:val="24"/>
                <w:szCs w:val="24"/>
              </w:rPr>
              <w:t xml:space="preserve">signado. </w:t>
            </w:r>
          </w:p>
          <w:p w14:paraId="6BEF9E30" w14:textId="77777777" w:rsidR="003D0362" w:rsidRPr="000078E9" w:rsidRDefault="003D0362" w:rsidP="00BA0858">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A la llegada al punto de encuentro, esperar para el censo y entregar la información pertinente al coordinador de emergencias.</w:t>
            </w:r>
          </w:p>
        </w:tc>
      </w:tr>
      <w:tr w:rsidR="003D0362" w:rsidRPr="000078E9" w14:paraId="6F57D175" w14:textId="77777777" w:rsidTr="003D526D">
        <w:trPr>
          <w:jc w:val="center"/>
        </w:trPr>
        <w:tc>
          <w:tcPr>
            <w:tcW w:w="1291" w:type="pct"/>
            <w:vAlign w:val="center"/>
          </w:tcPr>
          <w:p w14:paraId="78BB6090"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t>Después:</w:t>
            </w:r>
          </w:p>
        </w:tc>
        <w:tc>
          <w:tcPr>
            <w:tcW w:w="3709" w:type="pct"/>
            <w:gridSpan w:val="2"/>
          </w:tcPr>
          <w:p w14:paraId="477460CF" w14:textId="77777777" w:rsidR="003D0362" w:rsidRPr="000078E9" w:rsidRDefault="003D0362" w:rsidP="00BA0858">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Espere la orden de reingreso o fin de actividades.</w:t>
            </w:r>
          </w:p>
          <w:p w14:paraId="56B2BFA3" w14:textId="77777777" w:rsidR="003D0362" w:rsidRPr="000078E9" w:rsidRDefault="003D0362" w:rsidP="00BA0858">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Evite regresar por elementos personales olvidados.</w:t>
            </w:r>
          </w:p>
          <w:p w14:paraId="226EB346" w14:textId="77777777" w:rsidR="003D0362" w:rsidRDefault="003D0362" w:rsidP="00BA0858">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Evite comentarios que generen pánico en la población que se encuentra en el punto de encuentro.</w:t>
            </w:r>
          </w:p>
          <w:p w14:paraId="0BE03CDB" w14:textId="77777777" w:rsidR="003D0362" w:rsidRPr="00AE4D67"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E4D67">
              <w:rPr>
                <w:rFonts w:ascii="Arial" w:hAnsi="Arial" w:cs="Arial"/>
                <w:snapToGrid w:val="0"/>
                <w:color w:val="auto"/>
                <w:sz w:val="24"/>
                <w:szCs w:val="24"/>
                <w:lang w:val="es-CO"/>
              </w:rPr>
              <w:t>Identificar fallas en rutas o tiempos.</w:t>
            </w:r>
          </w:p>
          <w:p w14:paraId="348B486B" w14:textId="77777777" w:rsidR="003D0362" w:rsidRPr="00AE4D67"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E4D67">
              <w:rPr>
                <w:rFonts w:ascii="Arial" w:hAnsi="Arial" w:cs="Arial"/>
                <w:snapToGrid w:val="0"/>
                <w:color w:val="auto"/>
                <w:sz w:val="24"/>
                <w:szCs w:val="24"/>
                <w:lang w:val="es-CO"/>
              </w:rPr>
              <w:t>Ajustar el plan según lecciones aprendidas.</w:t>
            </w:r>
          </w:p>
          <w:p w14:paraId="5E6606D0" w14:textId="77777777" w:rsidR="003D0362"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E4D67">
              <w:rPr>
                <w:rFonts w:ascii="Arial" w:hAnsi="Arial" w:cs="Arial"/>
                <w:snapToGrid w:val="0"/>
                <w:color w:val="auto"/>
                <w:sz w:val="24"/>
                <w:szCs w:val="24"/>
                <w:lang w:val="es-CO"/>
              </w:rPr>
              <w:t>Reforzar capacitación si se detectan brechas.</w:t>
            </w:r>
          </w:p>
          <w:p w14:paraId="0B204084" w14:textId="77777777" w:rsidR="003D0362" w:rsidRPr="00AE4D67"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 xml:space="preserve">Verificación de evacuación total: Censo con listado actualizado, verificación por áreas, reporte de personas faltantes, activación de búsqueda interna si aplica. </w:t>
            </w:r>
          </w:p>
        </w:tc>
      </w:tr>
      <w:tr w:rsidR="003D0362" w:rsidRPr="000078E9" w14:paraId="064080B7" w14:textId="77777777" w:rsidTr="003D526D">
        <w:trPr>
          <w:jc w:val="center"/>
        </w:trPr>
        <w:tc>
          <w:tcPr>
            <w:tcW w:w="1291" w:type="pct"/>
            <w:vAlign w:val="center"/>
          </w:tcPr>
          <w:p w14:paraId="170B569D" w14:textId="77777777" w:rsidR="003D0362" w:rsidRPr="000078E9" w:rsidRDefault="003D0362" w:rsidP="003D0362">
            <w:pPr>
              <w:rPr>
                <w:rFonts w:ascii="Arial" w:hAnsi="Arial" w:cs="Arial"/>
                <w:b/>
                <w:snapToGrid w:val="0"/>
                <w:color w:val="auto"/>
                <w:sz w:val="24"/>
                <w:szCs w:val="24"/>
              </w:rPr>
            </w:pPr>
            <w:r>
              <w:rPr>
                <w:rFonts w:ascii="Arial" w:hAnsi="Arial" w:cs="Arial"/>
                <w:b/>
                <w:snapToGrid w:val="0"/>
                <w:color w:val="auto"/>
                <w:sz w:val="24"/>
                <w:szCs w:val="24"/>
              </w:rPr>
              <w:t>Control del flujo de evacuación</w:t>
            </w:r>
          </w:p>
        </w:tc>
        <w:tc>
          <w:tcPr>
            <w:tcW w:w="3709" w:type="pct"/>
            <w:gridSpan w:val="2"/>
          </w:tcPr>
          <w:p w14:paraId="29068819" w14:textId="77777777" w:rsidR="003D0362" w:rsidRPr="00AA33A1"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lang w:val="es-CO"/>
              </w:rPr>
            </w:pPr>
            <w:r>
              <w:rPr>
                <w:rFonts w:ascii="Arial" w:hAnsi="Arial" w:cs="Arial"/>
                <w:snapToGrid w:val="0"/>
                <w:color w:val="auto"/>
                <w:sz w:val="24"/>
                <w:szCs w:val="24"/>
              </w:rPr>
              <w:t>Uso exclusivo de rutas señalizadas</w:t>
            </w:r>
          </w:p>
          <w:p w14:paraId="7A9FF05C" w14:textId="77777777" w:rsidR="003D0362" w:rsidRPr="00AA33A1"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No utilizar ascensores (si aplica).</w:t>
            </w:r>
          </w:p>
          <w:p w14:paraId="64D4EBFC" w14:textId="77777777" w:rsidR="003D0362" w:rsidRPr="00AA33A1"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Mantener orden y evitar correr.</w:t>
            </w:r>
          </w:p>
          <w:p w14:paraId="576E1868" w14:textId="77777777" w:rsidR="003D0362" w:rsidRPr="00AA33A1"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Priorizar salida de personas con discapacidad.</w:t>
            </w:r>
          </w:p>
          <w:p w14:paraId="35AB4345" w14:textId="77777777" w:rsidR="003D0362" w:rsidRPr="00AA33A1"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Pr>
                <w:rFonts w:ascii="Arial" w:hAnsi="Arial" w:cs="Arial"/>
                <w:snapToGrid w:val="0"/>
                <w:color w:val="auto"/>
                <w:sz w:val="24"/>
                <w:szCs w:val="24"/>
                <w:lang w:val="es-CO"/>
              </w:rPr>
              <w:t xml:space="preserve">Personal designado </w:t>
            </w:r>
            <w:r w:rsidRPr="00AA33A1">
              <w:rPr>
                <w:rFonts w:ascii="Arial" w:hAnsi="Arial" w:cs="Arial"/>
                <w:snapToGrid w:val="0"/>
                <w:color w:val="auto"/>
                <w:sz w:val="24"/>
                <w:szCs w:val="24"/>
                <w:lang w:val="es-CO"/>
              </w:rPr>
              <w:t>controlarán accesos para evitar retornos.</w:t>
            </w:r>
          </w:p>
        </w:tc>
      </w:tr>
      <w:tr w:rsidR="003D0362" w:rsidRPr="000078E9" w14:paraId="47383A64" w14:textId="77777777" w:rsidTr="003D526D">
        <w:trPr>
          <w:jc w:val="center"/>
        </w:trPr>
        <w:tc>
          <w:tcPr>
            <w:tcW w:w="1291" w:type="pct"/>
            <w:vAlign w:val="center"/>
          </w:tcPr>
          <w:p w14:paraId="7396AD5E"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t>Capacitación:</w:t>
            </w:r>
          </w:p>
        </w:tc>
        <w:tc>
          <w:tcPr>
            <w:tcW w:w="3709" w:type="pct"/>
            <w:gridSpan w:val="2"/>
          </w:tcPr>
          <w:p w14:paraId="7685D486" w14:textId="77777777" w:rsidR="003D0362" w:rsidRPr="00AA33A1"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Manejo de crisis y liderazgo.</w:t>
            </w:r>
          </w:p>
          <w:p w14:paraId="07370FBF" w14:textId="77777777" w:rsidR="003D0362" w:rsidRPr="00AA33A1"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Sistema Comando de Incidentes.</w:t>
            </w:r>
          </w:p>
          <w:p w14:paraId="6663B7A0" w14:textId="77777777" w:rsidR="003D0362" w:rsidRPr="00AA33A1"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Control de multitudes.</w:t>
            </w:r>
          </w:p>
          <w:p w14:paraId="1A885988" w14:textId="77777777" w:rsidR="003D0362" w:rsidRPr="00AA33A1"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lastRenderedPageBreak/>
              <w:t>Asistencia a personas con discapacidad.</w:t>
            </w:r>
          </w:p>
          <w:p w14:paraId="7BDF792A" w14:textId="77777777" w:rsidR="003D0362" w:rsidRPr="00AA33A1" w:rsidRDefault="003D0362" w:rsidP="00BA0858">
            <w:pPr>
              <w:pStyle w:val="Prrafodelista"/>
              <w:numPr>
                <w:ilvl w:val="0"/>
                <w:numId w:val="16"/>
              </w:numPr>
              <w:overflowPunct w:val="0"/>
              <w:autoSpaceDE w:val="0"/>
              <w:autoSpaceDN w:val="0"/>
              <w:adjustRightInd w:val="0"/>
              <w:spacing w:after="0"/>
              <w:textAlignment w:val="baseline"/>
              <w:rPr>
                <w:rFonts w:ascii="Arial" w:hAnsi="Arial" w:cs="Arial"/>
                <w:snapToGrid w:val="0"/>
                <w:color w:val="auto"/>
                <w:sz w:val="24"/>
                <w:szCs w:val="24"/>
                <w:lang w:val="es-CO"/>
              </w:rPr>
            </w:pPr>
            <w:r w:rsidRPr="00AA33A1">
              <w:rPr>
                <w:rFonts w:ascii="Arial" w:hAnsi="Arial" w:cs="Arial"/>
                <w:snapToGrid w:val="0"/>
                <w:color w:val="auto"/>
                <w:sz w:val="24"/>
                <w:szCs w:val="24"/>
                <w:lang w:val="es-CO"/>
              </w:rPr>
              <w:t>Simulacros de evacuación mínimo anual.</w:t>
            </w:r>
          </w:p>
        </w:tc>
      </w:tr>
      <w:tr w:rsidR="003D0362" w:rsidRPr="000078E9" w14:paraId="274C2144" w14:textId="77777777" w:rsidTr="003D526D">
        <w:trPr>
          <w:jc w:val="center"/>
        </w:trPr>
        <w:tc>
          <w:tcPr>
            <w:tcW w:w="1291" w:type="pct"/>
            <w:vAlign w:val="center"/>
          </w:tcPr>
          <w:p w14:paraId="5324EB2A"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lastRenderedPageBreak/>
              <w:t>Actualización:</w:t>
            </w:r>
          </w:p>
        </w:tc>
        <w:tc>
          <w:tcPr>
            <w:tcW w:w="3709" w:type="pct"/>
            <w:gridSpan w:val="2"/>
          </w:tcPr>
          <w:p w14:paraId="4A5E861F" w14:textId="77777777" w:rsidR="003D0362" w:rsidRPr="000078E9" w:rsidRDefault="003D0362" w:rsidP="00BA0858">
            <w:pPr>
              <w:pStyle w:val="Prrafodelista"/>
              <w:keepNext/>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Este Plan de Evacuación debe ser evaluado y actualizado, al menos una vez al año o de acuerdo con las necesidades encontradas en el tiempo.</w:t>
            </w:r>
          </w:p>
        </w:tc>
      </w:tr>
    </w:tbl>
    <w:p w14:paraId="2EA4E48D" w14:textId="199E04C6" w:rsidR="003D0362" w:rsidRPr="003D526D" w:rsidRDefault="00502895" w:rsidP="003D526D">
      <w:pPr>
        <w:pStyle w:val="Descripcin"/>
        <w:jc w:val="center"/>
        <w:rPr>
          <w:rFonts w:ascii="Arial" w:hAnsi="Arial" w:cs="Arial"/>
          <w:b/>
          <w:bCs/>
          <w:i w:val="0"/>
          <w:iCs w:val="0"/>
          <w:color w:val="auto"/>
          <w:sz w:val="24"/>
          <w:szCs w:val="24"/>
        </w:rPr>
      </w:pPr>
      <w:r w:rsidRPr="00502895">
        <w:rPr>
          <w:rFonts w:ascii="Arial" w:hAnsi="Arial" w:cs="Arial"/>
          <w:b/>
          <w:bCs/>
          <w:i w:val="0"/>
          <w:color w:val="auto"/>
          <w:sz w:val="20"/>
          <w:szCs w:val="20"/>
        </w:rPr>
        <w:t>Fuente:</w:t>
      </w:r>
      <w:r w:rsidRPr="00502895">
        <w:rPr>
          <w:rFonts w:ascii="Arial" w:hAnsi="Arial" w:cs="Arial"/>
          <w:i w:val="0"/>
          <w:color w:val="auto"/>
          <w:sz w:val="20"/>
          <w:szCs w:val="20"/>
        </w:rPr>
        <w:t xml:space="preserve"> Elaboración propia UAE Cuerpo Oficial Bomberos Bogotá SGH – SST 2025.</w:t>
      </w:r>
    </w:p>
    <w:p w14:paraId="06E0CD91" w14:textId="77777777" w:rsidR="003D0362" w:rsidRPr="00BA3AEC" w:rsidRDefault="003D0362" w:rsidP="003D0362">
      <w:pPr>
        <w:pStyle w:val="Descripcin"/>
        <w:keepNext/>
        <w:jc w:val="center"/>
        <w:rPr>
          <w:rFonts w:ascii="Arial" w:hAnsi="Arial" w:cs="Arial"/>
          <w:b/>
          <w:bCs/>
          <w:i w:val="0"/>
          <w:iCs w:val="0"/>
          <w:sz w:val="24"/>
          <w:szCs w:val="24"/>
        </w:rPr>
      </w:pPr>
      <w:r w:rsidRPr="00BA3AEC">
        <w:rPr>
          <w:rFonts w:ascii="Arial" w:hAnsi="Arial" w:cs="Arial"/>
          <w:b/>
          <w:bCs/>
          <w:i w:val="0"/>
          <w:iCs w:val="0"/>
          <w:sz w:val="24"/>
          <w:szCs w:val="24"/>
        </w:rPr>
        <w:t xml:space="preserve">Tabla </w:t>
      </w:r>
      <w:r w:rsidRPr="00BA3AEC">
        <w:rPr>
          <w:rFonts w:ascii="Arial" w:hAnsi="Arial" w:cs="Arial"/>
          <w:b/>
          <w:bCs/>
          <w:i w:val="0"/>
          <w:iCs w:val="0"/>
          <w:sz w:val="24"/>
          <w:szCs w:val="24"/>
        </w:rPr>
        <w:fldChar w:fldCharType="begin"/>
      </w:r>
      <w:r w:rsidRPr="00BA3AEC">
        <w:rPr>
          <w:rFonts w:ascii="Arial" w:hAnsi="Arial" w:cs="Arial"/>
          <w:b/>
          <w:bCs/>
          <w:i w:val="0"/>
          <w:iCs w:val="0"/>
          <w:sz w:val="24"/>
          <w:szCs w:val="24"/>
        </w:rPr>
        <w:instrText xml:space="preserve"> SEQ Tabla \* ARABIC </w:instrText>
      </w:r>
      <w:r w:rsidRPr="00BA3AEC">
        <w:rPr>
          <w:rFonts w:ascii="Arial" w:hAnsi="Arial" w:cs="Arial"/>
          <w:b/>
          <w:bCs/>
          <w:i w:val="0"/>
          <w:iCs w:val="0"/>
          <w:sz w:val="24"/>
          <w:szCs w:val="24"/>
        </w:rPr>
        <w:fldChar w:fldCharType="separate"/>
      </w:r>
      <w:r>
        <w:rPr>
          <w:rFonts w:ascii="Arial" w:hAnsi="Arial" w:cs="Arial"/>
          <w:b/>
          <w:bCs/>
          <w:i w:val="0"/>
          <w:iCs w:val="0"/>
          <w:noProof/>
          <w:sz w:val="24"/>
          <w:szCs w:val="24"/>
        </w:rPr>
        <w:t>23</w:t>
      </w:r>
      <w:r w:rsidRPr="00BA3AEC">
        <w:rPr>
          <w:rFonts w:ascii="Arial" w:hAnsi="Arial" w:cs="Arial"/>
          <w:b/>
          <w:bCs/>
          <w:i w:val="0"/>
          <w:iCs w:val="0"/>
          <w:sz w:val="24"/>
          <w:szCs w:val="24"/>
        </w:rPr>
        <w:fldChar w:fldCharType="end"/>
      </w:r>
      <w:r w:rsidRPr="00BA3AEC">
        <w:rPr>
          <w:rFonts w:ascii="Arial" w:hAnsi="Arial" w:cs="Arial"/>
          <w:b/>
          <w:bCs/>
          <w:i w:val="0"/>
          <w:iCs w:val="0"/>
          <w:sz w:val="24"/>
          <w:szCs w:val="24"/>
        </w:rPr>
        <w:t>. Plan de acción información pública</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6"/>
        <w:gridCol w:w="8012"/>
      </w:tblGrid>
      <w:tr w:rsidR="003D0362" w:rsidRPr="000078E9" w14:paraId="64A5AA9F" w14:textId="77777777" w:rsidTr="00EF632F">
        <w:trPr>
          <w:tblHeader/>
          <w:jc w:val="center"/>
        </w:trPr>
        <w:tc>
          <w:tcPr>
            <w:tcW w:w="5000" w:type="pct"/>
            <w:gridSpan w:val="2"/>
            <w:shd w:val="clear" w:color="auto" w:fill="FFD966" w:themeFill="accent4" w:themeFillTint="99"/>
          </w:tcPr>
          <w:p w14:paraId="793AED11" w14:textId="77777777" w:rsidR="003D0362" w:rsidRPr="000078E9" w:rsidRDefault="003D0362" w:rsidP="00EF632F">
            <w:pPr>
              <w:jc w:val="center"/>
              <w:rPr>
                <w:rFonts w:ascii="Arial" w:hAnsi="Arial" w:cs="Arial"/>
                <w:b/>
                <w:color w:val="auto"/>
                <w:sz w:val="24"/>
                <w:szCs w:val="24"/>
              </w:rPr>
            </w:pPr>
            <w:r w:rsidRPr="000078E9">
              <w:rPr>
                <w:rFonts w:ascii="Arial" w:hAnsi="Arial" w:cs="Arial"/>
                <w:b/>
                <w:color w:val="auto"/>
                <w:sz w:val="24"/>
                <w:szCs w:val="24"/>
              </w:rPr>
              <w:t>Plan de Información Pública</w:t>
            </w:r>
          </w:p>
        </w:tc>
      </w:tr>
      <w:tr w:rsidR="003D0362" w:rsidRPr="000078E9" w14:paraId="66B49694" w14:textId="77777777" w:rsidTr="003D526D">
        <w:trPr>
          <w:jc w:val="center"/>
        </w:trPr>
        <w:tc>
          <w:tcPr>
            <w:tcW w:w="1195" w:type="pct"/>
            <w:vAlign w:val="center"/>
          </w:tcPr>
          <w:p w14:paraId="428F82EF"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t>Objetivo:</w:t>
            </w:r>
          </w:p>
        </w:tc>
        <w:tc>
          <w:tcPr>
            <w:tcW w:w="3805" w:type="pct"/>
          </w:tcPr>
          <w:p w14:paraId="169ED741" w14:textId="77777777" w:rsidR="003D0362" w:rsidRPr="000078E9" w:rsidRDefault="003D0362" w:rsidP="003D0362">
            <w:pPr>
              <w:rPr>
                <w:rFonts w:ascii="Arial" w:hAnsi="Arial" w:cs="Arial"/>
                <w:snapToGrid w:val="0"/>
                <w:color w:val="auto"/>
                <w:sz w:val="24"/>
                <w:szCs w:val="24"/>
              </w:rPr>
            </w:pPr>
            <w:r w:rsidRPr="000078E9">
              <w:rPr>
                <w:rFonts w:ascii="Arial" w:hAnsi="Arial" w:cs="Arial"/>
                <w:snapToGrid w:val="0"/>
                <w:color w:val="auto"/>
                <w:sz w:val="24"/>
                <w:szCs w:val="24"/>
              </w:rPr>
              <w:t>Determinar los procedimientos de recolección de información, edición y emisión de comunicados oficiales por parte la organización sobre la situación de emergencia.</w:t>
            </w:r>
          </w:p>
        </w:tc>
      </w:tr>
      <w:tr w:rsidR="003D0362" w:rsidRPr="000078E9" w14:paraId="3DD6CC70" w14:textId="77777777" w:rsidTr="003D526D">
        <w:trPr>
          <w:jc w:val="center"/>
        </w:trPr>
        <w:tc>
          <w:tcPr>
            <w:tcW w:w="1195" w:type="pct"/>
            <w:vAlign w:val="center"/>
          </w:tcPr>
          <w:p w14:paraId="39018DEC"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t>Responsable:</w:t>
            </w:r>
          </w:p>
        </w:tc>
        <w:tc>
          <w:tcPr>
            <w:tcW w:w="3805" w:type="pct"/>
          </w:tcPr>
          <w:p w14:paraId="0BAE6EA1" w14:textId="77777777" w:rsidR="003D0362" w:rsidRPr="000078E9" w:rsidRDefault="003D0362" w:rsidP="003D0362">
            <w:pPr>
              <w:rPr>
                <w:rFonts w:ascii="Arial" w:hAnsi="Arial" w:cs="Arial"/>
                <w:snapToGrid w:val="0"/>
                <w:color w:val="auto"/>
                <w:sz w:val="24"/>
                <w:szCs w:val="24"/>
              </w:rPr>
            </w:pPr>
            <w:r w:rsidRPr="000078E9">
              <w:rPr>
                <w:rFonts w:ascii="Arial" w:hAnsi="Arial" w:cs="Arial"/>
                <w:snapToGrid w:val="0"/>
                <w:color w:val="auto"/>
                <w:sz w:val="24"/>
                <w:szCs w:val="24"/>
              </w:rPr>
              <w:t>Representante legal</w:t>
            </w:r>
          </w:p>
        </w:tc>
      </w:tr>
      <w:tr w:rsidR="003D0362" w:rsidRPr="000078E9" w14:paraId="50937C44" w14:textId="77777777" w:rsidTr="003D526D">
        <w:trPr>
          <w:jc w:val="center"/>
        </w:trPr>
        <w:tc>
          <w:tcPr>
            <w:tcW w:w="1195" w:type="pct"/>
            <w:vAlign w:val="center"/>
          </w:tcPr>
          <w:p w14:paraId="746DB622"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t>Recursos:</w:t>
            </w:r>
          </w:p>
        </w:tc>
        <w:tc>
          <w:tcPr>
            <w:tcW w:w="3805" w:type="pct"/>
          </w:tcPr>
          <w:p w14:paraId="2FF12133" w14:textId="77777777" w:rsidR="003D0362" w:rsidRPr="000078E9" w:rsidRDefault="003D0362" w:rsidP="003D0362">
            <w:pPr>
              <w:rPr>
                <w:rFonts w:ascii="Arial" w:hAnsi="Arial" w:cs="Arial"/>
                <w:snapToGrid w:val="0"/>
                <w:color w:val="auto"/>
                <w:sz w:val="24"/>
                <w:szCs w:val="24"/>
              </w:rPr>
            </w:pPr>
            <w:r w:rsidRPr="000078E9">
              <w:rPr>
                <w:rFonts w:ascii="Arial" w:hAnsi="Arial" w:cs="Arial"/>
                <w:snapToGrid w:val="0"/>
                <w:color w:val="auto"/>
                <w:sz w:val="24"/>
                <w:szCs w:val="24"/>
              </w:rPr>
              <w:t>Informe de situación de emergencias por (radio, grabadora de voz, cámara de fotografía y/o video)</w:t>
            </w:r>
          </w:p>
        </w:tc>
      </w:tr>
      <w:tr w:rsidR="003D0362" w:rsidRPr="000078E9" w14:paraId="2345766E" w14:textId="77777777" w:rsidTr="003D526D">
        <w:trPr>
          <w:jc w:val="center"/>
        </w:trPr>
        <w:tc>
          <w:tcPr>
            <w:tcW w:w="1195" w:type="pct"/>
            <w:vAlign w:val="center"/>
          </w:tcPr>
          <w:p w14:paraId="45131545"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t>Antes:</w:t>
            </w:r>
          </w:p>
        </w:tc>
        <w:tc>
          <w:tcPr>
            <w:tcW w:w="3805" w:type="pct"/>
          </w:tcPr>
          <w:p w14:paraId="0823C65F" w14:textId="77777777" w:rsidR="003D0362" w:rsidRPr="000078E9" w:rsidRDefault="003D0362" w:rsidP="00BA0858">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Identifique a los integrantes del Sistema comando de incidentes y conozca su rol dentro del mismo.</w:t>
            </w:r>
          </w:p>
          <w:p w14:paraId="5F7DD6DE" w14:textId="77777777" w:rsidR="003D0362" w:rsidRPr="000078E9" w:rsidRDefault="003D0362" w:rsidP="00BA0858">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Conozca el procedimiento y la manera en la que llegará la información para emitir el comunicado</w:t>
            </w:r>
          </w:p>
          <w:p w14:paraId="79A8F0DD" w14:textId="77777777" w:rsidR="003D0362" w:rsidRPr="000078E9" w:rsidRDefault="003D0362" w:rsidP="00BA0858">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Conozca la manera en que se autorizará la emisión de comunicados.</w:t>
            </w:r>
          </w:p>
          <w:p w14:paraId="612D55E7" w14:textId="77777777" w:rsidR="003D0362" w:rsidRPr="000078E9" w:rsidRDefault="003D0362" w:rsidP="00BA0858">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Facilite los procesos de comunicación sobre actividades de prevención.</w:t>
            </w:r>
          </w:p>
        </w:tc>
      </w:tr>
      <w:tr w:rsidR="003D0362" w:rsidRPr="000078E9" w14:paraId="05C91790" w14:textId="77777777" w:rsidTr="003D526D">
        <w:trPr>
          <w:jc w:val="center"/>
        </w:trPr>
        <w:tc>
          <w:tcPr>
            <w:tcW w:w="1195" w:type="pct"/>
            <w:vAlign w:val="center"/>
          </w:tcPr>
          <w:p w14:paraId="3ADD28F0"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t>Durante:</w:t>
            </w:r>
          </w:p>
        </w:tc>
        <w:tc>
          <w:tcPr>
            <w:tcW w:w="3805" w:type="pct"/>
          </w:tcPr>
          <w:p w14:paraId="517843E5" w14:textId="77777777" w:rsidR="003D0362" w:rsidRPr="000078E9" w:rsidRDefault="003D0362" w:rsidP="00BA0858">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Recolecte la información del evento y registre los hechos en una bitácora</w:t>
            </w:r>
          </w:p>
          <w:p w14:paraId="0DD197B0" w14:textId="77777777" w:rsidR="003D0362" w:rsidRPr="000078E9" w:rsidRDefault="003D0362" w:rsidP="00BA0858">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Este atento a registrar la información sobre lesionados.</w:t>
            </w:r>
          </w:p>
          <w:p w14:paraId="3CB4F934" w14:textId="77777777" w:rsidR="003D0362" w:rsidRPr="000078E9" w:rsidRDefault="003D0362" w:rsidP="00BA0858">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0078E9">
              <w:rPr>
                <w:rFonts w:ascii="Arial" w:hAnsi="Arial" w:cs="Arial"/>
                <w:snapToGrid w:val="0"/>
                <w:color w:val="auto"/>
                <w:sz w:val="24"/>
                <w:szCs w:val="24"/>
              </w:rPr>
              <w:t>Reúnase con el sistema comando de incidente si la actividad así lo requiere.</w:t>
            </w:r>
          </w:p>
        </w:tc>
      </w:tr>
      <w:tr w:rsidR="003D0362" w:rsidRPr="000078E9" w14:paraId="2BF286D7" w14:textId="77777777" w:rsidTr="003D526D">
        <w:trPr>
          <w:trHeight w:val="1425"/>
          <w:jc w:val="center"/>
        </w:trPr>
        <w:tc>
          <w:tcPr>
            <w:tcW w:w="1195" w:type="pct"/>
            <w:vAlign w:val="center"/>
          </w:tcPr>
          <w:p w14:paraId="0E99905C" w14:textId="77777777" w:rsidR="003D0362" w:rsidRPr="000078E9" w:rsidRDefault="003D0362" w:rsidP="003D0362">
            <w:pPr>
              <w:rPr>
                <w:rFonts w:ascii="Arial" w:hAnsi="Arial" w:cs="Arial"/>
                <w:b/>
                <w:snapToGrid w:val="0"/>
                <w:color w:val="auto"/>
                <w:sz w:val="24"/>
                <w:szCs w:val="24"/>
              </w:rPr>
            </w:pPr>
            <w:r w:rsidRPr="000078E9">
              <w:rPr>
                <w:rFonts w:ascii="Arial" w:hAnsi="Arial" w:cs="Arial"/>
                <w:b/>
                <w:snapToGrid w:val="0"/>
                <w:color w:val="auto"/>
                <w:sz w:val="24"/>
                <w:szCs w:val="24"/>
              </w:rPr>
              <w:t>Después:</w:t>
            </w:r>
          </w:p>
        </w:tc>
        <w:tc>
          <w:tcPr>
            <w:tcW w:w="3805" w:type="pct"/>
          </w:tcPr>
          <w:p w14:paraId="3443D0DF" w14:textId="77777777" w:rsidR="003D0362" w:rsidRPr="00B56FF0" w:rsidRDefault="003D0362" w:rsidP="00BA0858">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56FF0">
              <w:rPr>
                <w:rFonts w:ascii="Arial" w:hAnsi="Arial" w:cs="Arial"/>
                <w:snapToGrid w:val="0"/>
                <w:color w:val="auto"/>
                <w:sz w:val="24"/>
                <w:szCs w:val="24"/>
              </w:rPr>
              <w:t>Registre y archive la información y comunicados del suceso.</w:t>
            </w:r>
          </w:p>
          <w:p w14:paraId="28B0BE60" w14:textId="77777777" w:rsidR="003D0362" w:rsidRPr="00B56FF0" w:rsidRDefault="003D0362" w:rsidP="00BA0858">
            <w:pPr>
              <w:pStyle w:val="Prrafodelista"/>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56FF0">
              <w:rPr>
                <w:rFonts w:ascii="Arial" w:hAnsi="Arial" w:cs="Arial"/>
                <w:snapToGrid w:val="0"/>
                <w:color w:val="auto"/>
                <w:sz w:val="24"/>
                <w:szCs w:val="24"/>
              </w:rPr>
              <w:t>Evalué los procedimientos de recolección de información y comunicación.</w:t>
            </w:r>
          </w:p>
          <w:p w14:paraId="1F8427AB" w14:textId="77777777" w:rsidR="003D0362" w:rsidRPr="000078E9" w:rsidRDefault="003D0362" w:rsidP="00BA0858">
            <w:pPr>
              <w:pStyle w:val="Prrafodelista"/>
              <w:keepNext/>
              <w:numPr>
                <w:ilvl w:val="0"/>
                <w:numId w:val="16"/>
              </w:numPr>
              <w:overflowPunct w:val="0"/>
              <w:autoSpaceDE w:val="0"/>
              <w:autoSpaceDN w:val="0"/>
              <w:adjustRightInd w:val="0"/>
              <w:spacing w:after="0" w:line="240" w:lineRule="auto"/>
              <w:contextualSpacing w:val="0"/>
              <w:textAlignment w:val="baseline"/>
              <w:rPr>
                <w:rFonts w:ascii="Arial" w:hAnsi="Arial" w:cs="Arial"/>
                <w:snapToGrid w:val="0"/>
                <w:color w:val="auto"/>
                <w:sz w:val="24"/>
                <w:szCs w:val="24"/>
              </w:rPr>
            </w:pPr>
            <w:r w:rsidRPr="00B56FF0">
              <w:rPr>
                <w:rFonts w:ascii="Arial" w:hAnsi="Arial" w:cs="Arial"/>
                <w:snapToGrid w:val="0"/>
                <w:color w:val="auto"/>
                <w:sz w:val="24"/>
                <w:szCs w:val="24"/>
              </w:rPr>
              <w:t>Realice comunicados preventivos y correctivos que sean solicitados por el Plan de Gestión del Riesgo.</w:t>
            </w:r>
          </w:p>
        </w:tc>
      </w:tr>
    </w:tbl>
    <w:p w14:paraId="122BB708" w14:textId="77777777" w:rsidR="003D0362" w:rsidRPr="000078E9" w:rsidRDefault="003D0362" w:rsidP="003D0362">
      <w:pPr>
        <w:pStyle w:val="Default"/>
        <w:jc w:val="both"/>
        <w:rPr>
          <w:color w:val="auto"/>
          <w:lang w:val="es-CO"/>
        </w:rPr>
      </w:pPr>
    </w:p>
    <w:p w14:paraId="7327E3DD" w14:textId="5E29F1D3" w:rsidR="00430C6D" w:rsidRDefault="00502895" w:rsidP="003D526D">
      <w:pPr>
        <w:pStyle w:val="Descripcin"/>
        <w:jc w:val="center"/>
        <w:rPr>
          <w:rFonts w:ascii="Arial" w:hAnsi="Arial" w:cs="Arial"/>
          <w:i w:val="0"/>
          <w:color w:val="auto"/>
          <w:sz w:val="20"/>
          <w:szCs w:val="20"/>
        </w:rPr>
      </w:pPr>
      <w:r w:rsidRPr="00502895">
        <w:rPr>
          <w:rFonts w:ascii="Arial" w:hAnsi="Arial" w:cs="Arial"/>
          <w:b/>
          <w:bCs/>
          <w:i w:val="0"/>
          <w:color w:val="auto"/>
          <w:sz w:val="20"/>
          <w:szCs w:val="20"/>
        </w:rPr>
        <w:t>Fuente:</w:t>
      </w:r>
      <w:r w:rsidRPr="00502895">
        <w:rPr>
          <w:rFonts w:ascii="Arial" w:hAnsi="Arial" w:cs="Arial"/>
          <w:i w:val="0"/>
          <w:color w:val="auto"/>
          <w:sz w:val="20"/>
          <w:szCs w:val="20"/>
        </w:rPr>
        <w:t xml:space="preserve"> Elaboración propia UAE Cuerpo Oficial Bomberos Bogotá SGH – SST 2025.</w:t>
      </w:r>
    </w:p>
    <w:p w14:paraId="77A8C57F" w14:textId="77777777" w:rsidR="006C483F" w:rsidRPr="006C483F" w:rsidRDefault="006C483F" w:rsidP="006C483F"/>
    <w:p w14:paraId="05DBE4B6" w14:textId="7308A583" w:rsidR="003D0362" w:rsidRPr="00B56FF0" w:rsidRDefault="003D0362" w:rsidP="007476B1">
      <w:pPr>
        <w:pStyle w:val="Ttulo1"/>
        <w:numPr>
          <w:ilvl w:val="1"/>
          <w:numId w:val="22"/>
        </w:numPr>
        <w:rPr>
          <w:rFonts w:ascii="Arial" w:hAnsi="Arial" w:cs="Arial"/>
          <w:color w:val="auto"/>
          <w:sz w:val="24"/>
          <w:szCs w:val="24"/>
          <w:lang w:val="es-CO"/>
        </w:rPr>
      </w:pPr>
      <w:bookmarkStart w:id="58" w:name="_Toc222158181"/>
      <w:bookmarkStart w:id="59" w:name="_Toc224551589"/>
      <w:bookmarkStart w:id="60" w:name="_Toc224556156"/>
      <w:r w:rsidRPr="00B56FF0">
        <w:rPr>
          <w:rFonts w:ascii="Arial" w:hAnsi="Arial" w:cs="Arial"/>
          <w:color w:val="auto"/>
          <w:sz w:val="24"/>
          <w:szCs w:val="24"/>
          <w:lang w:val="es-CO"/>
        </w:rPr>
        <w:lastRenderedPageBreak/>
        <w:t>PROCEDIMIENTOS OPERATIVOS NORMALIZADOS:</w:t>
      </w:r>
      <w:bookmarkEnd w:id="58"/>
      <w:bookmarkEnd w:id="59"/>
      <w:bookmarkEnd w:id="60"/>
    </w:p>
    <w:p w14:paraId="5FE1D6E2" w14:textId="77777777" w:rsidR="003D0362" w:rsidRPr="00B56FF0" w:rsidRDefault="003D0362" w:rsidP="003D0362">
      <w:pPr>
        <w:pStyle w:val="Default"/>
        <w:ind w:left="462"/>
        <w:jc w:val="both"/>
        <w:rPr>
          <w:b/>
          <w:bCs/>
          <w:color w:val="auto"/>
          <w:lang w:val="es-CO"/>
        </w:rPr>
      </w:pPr>
    </w:p>
    <w:p w14:paraId="75FD81DA" w14:textId="77777777" w:rsidR="003D0362" w:rsidRPr="00B56FF0" w:rsidRDefault="003D0362" w:rsidP="003D0362">
      <w:pPr>
        <w:pStyle w:val="Default"/>
        <w:ind w:left="462"/>
        <w:jc w:val="both"/>
        <w:rPr>
          <w:color w:val="auto"/>
          <w:lang w:val="es-CO"/>
        </w:rPr>
      </w:pPr>
      <w:r w:rsidRPr="00B56FF0">
        <w:rPr>
          <w:color w:val="auto"/>
        </w:rPr>
        <w:t>Los procedimientos operativos específicos para cada tipo de amenaza se desarrollan en los PON anexos al presente plan, los cuales hacen parte integral del PPRE y complementan su operatividad.</w:t>
      </w:r>
    </w:p>
    <w:p w14:paraId="196B7BAA" w14:textId="77777777" w:rsidR="003D0362" w:rsidRPr="00B56FF0" w:rsidRDefault="003D0362" w:rsidP="003D0362">
      <w:pPr>
        <w:pStyle w:val="Default"/>
        <w:ind w:left="462"/>
        <w:jc w:val="both"/>
        <w:rPr>
          <w:color w:val="auto"/>
          <w:lang w:val="es-CO"/>
        </w:rPr>
      </w:pPr>
    </w:p>
    <w:p w14:paraId="1A2078E1" w14:textId="6CC0063B" w:rsidR="006516F0" w:rsidRDefault="003D0362" w:rsidP="00502895">
      <w:pPr>
        <w:pStyle w:val="Default"/>
        <w:ind w:left="462"/>
        <w:jc w:val="both"/>
        <w:rPr>
          <w:color w:val="auto"/>
          <w:lang w:val="es-CO"/>
        </w:rPr>
      </w:pPr>
      <w:r w:rsidRPr="00B56FF0">
        <w:rPr>
          <w:color w:val="auto"/>
          <w:lang w:val="es-CO"/>
        </w:rPr>
        <w:t>Ver ANEXO 3: PONs estación B-</w:t>
      </w:r>
      <w:r w:rsidR="002A1561" w:rsidRPr="00B56FF0">
        <w:rPr>
          <w:color w:val="auto"/>
          <w:lang w:val="es-CO"/>
        </w:rPr>
        <w:t xml:space="preserve"> 2 Central</w:t>
      </w:r>
      <w:r w:rsidRPr="00B56FF0">
        <w:rPr>
          <w:color w:val="auto"/>
          <w:lang w:val="es-CO"/>
        </w:rPr>
        <w:t>.</w:t>
      </w:r>
    </w:p>
    <w:p w14:paraId="1DBBE8B7" w14:textId="77777777" w:rsidR="001863E2" w:rsidRPr="00502895" w:rsidRDefault="001863E2" w:rsidP="00502895">
      <w:pPr>
        <w:pStyle w:val="Default"/>
        <w:ind w:left="462"/>
        <w:jc w:val="both"/>
        <w:rPr>
          <w:color w:val="auto"/>
          <w:lang w:val="es-CO"/>
        </w:rPr>
      </w:pPr>
    </w:p>
    <w:p w14:paraId="6ACA17E4" w14:textId="23BC592B" w:rsidR="006516F0" w:rsidRPr="00935722" w:rsidRDefault="006516F0" w:rsidP="007476B1">
      <w:pPr>
        <w:pStyle w:val="Ttulo2"/>
        <w:numPr>
          <w:ilvl w:val="1"/>
          <w:numId w:val="22"/>
        </w:numPr>
        <w:rPr>
          <w:rFonts w:ascii="Arial" w:hAnsi="Arial" w:cs="Arial"/>
          <w:b/>
          <w:lang w:val="es-CO"/>
        </w:rPr>
      </w:pPr>
      <w:bookmarkStart w:id="61" w:name="_Toc224556157"/>
      <w:r w:rsidRPr="00935722">
        <w:rPr>
          <w:rFonts w:ascii="Arial" w:hAnsi="Arial" w:cs="Arial"/>
          <w:b/>
          <w:color w:val="auto"/>
          <w:sz w:val="24"/>
          <w:lang w:val="es-CO"/>
        </w:rPr>
        <w:t>RECOMENDACIONES PARA PERSONAS EN SITUACIÓN DE DISCAPACIDAD</w:t>
      </w:r>
      <w:bookmarkEnd w:id="61"/>
    </w:p>
    <w:p w14:paraId="7FDA0880" w14:textId="7EE45F14" w:rsidR="006516F0" w:rsidRPr="006516F0" w:rsidRDefault="006516F0" w:rsidP="006516F0">
      <w:pPr>
        <w:pStyle w:val="Default"/>
        <w:jc w:val="both"/>
        <w:rPr>
          <w:color w:val="auto"/>
          <w:lang w:val="es-CO"/>
        </w:rPr>
      </w:pPr>
    </w:p>
    <w:p w14:paraId="6C208CB5" w14:textId="269E05BA" w:rsidR="003D0362" w:rsidRPr="00B56FF0" w:rsidRDefault="003D0362" w:rsidP="007476B1">
      <w:pPr>
        <w:pStyle w:val="Default"/>
        <w:numPr>
          <w:ilvl w:val="1"/>
          <w:numId w:val="40"/>
        </w:numPr>
        <w:jc w:val="both"/>
        <w:rPr>
          <w:b/>
          <w:bCs/>
          <w:color w:val="auto"/>
          <w:lang w:val="es-CO"/>
        </w:rPr>
      </w:pPr>
      <w:r w:rsidRPr="00B56FF0">
        <w:rPr>
          <w:b/>
          <w:bCs/>
          <w:color w:val="auto"/>
          <w:lang w:val="es-CO"/>
        </w:rPr>
        <w:t>Física:</w:t>
      </w:r>
    </w:p>
    <w:p w14:paraId="37C2E2DB" w14:textId="77777777" w:rsidR="003D0362" w:rsidRPr="00B56FF0" w:rsidRDefault="003D0362" w:rsidP="003D0362">
      <w:pPr>
        <w:pStyle w:val="Default"/>
        <w:jc w:val="both"/>
        <w:rPr>
          <w:color w:val="auto"/>
          <w:lang w:val="es-CO"/>
        </w:rPr>
      </w:pPr>
    </w:p>
    <w:p w14:paraId="4A85C300" w14:textId="77777777" w:rsidR="003D0362" w:rsidRPr="00B56FF0" w:rsidRDefault="003D0362" w:rsidP="003D0362">
      <w:pPr>
        <w:ind w:left="708"/>
        <w:rPr>
          <w:rFonts w:ascii="Arial" w:hAnsi="Arial" w:cs="Arial"/>
          <w:color w:val="auto"/>
          <w:sz w:val="24"/>
          <w:szCs w:val="24"/>
        </w:rPr>
      </w:pPr>
      <w:r w:rsidRPr="00B56FF0">
        <w:rPr>
          <w:rFonts w:ascii="Arial" w:hAnsi="Arial" w:cs="Arial"/>
          <w:color w:val="auto"/>
          <w:sz w:val="24"/>
          <w:szCs w:val="24"/>
        </w:rPr>
        <w:t xml:space="preserve">La discapacidad más común es la de movilidad reducida. Surge de alteraciones morfológicas en el esqueleto, los miembros, las articulaciones, los ligamentos, los tejidos, la musculatura y el sistema nervioso, las cuales limitan la capacidad de movimiento de una persona. </w:t>
      </w:r>
    </w:p>
    <w:p w14:paraId="0896AFDE" w14:textId="77777777" w:rsidR="003D0362" w:rsidRPr="00B56FF0" w:rsidRDefault="003D0362" w:rsidP="003D0362">
      <w:pPr>
        <w:pStyle w:val="Default"/>
        <w:ind w:left="2058"/>
        <w:jc w:val="both"/>
        <w:rPr>
          <w:color w:val="auto"/>
          <w:lang w:val="es-CO"/>
        </w:rPr>
      </w:pPr>
    </w:p>
    <w:p w14:paraId="17E59B76" w14:textId="77777777" w:rsidR="003D0362" w:rsidRPr="00B56FF0" w:rsidRDefault="003D0362" w:rsidP="003D0362">
      <w:pPr>
        <w:ind w:left="709"/>
        <w:rPr>
          <w:rFonts w:ascii="Arial" w:hAnsi="Arial" w:cs="Arial"/>
          <w:color w:val="auto"/>
          <w:sz w:val="24"/>
          <w:szCs w:val="24"/>
        </w:rPr>
      </w:pPr>
      <w:r w:rsidRPr="00B56FF0">
        <w:rPr>
          <w:rFonts w:ascii="Arial" w:hAnsi="Arial" w:cs="Arial"/>
          <w:color w:val="auto"/>
          <w:sz w:val="24"/>
          <w:szCs w:val="24"/>
        </w:rPr>
        <w:t xml:space="preserve">Se encuentran personas que no pueden utilizar ni mover sus extremidades superiores, inferiores o inclusive todo el cuerpo. Estas personas pueden utilizar silla de ruedas, muletas, bastones, prótesis, entre otras ayudas técnicas. </w:t>
      </w:r>
    </w:p>
    <w:p w14:paraId="5E89C01A" w14:textId="77777777" w:rsidR="003D0362" w:rsidRPr="00B56FF0" w:rsidRDefault="003D0362" w:rsidP="003D0362">
      <w:pPr>
        <w:ind w:left="709"/>
        <w:rPr>
          <w:rFonts w:ascii="Arial" w:hAnsi="Arial" w:cs="Arial"/>
          <w:color w:val="auto"/>
          <w:sz w:val="24"/>
          <w:szCs w:val="24"/>
        </w:rPr>
      </w:pPr>
      <w:r w:rsidRPr="00B56FF0">
        <w:rPr>
          <w:rFonts w:ascii="Arial" w:hAnsi="Arial" w:cs="Arial"/>
          <w:color w:val="auto"/>
          <w:sz w:val="24"/>
          <w:szCs w:val="24"/>
        </w:rPr>
        <w:t xml:space="preserve">Al relacionarse con una persona con algún tipo de discapacidad física, considere lo siguiente: </w:t>
      </w:r>
    </w:p>
    <w:p w14:paraId="659B9529" w14:textId="65543CA8" w:rsidR="003D0362" w:rsidRPr="00502895" w:rsidRDefault="003D0362" w:rsidP="007476B1">
      <w:pPr>
        <w:pStyle w:val="Prrafodelista"/>
        <w:numPr>
          <w:ilvl w:val="0"/>
          <w:numId w:val="42"/>
        </w:numPr>
        <w:rPr>
          <w:rFonts w:ascii="Arial" w:hAnsi="Arial" w:cs="Arial"/>
          <w:color w:val="auto"/>
          <w:sz w:val="24"/>
          <w:szCs w:val="24"/>
        </w:rPr>
      </w:pPr>
      <w:r w:rsidRPr="00502895">
        <w:rPr>
          <w:rFonts w:ascii="Arial" w:hAnsi="Arial" w:cs="Arial"/>
          <w:color w:val="auto"/>
          <w:sz w:val="24"/>
          <w:szCs w:val="24"/>
        </w:rPr>
        <w:t xml:space="preserve">Las personas con discapacidad física en su mayoría pueden escuchar y hablar. </w:t>
      </w:r>
    </w:p>
    <w:p w14:paraId="1CB63F6E" w14:textId="588980C3" w:rsidR="003D0362" w:rsidRPr="00502895" w:rsidRDefault="003D0362" w:rsidP="007476B1">
      <w:pPr>
        <w:pStyle w:val="Prrafodelista"/>
        <w:numPr>
          <w:ilvl w:val="0"/>
          <w:numId w:val="42"/>
        </w:numPr>
        <w:rPr>
          <w:rFonts w:ascii="Arial" w:hAnsi="Arial" w:cs="Arial"/>
          <w:color w:val="auto"/>
          <w:sz w:val="24"/>
          <w:szCs w:val="24"/>
        </w:rPr>
      </w:pPr>
      <w:r w:rsidRPr="00502895">
        <w:rPr>
          <w:rFonts w:ascii="Arial" w:hAnsi="Arial" w:cs="Arial"/>
          <w:color w:val="auto"/>
          <w:sz w:val="24"/>
          <w:szCs w:val="24"/>
        </w:rPr>
        <w:t xml:space="preserve">Centre su atención en la persona, antes que en su discapacidad. </w:t>
      </w:r>
    </w:p>
    <w:p w14:paraId="16AC2A44" w14:textId="34531E75" w:rsidR="003D0362" w:rsidRPr="00502895" w:rsidRDefault="003D0362" w:rsidP="007476B1">
      <w:pPr>
        <w:pStyle w:val="Prrafodelista"/>
        <w:numPr>
          <w:ilvl w:val="0"/>
          <w:numId w:val="42"/>
        </w:numPr>
        <w:rPr>
          <w:rFonts w:ascii="Arial" w:hAnsi="Arial" w:cs="Arial"/>
          <w:color w:val="auto"/>
          <w:sz w:val="24"/>
          <w:szCs w:val="24"/>
        </w:rPr>
      </w:pPr>
      <w:r w:rsidRPr="00502895">
        <w:rPr>
          <w:rFonts w:ascii="Arial" w:hAnsi="Arial" w:cs="Arial"/>
          <w:color w:val="auto"/>
          <w:sz w:val="24"/>
          <w:szCs w:val="24"/>
        </w:rPr>
        <w:t xml:space="preserve">Pídale que le explique en qué y cómo puede ayudarle. </w:t>
      </w:r>
    </w:p>
    <w:p w14:paraId="65DE3B3B" w14:textId="75C2D801" w:rsidR="003D0362" w:rsidRPr="00502895" w:rsidRDefault="003D0362" w:rsidP="007476B1">
      <w:pPr>
        <w:pStyle w:val="Prrafodelista"/>
        <w:numPr>
          <w:ilvl w:val="0"/>
          <w:numId w:val="42"/>
        </w:numPr>
        <w:rPr>
          <w:rFonts w:ascii="Arial" w:hAnsi="Arial" w:cs="Arial"/>
          <w:color w:val="auto"/>
          <w:sz w:val="24"/>
          <w:szCs w:val="24"/>
        </w:rPr>
      </w:pPr>
      <w:r w:rsidRPr="00502895">
        <w:rPr>
          <w:rFonts w:ascii="Arial" w:hAnsi="Arial" w:cs="Arial"/>
          <w:color w:val="auto"/>
          <w:sz w:val="24"/>
          <w:szCs w:val="24"/>
        </w:rPr>
        <w:t xml:space="preserve">Háblele directamente, no evada la mirada. No se dirija al acompañante. </w:t>
      </w:r>
    </w:p>
    <w:p w14:paraId="1993400B" w14:textId="1834E015" w:rsidR="003D0362" w:rsidRPr="00502895" w:rsidRDefault="003D0362" w:rsidP="007476B1">
      <w:pPr>
        <w:pStyle w:val="Prrafodelista"/>
        <w:numPr>
          <w:ilvl w:val="0"/>
          <w:numId w:val="42"/>
        </w:numPr>
        <w:rPr>
          <w:rFonts w:ascii="Arial" w:hAnsi="Arial" w:cs="Arial"/>
          <w:color w:val="auto"/>
          <w:sz w:val="24"/>
          <w:szCs w:val="24"/>
        </w:rPr>
      </w:pPr>
      <w:r w:rsidRPr="00502895">
        <w:rPr>
          <w:rFonts w:ascii="Arial" w:hAnsi="Arial" w:cs="Arial"/>
          <w:color w:val="auto"/>
          <w:sz w:val="24"/>
          <w:szCs w:val="24"/>
        </w:rPr>
        <w:t xml:space="preserve">Al conversar con la persona con discapacidad, procure ponerse a su altura, siéntese o inclínese. </w:t>
      </w:r>
    </w:p>
    <w:p w14:paraId="410CB845" w14:textId="139E08FE" w:rsidR="003D0362" w:rsidRPr="00502895" w:rsidRDefault="003D0362" w:rsidP="007476B1">
      <w:pPr>
        <w:pStyle w:val="Prrafodelista"/>
        <w:numPr>
          <w:ilvl w:val="0"/>
          <w:numId w:val="42"/>
        </w:numPr>
        <w:rPr>
          <w:rFonts w:ascii="Arial" w:hAnsi="Arial" w:cs="Arial"/>
          <w:color w:val="auto"/>
          <w:sz w:val="24"/>
          <w:szCs w:val="24"/>
        </w:rPr>
      </w:pPr>
      <w:r w:rsidRPr="00502895">
        <w:rPr>
          <w:rFonts w:ascii="Arial" w:hAnsi="Arial" w:cs="Arial"/>
          <w:color w:val="auto"/>
          <w:sz w:val="24"/>
          <w:szCs w:val="24"/>
        </w:rPr>
        <w:t xml:space="preserve">No tome las muletas, bastones, brazos de la silla de ruedas u otros implementos que utilice la persona, solamente sujete lo que él o ella le indique. </w:t>
      </w:r>
    </w:p>
    <w:p w14:paraId="2005F37A" w14:textId="66BDA71B" w:rsidR="003D0362" w:rsidRPr="00502895" w:rsidRDefault="003D0362" w:rsidP="007476B1">
      <w:pPr>
        <w:pStyle w:val="Prrafodelista"/>
        <w:numPr>
          <w:ilvl w:val="0"/>
          <w:numId w:val="42"/>
        </w:numPr>
        <w:rPr>
          <w:rFonts w:ascii="Arial" w:hAnsi="Arial" w:cs="Arial"/>
          <w:b/>
          <w:bCs/>
          <w:color w:val="auto"/>
          <w:sz w:val="24"/>
          <w:szCs w:val="24"/>
        </w:rPr>
      </w:pPr>
      <w:r w:rsidRPr="00502895">
        <w:rPr>
          <w:rFonts w:ascii="Arial" w:hAnsi="Arial" w:cs="Arial"/>
          <w:color w:val="auto"/>
          <w:sz w:val="24"/>
          <w:szCs w:val="24"/>
        </w:rPr>
        <w:t xml:space="preserve">Procure que las ayudas técnicas estén muy cerca de él o ella (silla de ruedas, prótesis, bastones). </w:t>
      </w:r>
    </w:p>
    <w:p w14:paraId="1F5A62F1" w14:textId="77777777" w:rsidR="003D0362" w:rsidRPr="00B56FF0" w:rsidRDefault="003D0362" w:rsidP="003D0362">
      <w:pPr>
        <w:pStyle w:val="Default"/>
        <w:ind w:left="462"/>
        <w:jc w:val="both"/>
        <w:rPr>
          <w:b/>
          <w:bCs/>
          <w:color w:val="auto"/>
          <w:lang w:val="es-CO"/>
        </w:rPr>
      </w:pPr>
      <w:r w:rsidRPr="00B56FF0">
        <w:rPr>
          <w:b/>
          <w:bCs/>
          <w:color w:val="auto"/>
          <w:lang w:val="es-CO"/>
        </w:rPr>
        <w:tab/>
        <w:t>En caso de emergencia tome en cuenta lo siguiente:</w:t>
      </w:r>
    </w:p>
    <w:p w14:paraId="6992864C" w14:textId="77777777" w:rsidR="003D0362" w:rsidRPr="00B56FF0" w:rsidRDefault="003D0362" w:rsidP="003D0362">
      <w:pPr>
        <w:pStyle w:val="Default"/>
        <w:ind w:left="462"/>
        <w:jc w:val="both"/>
        <w:rPr>
          <w:color w:val="auto"/>
          <w:lang w:val="es-CO"/>
        </w:rPr>
      </w:pPr>
    </w:p>
    <w:p w14:paraId="35370E24" w14:textId="7B1E5767" w:rsidR="003D0362" w:rsidRPr="00B56FF0" w:rsidRDefault="003D0362" w:rsidP="007476B1">
      <w:pPr>
        <w:pStyle w:val="Default"/>
        <w:numPr>
          <w:ilvl w:val="2"/>
          <w:numId w:val="40"/>
        </w:numPr>
        <w:jc w:val="both"/>
        <w:rPr>
          <w:b/>
          <w:bCs/>
          <w:color w:val="auto"/>
          <w:lang w:val="es-CO"/>
        </w:rPr>
      </w:pPr>
      <w:r w:rsidRPr="00B56FF0">
        <w:rPr>
          <w:b/>
          <w:bCs/>
          <w:color w:val="auto"/>
          <w:lang w:val="es-CO"/>
        </w:rPr>
        <w:t>Antes de la evacuación:</w:t>
      </w:r>
    </w:p>
    <w:p w14:paraId="1C265093" w14:textId="77777777" w:rsidR="003D0362" w:rsidRPr="00B56FF0" w:rsidRDefault="003D0362" w:rsidP="003D0362">
      <w:pPr>
        <w:pStyle w:val="Default"/>
        <w:ind w:left="1800"/>
        <w:jc w:val="both"/>
        <w:rPr>
          <w:color w:val="auto"/>
          <w:lang w:val="es-CO"/>
        </w:rPr>
      </w:pPr>
    </w:p>
    <w:p w14:paraId="04EDD48C" w14:textId="77777777" w:rsidR="003D0362" w:rsidRPr="00B56FF0" w:rsidRDefault="003D0362" w:rsidP="00BA0858">
      <w:pPr>
        <w:pStyle w:val="Default"/>
        <w:numPr>
          <w:ilvl w:val="0"/>
          <w:numId w:val="17"/>
        </w:numPr>
        <w:jc w:val="both"/>
        <w:rPr>
          <w:color w:val="auto"/>
          <w:lang w:val="es-CO"/>
        </w:rPr>
      </w:pPr>
      <w:r w:rsidRPr="00B56FF0">
        <w:rPr>
          <w:color w:val="auto"/>
        </w:rPr>
        <w:t>Sugiera a la persona que mantenga una linterna en la silla de ruedas, así, en caso de suspensión del fluido eléctrico podrá contar con iluminación.</w:t>
      </w:r>
    </w:p>
    <w:p w14:paraId="32FFBABA" w14:textId="77777777" w:rsidR="003D0362" w:rsidRPr="00B56FF0" w:rsidRDefault="003D0362" w:rsidP="003D0362">
      <w:pPr>
        <w:pStyle w:val="Default"/>
        <w:jc w:val="both"/>
        <w:rPr>
          <w:color w:val="auto"/>
        </w:rPr>
      </w:pPr>
    </w:p>
    <w:p w14:paraId="17AB506F" w14:textId="77777777" w:rsidR="003D0362" w:rsidRPr="00B56FF0" w:rsidRDefault="003D0362" w:rsidP="007476B1">
      <w:pPr>
        <w:pStyle w:val="Default"/>
        <w:numPr>
          <w:ilvl w:val="2"/>
          <w:numId w:val="40"/>
        </w:numPr>
        <w:ind w:left="1418"/>
        <w:jc w:val="both"/>
        <w:rPr>
          <w:b/>
          <w:bCs/>
          <w:color w:val="auto"/>
          <w:lang w:val="es-CO"/>
        </w:rPr>
      </w:pPr>
      <w:r w:rsidRPr="00B56FF0">
        <w:rPr>
          <w:b/>
          <w:bCs/>
          <w:color w:val="auto"/>
          <w:lang w:val="es-CO"/>
        </w:rPr>
        <w:t>Durante la evacuación:</w:t>
      </w:r>
    </w:p>
    <w:p w14:paraId="22396427" w14:textId="77777777" w:rsidR="003D0362" w:rsidRPr="00B56FF0" w:rsidRDefault="003D0362" w:rsidP="003D0362">
      <w:pPr>
        <w:pStyle w:val="Default"/>
        <w:ind w:left="1800"/>
        <w:jc w:val="both"/>
        <w:rPr>
          <w:color w:val="auto"/>
          <w:lang w:val="es-CO"/>
        </w:rPr>
      </w:pPr>
    </w:p>
    <w:p w14:paraId="0EC3FDFE" w14:textId="77777777" w:rsidR="003D0362" w:rsidRPr="00B56FF0" w:rsidRDefault="003D0362" w:rsidP="00BA0858">
      <w:pPr>
        <w:pStyle w:val="Prrafodelista"/>
        <w:numPr>
          <w:ilvl w:val="0"/>
          <w:numId w:val="17"/>
        </w:numPr>
        <w:rPr>
          <w:rFonts w:ascii="Arial" w:hAnsi="Arial" w:cs="Arial"/>
          <w:color w:val="auto"/>
          <w:sz w:val="24"/>
          <w:szCs w:val="24"/>
        </w:rPr>
      </w:pPr>
      <w:r w:rsidRPr="00B56FF0">
        <w:rPr>
          <w:rFonts w:ascii="Arial" w:hAnsi="Arial" w:cs="Arial"/>
          <w:color w:val="auto"/>
          <w:sz w:val="24"/>
          <w:szCs w:val="24"/>
        </w:rPr>
        <w:t xml:space="preserve">Informe a la persona que tomará el control de la silla de ruedas. </w:t>
      </w:r>
    </w:p>
    <w:p w14:paraId="0FF3BA3D" w14:textId="77777777" w:rsidR="003D0362" w:rsidRPr="00B56FF0" w:rsidRDefault="003D0362" w:rsidP="00BA0858">
      <w:pPr>
        <w:pStyle w:val="Prrafodelista"/>
        <w:numPr>
          <w:ilvl w:val="0"/>
          <w:numId w:val="17"/>
        </w:numPr>
        <w:rPr>
          <w:rFonts w:ascii="Arial" w:hAnsi="Arial" w:cs="Arial"/>
          <w:color w:val="auto"/>
          <w:sz w:val="24"/>
          <w:szCs w:val="24"/>
        </w:rPr>
      </w:pPr>
      <w:r w:rsidRPr="00B56FF0">
        <w:rPr>
          <w:rFonts w:ascii="Arial" w:hAnsi="Arial" w:cs="Arial"/>
          <w:color w:val="auto"/>
          <w:sz w:val="24"/>
          <w:szCs w:val="24"/>
        </w:rPr>
        <w:t xml:space="preserve">Movilice a la persona en silla de ruedas con rapidez. Guíela cuidadosamente, no empuje a otras personas que transitan por la ruta de evacuación. </w:t>
      </w:r>
    </w:p>
    <w:p w14:paraId="143C7C25" w14:textId="77777777" w:rsidR="003D0362" w:rsidRPr="00B56FF0" w:rsidRDefault="003D0362" w:rsidP="00BA0858">
      <w:pPr>
        <w:pStyle w:val="Prrafodelista"/>
        <w:numPr>
          <w:ilvl w:val="0"/>
          <w:numId w:val="17"/>
        </w:numPr>
        <w:rPr>
          <w:rFonts w:ascii="Arial" w:hAnsi="Arial" w:cs="Arial"/>
          <w:color w:val="auto"/>
          <w:sz w:val="24"/>
          <w:szCs w:val="24"/>
        </w:rPr>
      </w:pPr>
      <w:r w:rsidRPr="00B56FF0">
        <w:rPr>
          <w:rFonts w:ascii="Arial" w:hAnsi="Arial" w:cs="Arial"/>
          <w:color w:val="auto"/>
          <w:sz w:val="24"/>
          <w:szCs w:val="24"/>
        </w:rPr>
        <w:t xml:space="preserve">Para bajar o subir gradas, solicite ayuda a otras personas (mínimo a 3 personas) para levantar a la PSD en silla de ruedas. </w:t>
      </w:r>
    </w:p>
    <w:p w14:paraId="6F7363F1" w14:textId="77777777" w:rsidR="003D0362" w:rsidRPr="00B56FF0" w:rsidRDefault="003D0362" w:rsidP="00BA0858">
      <w:pPr>
        <w:pStyle w:val="Prrafodelista"/>
        <w:numPr>
          <w:ilvl w:val="0"/>
          <w:numId w:val="17"/>
        </w:numPr>
        <w:rPr>
          <w:rFonts w:ascii="Arial" w:hAnsi="Arial" w:cs="Arial"/>
          <w:color w:val="auto"/>
          <w:sz w:val="24"/>
          <w:szCs w:val="24"/>
        </w:rPr>
      </w:pPr>
      <w:r w:rsidRPr="00B56FF0">
        <w:rPr>
          <w:rFonts w:ascii="Arial" w:hAnsi="Arial" w:cs="Arial"/>
          <w:color w:val="auto"/>
          <w:sz w:val="24"/>
          <w:szCs w:val="24"/>
        </w:rPr>
        <w:t xml:space="preserve">Procure bajar las gradas de modo que la persona en silla de ruedas se encuentre de espaldas, para brindarle mayor seguridad. </w:t>
      </w:r>
    </w:p>
    <w:p w14:paraId="38CDFFD9" w14:textId="77777777" w:rsidR="003D0362" w:rsidRPr="00B56FF0" w:rsidRDefault="003D0362" w:rsidP="00BA0858">
      <w:pPr>
        <w:pStyle w:val="Prrafodelista"/>
        <w:numPr>
          <w:ilvl w:val="0"/>
          <w:numId w:val="17"/>
        </w:numPr>
        <w:rPr>
          <w:rFonts w:ascii="Arial" w:hAnsi="Arial" w:cs="Arial"/>
          <w:color w:val="auto"/>
          <w:sz w:val="24"/>
          <w:szCs w:val="24"/>
        </w:rPr>
      </w:pPr>
      <w:r w:rsidRPr="00B56FF0">
        <w:rPr>
          <w:rFonts w:ascii="Arial" w:hAnsi="Arial" w:cs="Arial"/>
          <w:color w:val="auto"/>
          <w:sz w:val="24"/>
          <w:szCs w:val="24"/>
        </w:rPr>
        <w:t xml:space="preserve">Si tiene posibilidad, sujete a la persona a la silla de ruedas. Puede hacerlo con una faja, una prenda de ropa o cualquier otro objeto. </w:t>
      </w:r>
    </w:p>
    <w:p w14:paraId="51DD05DE" w14:textId="77777777" w:rsidR="003D0362" w:rsidRPr="00B56FF0" w:rsidRDefault="003D0362" w:rsidP="00BA0858">
      <w:pPr>
        <w:pStyle w:val="Prrafodelista"/>
        <w:numPr>
          <w:ilvl w:val="0"/>
          <w:numId w:val="17"/>
        </w:numPr>
        <w:rPr>
          <w:rFonts w:ascii="Arial" w:hAnsi="Arial" w:cs="Arial"/>
          <w:color w:val="auto"/>
          <w:sz w:val="24"/>
          <w:szCs w:val="24"/>
        </w:rPr>
      </w:pPr>
      <w:r w:rsidRPr="00B56FF0">
        <w:rPr>
          <w:rFonts w:ascii="Arial" w:hAnsi="Arial" w:cs="Arial"/>
          <w:color w:val="auto"/>
          <w:sz w:val="24"/>
          <w:szCs w:val="24"/>
        </w:rPr>
        <w:t xml:space="preserve">En caso de no poder movilizar a la persona en su silla de ruedas, puede realizar un levantamiento con ayuda de otra persona (técnica de levantamiento con “silla de brazos”) y asegúrese de que otra persona traslade la silla de ruedas. Una vez que baje las gradas, coloque a la persona nuevamente en la silla de ruedas y evacúe con rapidez. </w:t>
      </w:r>
    </w:p>
    <w:p w14:paraId="2736EDEA" w14:textId="77777777" w:rsidR="003D0362" w:rsidRPr="00B56FF0" w:rsidRDefault="003D0362" w:rsidP="00BA0858">
      <w:pPr>
        <w:pStyle w:val="Prrafodelista"/>
        <w:numPr>
          <w:ilvl w:val="0"/>
          <w:numId w:val="17"/>
        </w:numPr>
        <w:rPr>
          <w:rFonts w:ascii="Arial" w:hAnsi="Arial" w:cs="Arial"/>
          <w:color w:val="auto"/>
          <w:sz w:val="24"/>
          <w:szCs w:val="24"/>
        </w:rPr>
      </w:pPr>
      <w:r w:rsidRPr="00B56FF0">
        <w:rPr>
          <w:rFonts w:ascii="Arial" w:hAnsi="Arial" w:cs="Arial"/>
          <w:color w:val="auto"/>
          <w:sz w:val="24"/>
          <w:szCs w:val="24"/>
        </w:rPr>
        <w:t xml:space="preserve">Otra forma de trasladar a la persona es haciendo camillaje. Una vez colocada y asegurada la persona, trasládela rápidamente hasta el lugar de reunión. </w:t>
      </w:r>
    </w:p>
    <w:p w14:paraId="015202CD" w14:textId="77777777" w:rsidR="003D0362" w:rsidRPr="00B56FF0" w:rsidRDefault="003D0362" w:rsidP="00BA0858">
      <w:pPr>
        <w:pStyle w:val="Prrafodelista"/>
        <w:numPr>
          <w:ilvl w:val="0"/>
          <w:numId w:val="17"/>
        </w:numPr>
        <w:rPr>
          <w:rFonts w:ascii="Arial" w:hAnsi="Arial" w:cs="Arial"/>
          <w:color w:val="auto"/>
          <w:sz w:val="24"/>
          <w:szCs w:val="24"/>
        </w:rPr>
      </w:pPr>
      <w:r w:rsidRPr="00B56FF0">
        <w:rPr>
          <w:rFonts w:ascii="Arial" w:hAnsi="Arial" w:cs="Arial"/>
          <w:color w:val="auto"/>
          <w:sz w:val="24"/>
          <w:szCs w:val="24"/>
        </w:rPr>
        <w:t xml:space="preserve">Si la persona se moviliza con ayuda de muletas, usualmente está en la capacidad de bajar o subir con rapidez. No toque sus muletas pues son su punto de apoyo. </w:t>
      </w:r>
    </w:p>
    <w:p w14:paraId="42422F51" w14:textId="77777777" w:rsidR="003D0362" w:rsidRPr="00B56FF0" w:rsidRDefault="003D0362" w:rsidP="003D0362">
      <w:pPr>
        <w:pStyle w:val="Default"/>
        <w:ind w:left="462"/>
        <w:jc w:val="both"/>
        <w:rPr>
          <w:b/>
          <w:bCs/>
          <w:color w:val="auto"/>
          <w:lang w:val="es-CO"/>
        </w:rPr>
      </w:pPr>
    </w:p>
    <w:p w14:paraId="001DFCCA" w14:textId="77777777" w:rsidR="003D0362" w:rsidRPr="00B56FF0" w:rsidRDefault="003D0362" w:rsidP="007476B1">
      <w:pPr>
        <w:pStyle w:val="Default"/>
        <w:numPr>
          <w:ilvl w:val="2"/>
          <w:numId w:val="40"/>
        </w:numPr>
        <w:ind w:left="1560"/>
        <w:jc w:val="both"/>
        <w:rPr>
          <w:b/>
          <w:bCs/>
          <w:color w:val="auto"/>
          <w:lang w:val="es-CO"/>
        </w:rPr>
      </w:pPr>
      <w:r w:rsidRPr="00B56FF0">
        <w:rPr>
          <w:b/>
          <w:bCs/>
          <w:color w:val="auto"/>
          <w:lang w:val="es-CO"/>
        </w:rPr>
        <w:t>Después de la evacuación:</w:t>
      </w:r>
    </w:p>
    <w:p w14:paraId="19777F77" w14:textId="77777777" w:rsidR="003D0362" w:rsidRPr="00B56FF0" w:rsidRDefault="003D0362" w:rsidP="003D0362">
      <w:pPr>
        <w:pStyle w:val="Default"/>
        <w:ind w:left="720"/>
        <w:jc w:val="both"/>
        <w:rPr>
          <w:color w:val="auto"/>
          <w:lang w:val="es-CO"/>
        </w:rPr>
      </w:pPr>
    </w:p>
    <w:p w14:paraId="1861C6E9" w14:textId="77777777" w:rsidR="003D0362" w:rsidRPr="00B56FF0" w:rsidRDefault="003D0362" w:rsidP="00BA0858">
      <w:pPr>
        <w:pStyle w:val="Prrafodelista"/>
        <w:numPr>
          <w:ilvl w:val="0"/>
          <w:numId w:val="17"/>
        </w:numPr>
        <w:rPr>
          <w:rFonts w:ascii="Arial" w:hAnsi="Arial" w:cs="Arial"/>
          <w:color w:val="auto"/>
          <w:sz w:val="24"/>
          <w:szCs w:val="24"/>
        </w:rPr>
      </w:pPr>
      <w:r w:rsidRPr="00B56FF0">
        <w:rPr>
          <w:rFonts w:ascii="Arial" w:hAnsi="Arial" w:cs="Arial"/>
          <w:color w:val="auto"/>
          <w:sz w:val="24"/>
          <w:szCs w:val="24"/>
        </w:rPr>
        <w:t>Si la persona perdió o dejó sus pertenencias, pregúntele qué implementos especiales necesita con más urgencia (medicamentos, sondas, guantes, alcohol, algodón, bolsas urinarias, cojines antiescaras u otros).</w:t>
      </w:r>
    </w:p>
    <w:p w14:paraId="7A188FD8" w14:textId="77777777" w:rsidR="003D0362" w:rsidRPr="00B56FF0" w:rsidRDefault="003D0362" w:rsidP="007476B1">
      <w:pPr>
        <w:pStyle w:val="Default"/>
        <w:numPr>
          <w:ilvl w:val="1"/>
          <w:numId w:val="40"/>
        </w:numPr>
        <w:jc w:val="both"/>
        <w:rPr>
          <w:b/>
          <w:bCs/>
          <w:color w:val="auto"/>
          <w:lang w:val="es-CO"/>
        </w:rPr>
      </w:pPr>
      <w:r w:rsidRPr="00B56FF0">
        <w:rPr>
          <w:b/>
          <w:bCs/>
          <w:color w:val="auto"/>
          <w:lang w:val="es-CO"/>
        </w:rPr>
        <w:t>Auditiva</w:t>
      </w:r>
    </w:p>
    <w:p w14:paraId="1B535481" w14:textId="77777777" w:rsidR="003D0362" w:rsidRPr="00B56FF0" w:rsidRDefault="003D0362" w:rsidP="003D0362">
      <w:pPr>
        <w:pStyle w:val="Default"/>
        <w:ind w:left="462"/>
        <w:jc w:val="both"/>
        <w:rPr>
          <w:color w:val="auto"/>
          <w:lang w:val="es-CO"/>
        </w:rPr>
      </w:pPr>
    </w:p>
    <w:p w14:paraId="66DD884A" w14:textId="77777777" w:rsidR="003D0362" w:rsidRPr="00B56FF0" w:rsidRDefault="003D0362" w:rsidP="003D0362">
      <w:pPr>
        <w:ind w:left="709"/>
        <w:rPr>
          <w:rFonts w:ascii="Arial" w:hAnsi="Arial" w:cs="Arial"/>
          <w:color w:val="auto"/>
          <w:sz w:val="24"/>
          <w:szCs w:val="24"/>
        </w:rPr>
      </w:pPr>
      <w:r w:rsidRPr="00B56FF0">
        <w:rPr>
          <w:rFonts w:ascii="Arial" w:hAnsi="Arial" w:cs="Arial"/>
          <w:color w:val="auto"/>
          <w:sz w:val="24"/>
          <w:szCs w:val="24"/>
        </w:rPr>
        <w:t xml:space="preserve">Las personas con discapacidad auditiva en su gran mayoría no requieren de ayudas técnicas para su movilización, dado que su función física en las extremidades superiores o inferiores no está afectada. </w:t>
      </w:r>
    </w:p>
    <w:p w14:paraId="5BC27E42" w14:textId="77777777" w:rsidR="003D0362" w:rsidRPr="00B56FF0" w:rsidRDefault="003D0362" w:rsidP="003D0362">
      <w:pPr>
        <w:ind w:left="709"/>
        <w:rPr>
          <w:rFonts w:ascii="Arial" w:hAnsi="Arial" w:cs="Arial"/>
          <w:color w:val="auto"/>
          <w:sz w:val="24"/>
          <w:szCs w:val="24"/>
        </w:rPr>
      </w:pPr>
      <w:r w:rsidRPr="00B56FF0">
        <w:rPr>
          <w:rFonts w:ascii="Arial" w:hAnsi="Arial" w:cs="Arial"/>
          <w:color w:val="auto"/>
          <w:sz w:val="24"/>
          <w:szCs w:val="24"/>
        </w:rPr>
        <w:t xml:space="preserve">Las personas con discapacidad auditiva no han desarrollado su capacidad de escucha de manera adecuada, la han perdido o no la tienen. Esta dificultad no solo afecta el poder escuchar, sino también el desarrollo del habla, por esto este grupo se comunica por medio del lenguaje de señas. </w:t>
      </w:r>
    </w:p>
    <w:p w14:paraId="4F72A216" w14:textId="77777777" w:rsidR="003D0362" w:rsidRPr="00B56FF0" w:rsidRDefault="003D0362" w:rsidP="003D0362">
      <w:pPr>
        <w:ind w:left="709"/>
        <w:rPr>
          <w:rFonts w:ascii="Arial" w:hAnsi="Arial" w:cs="Arial"/>
          <w:color w:val="auto"/>
          <w:sz w:val="24"/>
          <w:szCs w:val="24"/>
        </w:rPr>
      </w:pPr>
      <w:r w:rsidRPr="00B56FF0">
        <w:rPr>
          <w:rFonts w:ascii="Arial" w:hAnsi="Arial" w:cs="Arial"/>
          <w:color w:val="auto"/>
          <w:sz w:val="24"/>
          <w:szCs w:val="24"/>
        </w:rPr>
        <w:lastRenderedPageBreak/>
        <w:t xml:space="preserve">Debido a esta condición, resulta conveniente contar con brigadistas con conocimiento del lenguaje de señas. </w:t>
      </w:r>
    </w:p>
    <w:p w14:paraId="7BC10659" w14:textId="77777777" w:rsidR="003D0362" w:rsidRPr="00B56FF0" w:rsidRDefault="003D0362" w:rsidP="003D0362">
      <w:pPr>
        <w:ind w:left="709"/>
        <w:rPr>
          <w:rFonts w:ascii="Arial" w:hAnsi="Arial" w:cs="Arial"/>
          <w:color w:val="auto"/>
          <w:sz w:val="24"/>
          <w:szCs w:val="24"/>
        </w:rPr>
      </w:pPr>
      <w:r w:rsidRPr="00B56FF0">
        <w:rPr>
          <w:rFonts w:ascii="Arial" w:hAnsi="Arial" w:cs="Arial"/>
          <w:color w:val="auto"/>
          <w:sz w:val="24"/>
          <w:szCs w:val="24"/>
        </w:rPr>
        <w:t xml:space="preserve">Al relacionarse con una persona con algún tipo de discapacidad auditiva, considere lo siguiente: </w:t>
      </w:r>
    </w:p>
    <w:p w14:paraId="7BAB2EE5" w14:textId="77777777" w:rsidR="00502895" w:rsidRDefault="003D0362" w:rsidP="00502895">
      <w:pPr>
        <w:pStyle w:val="Prrafodelista"/>
        <w:numPr>
          <w:ilvl w:val="0"/>
          <w:numId w:val="17"/>
        </w:numPr>
        <w:ind w:left="993"/>
        <w:rPr>
          <w:rFonts w:ascii="Arial" w:hAnsi="Arial" w:cs="Arial"/>
          <w:color w:val="auto"/>
          <w:sz w:val="24"/>
          <w:szCs w:val="24"/>
        </w:rPr>
      </w:pPr>
      <w:r w:rsidRPr="00B56FF0">
        <w:rPr>
          <w:rFonts w:ascii="Arial" w:hAnsi="Arial" w:cs="Arial"/>
          <w:color w:val="auto"/>
          <w:sz w:val="24"/>
          <w:szCs w:val="24"/>
        </w:rPr>
        <w:t xml:space="preserve">Ubíquese frente a la PSD, hable despacio. La persona necesita ver sus labios para poder entender la información que le está transmitiendo, pues en su mayoría pueden leer bien los labios. </w:t>
      </w:r>
    </w:p>
    <w:p w14:paraId="02AF841C" w14:textId="77777777" w:rsidR="00502895" w:rsidRDefault="003D0362" w:rsidP="00502895">
      <w:pPr>
        <w:pStyle w:val="Prrafodelista"/>
        <w:numPr>
          <w:ilvl w:val="0"/>
          <w:numId w:val="17"/>
        </w:numPr>
        <w:ind w:left="993"/>
        <w:rPr>
          <w:rFonts w:ascii="Arial" w:hAnsi="Arial" w:cs="Arial"/>
          <w:color w:val="auto"/>
          <w:sz w:val="24"/>
          <w:szCs w:val="24"/>
        </w:rPr>
      </w:pPr>
      <w:r w:rsidRPr="00502895">
        <w:rPr>
          <w:rFonts w:ascii="Arial" w:hAnsi="Arial" w:cs="Arial"/>
          <w:color w:val="auto"/>
          <w:sz w:val="24"/>
          <w:szCs w:val="24"/>
        </w:rPr>
        <w:t xml:space="preserve">Centre su atención en la persona, no en quien hace de intérprete en ese momento. </w:t>
      </w:r>
    </w:p>
    <w:p w14:paraId="2EF510D2" w14:textId="77777777" w:rsidR="00502895" w:rsidRDefault="003D0362" w:rsidP="00502895">
      <w:pPr>
        <w:pStyle w:val="Prrafodelista"/>
        <w:numPr>
          <w:ilvl w:val="0"/>
          <w:numId w:val="17"/>
        </w:numPr>
        <w:ind w:left="993"/>
        <w:rPr>
          <w:rFonts w:ascii="Arial" w:hAnsi="Arial" w:cs="Arial"/>
          <w:color w:val="auto"/>
          <w:sz w:val="24"/>
          <w:szCs w:val="24"/>
        </w:rPr>
      </w:pPr>
      <w:r w:rsidRPr="00502895">
        <w:rPr>
          <w:rFonts w:ascii="Arial" w:hAnsi="Arial" w:cs="Arial"/>
          <w:color w:val="auto"/>
          <w:sz w:val="24"/>
          <w:szCs w:val="24"/>
        </w:rPr>
        <w:t xml:space="preserve">Hable con tranquilidad y vocalice adecuadamente. Es conveniente utilizar un ritmo pausado. </w:t>
      </w:r>
    </w:p>
    <w:p w14:paraId="5BE37996" w14:textId="0327F52A" w:rsidR="003D0362" w:rsidRPr="00502895" w:rsidRDefault="003D0362" w:rsidP="00502895">
      <w:pPr>
        <w:pStyle w:val="Prrafodelista"/>
        <w:numPr>
          <w:ilvl w:val="0"/>
          <w:numId w:val="17"/>
        </w:numPr>
        <w:ind w:left="993"/>
        <w:rPr>
          <w:rFonts w:ascii="Arial" w:hAnsi="Arial" w:cs="Arial"/>
          <w:color w:val="auto"/>
          <w:sz w:val="24"/>
          <w:szCs w:val="24"/>
        </w:rPr>
      </w:pPr>
      <w:r w:rsidRPr="00502895">
        <w:rPr>
          <w:rFonts w:ascii="Arial" w:hAnsi="Arial" w:cs="Arial"/>
          <w:color w:val="auto"/>
          <w:sz w:val="24"/>
          <w:szCs w:val="24"/>
        </w:rPr>
        <w:t xml:space="preserve">No conviene hablarle a la persona muy deprisa, pero tampoco demasiado lento. </w:t>
      </w:r>
    </w:p>
    <w:p w14:paraId="40BC53EA" w14:textId="77777777" w:rsidR="003D0362" w:rsidRPr="00B56FF0" w:rsidRDefault="003D0362" w:rsidP="003D0362">
      <w:pPr>
        <w:ind w:left="709"/>
        <w:rPr>
          <w:rFonts w:ascii="Arial" w:hAnsi="Arial" w:cs="Arial"/>
          <w:b/>
          <w:bCs/>
          <w:color w:val="auto"/>
          <w:sz w:val="24"/>
          <w:szCs w:val="24"/>
        </w:rPr>
      </w:pPr>
      <w:r w:rsidRPr="00B56FF0">
        <w:rPr>
          <w:rFonts w:ascii="Arial" w:hAnsi="Arial" w:cs="Arial"/>
          <w:b/>
          <w:bCs/>
          <w:color w:val="auto"/>
          <w:sz w:val="24"/>
          <w:szCs w:val="24"/>
        </w:rPr>
        <w:t xml:space="preserve">En caso de emergencia tome en cuenta lo siguiente: </w:t>
      </w:r>
    </w:p>
    <w:p w14:paraId="13EC166C" w14:textId="77777777" w:rsidR="003D0362" w:rsidRPr="00B56FF0" w:rsidRDefault="003D0362" w:rsidP="003D0362">
      <w:pPr>
        <w:pStyle w:val="Default"/>
        <w:ind w:left="462"/>
        <w:jc w:val="both"/>
        <w:rPr>
          <w:color w:val="auto"/>
          <w:lang w:val="es-CO"/>
        </w:rPr>
      </w:pPr>
    </w:p>
    <w:p w14:paraId="6324DB9D" w14:textId="77777777" w:rsidR="003D0362" w:rsidRPr="00B56FF0" w:rsidRDefault="003D0362" w:rsidP="007476B1">
      <w:pPr>
        <w:pStyle w:val="Default"/>
        <w:numPr>
          <w:ilvl w:val="2"/>
          <w:numId w:val="40"/>
        </w:numPr>
        <w:ind w:left="1134"/>
        <w:jc w:val="both"/>
        <w:rPr>
          <w:b/>
          <w:bCs/>
          <w:color w:val="auto"/>
          <w:lang w:val="es-CO"/>
        </w:rPr>
      </w:pPr>
      <w:r w:rsidRPr="00B56FF0">
        <w:rPr>
          <w:b/>
          <w:bCs/>
          <w:color w:val="auto"/>
          <w:lang w:val="es-CO"/>
        </w:rPr>
        <w:t>Antes de la evacuación:</w:t>
      </w:r>
    </w:p>
    <w:p w14:paraId="180A0096" w14:textId="77777777" w:rsidR="003D0362" w:rsidRPr="00B56FF0" w:rsidRDefault="003D0362" w:rsidP="003D0362">
      <w:pPr>
        <w:pStyle w:val="Default"/>
        <w:ind w:left="1560"/>
        <w:jc w:val="both"/>
        <w:rPr>
          <w:color w:val="auto"/>
          <w:lang w:val="es-CO"/>
        </w:rPr>
      </w:pPr>
    </w:p>
    <w:p w14:paraId="7AED5F7C" w14:textId="77777777" w:rsidR="00502895" w:rsidRDefault="003D0362" w:rsidP="00502895">
      <w:pPr>
        <w:pStyle w:val="Prrafodelista"/>
        <w:numPr>
          <w:ilvl w:val="0"/>
          <w:numId w:val="17"/>
        </w:numPr>
        <w:rPr>
          <w:rFonts w:ascii="Arial" w:hAnsi="Arial" w:cs="Arial"/>
          <w:color w:val="auto"/>
          <w:sz w:val="24"/>
          <w:szCs w:val="24"/>
        </w:rPr>
      </w:pPr>
      <w:r w:rsidRPr="00B56FF0">
        <w:rPr>
          <w:rFonts w:ascii="Arial" w:hAnsi="Arial" w:cs="Arial"/>
          <w:color w:val="auto"/>
          <w:sz w:val="24"/>
          <w:szCs w:val="24"/>
        </w:rPr>
        <w:t xml:space="preserve">Instruya a los compañeros y compañeras sobre las formas que utilizarán para alertar a la persona con discapacidad auditiva en caso de emergencia. </w:t>
      </w:r>
    </w:p>
    <w:p w14:paraId="3BE14E6E" w14:textId="77777777" w:rsidR="00502895" w:rsidRDefault="003D0362" w:rsidP="00502895">
      <w:pPr>
        <w:pStyle w:val="Prrafodelista"/>
        <w:numPr>
          <w:ilvl w:val="0"/>
          <w:numId w:val="17"/>
        </w:numPr>
        <w:rPr>
          <w:rFonts w:ascii="Arial" w:hAnsi="Arial" w:cs="Arial"/>
          <w:color w:val="auto"/>
          <w:sz w:val="24"/>
          <w:szCs w:val="24"/>
        </w:rPr>
      </w:pPr>
      <w:r w:rsidRPr="00502895">
        <w:rPr>
          <w:rFonts w:ascii="Arial" w:hAnsi="Arial" w:cs="Arial"/>
          <w:color w:val="auto"/>
          <w:sz w:val="24"/>
          <w:szCs w:val="24"/>
        </w:rPr>
        <w:t xml:space="preserve">Acuerde con la persona las señas requeridas para comunicarle los distintos tipos de emergencias. Puede utilizar tarjetas con imágenes. </w:t>
      </w:r>
    </w:p>
    <w:p w14:paraId="26DFC832" w14:textId="337F7612" w:rsidR="003D0362" w:rsidRPr="00502895" w:rsidRDefault="003D0362" w:rsidP="00502895">
      <w:pPr>
        <w:pStyle w:val="Prrafodelista"/>
        <w:numPr>
          <w:ilvl w:val="0"/>
          <w:numId w:val="17"/>
        </w:numPr>
        <w:rPr>
          <w:rFonts w:ascii="Arial" w:hAnsi="Arial" w:cs="Arial"/>
          <w:color w:val="auto"/>
          <w:sz w:val="24"/>
          <w:szCs w:val="24"/>
        </w:rPr>
      </w:pPr>
      <w:r w:rsidRPr="00502895">
        <w:rPr>
          <w:rFonts w:ascii="Arial" w:hAnsi="Arial" w:cs="Arial"/>
          <w:color w:val="auto"/>
          <w:sz w:val="24"/>
          <w:szCs w:val="24"/>
        </w:rPr>
        <w:t>Sugiera a la persona que mantenga disponible una linterna, así, en caso de suspensión del fluido eléctrico podrá contar con iluminación para el rostro de quien comunica.</w:t>
      </w:r>
    </w:p>
    <w:p w14:paraId="720FDFEE" w14:textId="77777777" w:rsidR="003D0362" w:rsidRPr="00B56FF0" w:rsidRDefault="003D0362" w:rsidP="007476B1">
      <w:pPr>
        <w:pStyle w:val="Default"/>
        <w:numPr>
          <w:ilvl w:val="2"/>
          <w:numId w:val="40"/>
        </w:numPr>
        <w:ind w:left="1276"/>
        <w:jc w:val="both"/>
        <w:rPr>
          <w:b/>
          <w:bCs/>
          <w:color w:val="auto"/>
          <w:lang w:val="es-CO"/>
        </w:rPr>
      </w:pPr>
      <w:r w:rsidRPr="00B56FF0">
        <w:rPr>
          <w:b/>
          <w:bCs/>
          <w:color w:val="auto"/>
          <w:lang w:val="es-CO"/>
        </w:rPr>
        <w:t>Durante la evacuación:</w:t>
      </w:r>
    </w:p>
    <w:p w14:paraId="660EAF62" w14:textId="77777777" w:rsidR="003D0362" w:rsidRPr="00B56FF0" w:rsidRDefault="003D0362" w:rsidP="003D0362">
      <w:pPr>
        <w:pStyle w:val="Default"/>
        <w:ind w:left="1560"/>
        <w:jc w:val="both"/>
        <w:rPr>
          <w:color w:val="auto"/>
          <w:lang w:val="es-CO"/>
        </w:rPr>
      </w:pPr>
    </w:p>
    <w:p w14:paraId="5C6B419B" w14:textId="491930B4" w:rsidR="003D0362" w:rsidRPr="00502895" w:rsidRDefault="003D0362" w:rsidP="00502895">
      <w:pPr>
        <w:pStyle w:val="Prrafodelista"/>
        <w:numPr>
          <w:ilvl w:val="0"/>
          <w:numId w:val="17"/>
        </w:numPr>
        <w:rPr>
          <w:rFonts w:ascii="Arial" w:hAnsi="Arial" w:cs="Arial"/>
          <w:color w:val="auto"/>
          <w:sz w:val="24"/>
          <w:szCs w:val="24"/>
        </w:rPr>
      </w:pPr>
      <w:r w:rsidRPr="00502895">
        <w:rPr>
          <w:rFonts w:ascii="Arial" w:hAnsi="Arial" w:cs="Arial"/>
          <w:color w:val="auto"/>
          <w:sz w:val="24"/>
          <w:szCs w:val="24"/>
        </w:rPr>
        <w:t xml:space="preserve">Alerte a la persona con discapacidad auditiva con un leve toque en el hombro o el brazo. </w:t>
      </w:r>
    </w:p>
    <w:p w14:paraId="19C0AC94" w14:textId="724FC465" w:rsidR="003D0362" w:rsidRPr="00502895" w:rsidRDefault="003D0362" w:rsidP="00502895">
      <w:pPr>
        <w:pStyle w:val="Prrafodelista"/>
        <w:numPr>
          <w:ilvl w:val="0"/>
          <w:numId w:val="17"/>
        </w:numPr>
        <w:rPr>
          <w:rFonts w:ascii="Arial" w:hAnsi="Arial" w:cs="Arial"/>
          <w:color w:val="auto"/>
          <w:sz w:val="24"/>
          <w:szCs w:val="24"/>
        </w:rPr>
      </w:pPr>
      <w:r w:rsidRPr="00502895">
        <w:rPr>
          <w:rFonts w:ascii="Arial" w:hAnsi="Arial" w:cs="Arial"/>
          <w:color w:val="auto"/>
          <w:sz w:val="24"/>
          <w:szCs w:val="24"/>
        </w:rPr>
        <w:t xml:space="preserve">Utilice tarjetas con imágenes para comunicar la emergencia que provoca la evacuación. </w:t>
      </w:r>
    </w:p>
    <w:p w14:paraId="0FA9785E" w14:textId="528FF594" w:rsidR="003D0362" w:rsidRPr="00502895" w:rsidRDefault="003D0362" w:rsidP="00502895">
      <w:pPr>
        <w:pStyle w:val="Prrafodelista"/>
        <w:numPr>
          <w:ilvl w:val="0"/>
          <w:numId w:val="17"/>
        </w:numPr>
        <w:rPr>
          <w:rFonts w:ascii="Arial" w:hAnsi="Arial" w:cs="Arial"/>
          <w:color w:val="auto"/>
          <w:sz w:val="24"/>
          <w:szCs w:val="24"/>
        </w:rPr>
      </w:pPr>
      <w:r w:rsidRPr="00502895">
        <w:rPr>
          <w:rFonts w:ascii="Arial" w:hAnsi="Arial" w:cs="Arial"/>
          <w:color w:val="auto"/>
          <w:sz w:val="24"/>
          <w:szCs w:val="24"/>
        </w:rPr>
        <w:t>En caso de evacuación, procure contar con una lámpara o una luz portátil para señalar dónde está y facilitar la lectura de los labios en la oscuridad.</w:t>
      </w:r>
    </w:p>
    <w:p w14:paraId="737B7660" w14:textId="77777777" w:rsidR="003D0362" w:rsidRPr="003D0362" w:rsidRDefault="003D0362" w:rsidP="003D0362">
      <w:pPr>
        <w:pStyle w:val="Default"/>
        <w:ind w:left="1560"/>
        <w:jc w:val="both"/>
        <w:rPr>
          <w:b/>
          <w:bCs/>
          <w:color w:val="auto"/>
          <w:highlight w:val="yellow"/>
          <w:lang w:val="es-CO"/>
        </w:rPr>
      </w:pPr>
    </w:p>
    <w:p w14:paraId="627944F9" w14:textId="77777777" w:rsidR="003D0362" w:rsidRPr="00B56FF0" w:rsidRDefault="003D0362" w:rsidP="007476B1">
      <w:pPr>
        <w:pStyle w:val="Default"/>
        <w:numPr>
          <w:ilvl w:val="1"/>
          <w:numId w:val="40"/>
        </w:numPr>
        <w:jc w:val="both"/>
        <w:rPr>
          <w:b/>
          <w:bCs/>
          <w:color w:val="auto"/>
          <w:lang w:val="es-CO"/>
        </w:rPr>
      </w:pPr>
      <w:r w:rsidRPr="00B56FF0">
        <w:rPr>
          <w:b/>
          <w:bCs/>
          <w:color w:val="auto"/>
          <w:lang w:val="es-CO"/>
        </w:rPr>
        <w:t>Cognitiva</w:t>
      </w:r>
    </w:p>
    <w:p w14:paraId="6157E749" w14:textId="77777777" w:rsidR="003D0362" w:rsidRPr="00B56FF0" w:rsidRDefault="003D0362" w:rsidP="003D0362">
      <w:pPr>
        <w:pStyle w:val="Default"/>
        <w:ind w:left="462"/>
        <w:jc w:val="both"/>
        <w:rPr>
          <w:color w:val="auto"/>
          <w:lang w:val="es-CO"/>
        </w:rPr>
      </w:pPr>
    </w:p>
    <w:p w14:paraId="0450CBC4" w14:textId="77777777" w:rsidR="003D0362" w:rsidRPr="00B56FF0" w:rsidRDefault="003D0362" w:rsidP="003D0362">
      <w:pPr>
        <w:ind w:left="709"/>
        <w:rPr>
          <w:rFonts w:ascii="Arial" w:hAnsi="Arial" w:cs="Arial"/>
          <w:color w:val="auto"/>
          <w:sz w:val="24"/>
          <w:szCs w:val="24"/>
        </w:rPr>
      </w:pPr>
      <w:r w:rsidRPr="00B56FF0">
        <w:rPr>
          <w:rFonts w:ascii="Arial" w:hAnsi="Arial" w:cs="Arial"/>
          <w:color w:val="auto"/>
          <w:sz w:val="24"/>
          <w:szCs w:val="24"/>
        </w:rPr>
        <w:t xml:space="preserve">Se define como una dificultad esencial en el aprendizaje y ejecución de algunas habilidades de la vida diaria. Las capacidades que presentan limitaciones sustanciales son la inteligencia conceptual, la inteligencia práctica y la inteligencia social. </w:t>
      </w:r>
    </w:p>
    <w:p w14:paraId="2AA5D56D" w14:textId="77777777" w:rsidR="003D0362" w:rsidRPr="00B56FF0" w:rsidRDefault="003D0362" w:rsidP="003D0362">
      <w:pPr>
        <w:ind w:left="709"/>
        <w:rPr>
          <w:rFonts w:ascii="Arial" w:hAnsi="Arial" w:cs="Arial"/>
          <w:color w:val="auto"/>
          <w:sz w:val="24"/>
          <w:szCs w:val="24"/>
        </w:rPr>
      </w:pPr>
      <w:r w:rsidRPr="00B56FF0">
        <w:rPr>
          <w:rFonts w:ascii="Arial" w:hAnsi="Arial" w:cs="Arial"/>
          <w:color w:val="auto"/>
          <w:sz w:val="24"/>
          <w:szCs w:val="24"/>
        </w:rPr>
        <w:lastRenderedPageBreak/>
        <w:t xml:space="preserve">No solo se debe hablar de retardo o síndrome Down, ya que existen otras afectaciones tal como el retardo mental leve, moderado o profundo. </w:t>
      </w:r>
    </w:p>
    <w:p w14:paraId="36F98B6B" w14:textId="77777777" w:rsidR="003D0362" w:rsidRPr="00B56FF0" w:rsidRDefault="003D0362" w:rsidP="003D0362">
      <w:pPr>
        <w:ind w:left="709"/>
        <w:rPr>
          <w:rFonts w:ascii="Arial" w:hAnsi="Arial" w:cs="Arial"/>
          <w:color w:val="auto"/>
          <w:sz w:val="24"/>
          <w:szCs w:val="24"/>
        </w:rPr>
      </w:pPr>
      <w:r w:rsidRPr="00B56FF0">
        <w:rPr>
          <w:rFonts w:ascii="Arial" w:hAnsi="Arial" w:cs="Arial"/>
          <w:color w:val="auto"/>
          <w:sz w:val="24"/>
          <w:szCs w:val="24"/>
        </w:rPr>
        <w:t xml:space="preserve">Las personas con discapacidad intelectual podrían depender o necesitar de la ayuda de otras personas en diferentes grados para cumplir su potencial y participar en la sociedad. </w:t>
      </w:r>
    </w:p>
    <w:p w14:paraId="1E665307" w14:textId="77777777" w:rsidR="003D0362" w:rsidRPr="00B56FF0" w:rsidRDefault="003D0362" w:rsidP="003D0362">
      <w:pPr>
        <w:ind w:left="709"/>
        <w:rPr>
          <w:rFonts w:ascii="Arial" w:hAnsi="Arial" w:cs="Arial"/>
          <w:color w:val="auto"/>
          <w:sz w:val="24"/>
          <w:szCs w:val="24"/>
        </w:rPr>
      </w:pPr>
      <w:r w:rsidRPr="00B56FF0">
        <w:rPr>
          <w:rFonts w:ascii="Arial" w:hAnsi="Arial" w:cs="Arial"/>
          <w:color w:val="auto"/>
          <w:sz w:val="24"/>
          <w:szCs w:val="24"/>
        </w:rPr>
        <w:t xml:space="preserve">Al relacionarse con una persona con algún tipo de discapacidad intelectual, considere lo siguiente: </w:t>
      </w:r>
    </w:p>
    <w:p w14:paraId="568BEE23" w14:textId="0BE6733D" w:rsidR="003D0362" w:rsidRPr="00502895" w:rsidRDefault="003D0362" w:rsidP="00502895">
      <w:pPr>
        <w:pStyle w:val="Prrafodelista"/>
        <w:numPr>
          <w:ilvl w:val="0"/>
          <w:numId w:val="17"/>
        </w:numPr>
        <w:rPr>
          <w:rFonts w:ascii="Arial" w:hAnsi="Arial" w:cs="Arial"/>
          <w:color w:val="auto"/>
          <w:sz w:val="24"/>
          <w:szCs w:val="24"/>
        </w:rPr>
      </w:pPr>
      <w:r w:rsidRPr="00502895">
        <w:rPr>
          <w:rFonts w:ascii="Arial" w:hAnsi="Arial" w:cs="Arial"/>
          <w:color w:val="auto"/>
          <w:sz w:val="24"/>
          <w:szCs w:val="24"/>
        </w:rPr>
        <w:t xml:space="preserve">Tenga presente que entiende más cosas de las que usted puede creer. </w:t>
      </w:r>
    </w:p>
    <w:p w14:paraId="513B9034" w14:textId="3E6253EA" w:rsidR="003D0362" w:rsidRPr="00502895" w:rsidRDefault="003D0362" w:rsidP="00502895">
      <w:pPr>
        <w:pStyle w:val="Prrafodelista"/>
        <w:numPr>
          <w:ilvl w:val="0"/>
          <w:numId w:val="17"/>
        </w:numPr>
        <w:rPr>
          <w:rFonts w:ascii="Arial" w:hAnsi="Arial" w:cs="Arial"/>
          <w:color w:val="auto"/>
          <w:sz w:val="24"/>
          <w:szCs w:val="24"/>
        </w:rPr>
      </w:pPr>
      <w:r w:rsidRPr="00502895">
        <w:rPr>
          <w:rFonts w:ascii="Arial" w:hAnsi="Arial" w:cs="Arial"/>
          <w:color w:val="auto"/>
          <w:sz w:val="24"/>
          <w:szCs w:val="24"/>
        </w:rPr>
        <w:t xml:space="preserve">Ofrezca ejemplos o sinónimos que faciliten llegar a algunos conceptos que usted quiere explicarle. Utilice un lenguaje simple y concreto. </w:t>
      </w:r>
    </w:p>
    <w:p w14:paraId="7517EC69" w14:textId="6D8405F0" w:rsidR="003D0362" w:rsidRPr="00502895" w:rsidRDefault="003D0362" w:rsidP="00502895">
      <w:pPr>
        <w:pStyle w:val="Prrafodelista"/>
        <w:numPr>
          <w:ilvl w:val="0"/>
          <w:numId w:val="17"/>
        </w:numPr>
        <w:rPr>
          <w:rFonts w:ascii="Arial" w:hAnsi="Arial" w:cs="Arial"/>
          <w:color w:val="auto"/>
          <w:sz w:val="24"/>
          <w:szCs w:val="24"/>
        </w:rPr>
      </w:pPr>
      <w:r w:rsidRPr="00502895">
        <w:rPr>
          <w:rFonts w:ascii="Arial" w:hAnsi="Arial" w:cs="Arial"/>
          <w:color w:val="auto"/>
          <w:sz w:val="24"/>
          <w:szCs w:val="24"/>
        </w:rPr>
        <w:t xml:space="preserve">Considere los intereses y necesidades de la PSD en relación con su edad; no son niños o niñas eternos. Si son adultos o adultas trátales como tales. </w:t>
      </w:r>
    </w:p>
    <w:p w14:paraId="31D569F6" w14:textId="02193506" w:rsidR="003D0362" w:rsidRPr="00502895" w:rsidRDefault="003D0362" w:rsidP="00502895">
      <w:pPr>
        <w:pStyle w:val="Prrafodelista"/>
        <w:numPr>
          <w:ilvl w:val="0"/>
          <w:numId w:val="17"/>
        </w:numPr>
        <w:rPr>
          <w:rFonts w:ascii="Arial" w:hAnsi="Arial" w:cs="Arial"/>
          <w:color w:val="auto"/>
          <w:sz w:val="24"/>
          <w:szCs w:val="24"/>
        </w:rPr>
      </w:pPr>
      <w:r w:rsidRPr="00502895">
        <w:rPr>
          <w:rFonts w:ascii="Arial" w:hAnsi="Arial" w:cs="Arial"/>
          <w:color w:val="auto"/>
          <w:sz w:val="24"/>
          <w:szCs w:val="24"/>
        </w:rPr>
        <w:t xml:space="preserve">Si la persona está acompañada por otra, no se dirija solo al acompañante. </w:t>
      </w:r>
    </w:p>
    <w:p w14:paraId="634ED8E8" w14:textId="77777777" w:rsidR="003D0362" w:rsidRPr="00B56FF0" w:rsidRDefault="003D0362" w:rsidP="003D0362">
      <w:pPr>
        <w:ind w:left="709"/>
        <w:rPr>
          <w:rFonts w:ascii="Arial" w:hAnsi="Arial" w:cs="Arial"/>
          <w:b/>
          <w:bCs/>
          <w:color w:val="auto"/>
          <w:sz w:val="24"/>
          <w:szCs w:val="24"/>
        </w:rPr>
      </w:pPr>
      <w:r w:rsidRPr="00B56FF0">
        <w:rPr>
          <w:rFonts w:ascii="Arial" w:hAnsi="Arial" w:cs="Arial"/>
          <w:b/>
          <w:bCs/>
          <w:color w:val="auto"/>
          <w:sz w:val="24"/>
          <w:szCs w:val="24"/>
        </w:rPr>
        <w:t xml:space="preserve">En caso de emergencia tome en cuenta lo siguiente: </w:t>
      </w:r>
    </w:p>
    <w:p w14:paraId="62E4349D" w14:textId="77777777" w:rsidR="003D0362" w:rsidRPr="00B56FF0" w:rsidRDefault="003D0362" w:rsidP="007476B1">
      <w:pPr>
        <w:pStyle w:val="Default"/>
        <w:numPr>
          <w:ilvl w:val="2"/>
          <w:numId w:val="40"/>
        </w:numPr>
        <w:ind w:left="993"/>
        <w:jc w:val="both"/>
        <w:rPr>
          <w:b/>
          <w:bCs/>
          <w:color w:val="auto"/>
          <w:lang w:val="es-CO"/>
        </w:rPr>
      </w:pPr>
      <w:r w:rsidRPr="00B56FF0">
        <w:rPr>
          <w:b/>
          <w:bCs/>
          <w:color w:val="auto"/>
          <w:lang w:val="es-CO"/>
        </w:rPr>
        <w:t>Durante la evacuación:</w:t>
      </w:r>
    </w:p>
    <w:p w14:paraId="67C3604C" w14:textId="77777777" w:rsidR="003D0362" w:rsidRPr="00B56FF0" w:rsidRDefault="003D0362" w:rsidP="003D0362">
      <w:pPr>
        <w:pStyle w:val="Default"/>
        <w:jc w:val="both"/>
        <w:rPr>
          <w:color w:val="auto"/>
          <w:lang w:val="es-CO"/>
        </w:rPr>
      </w:pPr>
    </w:p>
    <w:p w14:paraId="4D5227B7" w14:textId="3B1A7888" w:rsidR="003D0362" w:rsidRPr="00502895" w:rsidRDefault="003D0362" w:rsidP="00502895">
      <w:pPr>
        <w:pStyle w:val="Prrafodelista"/>
        <w:numPr>
          <w:ilvl w:val="0"/>
          <w:numId w:val="17"/>
        </w:numPr>
        <w:rPr>
          <w:rFonts w:ascii="Arial" w:hAnsi="Arial" w:cs="Arial"/>
          <w:color w:val="auto"/>
          <w:sz w:val="24"/>
          <w:szCs w:val="24"/>
        </w:rPr>
      </w:pPr>
      <w:r w:rsidRPr="00502895">
        <w:rPr>
          <w:rFonts w:ascii="Arial" w:hAnsi="Arial" w:cs="Arial"/>
          <w:color w:val="auto"/>
          <w:sz w:val="24"/>
          <w:szCs w:val="24"/>
        </w:rPr>
        <w:t xml:space="preserve">Explique lo que está pasando y lo que van a hacer (evacuar hacia un lugar seguro). </w:t>
      </w:r>
    </w:p>
    <w:p w14:paraId="63CA64BB" w14:textId="735E8169" w:rsidR="003D0362" w:rsidRPr="00502895" w:rsidRDefault="003D0362" w:rsidP="00502895">
      <w:pPr>
        <w:pStyle w:val="Prrafodelista"/>
        <w:numPr>
          <w:ilvl w:val="0"/>
          <w:numId w:val="17"/>
        </w:numPr>
        <w:rPr>
          <w:rFonts w:ascii="Arial" w:hAnsi="Arial" w:cs="Arial"/>
          <w:color w:val="auto"/>
          <w:sz w:val="24"/>
          <w:szCs w:val="24"/>
        </w:rPr>
      </w:pPr>
      <w:r w:rsidRPr="00502895">
        <w:rPr>
          <w:rFonts w:ascii="Arial" w:hAnsi="Arial" w:cs="Arial"/>
          <w:color w:val="auto"/>
          <w:sz w:val="24"/>
          <w:szCs w:val="24"/>
        </w:rPr>
        <w:t xml:space="preserve">Usualmente estas personas caminan despacio, de modo que procure que mantenga una caminata rápida sin necesidad de empujarle. </w:t>
      </w:r>
    </w:p>
    <w:p w14:paraId="66873E30" w14:textId="6405D5E2" w:rsidR="003D0362" w:rsidRPr="00502895" w:rsidRDefault="003D0362" w:rsidP="00502895">
      <w:pPr>
        <w:pStyle w:val="Prrafodelista"/>
        <w:numPr>
          <w:ilvl w:val="0"/>
          <w:numId w:val="17"/>
        </w:numPr>
        <w:rPr>
          <w:rFonts w:ascii="Arial" w:hAnsi="Arial" w:cs="Arial"/>
          <w:color w:val="auto"/>
          <w:sz w:val="24"/>
          <w:szCs w:val="24"/>
        </w:rPr>
      </w:pPr>
      <w:r w:rsidRPr="00502895">
        <w:rPr>
          <w:rFonts w:ascii="Arial" w:hAnsi="Arial" w:cs="Arial"/>
          <w:color w:val="auto"/>
          <w:sz w:val="24"/>
          <w:szCs w:val="24"/>
        </w:rPr>
        <w:t>Brinde instrucciones cortas y sencillas. Procure que no sean más de dos instrucciones simultáneamente.</w:t>
      </w:r>
    </w:p>
    <w:p w14:paraId="6D69929F" w14:textId="77777777" w:rsidR="003D0362" w:rsidRPr="00B56FF0" w:rsidRDefault="003D0362" w:rsidP="007476B1">
      <w:pPr>
        <w:pStyle w:val="Default"/>
        <w:numPr>
          <w:ilvl w:val="1"/>
          <w:numId w:val="40"/>
        </w:numPr>
        <w:jc w:val="both"/>
        <w:rPr>
          <w:b/>
          <w:bCs/>
          <w:color w:val="auto"/>
          <w:lang w:val="es-CO"/>
        </w:rPr>
      </w:pPr>
      <w:r w:rsidRPr="00B56FF0">
        <w:rPr>
          <w:b/>
          <w:bCs/>
          <w:color w:val="auto"/>
          <w:lang w:val="es-CO"/>
        </w:rPr>
        <w:t xml:space="preserve">Psíquica </w:t>
      </w:r>
    </w:p>
    <w:p w14:paraId="062AE024" w14:textId="77777777" w:rsidR="003D0362" w:rsidRPr="00B56FF0" w:rsidRDefault="003D0362" w:rsidP="003D0362">
      <w:pPr>
        <w:pStyle w:val="Default"/>
        <w:jc w:val="both"/>
        <w:rPr>
          <w:color w:val="auto"/>
          <w:lang w:val="es-CO"/>
        </w:rPr>
      </w:pPr>
    </w:p>
    <w:p w14:paraId="35E57AA7" w14:textId="77777777" w:rsidR="003D0362" w:rsidRPr="00B56FF0" w:rsidRDefault="003D0362" w:rsidP="003D0362">
      <w:pPr>
        <w:ind w:left="709"/>
        <w:rPr>
          <w:rFonts w:ascii="Arial" w:hAnsi="Arial" w:cs="Arial"/>
          <w:color w:val="auto"/>
          <w:sz w:val="24"/>
          <w:szCs w:val="24"/>
        </w:rPr>
      </w:pPr>
      <w:r w:rsidRPr="00B56FF0">
        <w:rPr>
          <w:rFonts w:ascii="Arial" w:hAnsi="Arial" w:cs="Arial"/>
          <w:color w:val="auto"/>
          <w:sz w:val="24"/>
          <w:szCs w:val="24"/>
        </w:rPr>
        <w:t xml:space="preserve">Al relacionarse con una persona con algún tipo de discapacidad de causa psíquica, considere lo siguiente: </w:t>
      </w:r>
    </w:p>
    <w:p w14:paraId="3F9F2DA3" w14:textId="41C4AA12" w:rsidR="003D0362" w:rsidRPr="00502895" w:rsidRDefault="003D0362" w:rsidP="00502895">
      <w:pPr>
        <w:pStyle w:val="Prrafodelista"/>
        <w:numPr>
          <w:ilvl w:val="0"/>
          <w:numId w:val="17"/>
        </w:numPr>
        <w:rPr>
          <w:rFonts w:ascii="Arial" w:hAnsi="Arial" w:cs="Arial"/>
          <w:color w:val="auto"/>
          <w:sz w:val="24"/>
          <w:szCs w:val="24"/>
        </w:rPr>
      </w:pPr>
      <w:r w:rsidRPr="00502895">
        <w:rPr>
          <w:rFonts w:ascii="Arial" w:hAnsi="Arial" w:cs="Arial"/>
          <w:color w:val="auto"/>
          <w:sz w:val="24"/>
          <w:szCs w:val="24"/>
        </w:rPr>
        <w:t xml:space="preserve">Asegúrese de que si toma medicamentos los lleve con él o ella. </w:t>
      </w:r>
    </w:p>
    <w:p w14:paraId="58A69F4E" w14:textId="21D2016A" w:rsidR="003D0362" w:rsidRPr="00502895" w:rsidRDefault="003D0362" w:rsidP="00502895">
      <w:pPr>
        <w:pStyle w:val="Prrafodelista"/>
        <w:numPr>
          <w:ilvl w:val="0"/>
          <w:numId w:val="17"/>
        </w:numPr>
        <w:rPr>
          <w:rFonts w:ascii="Arial" w:hAnsi="Arial" w:cs="Arial"/>
          <w:color w:val="auto"/>
          <w:sz w:val="24"/>
          <w:szCs w:val="24"/>
        </w:rPr>
      </w:pPr>
      <w:r w:rsidRPr="00502895">
        <w:rPr>
          <w:rFonts w:ascii="Arial" w:hAnsi="Arial" w:cs="Arial"/>
          <w:color w:val="auto"/>
          <w:sz w:val="24"/>
          <w:szCs w:val="24"/>
        </w:rPr>
        <w:t xml:space="preserve">Tenga paciencia, puede que la persona no pueda expresarse al mismo ritmo que piensa y eso le dificulta el nivel de expresión. </w:t>
      </w:r>
    </w:p>
    <w:p w14:paraId="0B3A4C0E" w14:textId="6620FE1B" w:rsidR="003D0362" w:rsidRPr="00502895" w:rsidRDefault="003D0362" w:rsidP="00502895">
      <w:pPr>
        <w:pStyle w:val="Prrafodelista"/>
        <w:numPr>
          <w:ilvl w:val="0"/>
          <w:numId w:val="17"/>
        </w:numPr>
        <w:rPr>
          <w:rFonts w:ascii="Arial" w:hAnsi="Arial" w:cs="Arial"/>
          <w:color w:val="auto"/>
          <w:sz w:val="24"/>
          <w:szCs w:val="24"/>
        </w:rPr>
      </w:pPr>
      <w:r w:rsidRPr="00502895">
        <w:rPr>
          <w:rFonts w:ascii="Arial" w:hAnsi="Arial" w:cs="Arial"/>
          <w:color w:val="auto"/>
          <w:sz w:val="24"/>
          <w:szCs w:val="24"/>
        </w:rPr>
        <w:t xml:space="preserve">Si eleva la voz o se altera no haga lo mismo, manténgase sereno y evalúe la situación. </w:t>
      </w:r>
    </w:p>
    <w:p w14:paraId="56846AF5" w14:textId="38490430" w:rsidR="003D0362" w:rsidRPr="00502895" w:rsidRDefault="003D0362" w:rsidP="00502895">
      <w:pPr>
        <w:pStyle w:val="Prrafodelista"/>
        <w:numPr>
          <w:ilvl w:val="0"/>
          <w:numId w:val="17"/>
        </w:numPr>
        <w:rPr>
          <w:rFonts w:ascii="Arial" w:hAnsi="Arial" w:cs="Arial"/>
          <w:color w:val="auto"/>
          <w:sz w:val="24"/>
          <w:szCs w:val="24"/>
        </w:rPr>
      </w:pPr>
      <w:r w:rsidRPr="00502895">
        <w:rPr>
          <w:rFonts w:ascii="Arial" w:hAnsi="Arial" w:cs="Arial"/>
          <w:color w:val="auto"/>
          <w:sz w:val="24"/>
          <w:szCs w:val="24"/>
        </w:rPr>
        <w:t xml:space="preserve">Si la PSD se encuentra agitada o descompensada, podría requerir medicamentos y cuidados especiales, por lo que debe trasladarla de inmediato a un centro de salud. </w:t>
      </w:r>
    </w:p>
    <w:p w14:paraId="310829D9" w14:textId="6B03F5FA" w:rsidR="003D0362" w:rsidRPr="00B56FF0" w:rsidRDefault="003D0362" w:rsidP="00502895">
      <w:pPr>
        <w:pStyle w:val="Default"/>
        <w:numPr>
          <w:ilvl w:val="0"/>
          <w:numId w:val="17"/>
        </w:numPr>
        <w:jc w:val="both"/>
        <w:rPr>
          <w:color w:val="auto"/>
          <w:lang w:val="es-CO"/>
        </w:rPr>
      </w:pPr>
      <w:r w:rsidRPr="00B56FF0">
        <w:rPr>
          <w:color w:val="auto"/>
        </w:rPr>
        <w:t>Busque soluciones concretas y reales a la situación que le plantea, no dilate la respuesta a sus necesidades.</w:t>
      </w:r>
    </w:p>
    <w:p w14:paraId="213A3271" w14:textId="77777777" w:rsidR="003D0362" w:rsidRPr="00B56FF0" w:rsidRDefault="003D0362" w:rsidP="003D0362">
      <w:pPr>
        <w:pStyle w:val="Default"/>
        <w:ind w:left="462"/>
        <w:jc w:val="both"/>
        <w:rPr>
          <w:color w:val="auto"/>
          <w:lang w:val="es-CO"/>
        </w:rPr>
      </w:pPr>
    </w:p>
    <w:p w14:paraId="50ADCCE7" w14:textId="77777777" w:rsidR="003D0362" w:rsidRPr="00B56FF0" w:rsidRDefault="003D0362" w:rsidP="003D0362">
      <w:pPr>
        <w:ind w:left="709" w:firstLine="708"/>
        <w:rPr>
          <w:rFonts w:ascii="Arial" w:hAnsi="Arial" w:cs="Arial"/>
          <w:b/>
          <w:bCs/>
          <w:color w:val="auto"/>
          <w:sz w:val="24"/>
          <w:szCs w:val="24"/>
        </w:rPr>
      </w:pPr>
      <w:r w:rsidRPr="00B56FF0">
        <w:rPr>
          <w:rFonts w:ascii="Arial" w:hAnsi="Arial" w:cs="Arial"/>
          <w:b/>
          <w:bCs/>
          <w:color w:val="auto"/>
          <w:sz w:val="24"/>
          <w:szCs w:val="24"/>
        </w:rPr>
        <w:lastRenderedPageBreak/>
        <w:t xml:space="preserve">En caso de emergencia tome en cuenta lo siguiente: </w:t>
      </w:r>
    </w:p>
    <w:p w14:paraId="369A8812" w14:textId="77777777" w:rsidR="003D0362" w:rsidRPr="00B56FF0" w:rsidRDefault="003D0362" w:rsidP="007476B1">
      <w:pPr>
        <w:pStyle w:val="Default"/>
        <w:numPr>
          <w:ilvl w:val="2"/>
          <w:numId w:val="40"/>
        </w:numPr>
        <w:ind w:left="709"/>
        <w:jc w:val="both"/>
        <w:rPr>
          <w:b/>
          <w:bCs/>
          <w:color w:val="auto"/>
          <w:lang w:val="es-CO"/>
        </w:rPr>
      </w:pPr>
      <w:r w:rsidRPr="00B56FF0">
        <w:rPr>
          <w:b/>
          <w:bCs/>
          <w:color w:val="auto"/>
          <w:lang w:val="es-CO"/>
        </w:rPr>
        <w:t>Durante la evacuación:</w:t>
      </w:r>
    </w:p>
    <w:p w14:paraId="6162DF52" w14:textId="77777777" w:rsidR="003D0362" w:rsidRPr="00B56FF0" w:rsidRDefault="003D0362" w:rsidP="003D0362">
      <w:pPr>
        <w:pStyle w:val="Default"/>
        <w:jc w:val="both"/>
        <w:rPr>
          <w:color w:val="auto"/>
          <w:lang w:val="es-CO"/>
        </w:rPr>
      </w:pPr>
    </w:p>
    <w:p w14:paraId="291E4341" w14:textId="7C352127" w:rsidR="003D0362" w:rsidRPr="00502895" w:rsidRDefault="003D0362" w:rsidP="00502895">
      <w:pPr>
        <w:pStyle w:val="Prrafodelista"/>
        <w:numPr>
          <w:ilvl w:val="0"/>
          <w:numId w:val="17"/>
        </w:numPr>
        <w:rPr>
          <w:rFonts w:ascii="Arial" w:hAnsi="Arial" w:cs="Arial"/>
          <w:color w:val="auto"/>
          <w:sz w:val="24"/>
          <w:szCs w:val="24"/>
        </w:rPr>
      </w:pPr>
      <w:r w:rsidRPr="00502895">
        <w:rPr>
          <w:rFonts w:ascii="Arial" w:hAnsi="Arial" w:cs="Arial"/>
          <w:color w:val="auto"/>
          <w:sz w:val="24"/>
          <w:szCs w:val="24"/>
        </w:rPr>
        <w:t xml:space="preserve">Explique lo que está pasando y lo que van a hacer (evacuar hacia un lugar seguro). </w:t>
      </w:r>
    </w:p>
    <w:p w14:paraId="0906CEC3" w14:textId="4ECCB205" w:rsidR="003D0362" w:rsidRPr="00502895" w:rsidRDefault="003D0362" w:rsidP="00502895">
      <w:pPr>
        <w:pStyle w:val="Prrafodelista"/>
        <w:numPr>
          <w:ilvl w:val="0"/>
          <w:numId w:val="17"/>
        </w:numPr>
        <w:rPr>
          <w:rFonts w:ascii="Arial" w:hAnsi="Arial" w:cs="Arial"/>
          <w:color w:val="auto"/>
          <w:sz w:val="24"/>
          <w:szCs w:val="24"/>
        </w:rPr>
      </w:pPr>
      <w:r w:rsidRPr="00502895">
        <w:rPr>
          <w:rFonts w:ascii="Arial" w:hAnsi="Arial" w:cs="Arial"/>
          <w:color w:val="auto"/>
          <w:sz w:val="24"/>
          <w:szCs w:val="24"/>
        </w:rPr>
        <w:t xml:space="preserve">Usualmente estas personas están acompañadas de un familiar o persona cercana, así que no las ignore para dirigirse solo a su acompañante. </w:t>
      </w:r>
    </w:p>
    <w:p w14:paraId="6536C084" w14:textId="38C7D0F5" w:rsidR="003D0362" w:rsidRPr="00502895" w:rsidRDefault="003D0362" w:rsidP="00502895">
      <w:pPr>
        <w:pStyle w:val="Prrafodelista"/>
        <w:numPr>
          <w:ilvl w:val="0"/>
          <w:numId w:val="17"/>
        </w:numPr>
        <w:rPr>
          <w:rFonts w:ascii="Arial" w:hAnsi="Arial" w:cs="Arial"/>
          <w:color w:val="auto"/>
          <w:sz w:val="24"/>
          <w:szCs w:val="24"/>
        </w:rPr>
      </w:pPr>
      <w:r w:rsidRPr="00502895">
        <w:rPr>
          <w:rFonts w:ascii="Arial" w:hAnsi="Arial" w:cs="Arial"/>
          <w:color w:val="auto"/>
          <w:sz w:val="24"/>
          <w:szCs w:val="24"/>
        </w:rPr>
        <w:t>Brinde instrucciones cortas y sencillas, tanto a la PSD como a su acompañante.</w:t>
      </w:r>
    </w:p>
    <w:p w14:paraId="4A9C2942" w14:textId="77777777" w:rsidR="00502895" w:rsidRPr="00B56FF0" w:rsidRDefault="00502895" w:rsidP="003D0362">
      <w:pPr>
        <w:ind w:left="709"/>
        <w:rPr>
          <w:rFonts w:ascii="Arial" w:hAnsi="Arial" w:cs="Arial"/>
          <w:color w:val="auto"/>
          <w:sz w:val="24"/>
          <w:szCs w:val="24"/>
        </w:rPr>
      </w:pPr>
    </w:p>
    <w:p w14:paraId="741DFE18" w14:textId="77777777" w:rsidR="003D0362" w:rsidRPr="00B56FF0" w:rsidRDefault="003D0362" w:rsidP="007476B1">
      <w:pPr>
        <w:pStyle w:val="Default"/>
        <w:numPr>
          <w:ilvl w:val="1"/>
          <w:numId w:val="40"/>
        </w:numPr>
        <w:jc w:val="both"/>
        <w:rPr>
          <w:b/>
          <w:bCs/>
          <w:color w:val="auto"/>
          <w:lang w:val="es-CO"/>
        </w:rPr>
      </w:pPr>
      <w:r w:rsidRPr="00B56FF0">
        <w:rPr>
          <w:b/>
          <w:bCs/>
          <w:color w:val="auto"/>
          <w:lang w:val="es-CO"/>
        </w:rPr>
        <w:t>Multidiscapacidad</w:t>
      </w:r>
    </w:p>
    <w:p w14:paraId="3DA9CA51" w14:textId="77777777" w:rsidR="003D0362" w:rsidRPr="00B56FF0" w:rsidRDefault="003D0362" w:rsidP="003D0362">
      <w:pPr>
        <w:pStyle w:val="Default"/>
        <w:jc w:val="both"/>
        <w:rPr>
          <w:color w:val="auto"/>
          <w:lang w:val="es-CO"/>
        </w:rPr>
      </w:pPr>
    </w:p>
    <w:p w14:paraId="35C36483" w14:textId="77777777" w:rsidR="003D0362" w:rsidRPr="00B56FF0" w:rsidRDefault="003D0362" w:rsidP="003D0362">
      <w:pPr>
        <w:ind w:left="709"/>
        <w:rPr>
          <w:rFonts w:ascii="Arial" w:hAnsi="Arial" w:cs="Arial"/>
          <w:color w:val="auto"/>
          <w:sz w:val="24"/>
          <w:szCs w:val="24"/>
        </w:rPr>
      </w:pPr>
      <w:r w:rsidRPr="00B56FF0">
        <w:rPr>
          <w:rFonts w:ascii="Arial" w:hAnsi="Arial" w:cs="Arial"/>
          <w:color w:val="auto"/>
          <w:sz w:val="24"/>
          <w:szCs w:val="24"/>
        </w:rPr>
        <w:t xml:space="preserve">Es aquella persona que tiene una o más discapacidades asociadas. Se da cuando la avanzada situación de la discapacidad y la falta de algún tipo de atención en rehabilitación han generado otra discapacidad adicional. </w:t>
      </w:r>
    </w:p>
    <w:p w14:paraId="23F3BC53" w14:textId="77777777" w:rsidR="003D0362" w:rsidRPr="00B56FF0" w:rsidRDefault="003D0362" w:rsidP="003D0362">
      <w:pPr>
        <w:ind w:left="709"/>
        <w:rPr>
          <w:rFonts w:ascii="Arial" w:hAnsi="Arial" w:cs="Arial"/>
          <w:color w:val="auto"/>
          <w:sz w:val="24"/>
          <w:szCs w:val="24"/>
        </w:rPr>
      </w:pPr>
      <w:r w:rsidRPr="00B56FF0">
        <w:rPr>
          <w:rFonts w:ascii="Arial" w:hAnsi="Arial" w:cs="Arial"/>
          <w:color w:val="auto"/>
          <w:sz w:val="24"/>
          <w:szCs w:val="24"/>
        </w:rPr>
        <w:t xml:space="preserve">Al relacionarse con una persona con multi discapacidad considere lo siguiente: </w:t>
      </w:r>
    </w:p>
    <w:p w14:paraId="588C819C" w14:textId="487726B1" w:rsidR="003D0362" w:rsidRPr="00502895" w:rsidRDefault="003D0362" w:rsidP="00502895">
      <w:pPr>
        <w:pStyle w:val="Prrafodelista"/>
        <w:numPr>
          <w:ilvl w:val="0"/>
          <w:numId w:val="17"/>
        </w:numPr>
        <w:rPr>
          <w:rFonts w:ascii="Arial" w:hAnsi="Arial" w:cs="Arial"/>
          <w:color w:val="auto"/>
          <w:sz w:val="24"/>
          <w:szCs w:val="24"/>
        </w:rPr>
      </w:pPr>
      <w:r w:rsidRPr="00502895">
        <w:rPr>
          <w:rFonts w:ascii="Arial" w:hAnsi="Arial" w:cs="Arial"/>
          <w:color w:val="auto"/>
          <w:sz w:val="24"/>
          <w:szCs w:val="24"/>
        </w:rPr>
        <w:t xml:space="preserve">No siempre las funciones intelectuales están comprometidas. </w:t>
      </w:r>
    </w:p>
    <w:p w14:paraId="21552620" w14:textId="31A25432" w:rsidR="003D0362" w:rsidRPr="00502895" w:rsidRDefault="003D0362" w:rsidP="00502895">
      <w:pPr>
        <w:pStyle w:val="Prrafodelista"/>
        <w:numPr>
          <w:ilvl w:val="0"/>
          <w:numId w:val="17"/>
        </w:numPr>
        <w:rPr>
          <w:rFonts w:ascii="Arial" w:hAnsi="Arial" w:cs="Arial"/>
          <w:color w:val="auto"/>
          <w:sz w:val="24"/>
          <w:szCs w:val="24"/>
        </w:rPr>
      </w:pPr>
      <w:r w:rsidRPr="00502895">
        <w:rPr>
          <w:rFonts w:ascii="Arial" w:hAnsi="Arial" w:cs="Arial"/>
          <w:color w:val="auto"/>
          <w:sz w:val="24"/>
          <w:szCs w:val="24"/>
        </w:rPr>
        <w:t xml:space="preserve">Agote sus esfuerzos en la búsqueda de medios de comunicación, entre ellos el lenguaje oral, informático, gestual, manual, mensajes de texto telefónicos u otros. </w:t>
      </w:r>
    </w:p>
    <w:p w14:paraId="6D5F6268" w14:textId="3B08C128" w:rsidR="003D0362" w:rsidRPr="00502895" w:rsidRDefault="003D0362" w:rsidP="003D0362">
      <w:pPr>
        <w:pStyle w:val="Prrafodelista"/>
        <w:numPr>
          <w:ilvl w:val="0"/>
          <w:numId w:val="17"/>
        </w:numPr>
        <w:rPr>
          <w:rFonts w:ascii="Arial" w:hAnsi="Arial" w:cs="Arial"/>
          <w:color w:val="auto"/>
          <w:sz w:val="24"/>
          <w:szCs w:val="24"/>
        </w:rPr>
      </w:pPr>
      <w:r w:rsidRPr="00502895">
        <w:rPr>
          <w:rFonts w:ascii="Arial" w:hAnsi="Arial" w:cs="Arial"/>
          <w:color w:val="auto"/>
          <w:sz w:val="24"/>
          <w:szCs w:val="24"/>
        </w:rPr>
        <w:t xml:space="preserve">Busque las estrategias y oportunidades de acercamiento e interacción de forma natural, así como de distintos espacios de inclusión. </w:t>
      </w:r>
    </w:p>
    <w:p w14:paraId="64A7230F" w14:textId="3682FC82" w:rsidR="002A1561" w:rsidRPr="00BD32A3" w:rsidRDefault="002A1561" w:rsidP="007476B1">
      <w:pPr>
        <w:pStyle w:val="Ttulo1"/>
        <w:numPr>
          <w:ilvl w:val="1"/>
          <w:numId w:val="22"/>
        </w:numPr>
        <w:rPr>
          <w:rFonts w:ascii="Arial" w:hAnsi="Arial" w:cs="Arial"/>
          <w:color w:val="auto"/>
          <w:sz w:val="24"/>
          <w:szCs w:val="24"/>
          <w:lang w:val="es-CO"/>
        </w:rPr>
      </w:pPr>
      <w:bookmarkStart w:id="62" w:name="_Toc222158182"/>
      <w:bookmarkStart w:id="63" w:name="_Toc224551590"/>
      <w:bookmarkStart w:id="64" w:name="_Toc224556158"/>
      <w:r w:rsidRPr="00BD32A3">
        <w:rPr>
          <w:rFonts w:ascii="Arial" w:hAnsi="Arial" w:cs="Arial"/>
          <w:color w:val="auto"/>
          <w:sz w:val="24"/>
          <w:szCs w:val="24"/>
          <w:lang w:val="es-CO"/>
        </w:rPr>
        <w:t>PON’S VIALES</w:t>
      </w:r>
      <w:bookmarkEnd w:id="62"/>
      <w:bookmarkEnd w:id="63"/>
      <w:bookmarkEnd w:id="64"/>
    </w:p>
    <w:p w14:paraId="7AF8DF45" w14:textId="77777777" w:rsidR="002A1561" w:rsidRPr="000078E9" w:rsidRDefault="002A1561" w:rsidP="002A1561">
      <w:pPr>
        <w:pStyle w:val="Default"/>
        <w:jc w:val="both"/>
        <w:rPr>
          <w:color w:val="auto"/>
          <w:lang w:val="es-CO"/>
        </w:rPr>
      </w:pPr>
    </w:p>
    <w:p w14:paraId="389A5EB1" w14:textId="7197E227" w:rsidR="002A1561" w:rsidRPr="00B56FF0" w:rsidRDefault="002A1561" w:rsidP="002A1561">
      <w:pPr>
        <w:pStyle w:val="Default"/>
        <w:jc w:val="both"/>
        <w:rPr>
          <w:color w:val="auto"/>
          <w:lang w:val="es-CO"/>
        </w:rPr>
      </w:pPr>
      <w:r w:rsidRPr="00B56FF0">
        <w:rPr>
          <w:color w:val="auto"/>
          <w:lang w:val="es-CO"/>
        </w:rPr>
        <w:t>Los Procedimientos Operativos Normalizados (PON) viales para la atención de emergencias en la Estación B-2 Central fueron estructurados conforme a la actividad misional de la entidad y a los escenarios de riesgo identificados en el análisis de amenazas.</w:t>
      </w:r>
    </w:p>
    <w:p w14:paraId="152F7343" w14:textId="77777777" w:rsidR="002A1561" w:rsidRPr="00B56FF0" w:rsidRDefault="002A1561" w:rsidP="002A1561">
      <w:pPr>
        <w:pStyle w:val="Default"/>
        <w:jc w:val="both"/>
        <w:rPr>
          <w:color w:val="auto"/>
          <w:lang w:val="es-CO"/>
        </w:rPr>
      </w:pPr>
      <w:r w:rsidRPr="00B56FF0">
        <w:rPr>
          <w:color w:val="auto"/>
          <w:lang w:val="es-CO"/>
        </w:rPr>
        <w:t>Estos procedimientos establecen de manera específica las acciones operativas, responsabilidades, mecanismos de activación, coordinación interinstitucional y uso de recursos necesarios para la atención de incidentes viales, en concordancia con el modelo del Sistema Comando de Incidentes (SCI) adoptado por la UAE Cuerpo Oficial de Bomberos de Bogotá.</w:t>
      </w:r>
    </w:p>
    <w:p w14:paraId="58658557" w14:textId="77777777" w:rsidR="002A1561" w:rsidRPr="00770A68" w:rsidRDefault="002A1561" w:rsidP="002A1561">
      <w:pPr>
        <w:pStyle w:val="Default"/>
        <w:jc w:val="both"/>
        <w:rPr>
          <w:color w:val="auto"/>
          <w:lang w:val="es-CO"/>
        </w:rPr>
      </w:pPr>
      <w:r w:rsidRPr="00B56FF0">
        <w:rPr>
          <w:color w:val="auto"/>
          <w:lang w:val="es-CO"/>
        </w:rPr>
        <w:t>Los PON viales se encuentran anexos al presente documento y hacen parte integral del Plan de Preparación y Respuesta ante Emergencias, complementando su componente estratégico con el desarrollo táctico y operativo requerido para cada tipo de evento.</w:t>
      </w:r>
    </w:p>
    <w:p w14:paraId="49B936B1" w14:textId="77777777" w:rsidR="002A1561" w:rsidRPr="000078E9" w:rsidRDefault="002A1561" w:rsidP="002A1561">
      <w:pPr>
        <w:pStyle w:val="Default"/>
        <w:jc w:val="both"/>
        <w:rPr>
          <w:color w:val="auto"/>
          <w:lang w:val="es-CO"/>
        </w:rPr>
      </w:pPr>
    </w:p>
    <w:p w14:paraId="61740734" w14:textId="0EF15579" w:rsidR="002A1561" w:rsidRPr="000078E9" w:rsidRDefault="002A1561" w:rsidP="002A1561">
      <w:pPr>
        <w:pStyle w:val="Default"/>
        <w:jc w:val="both"/>
        <w:rPr>
          <w:color w:val="auto"/>
          <w:lang w:val="es-CO"/>
        </w:rPr>
      </w:pPr>
      <w:r w:rsidRPr="000078E9">
        <w:rPr>
          <w:b/>
          <w:bCs/>
          <w:color w:val="auto"/>
          <w:lang w:val="es-CO"/>
        </w:rPr>
        <w:t>Nota: Ver Anexo 3. PON’S Estación B-</w:t>
      </w:r>
      <w:r>
        <w:rPr>
          <w:b/>
          <w:bCs/>
          <w:color w:val="auto"/>
          <w:lang w:val="es-CO"/>
        </w:rPr>
        <w:t xml:space="preserve"> 2 Central</w:t>
      </w:r>
      <w:r w:rsidRPr="000078E9">
        <w:rPr>
          <w:color w:val="auto"/>
          <w:lang w:val="es-CO"/>
        </w:rPr>
        <w:t>.</w:t>
      </w:r>
    </w:p>
    <w:p w14:paraId="7FDA3CBA" w14:textId="77777777" w:rsidR="008B79E4" w:rsidRDefault="008B79E4" w:rsidP="000078E9">
      <w:pPr>
        <w:pStyle w:val="Default"/>
        <w:ind w:left="462"/>
        <w:jc w:val="both"/>
        <w:rPr>
          <w:b/>
          <w:bCs/>
          <w:color w:val="auto"/>
          <w:lang w:val="es-CO"/>
        </w:rPr>
      </w:pPr>
    </w:p>
    <w:p w14:paraId="4ED422FB" w14:textId="77777777" w:rsidR="006C483F" w:rsidRDefault="006C483F" w:rsidP="000078E9">
      <w:pPr>
        <w:pStyle w:val="Default"/>
        <w:ind w:left="462"/>
        <w:jc w:val="both"/>
        <w:rPr>
          <w:b/>
          <w:bCs/>
          <w:color w:val="auto"/>
          <w:lang w:val="es-CO"/>
        </w:rPr>
      </w:pPr>
    </w:p>
    <w:p w14:paraId="4902FEA5" w14:textId="30B13329" w:rsidR="006419A6" w:rsidRPr="00F3794F" w:rsidRDefault="006419A6" w:rsidP="007476B1">
      <w:pPr>
        <w:pStyle w:val="Ttulo1"/>
        <w:numPr>
          <w:ilvl w:val="1"/>
          <w:numId w:val="22"/>
        </w:numPr>
        <w:ind w:right="332"/>
        <w:rPr>
          <w:rFonts w:ascii="Arial" w:hAnsi="Arial" w:cs="Arial"/>
          <w:color w:val="auto"/>
          <w:sz w:val="24"/>
          <w:szCs w:val="24"/>
          <w:lang w:val="es-CO"/>
        </w:rPr>
      </w:pPr>
      <w:bookmarkStart w:id="65" w:name="_Toc224551591"/>
      <w:bookmarkStart w:id="66" w:name="_Toc224556159"/>
      <w:r w:rsidRPr="00BD32A3">
        <w:rPr>
          <w:rFonts w:ascii="Arial" w:hAnsi="Arial" w:cs="Arial"/>
          <w:color w:val="auto"/>
          <w:sz w:val="24"/>
          <w:szCs w:val="24"/>
          <w:lang w:val="es-CO"/>
        </w:rPr>
        <w:lastRenderedPageBreak/>
        <w:t>CRONOGRAMA ACTIVIDADES</w:t>
      </w:r>
      <w:bookmarkEnd w:id="65"/>
      <w:bookmarkEnd w:id="66"/>
    </w:p>
    <w:p w14:paraId="172957D4" w14:textId="77777777" w:rsidR="006419A6" w:rsidRPr="000078E9" w:rsidRDefault="006419A6" w:rsidP="00B22D74">
      <w:pPr>
        <w:pStyle w:val="Default"/>
        <w:ind w:right="332"/>
        <w:jc w:val="both"/>
        <w:rPr>
          <w:b/>
          <w:bCs/>
          <w:color w:val="auto"/>
          <w:lang w:val="es-CO"/>
        </w:rPr>
      </w:pPr>
    </w:p>
    <w:p w14:paraId="4DCD55BC" w14:textId="59E6E6FC" w:rsidR="006419A6" w:rsidRDefault="006419A6" w:rsidP="00B22D74">
      <w:pPr>
        <w:ind w:right="332"/>
        <w:rPr>
          <w:rFonts w:ascii="Arial" w:hAnsi="Arial" w:cs="Arial"/>
          <w:color w:val="auto"/>
          <w:sz w:val="24"/>
          <w:szCs w:val="24"/>
        </w:rPr>
      </w:pPr>
      <w:r w:rsidRPr="000078E9">
        <w:rPr>
          <w:rFonts w:ascii="Arial" w:hAnsi="Arial" w:cs="Arial"/>
          <w:color w:val="auto"/>
          <w:sz w:val="24"/>
          <w:szCs w:val="24"/>
        </w:rPr>
        <w:t>Se dispondrá de diferentes actividades a realizar conforme a los Planes de Preparación y Respuesta ante Emergencias para las estaciones, entre las actividades a ejecutar varias se encuentran alineadas al Sistema de Gestión de Seguridad y Salud en el Trabajo; a continuación, se relacionan las actividades correspondientes:</w:t>
      </w:r>
    </w:p>
    <w:p w14:paraId="3622E845" w14:textId="58333374" w:rsidR="006419A6" w:rsidRPr="00B56FF0" w:rsidRDefault="00B56FF0" w:rsidP="00B56FF0">
      <w:pPr>
        <w:pStyle w:val="Descripcin"/>
        <w:keepNext/>
        <w:jc w:val="center"/>
        <w:rPr>
          <w:rFonts w:ascii="Arial" w:hAnsi="Arial" w:cs="Arial"/>
          <w:b/>
          <w:i w:val="0"/>
          <w:sz w:val="22"/>
        </w:rPr>
      </w:pPr>
      <w:r w:rsidRPr="00814772">
        <w:rPr>
          <w:rFonts w:ascii="Arial" w:hAnsi="Arial" w:cs="Arial"/>
          <w:b/>
          <w:i w:val="0"/>
          <w:sz w:val="22"/>
        </w:rPr>
        <w:t xml:space="preserve">Tabla </w:t>
      </w:r>
      <w:r w:rsidRPr="00814772">
        <w:rPr>
          <w:rFonts w:ascii="Arial" w:hAnsi="Arial" w:cs="Arial"/>
          <w:b/>
          <w:i w:val="0"/>
          <w:sz w:val="22"/>
        </w:rPr>
        <w:fldChar w:fldCharType="begin"/>
      </w:r>
      <w:r w:rsidRPr="00814772">
        <w:rPr>
          <w:rFonts w:ascii="Arial" w:hAnsi="Arial" w:cs="Arial"/>
          <w:b/>
          <w:i w:val="0"/>
          <w:sz w:val="22"/>
        </w:rPr>
        <w:instrText xml:space="preserve"> SEQ Tabla \* ARABIC </w:instrText>
      </w:r>
      <w:r w:rsidRPr="00814772">
        <w:rPr>
          <w:rFonts w:ascii="Arial" w:hAnsi="Arial" w:cs="Arial"/>
          <w:b/>
          <w:i w:val="0"/>
          <w:sz w:val="22"/>
        </w:rPr>
        <w:fldChar w:fldCharType="separate"/>
      </w:r>
      <w:r w:rsidRPr="00814772">
        <w:rPr>
          <w:rFonts w:ascii="Arial" w:hAnsi="Arial" w:cs="Arial"/>
          <w:b/>
          <w:i w:val="0"/>
          <w:noProof/>
          <w:sz w:val="22"/>
        </w:rPr>
        <w:t>24</w:t>
      </w:r>
      <w:r w:rsidRPr="00814772">
        <w:rPr>
          <w:rFonts w:ascii="Arial" w:hAnsi="Arial" w:cs="Arial"/>
          <w:b/>
          <w:i w:val="0"/>
          <w:sz w:val="22"/>
        </w:rPr>
        <w:fldChar w:fldCharType="end"/>
      </w:r>
      <w:r w:rsidRPr="00814772">
        <w:rPr>
          <w:rFonts w:ascii="Arial" w:hAnsi="Arial" w:cs="Arial"/>
          <w:b/>
          <w:i w:val="0"/>
          <w:sz w:val="22"/>
        </w:rPr>
        <w:t>. Cronograma de actividades</w:t>
      </w:r>
    </w:p>
    <w:tbl>
      <w:tblPr>
        <w:tblStyle w:val="Tablaconcuadrcula"/>
        <w:tblW w:w="0" w:type="auto"/>
        <w:jc w:val="center"/>
        <w:tblLook w:val="04A0" w:firstRow="1" w:lastRow="0" w:firstColumn="1" w:lastColumn="0" w:noHBand="0" w:noVBand="1"/>
      </w:tblPr>
      <w:tblGrid>
        <w:gridCol w:w="4414"/>
        <w:gridCol w:w="4414"/>
      </w:tblGrid>
      <w:tr w:rsidR="00BA3AEC" w:rsidRPr="000078E9" w14:paraId="14059071" w14:textId="77777777" w:rsidTr="00BA3AEC">
        <w:trPr>
          <w:jc w:val="center"/>
        </w:trPr>
        <w:tc>
          <w:tcPr>
            <w:tcW w:w="4414" w:type="dxa"/>
            <w:shd w:val="clear" w:color="auto" w:fill="FFD966" w:themeFill="accent4" w:themeFillTint="99"/>
          </w:tcPr>
          <w:p w14:paraId="5D8442DB" w14:textId="4EDC0FB6" w:rsidR="00BA3AEC" w:rsidRPr="00BA3AEC" w:rsidRDefault="00BA3AEC" w:rsidP="00BA3AEC">
            <w:pPr>
              <w:pStyle w:val="Prrafodelista"/>
              <w:jc w:val="center"/>
              <w:rPr>
                <w:rFonts w:ascii="Arial" w:hAnsi="Arial" w:cs="Arial"/>
                <w:b/>
                <w:bCs/>
                <w:color w:val="auto"/>
                <w:sz w:val="24"/>
                <w:szCs w:val="24"/>
              </w:rPr>
            </w:pPr>
            <w:r w:rsidRPr="00BA3AEC">
              <w:rPr>
                <w:rFonts w:ascii="Arial" w:hAnsi="Arial" w:cs="Arial"/>
                <w:b/>
                <w:bCs/>
                <w:color w:val="auto"/>
                <w:sz w:val="24"/>
                <w:szCs w:val="24"/>
              </w:rPr>
              <w:t>ACTIVIDAD</w:t>
            </w:r>
          </w:p>
        </w:tc>
        <w:tc>
          <w:tcPr>
            <w:tcW w:w="4414" w:type="dxa"/>
            <w:shd w:val="clear" w:color="auto" w:fill="FFD966" w:themeFill="accent4" w:themeFillTint="99"/>
          </w:tcPr>
          <w:p w14:paraId="3605B535" w14:textId="321D9365" w:rsidR="00BA3AEC" w:rsidRPr="00BA3AEC" w:rsidRDefault="00BA3AEC" w:rsidP="00BA3AEC">
            <w:pPr>
              <w:jc w:val="center"/>
              <w:rPr>
                <w:rFonts w:ascii="Arial" w:hAnsi="Arial" w:cs="Arial"/>
                <w:b/>
                <w:bCs/>
                <w:color w:val="auto"/>
                <w:sz w:val="24"/>
                <w:szCs w:val="24"/>
              </w:rPr>
            </w:pPr>
            <w:r w:rsidRPr="00BA3AEC">
              <w:rPr>
                <w:rFonts w:ascii="Arial" w:hAnsi="Arial" w:cs="Arial"/>
                <w:b/>
                <w:bCs/>
                <w:color w:val="auto"/>
                <w:sz w:val="24"/>
                <w:szCs w:val="24"/>
              </w:rPr>
              <w:t>FECHA</w:t>
            </w:r>
          </w:p>
        </w:tc>
      </w:tr>
      <w:tr w:rsidR="000078E9" w:rsidRPr="000078E9" w14:paraId="29B1A064" w14:textId="77777777" w:rsidTr="000078E9">
        <w:trPr>
          <w:jc w:val="center"/>
        </w:trPr>
        <w:tc>
          <w:tcPr>
            <w:tcW w:w="4414" w:type="dxa"/>
          </w:tcPr>
          <w:p w14:paraId="494D7149" w14:textId="1A74F966" w:rsidR="006419A6" w:rsidRPr="000078E9" w:rsidRDefault="006419A6" w:rsidP="00BA0858">
            <w:pPr>
              <w:pStyle w:val="Prrafodelista"/>
              <w:numPr>
                <w:ilvl w:val="0"/>
                <w:numId w:val="17"/>
              </w:numPr>
              <w:rPr>
                <w:rFonts w:ascii="Arial" w:hAnsi="Arial" w:cs="Arial"/>
                <w:color w:val="auto"/>
                <w:sz w:val="24"/>
                <w:szCs w:val="24"/>
              </w:rPr>
            </w:pPr>
            <w:r w:rsidRPr="000078E9">
              <w:rPr>
                <w:rFonts w:ascii="Arial" w:hAnsi="Arial" w:cs="Arial"/>
                <w:color w:val="auto"/>
                <w:sz w:val="24"/>
                <w:szCs w:val="24"/>
              </w:rPr>
              <w:t>Divulgación del Plan de Preparación y Respuesta ante Emergencia</w:t>
            </w:r>
          </w:p>
        </w:tc>
        <w:tc>
          <w:tcPr>
            <w:tcW w:w="4414" w:type="dxa"/>
          </w:tcPr>
          <w:p w14:paraId="3AFFD9E8" w14:textId="77777777" w:rsidR="006419A6" w:rsidRPr="000078E9" w:rsidRDefault="006419A6" w:rsidP="000078E9">
            <w:pPr>
              <w:rPr>
                <w:rFonts w:ascii="Arial" w:hAnsi="Arial" w:cs="Arial"/>
                <w:color w:val="auto"/>
                <w:sz w:val="24"/>
                <w:szCs w:val="24"/>
              </w:rPr>
            </w:pPr>
          </w:p>
          <w:p w14:paraId="045771B3" w14:textId="0D5C18F2"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Diciembre 2025 – Febrero 2026</w:t>
            </w:r>
          </w:p>
        </w:tc>
      </w:tr>
      <w:tr w:rsidR="000078E9" w:rsidRPr="000078E9" w14:paraId="387AC7FF" w14:textId="77777777" w:rsidTr="000078E9">
        <w:trPr>
          <w:jc w:val="center"/>
        </w:trPr>
        <w:tc>
          <w:tcPr>
            <w:tcW w:w="4414" w:type="dxa"/>
          </w:tcPr>
          <w:p w14:paraId="1E62F74B" w14:textId="77777777" w:rsidR="006419A6" w:rsidRPr="000078E9" w:rsidRDefault="006419A6" w:rsidP="00BA0858">
            <w:pPr>
              <w:pStyle w:val="Prrafodelista"/>
              <w:numPr>
                <w:ilvl w:val="0"/>
                <w:numId w:val="17"/>
              </w:numPr>
              <w:rPr>
                <w:rFonts w:ascii="Arial" w:hAnsi="Arial" w:cs="Arial"/>
                <w:color w:val="auto"/>
                <w:sz w:val="24"/>
                <w:szCs w:val="24"/>
              </w:rPr>
            </w:pPr>
            <w:r w:rsidRPr="000078E9">
              <w:rPr>
                <w:rFonts w:ascii="Arial" w:hAnsi="Arial" w:cs="Arial"/>
                <w:color w:val="auto"/>
                <w:sz w:val="24"/>
                <w:szCs w:val="24"/>
              </w:rPr>
              <w:t>Actualización de base de datos del personal</w:t>
            </w:r>
          </w:p>
        </w:tc>
        <w:tc>
          <w:tcPr>
            <w:tcW w:w="4414" w:type="dxa"/>
          </w:tcPr>
          <w:p w14:paraId="55B5BF5A" w14:textId="77777777"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Ejecución periódica (semestral)</w:t>
            </w:r>
          </w:p>
        </w:tc>
      </w:tr>
      <w:tr w:rsidR="000078E9" w:rsidRPr="000078E9" w14:paraId="25F95A69" w14:textId="77777777" w:rsidTr="000078E9">
        <w:trPr>
          <w:jc w:val="center"/>
        </w:trPr>
        <w:tc>
          <w:tcPr>
            <w:tcW w:w="4414" w:type="dxa"/>
          </w:tcPr>
          <w:p w14:paraId="5957557B" w14:textId="77777777" w:rsidR="006419A6" w:rsidRPr="000078E9" w:rsidRDefault="006419A6" w:rsidP="00BA0858">
            <w:pPr>
              <w:pStyle w:val="Prrafodelista"/>
              <w:numPr>
                <w:ilvl w:val="0"/>
                <w:numId w:val="17"/>
              </w:numPr>
              <w:rPr>
                <w:rFonts w:ascii="Arial" w:hAnsi="Arial" w:cs="Arial"/>
                <w:color w:val="auto"/>
                <w:sz w:val="24"/>
                <w:szCs w:val="24"/>
              </w:rPr>
            </w:pPr>
            <w:r w:rsidRPr="000078E9">
              <w:rPr>
                <w:rFonts w:ascii="Arial" w:hAnsi="Arial" w:cs="Arial"/>
                <w:color w:val="auto"/>
                <w:sz w:val="24"/>
                <w:szCs w:val="24"/>
              </w:rPr>
              <w:t xml:space="preserve">Inspecciones locativas de seguridad </w:t>
            </w:r>
          </w:p>
        </w:tc>
        <w:tc>
          <w:tcPr>
            <w:tcW w:w="4414" w:type="dxa"/>
          </w:tcPr>
          <w:p w14:paraId="06773358" w14:textId="1AFCB355"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Mayo a Julio 2026.</w:t>
            </w:r>
          </w:p>
        </w:tc>
      </w:tr>
      <w:tr w:rsidR="000078E9" w:rsidRPr="000078E9" w14:paraId="4160546F" w14:textId="77777777" w:rsidTr="000078E9">
        <w:trPr>
          <w:jc w:val="center"/>
        </w:trPr>
        <w:tc>
          <w:tcPr>
            <w:tcW w:w="4414" w:type="dxa"/>
          </w:tcPr>
          <w:p w14:paraId="6A0E44C2" w14:textId="77777777" w:rsidR="006419A6" w:rsidRPr="000078E9" w:rsidRDefault="006419A6" w:rsidP="00BA0858">
            <w:pPr>
              <w:pStyle w:val="Prrafodelista"/>
              <w:numPr>
                <w:ilvl w:val="0"/>
                <w:numId w:val="17"/>
              </w:numPr>
              <w:rPr>
                <w:rFonts w:ascii="Arial" w:hAnsi="Arial" w:cs="Arial"/>
                <w:color w:val="auto"/>
                <w:sz w:val="24"/>
                <w:szCs w:val="24"/>
              </w:rPr>
            </w:pPr>
            <w:r w:rsidRPr="000078E9">
              <w:rPr>
                <w:rFonts w:ascii="Arial" w:hAnsi="Arial" w:cs="Arial"/>
                <w:color w:val="auto"/>
                <w:sz w:val="24"/>
                <w:szCs w:val="24"/>
              </w:rPr>
              <w:t>Inspecciones a extintores</w:t>
            </w:r>
          </w:p>
        </w:tc>
        <w:tc>
          <w:tcPr>
            <w:tcW w:w="4414" w:type="dxa"/>
          </w:tcPr>
          <w:p w14:paraId="4070C5C8" w14:textId="0B1F865A"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Mayo a Julio 2026.</w:t>
            </w:r>
          </w:p>
        </w:tc>
      </w:tr>
      <w:tr w:rsidR="000078E9" w:rsidRPr="000078E9" w14:paraId="498C6C53" w14:textId="77777777" w:rsidTr="000078E9">
        <w:trPr>
          <w:jc w:val="center"/>
        </w:trPr>
        <w:tc>
          <w:tcPr>
            <w:tcW w:w="4414" w:type="dxa"/>
          </w:tcPr>
          <w:p w14:paraId="27940ACE" w14:textId="77777777" w:rsidR="006419A6" w:rsidRPr="000078E9" w:rsidRDefault="006419A6" w:rsidP="00BA0858">
            <w:pPr>
              <w:pStyle w:val="Prrafodelista"/>
              <w:numPr>
                <w:ilvl w:val="0"/>
                <w:numId w:val="17"/>
              </w:numPr>
              <w:rPr>
                <w:rFonts w:ascii="Arial" w:hAnsi="Arial" w:cs="Arial"/>
                <w:color w:val="auto"/>
                <w:sz w:val="24"/>
                <w:szCs w:val="24"/>
              </w:rPr>
            </w:pPr>
            <w:r w:rsidRPr="000078E9">
              <w:rPr>
                <w:rFonts w:ascii="Arial" w:hAnsi="Arial" w:cs="Arial"/>
                <w:color w:val="auto"/>
                <w:sz w:val="24"/>
                <w:szCs w:val="24"/>
              </w:rPr>
              <w:t xml:space="preserve">Inspecciones a botiquines </w:t>
            </w:r>
          </w:p>
        </w:tc>
        <w:tc>
          <w:tcPr>
            <w:tcW w:w="4414" w:type="dxa"/>
          </w:tcPr>
          <w:p w14:paraId="756F4A90" w14:textId="5031A901"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Mayo a Julio 2026.</w:t>
            </w:r>
          </w:p>
        </w:tc>
      </w:tr>
      <w:tr w:rsidR="000078E9" w:rsidRPr="000078E9" w14:paraId="0F0A7A7F" w14:textId="77777777" w:rsidTr="000078E9">
        <w:trPr>
          <w:jc w:val="center"/>
        </w:trPr>
        <w:tc>
          <w:tcPr>
            <w:tcW w:w="4414" w:type="dxa"/>
          </w:tcPr>
          <w:p w14:paraId="2B24894A" w14:textId="77777777" w:rsidR="006419A6" w:rsidRPr="000078E9" w:rsidRDefault="006419A6" w:rsidP="00BA0858">
            <w:pPr>
              <w:pStyle w:val="Prrafodelista"/>
              <w:numPr>
                <w:ilvl w:val="0"/>
                <w:numId w:val="17"/>
              </w:numPr>
              <w:rPr>
                <w:rFonts w:ascii="Arial" w:hAnsi="Arial" w:cs="Arial"/>
                <w:color w:val="auto"/>
                <w:sz w:val="24"/>
                <w:szCs w:val="24"/>
              </w:rPr>
            </w:pPr>
            <w:r w:rsidRPr="000078E9">
              <w:rPr>
                <w:rFonts w:ascii="Arial" w:hAnsi="Arial" w:cs="Arial"/>
                <w:color w:val="auto"/>
                <w:sz w:val="24"/>
                <w:szCs w:val="24"/>
              </w:rPr>
              <w:t>Capacitaciones en Seguridad y Salud en el Trabajo</w:t>
            </w:r>
          </w:p>
        </w:tc>
        <w:tc>
          <w:tcPr>
            <w:tcW w:w="4414" w:type="dxa"/>
          </w:tcPr>
          <w:p w14:paraId="33B3AD42" w14:textId="14CF8AB8"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Periódicas (Abril – Diciembre 2026)</w:t>
            </w:r>
          </w:p>
        </w:tc>
      </w:tr>
      <w:tr w:rsidR="000078E9" w:rsidRPr="000078E9" w14:paraId="22CA090A" w14:textId="77777777" w:rsidTr="000078E9">
        <w:trPr>
          <w:jc w:val="center"/>
        </w:trPr>
        <w:tc>
          <w:tcPr>
            <w:tcW w:w="4414" w:type="dxa"/>
          </w:tcPr>
          <w:p w14:paraId="200A127C" w14:textId="77777777" w:rsidR="006419A6" w:rsidRPr="000078E9" w:rsidRDefault="006419A6" w:rsidP="00BA0858">
            <w:pPr>
              <w:pStyle w:val="Prrafodelista"/>
              <w:numPr>
                <w:ilvl w:val="0"/>
                <w:numId w:val="17"/>
              </w:numPr>
              <w:rPr>
                <w:rFonts w:ascii="Arial" w:hAnsi="Arial" w:cs="Arial"/>
                <w:color w:val="auto"/>
                <w:sz w:val="24"/>
                <w:szCs w:val="24"/>
              </w:rPr>
            </w:pPr>
            <w:r w:rsidRPr="000078E9">
              <w:rPr>
                <w:rFonts w:ascii="Arial" w:hAnsi="Arial" w:cs="Arial"/>
                <w:color w:val="auto"/>
                <w:sz w:val="24"/>
                <w:szCs w:val="24"/>
              </w:rPr>
              <w:t>Capacitaciones enfocadas en emergencias</w:t>
            </w:r>
          </w:p>
        </w:tc>
        <w:tc>
          <w:tcPr>
            <w:tcW w:w="4414" w:type="dxa"/>
          </w:tcPr>
          <w:p w14:paraId="3D73E94D" w14:textId="7C8BBA13" w:rsidR="006419A6" w:rsidRPr="000078E9" w:rsidRDefault="006419A6" w:rsidP="000078E9">
            <w:pPr>
              <w:rPr>
                <w:rFonts w:ascii="Arial" w:hAnsi="Arial" w:cs="Arial"/>
                <w:color w:val="auto"/>
                <w:sz w:val="24"/>
                <w:szCs w:val="24"/>
              </w:rPr>
            </w:pPr>
            <w:r w:rsidRPr="000078E9">
              <w:rPr>
                <w:rFonts w:ascii="Arial" w:hAnsi="Arial" w:cs="Arial"/>
                <w:color w:val="auto"/>
                <w:sz w:val="24"/>
                <w:szCs w:val="24"/>
              </w:rPr>
              <w:t>Periódicas (Abril – Diciembre 2026)</w:t>
            </w:r>
          </w:p>
        </w:tc>
      </w:tr>
    </w:tbl>
    <w:p w14:paraId="798910DD" w14:textId="77777777" w:rsidR="00502895" w:rsidRPr="00502895" w:rsidRDefault="00502895" w:rsidP="00502895">
      <w:pPr>
        <w:pStyle w:val="Descripcin"/>
        <w:jc w:val="center"/>
        <w:rPr>
          <w:rFonts w:ascii="Arial" w:hAnsi="Arial" w:cs="Arial"/>
          <w:b/>
          <w:bCs/>
          <w:i w:val="0"/>
          <w:iCs w:val="0"/>
          <w:color w:val="auto"/>
          <w:sz w:val="24"/>
          <w:szCs w:val="24"/>
        </w:rPr>
      </w:pPr>
      <w:r w:rsidRPr="00502895">
        <w:rPr>
          <w:rFonts w:ascii="Arial" w:hAnsi="Arial" w:cs="Arial"/>
          <w:b/>
          <w:bCs/>
          <w:i w:val="0"/>
          <w:color w:val="auto"/>
          <w:sz w:val="20"/>
          <w:szCs w:val="20"/>
        </w:rPr>
        <w:t>Fuente:</w:t>
      </w:r>
      <w:r w:rsidRPr="00502895">
        <w:rPr>
          <w:rFonts w:ascii="Arial" w:hAnsi="Arial" w:cs="Arial"/>
          <w:i w:val="0"/>
          <w:color w:val="auto"/>
          <w:sz w:val="20"/>
          <w:szCs w:val="20"/>
        </w:rPr>
        <w:t xml:space="preserve"> Elaboración propia UAE Cuerpo Oficial Bomberos Bogotá SGH – SST 2025.</w:t>
      </w:r>
    </w:p>
    <w:p w14:paraId="4EE9C835" w14:textId="77777777" w:rsidR="00AE60C9" w:rsidRDefault="00AE60C9" w:rsidP="000078E9">
      <w:pPr>
        <w:pStyle w:val="Default"/>
        <w:jc w:val="both"/>
        <w:rPr>
          <w:color w:val="auto"/>
          <w:lang w:val="es-CO"/>
        </w:rPr>
      </w:pPr>
    </w:p>
    <w:p w14:paraId="7D9BA7C5" w14:textId="77777777" w:rsidR="00AE60C9" w:rsidRPr="000078E9" w:rsidRDefault="00AE60C9" w:rsidP="000078E9">
      <w:pPr>
        <w:pStyle w:val="Default"/>
        <w:jc w:val="both"/>
        <w:rPr>
          <w:color w:val="auto"/>
          <w:lang w:val="es-CO"/>
        </w:rPr>
      </w:pPr>
    </w:p>
    <w:p w14:paraId="5E47FC83" w14:textId="67B1C273" w:rsidR="00EE6105" w:rsidRDefault="00CC3BD0" w:rsidP="007476B1">
      <w:pPr>
        <w:pStyle w:val="Ttulo1"/>
        <w:numPr>
          <w:ilvl w:val="1"/>
          <w:numId w:val="22"/>
        </w:numPr>
        <w:spacing w:before="0"/>
        <w:rPr>
          <w:rFonts w:ascii="Arial" w:hAnsi="Arial" w:cs="Arial"/>
          <w:color w:val="auto"/>
          <w:sz w:val="24"/>
          <w:szCs w:val="24"/>
        </w:rPr>
      </w:pPr>
      <w:bookmarkStart w:id="67" w:name="_Toc224551592"/>
      <w:bookmarkStart w:id="68" w:name="_Toc224556160"/>
      <w:bookmarkStart w:id="69" w:name="_Toc215680556"/>
      <w:r>
        <w:rPr>
          <w:rFonts w:ascii="Arial" w:hAnsi="Arial" w:cs="Arial"/>
          <w:color w:val="auto"/>
          <w:sz w:val="24"/>
          <w:szCs w:val="24"/>
        </w:rPr>
        <w:t>PLANO DE EVACUACIÓN ESTACIÓN B-</w:t>
      </w:r>
      <w:r w:rsidR="00617940">
        <w:rPr>
          <w:rFonts w:ascii="Arial" w:hAnsi="Arial" w:cs="Arial"/>
          <w:color w:val="auto"/>
          <w:sz w:val="24"/>
          <w:szCs w:val="24"/>
        </w:rPr>
        <w:t>2 CENTRAL</w:t>
      </w:r>
      <w:bookmarkEnd w:id="67"/>
      <w:bookmarkEnd w:id="68"/>
    </w:p>
    <w:p w14:paraId="554E2047" w14:textId="77777777" w:rsidR="00EE6105" w:rsidRPr="00EE6105" w:rsidRDefault="00EE6105" w:rsidP="00EE6105">
      <w:pPr>
        <w:pStyle w:val="Ttulo1"/>
        <w:spacing w:before="0"/>
        <w:rPr>
          <w:rFonts w:ascii="Arial" w:hAnsi="Arial" w:cs="Arial"/>
          <w:color w:val="auto"/>
          <w:sz w:val="24"/>
          <w:szCs w:val="24"/>
        </w:rPr>
      </w:pPr>
    </w:p>
    <w:p w14:paraId="675FC47A" w14:textId="562DCC83" w:rsidR="002A1561" w:rsidRDefault="002A1561" w:rsidP="002A1561">
      <w:pPr>
        <w:pStyle w:val="Ttulo1"/>
        <w:tabs>
          <w:tab w:val="left" w:pos="2196"/>
        </w:tabs>
        <w:spacing w:before="0"/>
        <w:rPr>
          <w:rFonts w:ascii="Arial" w:hAnsi="Arial" w:cs="Arial"/>
          <w:color w:val="auto"/>
          <w:sz w:val="24"/>
          <w:szCs w:val="24"/>
        </w:rPr>
      </w:pPr>
    </w:p>
    <w:p w14:paraId="147F46E6" w14:textId="77777777" w:rsidR="002A1561" w:rsidRPr="00B56FF0" w:rsidRDefault="002A1561" w:rsidP="00BA0858">
      <w:pPr>
        <w:pStyle w:val="Prrafodelista"/>
        <w:numPr>
          <w:ilvl w:val="0"/>
          <w:numId w:val="17"/>
        </w:numPr>
        <w:rPr>
          <w:rFonts w:ascii="Arial" w:hAnsi="Arial" w:cs="Arial"/>
          <w:b/>
          <w:bCs/>
          <w:color w:val="auto"/>
          <w:sz w:val="24"/>
          <w:szCs w:val="24"/>
          <w:lang w:val="es-CO"/>
        </w:rPr>
      </w:pPr>
      <w:r w:rsidRPr="00B56FF0">
        <w:rPr>
          <w:rFonts w:ascii="Arial" w:hAnsi="Arial" w:cs="Arial"/>
          <w:b/>
          <w:bCs/>
          <w:color w:val="auto"/>
          <w:sz w:val="24"/>
          <w:szCs w:val="24"/>
          <w:lang w:val="es-CO"/>
        </w:rPr>
        <w:t>Consideraciones Técnicas sobre Medios de Evacuación</w:t>
      </w:r>
    </w:p>
    <w:p w14:paraId="71CFAEAF" w14:textId="77777777" w:rsidR="002A1561" w:rsidRPr="00B56FF0" w:rsidRDefault="002A1561" w:rsidP="002A1561">
      <w:pPr>
        <w:rPr>
          <w:rFonts w:ascii="Arial" w:hAnsi="Arial" w:cs="Arial"/>
          <w:color w:val="auto"/>
          <w:sz w:val="24"/>
          <w:szCs w:val="24"/>
          <w:lang w:val="es-CO"/>
        </w:rPr>
      </w:pPr>
      <w:r w:rsidRPr="00B56FF0">
        <w:rPr>
          <w:rFonts w:ascii="Arial" w:hAnsi="Arial" w:cs="Arial"/>
          <w:color w:val="auto"/>
          <w:sz w:val="24"/>
          <w:szCs w:val="24"/>
          <w:lang w:val="es-CO"/>
        </w:rPr>
        <w:t>La estación cuenta con una ocupación máxima aproximada inferior a veinte (20) personas por turno y una configuración arquitectónica de baja complejidad, lo que permite garantizar condiciones adecuadas de evacuación mediante rutas directas, señalización visible y ausencia de recorridos extensos o estructuras multinivel (solo tiene dos niveles).</w:t>
      </w:r>
    </w:p>
    <w:p w14:paraId="476D5434" w14:textId="77777777" w:rsidR="002A1561" w:rsidRPr="00B56FF0" w:rsidRDefault="002A1561" w:rsidP="002A1561">
      <w:pPr>
        <w:rPr>
          <w:rFonts w:ascii="Arial" w:hAnsi="Arial" w:cs="Arial"/>
          <w:color w:val="auto"/>
          <w:sz w:val="24"/>
          <w:szCs w:val="24"/>
          <w:lang w:val="es-CO"/>
        </w:rPr>
      </w:pPr>
      <w:r w:rsidRPr="00B56FF0">
        <w:rPr>
          <w:rFonts w:ascii="Arial" w:hAnsi="Arial" w:cs="Arial"/>
          <w:color w:val="auto"/>
          <w:sz w:val="24"/>
          <w:szCs w:val="24"/>
          <w:lang w:val="es-CO"/>
        </w:rPr>
        <w:t>En este sentido, el análisis de los medios de evacuación se realiza bajo criterios de funcionalidad, operatividad y proporcionalidad técnica, asegurando que las condiciones existentes permiten una evacuación segura y oportuna, sin requerir estudios especializados de ingeniería, dado que no se trata de una edificación en etapa de diseño o modificación estructural.</w:t>
      </w:r>
    </w:p>
    <w:p w14:paraId="484426A2" w14:textId="77777777" w:rsidR="002A1561" w:rsidRPr="00B56FF0" w:rsidRDefault="002A1561" w:rsidP="002A1561">
      <w:pPr>
        <w:rPr>
          <w:rFonts w:ascii="Arial" w:hAnsi="Arial" w:cs="Arial"/>
          <w:color w:val="auto"/>
          <w:sz w:val="24"/>
          <w:szCs w:val="24"/>
          <w:lang w:val="es-CO"/>
        </w:rPr>
      </w:pPr>
      <w:r w:rsidRPr="00B56FF0">
        <w:rPr>
          <w:rFonts w:ascii="Arial" w:hAnsi="Arial" w:cs="Arial"/>
          <w:color w:val="auto"/>
          <w:sz w:val="24"/>
          <w:szCs w:val="24"/>
          <w:lang w:val="es-CO"/>
        </w:rPr>
        <w:lastRenderedPageBreak/>
        <w:t>Las rutas de evacuación, puntos de encuentro y recursos asociados se encuentran señalizados conforme a estándares técnicos vigentes. Asimismo, las rutas de evacuación se mantienen despejadas y en condiciones adecuadas de uso, garantizando una respuesta organizada ante situaciones de emergencia.</w:t>
      </w:r>
    </w:p>
    <w:p w14:paraId="4257C6C4" w14:textId="1A58EDF7" w:rsidR="005F754B" w:rsidRPr="00502895" w:rsidRDefault="002A1561" w:rsidP="00502895">
      <w:pPr>
        <w:rPr>
          <w:rFonts w:ascii="Arial" w:hAnsi="Arial" w:cs="Arial"/>
          <w:b/>
          <w:color w:val="auto"/>
          <w:sz w:val="24"/>
          <w:lang w:val="es-CO"/>
        </w:rPr>
      </w:pPr>
      <w:r w:rsidRPr="005F754B">
        <w:rPr>
          <w:rFonts w:ascii="Arial" w:hAnsi="Arial" w:cs="Arial"/>
          <w:color w:val="auto"/>
          <w:sz w:val="24"/>
          <w:lang w:val="es-CO"/>
        </w:rPr>
        <w:t>Los planos de evacuación anexos ilustran gráficamente la ubicación de salidas, rutas, equipos de emergencia y demás elementos relevantes para la gestión del riesgo.</w:t>
      </w:r>
    </w:p>
    <w:p w14:paraId="78AD2495" w14:textId="77777777" w:rsidR="005F754B" w:rsidRDefault="005F754B" w:rsidP="002A1561">
      <w:pPr>
        <w:pStyle w:val="Ttulo1"/>
        <w:tabs>
          <w:tab w:val="left" w:pos="2196"/>
        </w:tabs>
        <w:spacing w:before="0"/>
        <w:rPr>
          <w:rFonts w:ascii="Arial" w:hAnsi="Arial" w:cs="Arial"/>
          <w:b w:val="0"/>
          <w:color w:val="auto"/>
          <w:sz w:val="24"/>
          <w:szCs w:val="24"/>
          <w:lang w:val="es-CO"/>
        </w:rPr>
      </w:pPr>
    </w:p>
    <w:p w14:paraId="79A3FD7C" w14:textId="44E6C0F1" w:rsidR="00B56FF0" w:rsidRPr="000078E9" w:rsidRDefault="00B56FF0" w:rsidP="00B56FF0">
      <w:pPr>
        <w:spacing w:after="0" w:line="240" w:lineRule="auto"/>
        <w:jc w:val="center"/>
        <w:rPr>
          <w:rFonts w:ascii="Arial" w:hAnsi="Arial" w:cs="Arial"/>
          <w:b/>
          <w:bCs/>
          <w:color w:val="auto"/>
          <w:sz w:val="24"/>
          <w:szCs w:val="24"/>
        </w:rPr>
      </w:pPr>
      <w:bookmarkStart w:id="70" w:name="_Hlk216270152"/>
      <w:r w:rsidRPr="000078E9">
        <w:rPr>
          <w:rFonts w:ascii="Arial" w:hAnsi="Arial" w:cs="Arial"/>
          <w:b/>
          <w:bCs/>
          <w:color w:val="auto"/>
          <w:sz w:val="24"/>
          <w:szCs w:val="24"/>
        </w:rPr>
        <w:t xml:space="preserve">Gráfico </w:t>
      </w:r>
      <w:r>
        <w:rPr>
          <w:rFonts w:ascii="Arial" w:hAnsi="Arial" w:cs="Arial"/>
          <w:b/>
          <w:bCs/>
          <w:color w:val="auto"/>
          <w:sz w:val="24"/>
          <w:szCs w:val="24"/>
        </w:rPr>
        <w:t>5</w:t>
      </w:r>
      <w:r w:rsidRPr="000078E9">
        <w:rPr>
          <w:rFonts w:ascii="Arial" w:hAnsi="Arial" w:cs="Arial"/>
          <w:b/>
          <w:bCs/>
          <w:color w:val="auto"/>
          <w:sz w:val="24"/>
          <w:szCs w:val="24"/>
        </w:rPr>
        <w:t xml:space="preserve">. </w:t>
      </w:r>
      <w:r>
        <w:rPr>
          <w:rFonts w:ascii="Arial" w:hAnsi="Arial" w:cs="Arial"/>
          <w:b/>
          <w:bCs/>
          <w:color w:val="auto"/>
          <w:sz w:val="24"/>
          <w:szCs w:val="24"/>
        </w:rPr>
        <w:t>Plano de evacuación piso 1 Estación B-2</w:t>
      </w:r>
    </w:p>
    <w:bookmarkEnd w:id="70"/>
    <w:p w14:paraId="6231FACD" w14:textId="77777777" w:rsidR="00B56FF0" w:rsidRPr="002A1561" w:rsidRDefault="00B56FF0" w:rsidP="002A1561">
      <w:pPr>
        <w:pStyle w:val="Ttulo1"/>
        <w:tabs>
          <w:tab w:val="left" w:pos="2196"/>
        </w:tabs>
        <w:spacing w:before="0"/>
        <w:rPr>
          <w:rFonts w:ascii="Arial" w:hAnsi="Arial" w:cs="Arial"/>
          <w:b w:val="0"/>
          <w:color w:val="auto"/>
          <w:sz w:val="24"/>
          <w:szCs w:val="24"/>
        </w:rPr>
      </w:pPr>
    </w:p>
    <w:p w14:paraId="7BF1A5A6" w14:textId="665FC331" w:rsidR="00CC3BD0" w:rsidRDefault="00CC32FD" w:rsidP="00964CF7">
      <w:pPr>
        <w:jc w:val="center"/>
        <w:rPr>
          <w:rFonts w:ascii="Arial" w:hAnsi="Arial" w:cs="Arial"/>
          <w:color w:val="auto"/>
          <w:sz w:val="24"/>
          <w:szCs w:val="24"/>
        </w:rPr>
      </w:pPr>
      <w:r w:rsidRPr="00CC32FD">
        <w:rPr>
          <w:rFonts w:ascii="Arial" w:hAnsi="Arial" w:cs="Arial"/>
          <w:noProof/>
          <w:color w:val="auto"/>
          <w:sz w:val="24"/>
          <w:szCs w:val="24"/>
        </w:rPr>
        <w:drawing>
          <wp:inline distT="0" distB="0" distL="0" distR="0" wp14:anchorId="02D02079" wp14:editId="139C1853">
            <wp:extent cx="6691630" cy="4727575"/>
            <wp:effectExtent l="0" t="0" r="0" b="0"/>
            <wp:docPr id="4" name="Imagen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a:extLst>
                        <a:ext uri="{C183D7F6-B498-43B3-948B-1728B52AA6E4}">
                          <adec:decorative xmlns:adec="http://schemas.microsoft.com/office/drawing/2017/decorative" val="1"/>
                        </a:ext>
                      </a:extLst>
                    </pic:cNvPr>
                    <pic:cNvPicPr/>
                  </pic:nvPicPr>
                  <pic:blipFill>
                    <a:blip r:embed="rId22"/>
                    <a:stretch>
                      <a:fillRect/>
                    </a:stretch>
                  </pic:blipFill>
                  <pic:spPr>
                    <a:xfrm>
                      <a:off x="0" y="0"/>
                      <a:ext cx="6691630" cy="4727575"/>
                    </a:xfrm>
                    <a:prstGeom prst="rect">
                      <a:avLst/>
                    </a:prstGeom>
                  </pic:spPr>
                </pic:pic>
              </a:graphicData>
            </a:graphic>
          </wp:inline>
        </w:drawing>
      </w:r>
    </w:p>
    <w:p w14:paraId="6652C091" w14:textId="77777777" w:rsidR="00CC3BD0" w:rsidRDefault="00CC3BD0" w:rsidP="00CC3BD0">
      <w:pPr>
        <w:pStyle w:val="Ttulo1"/>
        <w:spacing w:before="0"/>
        <w:rPr>
          <w:rFonts w:ascii="Arial" w:hAnsi="Arial" w:cs="Arial"/>
          <w:color w:val="auto"/>
          <w:sz w:val="24"/>
          <w:szCs w:val="24"/>
        </w:rPr>
      </w:pPr>
    </w:p>
    <w:p w14:paraId="3AAB1240" w14:textId="77777777" w:rsidR="005F754B" w:rsidRDefault="005F754B" w:rsidP="006256B0">
      <w:pPr>
        <w:spacing w:after="0" w:line="240" w:lineRule="auto"/>
        <w:jc w:val="center"/>
        <w:rPr>
          <w:rFonts w:ascii="Arial" w:hAnsi="Arial" w:cs="Arial"/>
          <w:b/>
          <w:bCs/>
          <w:color w:val="auto"/>
          <w:sz w:val="24"/>
          <w:szCs w:val="24"/>
        </w:rPr>
      </w:pPr>
    </w:p>
    <w:p w14:paraId="0DDB3E19" w14:textId="77777777" w:rsidR="005F754B" w:rsidRDefault="005F754B" w:rsidP="006256B0">
      <w:pPr>
        <w:spacing w:after="0" w:line="240" w:lineRule="auto"/>
        <w:jc w:val="center"/>
        <w:rPr>
          <w:rFonts w:ascii="Arial" w:hAnsi="Arial" w:cs="Arial"/>
          <w:b/>
          <w:bCs/>
          <w:color w:val="auto"/>
          <w:sz w:val="24"/>
          <w:szCs w:val="24"/>
        </w:rPr>
      </w:pPr>
    </w:p>
    <w:p w14:paraId="23F42B09" w14:textId="5EFD5539" w:rsidR="006256B0" w:rsidRPr="000078E9" w:rsidRDefault="006256B0" w:rsidP="006256B0">
      <w:pPr>
        <w:spacing w:after="0" w:line="240" w:lineRule="auto"/>
        <w:jc w:val="center"/>
        <w:rPr>
          <w:rFonts w:ascii="Arial" w:hAnsi="Arial" w:cs="Arial"/>
          <w:b/>
          <w:bCs/>
          <w:color w:val="auto"/>
          <w:sz w:val="24"/>
          <w:szCs w:val="24"/>
        </w:rPr>
      </w:pPr>
      <w:r w:rsidRPr="000078E9">
        <w:rPr>
          <w:rFonts w:ascii="Arial" w:hAnsi="Arial" w:cs="Arial"/>
          <w:b/>
          <w:bCs/>
          <w:color w:val="auto"/>
          <w:sz w:val="24"/>
          <w:szCs w:val="24"/>
        </w:rPr>
        <w:lastRenderedPageBreak/>
        <w:t xml:space="preserve">Gráfico </w:t>
      </w:r>
      <w:r>
        <w:rPr>
          <w:rFonts w:ascii="Arial" w:hAnsi="Arial" w:cs="Arial"/>
          <w:b/>
          <w:bCs/>
          <w:color w:val="auto"/>
          <w:sz w:val="24"/>
          <w:szCs w:val="24"/>
        </w:rPr>
        <w:t>6</w:t>
      </w:r>
      <w:r w:rsidRPr="000078E9">
        <w:rPr>
          <w:rFonts w:ascii="Arial" w:hAnsi="Arial" w:cs="Arial"/>
          <w:b/>
          <w:bCs/>
          <w:color w:val="auto"/>
          <w:sz w:val="24"/>
          <w:szCs w:val="24"/>
        </w:rPr>
        <w:t xml:space="preserve">. </w:t>
      </w:r>
      <w:r>
        <w:rPr>
          <w:rFonts w:ascii="Arial" w:hAnsi="Arial" w:cs="Arial"/>
          <w:b/>
          <w:bCs/>
          <w:color w:val="auto"/>
          <w:sz w:val="24"/>
          <w:szCs w:val="24"/>
        </w:rPr>
        <w:t>Plano de evacuación piso 2 Estación B-2</w:t>
      </w:r>
    </w:p>
    <w:p w14:paraId="6746AA66" w14:textId="77777777" w:rsidR="00AE60C9" w:rsidRDefault="00AE60C9" w:rsidP="00CC3BD0">
      <w:pPr>
        <w:pStyle w:val="Ttulo1"/>
        <w:spacing w:before="0"/>
        <w:rPr>
          <w:rFonts w:ascii="Arial" w:hAnsi="Arial" w:cs="Arial"/>
          <w:color w:val="auto"/>
          <w:sz w:val="24"/>
          <w:szCs w:val="24"/>
        </w:rPr>
      </w:pPr>
    </w:p>
    <w:p w14:paraId="5DE6C58F" w14:textId="5F65A47F" w:rsidR="00AE60C9" w:rsidRDefault="00AE60C9" w:rsidP="00B50D0F">
      <w:pPr>
        <w:jc w:val="center"/>
        <w:rPr>
          <w:rFonts w:ascii="Arial" w:hAnsi="Arial" w:cs="Arial"/>
          <w:color w:val="auto"/>
          <w:sz w:val="24"/>
          <w:szCs w:val="24"/>
        </w:rPr>
      </w:pPr>
    </w:p>
    <w:p w14:paraId="596478F9" w14:textId="41A2392F" w:rsidR="00CC32FD" w:rsidRDefault="00CC32FD" w:rsidP="00B50D0F">
      <w:pPr>
        <w:jc w:val="center"/>
        <w:rPr>
          <w:rFonts w:ascii="Arial" w:hAnsi="Arial" w:cs="Arial"/>
          <w:color w:val="auto"/>
          <w:sz w:val="24"/>
          <w:szCs w:val="24"/>
        </w:rPr>
      </w:pPr>
      <w:r w:rsidRPr="00CC32FD">
        <w:rPr>
          <w:rFonts w:ascii="Arial" w:hAnsi="Arial" w:cs="Arial"/>
          <w:noProof/>
          <w:color w:val="auto"/>
          <w:sz w:val="24"/>
          <w:szCs w:val="24"/>
        </w:rPr>
        <w:drawing>
          <wp:inline distT="0" distB="0" distL="0" distR="0" wp14:anchorId="07789738" wp14:editId="3D34D954">
            <wp:extent cx="6691630" cy="4712970"/>
            <wp:effectExtent l="0" t="0" r="0" b="0"/>
            <wp:docPr id="7" name="Imagen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a:extLst>
                        <a:ext uri="{C183D7F6-B498-43B3-948B-1728B52AA6E4}">
                          <adec:decorative xmlns:adec="http://schemas.microsoft.com/office/drawing/2017/decorative" val="1"/>
                        </a:ext>
                      </a:extLst>
                    </pic:cNvPr>
                    <pic:cNvPicPr/>
                  </pic:nvPicPr>
                  <pic:blipFill>
                    <a:blip r:embed="rId23"/>
                    <a:stretch>
                      <a:fillRect/>
                    </a:stretch>
                  </pic:blipFill>
                  <pic:spPr>
                    <a:xfrm>
                      <a:off x="0" y="0"/>
                      <a:ext cx="6691630" cy="4712970"/>
                    </a:xfrm>
                    <a:prstGeom prst="rect">
                      <a:avLst/>
                    </a:prstGeom>
                  </pic:spPr>
                </pic:pic>
              </a:graphicData>
            </a:graphic>
          </wp:inline>
        </w:drawing>
      </w:r>
    </w:p>
    <w:p w14:paraId="3C34BC6E" w14:textId="4E2DA399" w:rsidR="00CC32FD" w:rsidRDefault="00CC32FD" w:rsidP="00CC32FD">
      <w:pPr>
        <w:rPr>
          <w:rFonts w:ascii="Arial" w:hAnsi="Arial" w:cs="Arial"/>
          <w:color w:val="auto"/>
          <w:sz w:val="24"/>
          <w:szCs w:val="24"/>
        </w:rPr>
      </w:pPr>
    </w:p>
    <w:p w14:paraId="47EA040A" w14:textId="77777777" w:rsidR="00CC32FD" w:rsidRDefault="00CC32FD" w:rsidP="00B50D0F">
      <w:pPr>
        <w:jc w:val="center"/>
        <w:rPr>
          <w:rFonts w:ascii="Arial" w:hAnsi="Arial" w:cs="Arial"/>
          <w:color w:val="auto"/>
          <w:sz w:val="24"/>
          <w:szCs w:val="24"/>
        </w:rPr>
      </w:pPr>
    </w:p>
    <w:p w14:paraId="441286DC" w14:textId="77777777" w:rsidR="002A1561" w:rsidRPr="00CF4176" w:rsidRDefault="002A1561" w:rsidP="002A1561">
      <w:pPr>
        <w:rPr>
          <w:rFonts w:ascii="Arial" w:hAnsi="Arial" w:cs="Arial"/>
          <w:color w:val="auto"/>
          <w:sz w:val="24"/>
          <w:szCs w:val="24"/>
        </w:rPr>
      </w:pPr>
      <w:r w:rsidRPr="006256B0">
        <w:rPr>
          <w:rFonts w:ascii="Arial" w:hAnsi="Arial" w:cs="Arial"/>
          <w:color w:val="auto"/>
          <w:sz w:val="24"/>
          <w:szCs w:val="24"/>
        </w:rPr>
        <w:t>NOTA: Los planos incluidos en el presente Plan corresponden a esquemas operativos de orientación para evacuación y ubicación de recursos, elaborados con fines preventivos y de preparación ante emergencias. Los planos no constituyen documentos técnicos de diseño arquitectónico ni reemplazan planos estructurales o de construcción regulados por la NSR-10.</w:t>
      </w:r>
    </w:p>
    <w:p w14:paraId="35DD6403" w14:textId="77777777" w:rsidR="002A1561" w:rsidRDefault="002A1561" w:rsidP="00B50D0F">
      <w:pPr>
        <w:jc w:val="center"/>
        <w:rPr>
          <w:rFonts w:ascii="Arial" w:hAnsi="Arial" w:cs="Arial"/>
          <w:color w:val="auto"/>
          <w:sz w:val="24"/>
          <w:szCs w:val="24"/>
        </w:rPr>
      </w:pPr>
    </w:p>
    <w:p w14:paraId="752F5BA3" w14:textId="7D3DCE94" w:rsidR="007E56FE" w:rsidRPr="000078E9" w:rsidRDefault="00AE72AC" w:rsidP="007476B1">
      <w:pPr>
        <w:pStyle w:val="Ttulo1"/>
        <w:numPr>
          <w:ilvl w:val="1"/>
          <w:numId w:val="22"/>
        </w:numPr>
        <w:spacing w:before="0"/>
        <w:rPr>
          <w:rFonts w:ascii="Arial" w:hAnsi="Arial" w:cs="Arial"/>
          <w:color w:val="auto"/>
          <w:sz w:val="24"/>
          <w:szCs w:val="24"/>
        </w:rPr>
      </w:pPr>
      <w:bookmarkStart w:id="71" w:name="_Toc224551593"/>
      <w:bookmarkStart w:id="72" w:name="_Toc224556161"/>
      <w:r w:rsidRPr="000078E9">
        <w:rPr>
          <w:rFonts w:ascii="Arial" w:hAnsi="Arial" w:cs="Arial"/>
          <w:color w:val="auto"/>
          <w:sz w:val="24"/>
          <w:szCs w:val="24"/>
        </w:rPr>
        <w:lastRenderedPageBreak/>
        <w:t>DOCUMENTOS INTERNOS</w:t>
      </w:r>
      <w:bookmarkEnd w:id="69"/>
      <w:bookmarkEnd w:id="71"/>
      <w:bookmarkEnd w:id="72"/>
      <w:r w:rsidR="008C7280" w:rsidRPr="000078E9">
        <w:rPr>
          <w:rFonts w:ascii="Arial" w:hAnsi="Arial" w:cs="Arial"/>
          <w:color w:val="auto"/>
          <w:sz w:val="24"/>
          <w:szCs w:val="24"/>
        </w:rPr>
        <w:t xml:space="preserve"> </w:t>
      </w:r>
    </w:p>
    <w:p w14:paraId="75F2B52C" w14:textId="158F5584" w:rsidR="00AE72AC" w:rsidRPr="000078E9" w:rsidRDefault="008C7280" w:rsidP="000078E9">
      <w:pPr>
        <w:spacing w:after="0" w:line="240" w:lineRule="auto"/>
        <w:rPr>
          <w:rFonts w:ascii="Arial" w:hAnsi="Arial" w:cs="Arial"/>
          <w:color w:val="auto"/>
          <w:sz w:val="24"/>
        </w:rPr>
      </w:pPr>
      <w:r w:rsidRPr="000078E9">
        <w:rPr>
          <w:rFonts w:ascii="Arial" w:hAnsi="Arial" w:cs="Arial"/>
          <w:color w:val="auto"/>
          <w:sz w:val="24"/>
        </w:rPr>
        <w:tab/>
      </w:r>
    </w:p>
    <w:tbl>
      <w:tblPr>
        <w:tblStyle w:val="Tablaconcuadrcula"/>
        <w:tblW w:w="0" w:type="auto"/>
        <w:jc w:val="center"/>
        <w:tblLook w:val="04A0" w:firstRow="1" w:lastRow="0" w:firstColumn="1" w:lastColumn="0" w:noHBand="0" w:noVBand="1"/>
      </w:tblPr>
      <w:tblGrid>
        <w:gridCol w:w="1696"/>
        <w:gridCol w:w="7944"/>
      </w:tblGrid>
      <w:tr w:rsidR="000078E9" w:rsidRPr="000078E9" w14:paraId="3E22F23B" w14:textId="77777777" w:rsidTr="00B22D74">
        <w:trPr>
          <w:jc w:val="center"/>
        </w:trPr>
        <w:tc>
          <w:tcPr>
            <w:tcW w:w="1696" w:type="dxa"/>
            <w:shd w:val="clear" w:color="auto" w:fill="FFD966" w:themeFill="accent4" w:themeFillTint="99"/>
            <w:vAlign w:val="center"/>
          </w:tcPr>
          <w:p w14:paraId="7B1D470D" w14:textId="546BE470" w:rsidR="008C7280" w:rsidRPr="000078E9" w:rsidRDefault="008C7280" w:rsidP="000078E9">
            <w:pPr>
              <w:pStyle w:val="TITULO1"/>
              <w:rPr>
                <w:rFonts w:ascii="Arial" w:hAnsi="Arial" w:cs="Arial"/>
                <w:bCs w:val="0"/>
                <w:color w:val="auto"/>
              </w:rPr>
            </w:pPr>
            <w:r w:rsidRPr="000078E9">
              <w:rPr>
                <w:rFonts w:ascii="Arial" w:hAnsi="Arial" w:cs="Arial"/>
                <w:color w:val="auto"/>
              </w:rPr>
              <w:t>Código</w:t>
            </w:r>
          </w:p>
        </w:tc>
        <w:tc>
          <w:tcPr>
            <w:tcW w:w="7944" w:type="dxa"/>
            <w:shd w:val="clear" w:color="auto" w:fill="FFD966" w:themeFill="accent4" w:themeFillTint="99"/>
            <w:vAlign w:val="center"/>
          </w:tcPr>
          <w:p w14:paraId="66FAC9F7" w14:textId="71B20B40" w:rsidR="008C7280" w:rsidRPr="000078E9" w:rsidRDefault="008C7280" w:rsidP="000078E9">
            <w:pPr>
              <w:pStyle w:val="TITULO1"/>
              <w:rPr>
                <w:rFonts w:ascii="Arial" w:hAnsi="Arial" w:cs="Arial"/>
                <w:bCs w:val="0"/>
                <w:color w:val="auto"/>
              </w:rPr>
            </w:pPr>
            <w:r w:rsidRPr="000078E9">
              <w:rPr>
                <w:rFonts w:ascii="Arial" w:hAnsi="Arial" w:cs="Arial"/>
                <w:color w:val="auto"/>
              </w:rPr>
              <w:t>Nombre del documento / modelo documental</w:t>
            </w:r>
          </w:p>
        </w:tc>
      </w:tr>
      <w:tr w:rsidR="00B22D74" w:rsidRPr="000078E9" w14:paraId="1887DA04" w14:textId="77777777" w:rsidTr="00B22D74">
        <w:trPr>
          <w:jc w:val="center"/>
        </w:trPr>
        <w:tc>
          <w:tcPr>
            <w:tcW w:w="1696" w:type="dxa"/>
          </w:tcPr>
          <w:p w14:paraId="5DB391AE" w14:textId="10ED080C" w:rsidR="00B22D74" w:rsidRPr="000078E9" w:rsidRDefault="00B22D74" w:rsidP="00B22D74">
            <w:pPr>
              <w:pStyle w:val="TITULO1"/>
              <w:rPr>
                <w:rFonts w:ascii="Arial" w:hAnsi="Arial" w:cs="Arial"/>
                <w:b w:val="0"/>
                <w:color w:val="auto"/>
              </w:rPr>
            </w:pPr>
            <w:r>
              <w:rPr>
                <w:rFonts w:ascii="Arial" w:hAnsi="Arial" w:cs="Arial"/>
                <w:b w:val="0"/>
                <w:color w:val="auto"/>
              </w:rPr>
              <w:t>GT-PR27</w:t>
            </w:r>
          </w:p>
        </w:tc>
        <w:tc>
          <w:tcPr>
            <w:tcW w:w="7944" w:type="dxa"/>
          </w:tcPr>
          <w:p w14:paraId="158132D5" w14:textId="705A65E2" w:rsidR="00B22D74" w:rsidRPr="000078E9" w:rsidRDefault="00B22D74" w:rsidP="00B22D74">
            <w:pPr>
              <w:pStyle w:val="TITULO1"/>
              <w:rPr>
                <w:rFonts w:ascii="Arial" w:hAnsi="Arial" w:cs="Arial"/>
                <w:b w:val="0"/>
                <w:color w:val="auto"/>
              </w:rPr>
            </w:pPr>
            <w:r>
              <w:rPr>
                <w:rFonts w:ascii="Arial" w:hAnsi="Arial" w:cs="Arial"/>
                <w:b w:val="0"/>
                <w:color w:val="auto"/>
              </w:rPr>
              <w:t>Inspecciones de seguridad en instalaciones</w:t>
            </w:r>
          </w:p>
        </w:tc>
      </w:tr>
      <w:tr w:rsidR="00B22D74" w:rsidRPr="000078E9" w14:paraId="47C00DFE" w14:textId="77777777" w:rsidTr="00B22D74">
        <w:trPr>
          <w:jc w:val="center"/>
        </w:trPr>
        <w:tc>
          <w:tcPr>
            <w:tcW w:w="1696" w:type="dxa"/>
          </w:tcPr>
          <w:p w14:paraId="2EC38D9E" w14:textId="570391C7" w:rsidR="00B22D74" w:rsidRPr="000078E9" w:rsidRDefault="00B22D74" w:rsidP="00B22D74">
            <w:pPr>
              <w:pStyle w:val="TITULO1"/>
              <w:rPr>
                <w:rFonts w:ascii="Arial" w:hAnsi="Arial" w:cs="Arial"/>
                <w:b w:val="0"/>
                <w:color w:val="auto"/>
              </w:rPr>
            </w:pPr>
            <w:r>
              <w:rPr>
                <w:rFonts w:ascii="Arial" w:hAnsi="Arial" w:cs="Arial"/>
                <w:b w:val="0"/>
                <w:color w:val="auto"/>
              </w:rPr>
              <w:t xml:space="preserve">GT-PL06-FT01 </w:t>
            </w:r>
          </w:p>
        </w:tc>
        <w:tc>
          <w:tcPr>
            <w:tcW w:w="7944" w:type="dxa"/>
          </w:tcPr>
          <w:p w14:paraId="2983FE50" w14:textId="3EFC50BE" w:rsidR="00B22D74" w:rsidRPr="000078E9" w:rsidRDefault="00B22D74" w:rsidP="00B22D74">
            <w:pPr>
              <w:pStyle w:val="TITULO1"/>
              <w:rPr>
                <w:rFonts w:ascii="Arial" w:hAnsi="Arial" w:cs="Arial"/>
                <w:b w:val="0"/>
                <w:color w:val="auto"/>
              </w:rPr>
            </w:pPr>
            <w:r>
              <w:rPr>
                <w:rFonts w:ascii="Arial" w:hAnsi="Arial" w:cs="Arial"/>
                <w:b w:val="0"/>
                <w:color w:val="auto"/>
              </w:rPr>
              <w:t>Matriz de Identificación de Peligros, Evaluación y Valoración de Riesgos</w:t>
            </w:r>
          </w:p>
        </w:tc>
      </w:tr>
      <w:tr w:rsidR="00B22D74" w:rsidRPr="000078E9" w14:paraId="3C6D4D2C" w14:textId="77777777" w:rsidTr="00B22D74">
        <w:trPr>
          <w:jc w:val="center"/>
        </w:trPr>
        <w:tc>
          <w:tcPr>
            <w:tcW w:w="1696" w:type="dxa"/>
          </w:tcPr>
          <w:p w14:paraId="1CA9D555" w14:textId="70B24D81" w:rsidR="00B22D74" w:rsidRPr="000078E9" w:rsidRDefault="00B22D74" w:rsidP="00B22D74">
            <w:pPr>
              <w:pStyle w:val="TITULO1"/>
              <w:rPr>
                <w:rFonts w:ascii="Arial" w:hAnsi="Arial" w:cs="Arial"/>
                <w:b w:val="0"/>
                <w:color w:val="auto"/>
              </w:rPr>
            </w:pPr>
            <w:r>
              <w:rPr>
                <w:rFonts w:ascii="Arial" w:hAnsi="Arial" w:cs="Arial"/>
                <w:b w:val="0"/>
                <w:color w:val="auto"/>
              </w:rPr>
              <w:t>GT-PR32</w:t>
            </w:r>
          </w:p>
        </w:tc>
        <w:tc>
          <w:tcPr>
            <w:tcW w:w="7944" w:type="dxa"/>
          </w:tcPr>
          <w:p w14:paraId="09B6948B" w14:textId="03544ED2" w:rsidR="00B22D74" w:rsidRPr="000078E9" w:rsidRDefault="00B22D74" w:rsidP="00B22D74">
            <w:pPr>
              <w:pStyle w:val="TITULO1"/>
              <w:rPr>
                <w:rFonts w:ascii="Arial" w:hAnsi="Arial" w:cs="Arial"/>
                <w:b w:val="0"/>
                <w:color w:val="auto"/>
              </w:rPr>
            </w:pPr>
            <w:r>
              <w:rPr>
                <w:rFonts w:ascii="Arial" w:hAnsi="Arial" w:cs="Arial"/>
                <w:b w:val="0"/>
                <w:color w:val="auto"/>
              </w:rPr>
              <w:t>Identificación de Peligros, Evaluación y Valoración de los Riesgos</w:t>
            </w:r>
          </w:p>
        </w:tc>
      </w:tr>
    </w:tbl>
    <w:p w14:paraId="79BDC0B3" w14:textId="77777777" w:rsidR="001B1BC0" w:rsidRPr="000078E9" w:rsidRDefault="001B1BC0" w:rsidP="000078E9">
      <w:pPr>
        <w:spacing w:after="0" w:line="240" w:lineRule="auto"/>
        <w:rPr>
          <w:rFonts w:ascii="Arial" w:hAnsi="Arial" w:cs="Arial"/>
          <w:color w:val="auto"/>
          <w:sz w:val="24"/>
        </w:rPr>
      </w:pPr>
    </w:p>
    <w:p w14:paraId="0808442D" w14:textId="104E7741" w:rsidR="00350F74" w:rsidRPr="000078E9" w:rsidRDefault="00C509BE" w:rsidP="007476B1">
      <w:pPr>
        <w:pStyle w:val="Ttulo1"/>
        <w:numPr>
          <w:ilvl w:val="1"/>
          <w:numId w:val="22"/>
        </w:numPr>
        <w:spacing w:before="0"/>
        <w:rPr>
          <w:rFonts w:ascii="Arial" w:hAnsi="Arial" w:cs="Arial"/>
          <w:color w:val="auto"/>
          <w:sz w:val="24"/>
          <w:szCs w:val="24"/>
        </w:rPr>
      </w:pPr>
      <w:bookmarkStart w:id="73" w:name="_Toc215680557"/>
      <w:bookmarkStart w:id="74" w:name="_Toc224551594"/>
      <w:bookmarkStart w:id="75" w:name="_Toc224556162"/>
      <w:bookmarkEnd w:id="26"/>
      <w:r w:rsidRPr="000078E9">
        <w:rPr>
          <w:rFonts w:ascii="Arial" w:hAnsi="Arial" w:cs="Arial"/>
          <w:color w:val="auto"/>
          <w:sz w:val="24"/>
          <w:szCs w:val="24"/>
        </w:rPr>
        <w:t>CONTROL DE CAMBIOS</w:t>
      </w:r>
      <w:bookmarkEnd w:id="73"/>
      <w:bookmarkEnd w:id="74"/>
      <w:bookmarkEnd w:id="75"/>
      <w:r w:rsidR="008C7280" w:rsidRPr="000078E9">
        <w:rPr>
          <w:rFonts w:ascii="Arial" w:hAnsi="Arial" w:cs="Arial"/>
          <w:color w:val="auto"/>
          <w:sz w:val="24"/>
          <w:szCs w:val="24"/>
        </w:rPr>
        <w:t xml:space="preserve"> </w:t>
      </w:r>
      <w:bookmarkStart w:id="76" w:name="_Hlk140260292"/>
    </w:p>
    <w:p w14:paraId="14AAAB5F" w14:textId="77777777" w:rsidR="00BC614B" w:rsidRPr="000078E9" w:rsidRDefault="00BC614B" w:rsidP="000078E9">
      <w:pPr>
        <w:pStyle w:val="TITULO1"/>
        <w:rPr>
          <w:rFonts w:ascii="Arial" w:hAnsi="Arial" w:cs="Arial"/>
          <w:color w:val="auto"/>
          <w:sz w:val="24"/>
        </w:rPr>
      </w:pPr>
    </w:p>
    <w:tbl>
      <w:tblPr>
        <w:tblStyle w:val="Tablaconcuadrcula"/>
        <w:tblW w:w="9351" w:type="dxa"/>
        <w:jc w:val="center"/>
        <w:tblBorders>
          <w:top w:val="single" w:sz="4" w:space="0" w:color="004A84"/>
          <w:left w:val="single" w:sz="4" w:space="0" w:color="004A84"/>
          <w:bottom w:val="single" w:sz="4" w:space="0" w:color="004A84"/>
          <w:right w:val="single" w:sz="4" w:space="0" w:color="004A84"/>
          <w:insideH w:val="single" w:sz="4" w:space="0" w:color="004A84"/>
          <w:insideV w:val="single" w:sz="4" w:space="0" w:color="004A84"/>
        </w:tblBorders>
        <w:tblLayout w:type="fixed"/>
        <w:tblLook w:val="04A0" w:firstRow="1" w:lastRow="0" w:firstColumn="1" w:lastColumn="0" w:noHBand="0" w:noVBand="1"/>
      </w:tblPr>
      <w:tblGrid>
        <w:gridCol w:w="1696"/>
        <w:gridCol w:w="1418"/>
        <w:gridCol w:w="6237"/>
      </w:tblGrid>
      <w:tr w:rsidR="000078E9" w:rsidRPr="005F754B" w14:paraId="0833A254" w14:textId="77777777" w:rsidTr="00FE15B0">
        <w:trPr>
          <w:trHeight w:val="212"/>
          <w:jc w:val="center"/>
        </w:trPr>
        <w:tc>
          <w:tcPr>
            <w:tcW w:w="1696" w:type="dxa"/>
            <w:tcBorders>
              <w:top w:val="single" w:sz="4" w:space="0" w:color="0D2069"/>
              <w:left w:val="single" w:sz="4" w:space="0" w:color="0D2069"/>
              <w:bottom w:val="single" w:sz="4" w:space="0" w:color="0D2069"/>
              <w:right w:val="single" w:sz="2" w:space="0" w:color="000000"/>
            </w:tcBorders>
            <w:shd w:val="clear" w:color="auto" w:fill="FFD966" w:themeFill="accent4" w:themeFillTint="99"/>
          </w:tcPr>
          <w:bookmarkEnd w:id="76"/>
          <w:p w14:paraId="03B0EB87" w14:textId="72E1BF66" w:rsidR="00014B7A" w:rsidRPr="005F754B" w:rsidRDefault="00014B7A" w:rsidP="000078E9">
            <w:pPr>
              <w:pStyle w:val="Prrafodelista"/>
              <w:ind w:left="0"/>
              <w:rPr>
                <w:rFonts w:ascii="Arial" w:hAnsi="Arial" w:cs="Arial"/>
                <w:b/>
                <w:color w:val="auto"/>
              </w:rPr>
            </w:pPr>
            <w:r w:rsidRPr="005F754B">
              <w:rPr>
                <w:rFonts w:ascii="Arial" w:hAnsi="Arial" w:cs="Arial"/>
                <w:b/>
                <w:color w:val="auto"/>
              </w:rPr>
              <w:t>Versión</w:t>
            </w:r>
          </w:p>
        </w:tc>
        <w:tc>
          <w:tcPr>
            <w:tcW w:w="1418" w:type="dxa"/>
            <w:tcBorders>
              <w:top w:val="single" w:sz="4" w:space="0" w:color="0D2069"/>
              <w:left w:val="single" w:sz="2" w:space="0" w:color="000000"/>
              <w:bottom w:val="single" w:sz="4" w:space="0" w:color="0D2069"/>
              <w:right w:val="single" w:sz="2" w:space="0" w:color="000000"/>
            </w:tcBorders>
            <w:shd w:val="clear" w:color="auto" w:fill="FFD966" w:themeFill="accent4" w:themeFillTint="99"/>
            <w:vAlign w:val="center"/>
          </w:tcPr>
          <w:p w14:paraId="3548407B" w14:textId="7D530E3D" w:rsidR="00014B7A" w:rsidRPr="005F754B" w:rsidRDefault="00014B7A" w:rsidP="000078E9">
            <w:pPr>
              <w:pStyle w:val="Prrafodelista"/>
              <w:ind w:left="0"/>
              <w:rPr>
                <w:rFonts w:ascii="Arial" w:hAnsi="Arial" w:cs="Arial"/>
                <w:b/>
                <w:color w:val="auto"/>
              </w:rPr>
            </w:pPr>
            <w:r w:rsidRPr="005F754B">
              <w:rPr>
                <w:rFonts w:ascii="Arial" w:hAnsi="Arial" w:cs="Arial"/>
                <w:b/>
                <w:color w:val="auto"/>
              </w:rPr>
              <w:t>Fecha</w:t>
            </w:r>
          </w:p>
        </w:tc>
        <w:tc>
          <w:tcPr>
            <w:tcW w:w="6237" w:type="dxa"/>
            <w:tcBorders>
              <w:top w:val="single" w:sz="4" w:space="0" w:color="0D2069"/>
              <w:left w:val="single" w:sz="2" w:space="0" w:color="000000"/>
              <w:bottom w:val="single" w:sz="4" w:space="0" w:color="0D2069"/>
              <w:right w:val="single" w:sz="4" w:space="0" w:color="0D2069"/>
            </w:tcBorders>
            <w:shd w:val="clear" w:color="auto" w:fill="FFD966" w:themeFill="accent4" w:themeFillTint="99"/>
            <w:vAlign w:val="center"/>
          </w:tcPr>
          <w:p w14:paraId="2FDE8F7E" w14:textId="7D4D65E4" w:rsidR="00014B7A" w:rsidRPr="005F754B" w:rsidRDefault="00014B7A" w:rsidP="000078E9">
            <w:pPr>
              <w:pStyle w:val="Prrafodelista"/>
              <w:ind w:left="0"/>
              <w:rPr>
                <w:rFonts w:ascii="Arial" w:hAnsi="Arial" w:cs="Arial"/>
                <w:b/>
                <w:color w:val="auto"/>
              </w:rPr>
            </w:pPr>
            <w:r w:rsidRPr="005F754B">
              <w:rPr>
                <w:rFonts w:ascii="Arial" w:hAnsi="Arial" w:cs="Arial"/>
                <w:b/>
                <w:color w:val="auto"/>
              </w:rPr>
              <w:t>Descripción de</w:t>
            </w:r>
            <w:r w:rsidR="00FF05D0" w:rsidRPr="005F754B">
              <w:rPr>
                <w:rFonts w:ascii="Arial" w:hAnsi="Arial" w:cs="Arial"/>
                <w:b/>
                <w:color w:val="auto"/>
              </w:rPr>
              <w:t xml:space="preserve"> </w:t>
            </w:r>
            <w:r w:rsidRPr="005F754B">
              <w:rPr>
                <w:rFonts w:ascii="Arial" w:hAnsi="Arial" w:cs="Arial"/>
                <w:b/>
                <w:color w:val="auto"/>
              </w:rPr>
              <w:t>l</w:t>
            </w:r>
            <w:r w:rsidR="00FF05D0" w:rsidRPr="005F754B">
              <w:rPr>
                <w:rFonts w:ascii="Arial" w:hAnsi="Arial" w:cs="Arial"/>
                <w:b/>
                <w:color w:val="auto"/>
              </w:rPr>
              <w:t>a</w:t>
            </w:r>
            <w:r w:rsidRPr="005F754B">
              <w:rPr>
                <w:rFonts w:ascii="Arial" w:hAnsi="Arial" w:cs="Arial"/>
                <w:b/>
                <w:color w:val="auto"/>
              </w:rPr>
              <w:t xml:space="preserve"> </w:t>
            </w:r>
            <w:r w:rsidR="008142D8" w:rsidRPr="005F754B">
              <w:rPr>
                <w:rFonts w:ascii="Arial" w:hAnsi="Arial" w:cs="Arial"/>
                <w:b/>
                <w:color w:val="auto"/>
              </w:rPr>
              <w:t>M</w:t>
            </w:r>
            <w:r w:rsidRPr="005F754B">
              <w:rPr>
                <w:rFonts w:ascii="Arial" w:hAnsi="Arial" w:cs="Arial"/>
                <w:b/>
                <w:color w:val="auto"/>
              </w:rPr>
              <w:t>odificación</w:t>
            </w:r>
          </w:p>
        </w:tc>
      </w:tr>
      <w:tr w:rsidR="00B22D74" w:rsidRPr="005F754B" w14:paraId="38DD0F5C" w14:textId="77777777" w:rsidTr="00B22D74">
        <w:trPr>
          <w:trHeight w:val="259"/>
          <w:jc w:val="center"/>
        </w:trPr>
        <w:tc>
          <w:tcPr>
            <w:tcW w:w="1696" w:type="dxa"/>
            <w:tcBorders>
              <w:top w:val="single" w:sz="4" w:space="0" w:color="0D2069"/>
              <w:left w:val="single" w:sz="2" w:space="0" w:color="000000"/>
              <w:bottom w:val="single" w:sz="4" w:space="0" w:color="0D2069"/>
              <w:right w:val="single" w:sz="2" w:space="0" w:color="000000"/>
            </w:tcBorders>
            <w:vAlign w:val="center"/>
          </w:tcPr>
          <w:p w14:paraId="3FE723EB" w14:textId="272A97B1" w:rsidR="00B22D74" w:rsidRPr="005F754B" w:rsidRDefault="00B22D74" w:rsidP="006C483F">
            <w:pPr>
              <w:pStyle w:val="Prrafodelista"/>
              <w:ind w:left="0"/>
              <w:jc w:val="center"/>
              <w:rPr>
                <w:rFonts w:ascii="Arial" w:hAnsi="Arial" w:cs="Arial"/>
                <w:color w:val="auto"/>
              </w:rPr>
            </w:pPr>
            <w:r w:rsidRPr="005F754B">
              <w:rPr>
                <w:rFonts w:ascii="Arial" w:hAnsi="Arial" w:cs="Arial"/>
                <w:color w:val="auto"/>
              </w:rPr>
              <w:t>1</w:t>
            </w:r>
          </w:p>
        </w:tc>
        <w:tc>
          <w:tcPr>
            <w:tcW w:w="1418" w:type="dxa"/>
            <w:tcBorders>
              <w:top w:val="single" w:sz="4" w:space="0" w:color="0D2069"/>
              <w:left w:val="single" w:sz="2" w:space="0" w:color="000000"/>
              <w:bottom w:val="single" w:sz="4" w:space="0" w:color="0D2069"/>
              <w:right w:val="single" w:sz="2" w:space="0" w:color="000000"/>
            </w:tcBorders>
            <w:vAlign w:val="center"/>
          </w:tcPr>
          <w:p w14:paraId="2159B914" w14:textId="2A3B54E2" w:rsidR="00B22D74" w:rsidRPr="005F754B" w:rsidRDefault="00B22D74" w:rsidP="00B22D74">
            <w:pPr>
              <w:pStyle w:val="Prrafodelista"/>
              <w:ind w:left="0"/>
              <w:rPr>
                <w:rFonts w:ascii="Arial" w:hAnsi="Arial" w:cs="Arial"/>
                <w:color w:val="auto"/>
              </w:rPr>
            </w:pPr>
            <w:r w:rsidRPr="005F754B">
              <w:rPr>
                <w:rFonts w:ascii="Arial" w:hAnsi="Arial" w:cs="Arial"/>
                <w:color w:val="auto"/>
              </w:rPr>
              <w:t>01/12/2024</w:t>
            </w:r>
          </w:p>
        </w:tc>
        <w:tc>
          <w:tcPr>
            <w:tcW w:w="6237" w:type="dxa"/>
            <w:tcBorders>
              <w:top w:val="single" w:sz="4" w:space="0" w:color="0D2069"/>
              <w:left w:val="single" w:sz="2" w:space="0" w:color="000000"/>
              <w:bottom w:val="single" w:sz="4" w:space="0" w:color="0D2069"/>
              <w:right w:val="single" w:sz="2" w:space="0" w:color="000000"/>
            </w:tcBorders>
            <w:vAlign w:val="center"/>
          </w:tcPr>
          <w:p w14:paraId="0A1DEB6B" w14:textId="095FDB95" w:rsidR="00B22D74" w:rsidRPr="005F754B" w:rsidRDefault="00B22D74" w:rsidP="00B22D74">
            <w:pPr>
              <w:pStyle w:val="TITULO1"/>
              <w:rPr>
                <w:rFonts w:ascii="Arial" w:hAnsi="Arial" w:cs="Arial"/>
                <w:b w:val="0"/>
                <w:color w:val="auto"/>
              </w:rPr>
            </w:pPr>
            <w:r w:rsidRPr="005F754B">
              <w:rPr>
                <w:rFonts w:ascii="Arial" w:hAnsi="Arial" w:cs="Arial"/>
                <w:b w:val="0"/>
                <w:color w:val="auto"/>
              </w:rPr>
              <w:t xml:space="preserve">Creación del documento </w:t>
            </w:r>
          </w:p>
        </w:tc>
      </w:tr>
      <w:tr w:rsidR="00B22D74" w:rsidRPr="005F754B" w14:paraId="6DE10AE2" w14:textId="77777777" w:rsidTr="00FE15B0">
        <w:trPr>
          <w:trHeight w:val="259"/>
          <w:jc w:val="center"/>
        </w:trPr>
        <w:tc>
          <w:tcPr>
            <w:tcW w:w="1696" w:type="dxa"/>
            <w:tcBorders>
              <w:top w:val="single" w:sz="4" w:space="0" w:color="0D2069"/>
              <w:left w:val="single" w:sz="2" w:space="0" w:color="000000"/>
              <w:bottom w:val="single" w:sz="2" w:space="0" w:color="000000"/>
              <w:right w:val="single" w:sz="2" w:space="0" w:color="000000"/>
            </w:tcBorders>
            <w:vAlign w:val="center"/>
          </w:tcPr>
          <w:p w14:paraId="52DD1B5B" w14:textId="5E110F94" w:rsidR="00B22D74" w:rsidRPr="005F754B" w:rsidRDefault="00B22D74" w:rsidP="006C483F">
            <w:pPr>
              <w:pStyle w:val="Prrafodelista"/>
              <w:ind w:left="0"/>
              <w:jc w:val="center"/>
              <w:rPr>
                <w:rFonts w:ascii="Arial" w:hAnsi="Arial" w:cs="Arial"/>
                <w:color w:val="auto"/>
              </w:rPr>
            </w:pPr>
            <w:r w:rsidRPr="005F754B">
              <w:rPr>
                <w:rFonts w:ascii="Arial" w:hAnsi="Arial" w:cs="Arial"/>
                <w:color w:val="auto"/>
              </w:rPr>
              <w:t>2</w:t>
            </w:r>
          </w:p>
        </w:tc>
        <w:tc>
          <w:tcPr>
            <w:tcW w:w="1418" w:type="dxa"/>
            <w:tcBorders>
              <w:top w:val="single" w:sz="4" w:space="0" w:color="0D2069"/>
              <w:left w:val="single" w:sz="2" w:space="0" w:color="000000"/>
              <w:right w:val="single" w:sz="2" w:space="0" w:color="000000"/>
            </w:tcBorders>
            <w:vAlign w:val="center"/>
          </w:tcPr>
          <w:p w14:paraId="076F4FB9" w14:textId="0B5F8F4D" w:rsidR="00B22D74" w:rsidRPr="005F754B" w:rsidRDefault="00587FB8" w:rsidP="00B22D74">
            <w:pPr>
              <w:pStyle w:val="Prrafodelista"/>
              <w:ind w:left="0"/>
              <w:rPr>
                <w:rFonts w:ascii="Arial" w:hAnsi="Arial" w:cs="Arial"/>
                <w:color w:val="auto"/>
              </w:rPr>
            </w:pPr>
            <w:r>
              <w:rPr>
                <w:rFonts w:ascii="Arial" w:hAnsi="Arial" w:cs="Arial"/>
                <w:color w:val="auto"/>
              </w:rPr>
              <w:t>22</w:t>
            </w:r>
            <w:r w:rsidR="006C483F">
              <w:rPr>
                <w:rFonts w:ascii="Arial" w:hAnsi="Arial" w:cs="Arial"/>
                <w:color w:val="auto"/>
              </w:rPr>
              <w:t>/04/2026</w:t>
            </w:r>
          </w:p>
        </w:tc>
        <w:tc>
          <w:tcPr>
            <w:tcW w:w="6237" w:type="dxa"/>
            <w:tcBorders>
              <w:top w:val="single" w:sz="4" w:space="0" w:color="0D2069"/>
              <w:left w:val="single" w:sz="2" w:space="0" w:color="000000"/>
              <w:bottom w:val="single" w:sz="2" w:space="0" w:color="000000"/>
              <w:right w:val="single" w:sz="2" w:space="0" w:color="000000"/>
            </w:tcBorders>
            <w:vAlign w:val="center"/>
          </w:tcPr>
          <w:p w14:paraId="545221A1" w14:textId="4FCC6D8E" w:rsidR="00B22D74" w:rsidRPr="005F754B" w:rsidRDefault="00B22D74" w:rsidP="00B22D74">
            <w:pPr>
              <w:pStyle w:val="TITULO1"/>
              <w:rPr>
                <w:rFonts w:ascii="Arial" w:hAnsi="Arial" w:cs="Arial"/>
                <w:b w:val="0"/>
                <w:color w:val="auto"/>
              </w:rPr>
            </w:pPr>
            <w:r w:rsidRPr="005F754B">
              <w:rPr>
                <w:rFonts w:ascii="Arial" w:hAnsi="Arial" w:cs="Arial"/>
                <w:b w:val="0"/>
                <w:color w:val="auto"/>
              </w:rPr>
              <w:t>Consolidación de la información para la actualización de los planos de evacuación de la estación.</w:t>
            </w:r>
          </w:p>
        </w:tc>
      </w:tr>
    </w:tbl>
    <w:p w14:paraId="77EDDF87" w14:textId="77777777" w:rsidR="006566DD" w:rsidRPr="000078E9" w:rsidRDefault="006566DD" w:rsidP="000078E9">
      <w:pPr>
        <w:pStyle w:val="Prrafodelista"/>
        <w:spacing w:after="0" w:line="240" w:lineRule="auto"/>
        <w:ind w:left="0"/>
        <w:rPr>
          <w:rFonts w:ascii="Arial" w:hAnsi="Arial" w:cs="Arial"/>
          <w:b/>
          <w:color w:val="auto"/>
          <w:sz w:val="24"/>
        </w:rPr>
      </w:pPr>
    </w:p>
    <w:p w14:paraId="46E5D43D" w14:textId="491ABAA1" w:rsidR="00FB2AEF" w:rsidRPr="007476B1" w:rsidRDefault="00FB2AEF" w:rsidP="007476B1">
      <w:pPr>
        <w:pStyle w:val="Ttulo1"/>
        <w:numPr>
          <w:ilvl w:val="1"/>
          <w:numId w:val="22"/>
        </w:numPr>
        <w:rPr>
          <w:rFonts w:ascii="Arial" w:hAnsi="Arial" w:cs="Arial"/>
        </w:rPr>
      </w:pPr>
      <w:bookmarkStart w:id="77" w:name="_Toc224556163"/>
      <w:r w:rsidRPr="007476B1">
        <w:rPr>
          <w:rFonts w:ascii="Arial" w:hAnsi="Arial" w:cs="Arial"/>
          <w:color w:val="auto"/>
          <w:sz w:val="24"/>
        </w:rPr>
        <w:t>CONTROL DE FIRMAS</w:t>
      </w:r>
      <w:bookmarkEnd w:id="77"/>
    </w:p>
    <w:p w14:paraId="73B7CCC4" w14:textId="77777777" w:rsidR="006419A6" w:rsidRPr="000078E9" w:rsidRDefault="006419A6" w:rsidP="000078E9">
      <w:pPr>
        <w:pStyle w:val="Prrafodelista"/>
        <w:spacing w:after="0" w:line="240" w:lineRule="auto"/>
        <w:ind w:left="462"/>
        <w:rPr>
          <w:rFonts w:ascii="Arial" w:hAnsi="Arial" w:cs="Arial"/>
          <w:b/>
          <w:color w:val="auto"/>
          <w:sz w:val="24"/>
        </w:rPr>
      </w:pPr>
    </w:p>
    <w:tbl>
      <w:tblPr>
        <w:tblStyle w:val="Tablaconcuadrcula"/>
        <w:tblW w:w="9351" w:type="dxa"/>
        <w:jc w:val="center"/>
        <w:tblBorders>
          <w:top w:val="single" w:sz="4" w:space="0" w:color="004A84"/>
          <w:left w:val="single" w:sz="4" w:space="0" w:color="004A84"/>
          <w:bottom w:val="single" w:sz="4" w:space="0" w:color="004A84"/>
          <w:right w:val="single" w:sz="4" w:space="0" w:color="004A84"/>
          <w:insideH w:val="single" w:sz="4" w:space="0" w:color="004A84"/>
          <w:insideV w:val="single" w:sz="4" w:space="0" w:color="004A84"/>
        </w:tblBorders>
        <w:tblLayout w:type="fixed"/>
        <w:tblLook w:val="04A0" w:firstRow="1" w:lastRow="0" w:firstColumn="1" w:lastColumn="0" w:noHBand="0" w:noVBand="1"/>
      </w:tblPr>
      <w:tblGrid>
        <w:gridCol w:w="3117"/>
        <w:gridCol w:w="3117"/>
        <w:gridCol w:w="3117"/>
      </w:tblGrid>
      <w:tr w:rsidR="00B22D74" w:rsidRPr="005F754B" w14:paraId="705C4D3E" w14:textId="77777777" w:rsidTr="50326D3A">
        <w:trPr>
          <w:trHeight w:val="212"/>
          <w:jc w:val="center"/>
        </w:trPr>
        <w:tc>
          <w:tcPr>
            <w:tcW w:w="3117" w:type="dxa"/>
            <w:tcBorders>
              <w:top w:val="single" w:sz="4" w:space="0" w:color="0D3E69"/>
              <w:left w:val="single" w:sz="4" w:space="0" w:color="0D3E69"/>
              <w:bottom w:val="single" w:sz="4" w:space="0" w:color="0D3E69"/>
              <w:right w:val="single" w:sz="2" w:space="0" w:color="000000" w:themeColor="text1"/>
            </w:tcBorders>
            <w:shd w:val="clear" w:color="auto" w:fill="FFD966" w:themeFill="accent4" w:themeFillTint="99"/>
          </w:tcPr>
          <w:p w14:paraId="15A9CFEA" w14:textId="77777777" w:rsidR="00B22D74" w:rsidRPr="005F754B" w:rsidRDefault="00B22D74" w:rsidP="0009673B">
            <w:pPr>
              <w:pStyle w:val="Prrafodelista"/>
              <w:ind w:left="0"/>
              <w:rPr>
                <w:rFonts w:ascii="Arial" w:hAnsi="Arial" w:cs="Arial"/>
                <w:b/>
                <w:color w:val="auto"/>
              </w:rPr>
            </w:pPr>
            <w:r w:rsidRPr="005F754B">
              <w:rPr>
                <w:rFonts w:ascii="Arial" w:hAnsi="Arial" w:cs="Arial"/>
                <w:b/>
                <w:color w:val="auto"/>
              </w:rPr>
              <w:t>Elaboró</w:t>
            </w:r>
          </w:p>
        </w:tc>
        <w:tc>
          <w:tcPr>
            <w:tcW w:w="3117" w:type="dxa"/>
            <w:tcBorders>
              <w:top w:val="single" w:sz="4" w:space="0" w:color="0D3E69"/>
              <w:left w:val="single" w:sz="2" w:space="0" w:color="000000" w:themeColor="text1"/>
              <w:bottom w:val="single" w:sz="4" w:space="0" w:color="0D3E69"/>
              <w:right w:val="single" w:sz="2" w:space="0" w:color="000000" w:themeColor="text1"/>
            </w:tcBorders>
            <w:shd w:val="clear" w:color="auto" w:fill="FFD966" w:themeFill="accent4" w:themeFillTint="99"/>
            <w:vAlign w:val="center"/>
          </w:tcPr>
          <w:p w14:paraId="2E9A0AAB" w14:textId="77777777" w:rsidR="00B22D74" w:rsidRPr="005F754B" w:rsidRDefault="00B22D74" w:rsidP="0009673B">
            <w:pPr>
              <w:pStyle w:val="Prrafodelista"/>
              <w:ind w:left="0"/>
              <w:rPr>
                <w:rFonts w:ascii="Arial" w:hAnsi="Arial" w:cs="Arial"/>
                <w:b/>
                <w:color w:val="auto"/>
              </w:rPr>
            </w:pPr>
            <w:r w:rsidRPr="005F754B">
              <w:rPr>
                <w:rFonts w:ascii="Arial" w:hAnsi="Arial" w:cs="Arial"/>
                <w:b/>
                <w:color w:val="auto"/>
              </w:rPr>
              <w:t>Revisó</w:t>
            </w:r>
          </w:p>
        </w:tc>
        <w:tc>
          <w:tcPr>
            <w:tcW w:w="3117" w:type="dxa"/>
            <w:tcBorders>
              <w:top w:val="single" w:sz="4" w:space="0" w:color="0D3E69"/>
              <w:left w:val="single" w:sz="2" w:space="0" w:color="000000" w:themeColor="text1"/>
              <w:bottom w:val="single" w:sz="4" w:space="0" w:color="0D3E69"/>
              <w:right w:val="single" w:sz="4" w:space="0" w:color="0D3E69"/>
            </w:tcBorders>
            <w:shd w:val="clear" w:color="auto" w:fill="FFD966" w:themeFill="accent4" w:themeFillTint="99"/>
            <w:vAlign w:val="center"/>
          </w:tcPr>
          <w:p w14:paraId="6698009C" w14:textId="77777777" w:rsidR="00B22D74" w:rsidRPr="005F754B" w:rsidRDefault="00B22D74" w:rsidP="0009673B">
            <w:pPr>
              <w:pStyle w:val="Prrafodelista"/>
              <w:ind w:left="0"/>
              <w:rPr>
                <w:rFonts w:ascii="Arial" w:hAnsi="Arial" w:cs="Arial"/>
                <w:b/>
                <w:color w:val="auto"/>
              </w:rPr>
            </w:pPr>
            <w:r w:rsidRPr="005F754B">
              <w:rPr>
                <w:rFonts w:ascii="Arial" w:hAnsi="Arial" w:cs="Arial"/>
                <w:b/>
                <w:color w:val="auto"/>
              </w:rPr>
              <w:t>Aprobó</w:t>
            </w:r>
          </w:p>
        </w:tc>
      </w:tr>
      <w:tr w:rsidR="00B22D74" w:rsidRPr="00A0648F" w14:paraId="47CA8112" w14:textId="77777777" w:rsidTr="50326D3A">
        <w:trPr>
          <w:trHeight w:val="259"/>
          <w:jc w:val="center"/>
        </w:trPr>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1C1286EE" w14:textId="142ABD9C" w:rsidR="001863E2" w:rsidRDefault="009C5579" w:rsidP="003D526D">
            <w:pPr>
              <w:pStyle w:val="Prrafodelista"/>
              <w:ind w:left="0"/>
              <w:jc w:val="center"/>
              <w:rPr>
                <w:rFonts w:ascii="Arial" w:hAnsi="Arial" w:cs="Arial"/>
                <w:b/>
                <w:bCs/>
                <w:color w:val="auto"/>
              </w:rPr>
            </w:pPr>
            <w:r>
              <w:rPr>
                <w:noProof/>
              </w:rPr>
              <w:t>ORIGINAL FIRMADO</w:t>
            </w:r>
          </w:p>
          <w:p w14:paraId="200C24EF" w14:textId="2897C6EF" w:rsidR="00B22D74" w:rsidRPr="005F754B" w:rsidRDefault="00617940" w:rsidP="003D526D">
            <w:pPr>
              <w:pStyle w:val="Prrafodelista"/>
              <w:ind w:left="0"/>
              <w:jc w:val="center"/>
              <w:rPr>
                <w:rFonts w:ascii="Arial" w:hAnsi="Arial" w:cs="Arial"/>
                <w:color w:val="auto"/>
              </w:rPr>
            </w:pPr>
            <w:r w:rsidRPr="003D526D">
              <w:rPr>
                <w:rFonts w:ascii="Arial" w:hAnsi="Arial" w:cs="Arial"/>
                <w:b/>
                <w:bCs/>
                <w:color w:val="auto"/>
              </w:rPr>
              <w:t>Lorena González</w:t>
            </w:r>
            <w:r w:rsidR="00407220" w:rsidRPr="003D526D">
              <w:rPr>
                <w:rFonts w:ascii="Arial" w:hAnsi="Arial" w:cs="Arial"/>
                <w:b/>
                <w:bCs/>
                <w:color w:val="auto"/>
              </w:rPr>
              <w:t xml:space="preserve"> </w:t>
            </w:r>
            <w:r w:rsidRPr="003D526D">
              <w:rPr>
                <w:rFonts w:ascii="Arial" w:hAnsi="Arial" w:cs="Arial"/>
                <w:b/>
                <w:bCs/>
                <w:color w:val="auto"/>
              </w:rPr>
              <w:t>Calderón</w:t>
            </w:r>
            <w:r w:rsidR="00964CF7" w:rsidRPr="005F754B">
              <w:rPr>
                <w:rFonts w:ascii="Arial" w:hAnsi="Arial" w:cs="Arial"/>
                <w:color w:val="auto"/>
              </w:rPr>
              <w:t>– Contratista SGH</w:t>
            </w:r>
          </w:p>
          <w:p w14:paraId="30585D40" w14:textId="77777777" w:rsidR="009C5579" w:rsidRDefault="009C5579" w:rsidP="009C5579">
            <w:pPr>
              <w:pStyle w:val="Prrafodelista"/>
              <w:ind w:left="0"/>
              <w:jc w:val="center"/>
              <w:rPr>
                <w:noProof/>
              </w:rPr>
            </w:pPr>
          </w:p>
          <w:p w14:paraId="59ECD3DD" w14:textId="6D88B36D" w:rsidR="009C5579" w:rsidRDefault="009C5579" w:rsidP="009C5579">
            <w:pPr>
              <w:pStyle w:val="Prrafodelista"/>
              <w:ind w:left="0"/>
              <w:jc w:val="center"/>
              <w:rPr>
                <w:rFonts w:ascii="Arial" w:hAnsi="Arial" w:cs="Arial"/>
                <w:b/>
                <w:bCs/>
                <w:color w:val="auto"/>
              </w:rPr>
            </w:pPr>
            <w:r>
              <w:rPr>
                <w:noProof/>
              </w:rPr>
              <w:t>ORIGINAL FIRMADO</w:t>
            </w:r>
          </w:p>
          <w:p w14:paraId="33E6CEF5" w14:textId="23A2EC23" w:rsidR="003D526D" w:rsidRPr="003D526D" w:rsidRDefault="00502895" w:rsidP="003D526D">
            <w:pPr>
              <w:pStyle w:val="Prrafodelista"/>
              <w:ind w:left="0"/>
              <w:jc w:val="center"/>
              <w:rPr>
                <w:rFonts w:ascii="Arial" w:hAnsi="Arial" w:cs="Arial"/>
                <w:b/>
                <w:bCs/>
                <w:color w:val="auto"/>
              </w:rPr>
            </w:pPr>
            <w:r w:rsidRPr="003D526D">
              <w:rPr>
                <w:rFonts w:ascii="Arial" w:hAnsi="Arial" w:cs="Arial"/>
                <w:b/>
                <w:bCs/>
                <w:color w:val="auto"/>
              </w:rPr>
              <w:t>Jeimy Jiseth Alayón</w:t>
            </w:r>
            <w:r w:rsidR="00407220" w:rsidRPr="003D526D">
              <w:rPr>
                <w:rFonts w:ascii="Arial" w:hAnsi="Arial" w:cs="Arial"/>
                <w:b/>
                <w:bCs/>
                <w:color w:val="auto"/>
              </w:rPr>
              <w:t xml:space="preserve"> </w:t>
            </w:r>
          </w:p>
          <w:p w14:paraId="599DAAE4" w14:textId="4C034124" w:rsidR="00B22D74" w:rsidRPr="005F754B" w:rsidRDefault="00407220" w:rsidP="003D526D">
            <w:pPr>
              <w:pStyle w:val="Prrafodelista"/>
              <w:ind w:left="0"/>
              <w:jc w:val="center"/>
              <w:rPr>
                <w:rFonts w:ascii="Arial" w:hAnsi="Arial" w:cs="Arial"/>
                <w:color w:val="auto"/>
              </w:rPr>
            </w:pPr>
            <w:r w:rsidRPr="005F754B">
              <w:rPr>
                <w:rFonts w:ascii="Arial" w:hAnsi="Arial" w:cs="Arial"/>
                <w:color w:val="auto"/>
              </w:rPr>
              <w:t>– Asesor ARL</w:t>
            </w:r>
          </w:p>
          <w:p w14:paraId="10B1D5A8" w14:textId="02698A3C" w:rsidR="00B22D74" w:rsidRPr="005F754B" w:rsidRDefault="00B22D74" w:rsidP="0009673B">
            <w:pPr>
              <w:pStyle w:val="Prrafodelista"/>
              <w:ind w:left="0"/>
              <w:rPr>
                <w:rFonts w:ascii="Arial" w:hAnsi="Arial" w:cs="Arial"/>
                <w:color w:val="auto"/>
              </w:rPr>
            </w:pPr>
          </w:p>
        </w:tc>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4BD122F5" w14:textId="77777777" w:rsidR="001863E2" w:rsidRDefault="001863E2" w:rsidP="003D526D">
            <w:pPr>
              <w:pStyle w:val="Prrafodelista"/>
              <w:ind w:left="0"/>
              <w:jc w:val="center"/>
              <w:rPr>
                <w:rFonts w:ascii="Arial" w:hAnsi="Arial" w:cs="Arial"/>
                <w:b/>
                <w:bCs/>
                <w:color w:val="auto"/>
              </w:rPr>
            </w:pPr>
          </w:p>
          <w:p w14:paraId="6D442BD6" w14:textId="77777777" w:rsidR="009C5579" w:rsidRDefault="009C5579" w:rsidP="009C5579">
            <w:pPr>
              <w:pStyle w:val="Prrafodelista"/>
              <w:ind w:left="0"/>
              <w:jc w:val="center"/>
              <w:rPr>
                <w:rFonts w:ascii="Arial" w:hAnsi="Arial" w:cs="Arial"/>
                <w:b/>
                <w:bCs/>
                <w:color w:val="auto"/>
              </w:rPr>
            </w:pPr>
            <w:r>
              <w:rPr>
                <w:noProof/>
              </w:rPr>
              <w:t>ORIGINAL FIRMADO</w:t>
            </w:r>
          </w:p>
          <w:p w14:paraId="115E45EE" w14:textId="3136EE84" w:rsidR="00B22D74" w:rsidRDefault="00B22D74" w:rsidP="003D526D">
            <w:pPr>
              <w:pStyle w:val="Prrafodelista"/>
              <w:ind w:left="0"/>
              <w:jc w:val="center"/>
              <w:rPr>
                <w:rFonts w:ascii="Arial" w:hAnsi="Arial" w:cs="Arial"/>
                <w:color w:val="auto"/>
              </w:rPr>
            </w:pPr>
            <w:r w:rsidRPr="003D526D">
              <w:rPr>
                <w:rFonts w:ascii="Arial" w:hAnsi="Arial" w:cs="Arial"/>
                <w:b/>
                <w:bCs/>
                <w:color w:val="auto"/>
              </w:rPr>
              <w:t>Pablo Humberto Hormaza</w:t>
            </w:r>
            <w:r w:rsidR="00964CF7" w:rsidRPr="003D526D">
              <w:rPr>
                <w:rFonts w:ascii="Arial" w:hAnsi="Arial" w:cs="Arial"/>
                <w:b/>
                <w:bCs/>
                <w:color w:val="auto"/>
              </w:rPr>
              <w:t xml:space="preserve"> –</w:t>
            </w:r>
            <w:r w:rsidR="00964CF7" w:rsidRPr="005F754B">
              <w:rPr>
                <w:rFonts w:ascii="Arial" w:hAnsi="Arial" w:cs="Arial"/>
                <w:color w:val="auto"/>
              </w:rPr>
              <w:t xml:space="preserve"> Profesional especializado 222-26</w:t>
            </w:r>
          </w:p>
          <w:p w14:paraId="5EFDDE5D" w14:textId="77777777" w:rsidR="009C5579" w:rsidRDefault="009C5579" w:rsidP="009C5579">
            <w:pPr>
              <w:pStyle w:val="Prrafodelista"/>
              <w:ind w:left="0"/>
              <w:jc w:val="center"/>
              <w:rPr>
                <w:noProof/>
              </w:rPr>
            </w:pPr>
          </w:p>
          <w:p w14:paraId="43D5A401" w14:textId="7EFD85AB" w:rsidR="009C5579" w:rsidRDefault="009C5579" w:rsidP="009C5579">
            <w:pPr>
              <w:pStyle w:val="Prrafodelista"/>
              <w:ind w:left="0"/>
              <w:jc w:val="center"/>
              <w:rPr>
                <w:rFonts w:ascii="Arial" w:hAnsi="Arial" w:cs="Arial"/>
                <w:b/>
                <w:bCs/>
                <w:color w:val="auto"/>
              </w:rPr>
            </w:pPr>
            <w:r>
              <w:rPr>
                <w:noProof/>
              </w:rPr>
              <w:t>ORIGINAL FIRMADO</w:t>
            </w:r>
          </w:p>
          <w:p w14:paraId="16882FA4" w14:textId="389E4E6B" w:rsidR="00502895" w:rsidRPr="005F754B" w:rsidRDefault="00502895" w:rsidP="003D526D">
            <w:pPr>
              <w:pStyle w:val="Prrafodelista"/>
              <w:ind w:left="0"/>
              <w:jc w:val="center"/>
              <w:rPr>
                <w:rFonts w:ascii="Arial" w:hAnsi="Arial" w:cs="Arial"/>
                <w:color w:val="auto"/>
              </w:rPr>
            </w:pPr>
            <w:r w:rsidRPr="003D526D">
              <w:rPr>
                <w:rFonts w:ascii="Arial" w:hAnsi="Arial" w:cs="Arial"/>
                <w:b/>
                <w:bCs/>
                <w:color w:val="auto"/>
              </w:rPr>
              <w:t>Lorena Cruz Cocunubo –</w:t>
            </w:r>
            <w:r>
              <w:rPr>
                <w:rFonts w:ascii="Arial" w:hAnsi="Arial" w:cs="Arial"/>
                <w:color w:val="auto"/>
              </w:rPr>
              <w:t xml:space="preserve"> Contratista SGH</w:t>
            </w:r>
          </w:p>
          <w:p w14:paraId="381CA829" w14:textId="77777777" w:rsidR="009C5579" w:rsidRDefault="009C5579" w:rsidP="009C5579">
            <w:pPr>
              <w:pStyle w:val="Prrafodelista"/>
              <w:ind w:left="0"/>
              <w:jc w:val="center"/>
              <w:rPr>
                <w:noProof/>
              </w:rPr>
            </w:pPr>
          </w:p>
          <w:p w14:paraId="16BD6773" w14:textId="6548E240" w:rsidR="009C5579" w:rsidRDefault="009C5579" w:rsidP="009C5579">
            <w:pPr>
              <w:pStyle w:val="Prrafodelista"/>
              <w:ind w:left="0"/>
              <w:jc w:val="center"/>
              <w:rPr>
                <w:rFonts w:ascii="Arial" w:hAnsi="Arial" w:cs="Arial"/>
                <w:b/>
                <w:bCs/>
                <w:color w:val="auto"/>
              </w:rPr>
            </w:pPr>
            <w:r>
              <w:rPr>
                <w:noProof/>
              </w:rPr>
              <w:t>ORIGINAL FIRMADO</w:t>
            </w:r>
          </w:p>
          <w:p w14:paraId="6277DBB7" w14:textId="77777777" w:rsidR="00B22D74" w:rsidRDefault="00B22D74" w:rsidP="003D526D">
            <w:pPr>
              <w:pStyle w:val="Prrafodelista"/>
              <w:ind w:left="0"/>
              <w:jc w:val="center"/>
              <w:rPr>
                <w:rFonts w:ascii="Arial" w:hAnsi="Arial" w:cs="Arial"/>
                <w:color w:val="auto"/>
              </w:rPr>
            </w:pPr>
            <w:r w:rsidRPr="60925971">
              <w:rPr>
                <w:rFonts w:ascii="Arial" w:hAnsi="Arial" w:cs="Arial"/>
                <w:b/>
                <w:bCs/>
                <w:color w:val="auto"/>
              </w:rPr>
              <w:t>Angela Cifuentes</w:t>
            </w:r>
            <w:r w:rsidR="007476B1" w:rsidRPr="60925971">
              <w:rPr>
                <w:rFonts w:ascii="Arial" w:hAnsi="Arial" w:cs="Arial"/>
                <w:b/>
                <w:bCs/>
                <w:color w:val="auto"/>
              </w:rPr>
              <w:t xml:space="preserve"> Corredor –</w:t>
            </w:r>
            <w:r w:rsidR="007476B1" w:rsidRPr="60925971">
              <w:rPr>
                <w:rFonts w:ascii="Arial" w:hAnsi="Arial" w:cs="Arial"/>
                <w:color w:val="auto"/>
              </w:rPr>
              <w:t xml:space="preserve"> Contratista SGH</w:t>
            </w:r>
          </w:p>
          <w:p w14:paraId="4B7DAC00" w14:textId="39B7C2B4" w:rsidR="60925971" w:rsidRDefault="60925971" w:rsidP="60925971">
            <w:pPr>
              <w:pStyle w:val="Prrafodelista"/>
              <w:ind w:left="0"/>
              <w:jc w:val="center"/>
              <w:rPr>
                <w:rFonts w:ascii="Arial" w:hAnsi="Arial" w:cs="Arial"/>
                <w:color w:val="auto"/>
              </w:rPr>
            </w:pPr>
          </w:p>
          <w:p w14:paraId="52CF3A82" w14:textId="77777777" w:rsidR="009C5579" w:rsidRDefault="009C5579" w:rsidP="009C5579">
            <w:pPr>
              <w:pStyle w:val="Prrafodelista"/>
              <w:ind w:left="0"/>
              <w:jc w:val="center"/>
              <w:rPr>
                <w:rFonts w:ascii="Arial" w:hAnsi="Arial" w:cs="Arial"/>
                <w:b/>
                <w:bCs/>
                <w:color w:val="auto"/>
              </w:rPr>
            </w:pPr>
            <w:r>
              <w:rPr>
                <w:noProof/>
              </w:rPr>
              <w:t>ORIGINAL FIRMADO</w:t>
            </w:r>
          </w:p>
          <w:p w14:paraId="7E17296D" w14:textId="77777777" w:rsidR="003D526D" w:rsidRPr="003D526D" w:rsidRDefault="003D526D" w:rsidP="003D526D">
            <w:pPr>
              <w:pStyle w:val="Prrafodelista"/>
              <w:ind w:left="0"/>
              <w:jc w:val="center"/>
              <w:rPr>
                <w:rFonts w:ascii="Arial" w:hAnsi="Arial" w:cs="Arial"/>
                <w:b/>
                <w:bCs/>
                <w:color w:val="auto"/>
              </w:rPr>
            </w:pPr>
            <w:r w:rsidRPr="003D526D">
              <w:rPr>
                <w:rFonts w:ascii="Arial" w:hAnsi="Arial" w:cs="Arial"/>
                <w:b/>
                <w:bCs/>
                <w:color w:val="auto"/>
              </w:rPr>
              <w:t>Patricia Pacheco</w:t>
            </w:r>
          </w:p>
          <w:p w14:paraId="599D2B24" w14:textId="77777777" w:rsidR="003D526D" w:rsidRPr="007512A0" w:rsidRDefault="003D526D" w:rsidP="003D526D">
            <w:pPr>
              <w:pStyle w:val="Prrafodelista"/>
              <w:ind w:left="0"/>
              <w:jc w:val="center"/>
              <w:rPr>
                <w:rFonts w:ascii="Arial" w:hAnsi="Arial" w:cs="Arial"/>
                <w:color w:val="auto"/>
              </w:rPr>
            </w:pPr>
            <w:r w:rsidRPr="007512A0">
              <w:rPr>
                <w:rFonts w:ascii="Arial" w:hAnsi="Arial" w:cs="Arial"/>
                <w:color w:val="auto"/>
              </w:rPr>
              <w:t>Contratista Profesional – Mejora Continua</w:t>
            </w:r>
          </w:p>
          <w:p w14:paraId="636B5D7E" w14:textId="7D8CD752" w:rsidR="003D526D" w:rsidRPr="005F754B" w:rsidRDefault="003D526D" w:rsidP="003D526D">
            <w:pPr>
              <w:pStyle w:val="Prrafodelista"/>
              <w:ind w:left="0"/>
              <w:jc w:val="center"/>
              <w:rPr>
                <w:rFonts w:ascii="Arial" w:hAnsi="Arial" w:cs="Arial"/>
                <w:color w:val="auto"/>
              </w:rPr>
            </w:pPr>
            <w:r w:rsidRPr="007512A0">
              <w:rPr>
                <w:rFonts w:ascii="Arial" w:hAnsi="Arial" w:cs="Arial"/>
                <w:color w:val="auto"/>
              </w:rPr>
              <w:t>Oficina Asesora de Planeación</w:t>
            </w:r>
          </w:p>
        </w:tc>
        <w:tc>
          <w:tcPr>
            <w:tcW w:w="3117" w:type="dxa"/>
            <w:tcBorders>
              <w:top w:val="single" w:sz="4" w:space="0" w:color="0D3E69"/>
              <w:left w:val="single" w:sz="2" w:space="0" w:color="000000" w:themeColor="text1"/>
              <w:bottom w:val="single" w:sz="2" w:space="0" w:color="000000" w:themeColor="text1"/>
              <w:right w:val="single" w:sz="2" w:space="0" w:color="000000" w:themeColor="text1"/>
            </w:tcBorders>
            <w:vAlign w:val="center"/>
          </w:tcPr>
          <w:p w14:paraId="28EE8F1B" w14:textId="77777777" w:rsidR="00B22D74" w:rsidRPr="005F754B" w:rsidRDefault="00B22D74" w:rsidP="0009673B">
            <w:pPr>
              <w:rPr>
                <w:rFonts w:ascii="Arial" w:hAnsi="Arial" w:cs="Arial"/>
                <w:color w:val="auto"/>
              </w:rPr>
            </w:pPr>
          </w:p>
          <w:p w14:paraId="62F4BA99" w14:textId="77777777" w:rsidR="00B22D74" w:rsidRPr="005F754B" w:rsidRDefault="00B22D74" w:rsidP="0009673B">
            <w:pPr>
              <w:rPr>
                <w:rFonts w:ascii="Arial" w:hAnsi="Arial" w:cs="Arial"/>
                <w:color w:val="auto"/>
              </w:rPr>
            </w:pPr>
          </w:p>
          <w:p w14:paraId="61713FB9" w14:textId="77777777" w:rsidR="009C5579" w:rsidRDefault="009C5579" w:rsidP="009C5579">
            <w:pPr>
              <w:pStyle w:val="Prrafodelista"/>
              <w:ind w:left="0"/>
              <w:jc w:val="center"/>
              <w:rPr>
                <w:noProof/>
              </w:rPr>
            </w:pPr>
            <w:r>
              <w:rPr>
                <w:noProof/>
              </w:rPr>
              <w:t>ORIGINAL FIRMADO</w:t>
            </w:r>
          </w:p>
          <w:p w14:paraId="21C37D79" w14:textId="62302333" w:rsidR="009C5579" w:rsidRPr="00A0648F" w:rsidRDefault="009C5579" w:rsidP="009C5579">
            <w:pPr>
              <w:pStyle w:val="Prrafodelista"/>
              <w:ind w:left="0"/>
              <w:jc w:val="center"/>
              <w:rPr>
                <w:rFonts w:ascii="Arial" w:hAnsi="Arial" w:cs="Arial"/>
                <w:color w:val="auto"/>
                <w:lang w:val="fr-FR"/>
              </w:rPr>
            </w:pPr>
            <w:r w:rsidRPr="00A0648F">
              <w:rPr>
                <w:rFonts w:ascii="Arial" w:hAnsi="Arial" w:cs="Arial"/>
                <w:b/>
                <w:bCs/>
                <w:color w:val="auto"/>
                <w:lang w:val="fr-FR"/>
              </w:rPr>
              <w:t xml:space="preserve">José Andrés Ponce </w:t>
            </w:r>
            <w:r w:rsidR="00A0648F" w:rsidRPr="00A0648F">
              <w:rPr>
                <w:rFonts w:ascii="Arial" w:hAnsi="Arial" w:cs="Arial"/>
                <w:color w:val="auto"/>
                <w:lang w:val="fr-FR"/>
              </w:rPr>
              <w:t>Subdirector d</w:t>
            </w:r>
            <w:r w:rsidR="00A0648F">
              <w:rPr>
                <w:rFonts w:ascii="Arial" w:hAnsi="Arial" w:cs="Arial"/>
                <w:color w:val="auto"/>
                <w:lang w:val="fr-FR"/>
              </w:rPr>
              <w:t>e Gestión Humana</w:t>
            </w:r>
          </w:p>
          <w:p w14:paraId="0F6B8223" w14:textId="77777777" w:rsidR="009C5579" w:rsidRPr="00A0648F" w:rsidRDefault="009C5579" w:rsidP="009C5579">
            <w:pPr>
              <w:pStyle w:val="Prrafodelista"/>
              <w:ind w:left="0"/>
              <w:jc w:val="center"/>
              <w:rPr>
                <w:rFonts w:ascii="Arial" w:hAnsi="Arial" w:cs="Arial"/>
                <w:b/>
                <w:bCs/>
                <w:color w:val="auto"/>
                <w:lang w:val="fr-FR"/>
              </w:rPr>
            </w:pPr>
          </w:p>
          <w:p w14:paraId="6066E3F3" w14:textId="2FBC2F59" w:rsidR="003D526D" w:rsidRPr="00A0648F" w:rsidRDefault="003D526D" w:rsidP="50326D3A">
            <w:pPr>
              <w:jc w:val="center"/>
              <w:rPr>
                <w:lang w:val="fr-FR"/>
              </w:rPr>
            </w:pPr>
          </w:p>
          <w:p w14:paraId="3C7F8589" w14:textId="77777777" w:rsidR="00B22D74" w:rsidRPr="00A0648F" w:rsidRDefault="00B22D74" w:rsidP="0009673B">
            <w:pPr>
              <w:rPr>
                <w:rFonts w:ascii="Arial" w:hAnsi="Arial" w:cs="Arial"/>
                <w:color w:val="auto"/>
                <w:lang w:val="fr-FR"/>
              </w:rPr>
            </w:pPr>
          </w:p>
          <w:p w14:paraId="03329D55" w14:textId="77777777" w:rsidR="00B22D74" w:rsidRPr="00A0648F" w:rsidRDefault="00B22D74" w:rsidP="0009673B">
            <w:pPr>
              <w:rPr>
                <w:rFonts w:ascii="Arial" w:hAnsi="Arial" w:cs="Arial"/>
                <w:color w:val="auto"/>
                <w:lang w:val="fr-FR"/>
              </w:rPr>
            </w:pPr>
          </w:p>
        </w:tc>
      </w:tr>
    </w:tbl>
    <w:p w14:paraId="456A43A6" w14:textId="768BBBEE" w:rsidR="00B26B91" w:rsidRPr="00A0648F" w:rsidRDefault="00B26B91" w:rsidP="000078E9">
      <w:pPr>
        <w:spacing w:after="0" w:line="240" w:lineRule="auto"/>
        <w:rPr>
          <w:rFonts w:asciiTheme="minorHAnsi" w:hAnsiTheme="minorHAnsi"/>
          <w:b/>
          <w:bCs/>
          <w:color w:val="auto"/>
          <w:lang w:val="fr-FR"/>
        </w:rPr>
      </w:pPr>
    </w:p>
    <w:p w14:paraId="6F54965A" w14:textId="77777777" w:rsidR="00FF6648" w:rsidRPr="00A0648F" w:rsidRDefault="00FF6648" w:rsidP="000078E9">
      <w:pPr>
        <w:rPr>
          <w:rFonts w:asciiTheme="minorHAnsi" w:hAnsiTheme="minorHAnsi"/>
          <w:color w:val="auto"/>
          <w:lang w:val="fr-FR"/>
        </w:rPr>
      </w:pPr>
    </w:p>
    <w:sectPr w:rsidR="00FF6648" w:rsidRPr="00A0648F" w:rsidSect="00DB3A95">
      <w:headerReference w:type="default" r:id="rId24"/>
      <w:footerReference w:type="default" r:id="rId25"/>
      <w:headerReference w:type="first" r:id="rId26"/>
      <w:footerReference w:type="first" r:id="rId27"/>
      <w:pgSz w:w="12240" w:h="15840" w:code="127"/>
      <w:pgMar w:top="851" w:right="851" w:bottom="1418" w:left="851" w:header="709" w:footer="33"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AEDF51" w14:textId="77777777" w:rsidR="00BD3FA9" w:rsidRDefault="00BD3FA9" w:rsidP="00384847">
      <w:r>
        <w:separator/>
      </w:r>
    </w:p>
  </w:endnote>
  <w:endnote w:type="continuationSeparator" w:id="0">
    <w:p w14:paraId="58CE8C34" w14:textId="77777777" w:rsidR="00BD3FA9" w:rsidRDefault="00BD3FA9" w:rsidP="003848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Work Sans">
    <w:altName w:val="Calibri"/>
    <w:charset w:val="00"/>
    <w:family w:val="auto"/>
    <w:pitch w:val="variable"/>
    <w:sig w:usb0="A00000FF" w:usb1="5000E07B" w:usb2="00000000" w:usb3="00000000" w:csb0="00000193"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Flama Book">
    <w:altName w:val="Calibri"/>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771EEA" w14:textId="7F8DE2C7" w:rsidR="001863E2" w:rsidRPr="007C53EB" w:rsidRDefault="001863E2" w:rsidP="00DB3A95">
    <w:pPr>
      <w:spacing w:before="29" w:line="225" w:lineRule="auto"/>
      <w:ind w:left="586" w:hanging="567"/>
      <w:jc w:val="left"/>
      <w:rPr>
        <w:rFonts w:ascii="Arial" w:hAnsi="Arial" w:cs="Arial"/>
        <w:color w:val="auto"/>
        <w:sz w:val="24"/>
        <w:szCs w:val="24"/>
      </w:rPr>
    </w:pPr>
    <w:r w:rsidRPr="00DB3A95">
      <w:rPr>
        <w:rFonts w:cs="Arial"/>
        <w:b/>
        <w:color w:val="auto"/>
        <w:sz w:val="16"/>
        <w:szCs w:val="16"/>
      </w:rPr>
      <w:t>Nota:</w:t>
    </w:r>
    <w:r w:rsidRPr="00DB3A95">
      <w:rPr>
        <w:rFonts w:cs="Arial"/>
        <w:b/>
        <w:color w:val="auto"/>
        <w:spacing w:val="13"/>
        <w:sz w:val="16"/>
        <w:szCs w:val="16"/>
      </w:rPr>
      <w:t xml:space="preserve"> </w:t>
    </w:r>
    <w:r w:rsidRPr="00DB3A95">
      <w:rPr>
        <w:rFonts w:cs="Arial"/>
        <w:color w:val="auto"/>
        <w:sz w:val="16"/>
        <w:szCs w:val="16"/>
      </w:rPr>
      <w:t>Si</w:t>
    </w:r>
    <w:r>
      <w:rPr>
        <w:rFonts w:cs="Arial"/>
        <w:color w:val="auto"/>
        <w:sz w:val="16"/>
        <w:szCs w:val="16"/>
      </w:rPr>
      <w:t xml:space="preserve"> u</w:t>
    </w:r>
    <w:r w:rsidRPr="00DB3A95">
      <w:rPr>
        <w:rFonts w:cs="Arial"/>
        <w:color w:val="auto"/>
        <w:sz w:val="16"/>
        <w:szCs w:val="16"/>
      </w:rPr>
      <w:t>sted</w:t>
    </w:r>
    <w:r>
      <w:rPr>
        <w:rFonts w:cs="Arial"/>
        <w:color w:val="auto"/>
        <w:sz w:val="16"/>
        <w:szCs w:val="16"/>
      </w:rPr>
      <w:t xml:space="preserve"> </w:t>
    </w:r>
    <w:r w:rsidRPr="00DB3A95">
      <w:rPr>
        <w:rFonts w:cs="Arial"/>
        <w:color w:val="auto"/>
        <w:sz w:val="16"/>
        <w:szCs w:val="16"/>
      </w:rPr>
      <w:t>imprime</w:t>
    </w:r>
    <w:r w:rsidRPr="00DB3A95">
      <w:rPr>
        <w:rFonts w:cs="Arial"/>
        <w:color w:val="auto"/>
        <w:spacing w:val="-28"/>
        <w:sz w:val="16"/>
        <w:szCs w:val="16"/>
      </w:rPr>
      <w:t xml:space="preserve"> </w:t>
    </w:r>
    <w:r>
      <w:rPr>
        <w:rFonts w:cs="Arial"/>
        <w:color w:val="auto"/>
        <w:spacing w:val="-28"/>
        <w:sz w:val="16"/>
        <w:szCs w:val="16"/>
      </w:rPr>
      <w:t xml:space="preserve">  </w:t>
    </w:r>
    <w:r w:rsidRPr="00DB3A95">
      <w:rPr>
        <w:rFonts w:cs="Arial"/>
        <w:color w:val="auto"/>
        <w:sz w:val="16"/>
        <w:szCs w:val="16"/>
      </w:rPr>
      <w:t>este</w:t>
    </w:r>
    <w:r w:rsidRPr="00DB3A95">
      <w:rPr>
        <w:rFonts w:cs="Arial"/>
        <w:color w:val="auto"/>
        <w:spacing w:val="-27"/>
        <w:sz w:val="16"/>
        <w:szCs w:val="16"/>
      </w:rPr>
      <w:t xml:space="preserve"> </w:t>
    </w:r>
    <w:r w:rsidRPr="00DB3A95">
      <w:rPr>
        <w:rFonts w:cs="Arial"/>
        <w:color w:val="auto"/>
        <w:sz w:val="16"/>
        <w:szCs w:val="16"/>
      </w:rPr>
      <w:t>documento</w:t>
    </w:r>
    <w:r>
      <w:rPr>
        <w:rFonts w:cs="Arial"/>
        <w:color w:val="auto"/>
        <w:sz w:val="16"/>
        <w:szCs w:val="16"/>
      </w:rPr>
      <w:t xml:space="preserve"> </w:t>
    </w:r>
    <w:r w:rsidRPr="00DB3A95">
      <w:rPr>
        <w:rFonts w:cs="Arial"/>
        <w:color w:val="auto"/>
        <w:spacing w:val="-27"/>
        <w:sz w:val="16"/>
        <w:szCs w:val="16"/>
      </w:rPr>
      <w:t xml:space="preserve"> </w:t>
    </w:r>
    <w:r>
      <w:rPr>
        <w:rFonts w:cs="Arial"/>
        <w:color w:val="auto"/>
        <w:spacing w:val="-27"/>
        <w:sz w:val="16"/>
        <w:szCs w:val="16"/>
      </w:rPr>
      <w:t xml:space="preserve"> </w:t>
    </w:r>
    <w:r w:rsidRPr="00DB3A95">
      <w:rPr>
        <w:rFonts w:cs="Arial"/>
        <w:color w:val="auto"/>
        <w:sz w:val="16"/>
        <w:szCs w:val="16"/>
      </w:rPr>
      <w:t>se</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considera</w:t>
    </w:r>
    <w:r>
      <w:rPr>
        <w:rFonts w:cs="Arial"/>
        <w:color w:val="auto"/>
        <w:spacing w:val="-28"/>
        <w:sz w:val="16"/>
        <w:szCs w:val="16"/>
      </w:rPr>
      <w:t xml:space="preserve">  </w:t>
    </w:r>
    <w:r w:rsidRPr="00DB3A95">
      <w:rPr>
        <w:rFonts w:cs="Arial"/>
        <w:color w:val="auto"/>
        <w:sz w:val="16"/>
        <w:szCs w:val="16"/>
      </w:rPr>
      <w:t>“Copia</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No</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Controlada”</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por</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lo</w:t>
    </w:r>
    <w:r w:rsidRPr="00DB3A95">
      <w:rPr>
        <w:rFonts w:cs="Arial"/>
        <w:color w:val="auto"/>
        <w:spacing w:val="-27"/>
        <w:sz w:val="16"/>
        <w:szCs w:val="16"/>
      </w:rPr>
      <w:t xml:space="preserve"> </w:t>
    </w:r>
    <w:r>
      <w:rPr>
        <w:rFonts w:cs="Arial"/>
        <w:color w:val="auto"/>
        <w:spacing w:val="-27"/>
        <w:sz w:val="16"/>
        <w:szCs w:val="16"/>
      </w:rPr>
      <w:t xml:space="preserve"> </w:t>
    </w:r>
    <w:r w:rsidRPr="00DB3A95">
      <w:rPr>
        <w:rFonts w:cs="Arial"/>
        <w:color w:val="auto"/>
        <w:sz w:val="16"/>
        <w:szCs w:val="16"/>
      </w:rPr>
      <w:t>tanto</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debe</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consultar</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la</w:t>
    </w:r>
    <w:r w:rsidRPr="00DB3A95">
      <w:rPr>
        <w:rFonts w:cs="Arial"/>
        <w:color w:val="auto"/>
        <w:spacing w:val="-27"/>
        <w:sz w:val="16"/>
        <w:szCs w:val="16"/>
      </w:rPr>
      <w:t xml:space="preserve"> </w:t>
    </w:r>
    <w:r>
      <w:rPr>
        <w:rFonts w:cs="Arial"/>
        <w:color w:val="auto"/>
        <w:spacing w:val="-27"/>
        <w:sz w:val="16"/>
        <w:szCs w:val="16"/>
      </w:rPr>
      <w:t xml:space="preserve">  </w:t>
    </w:r>
    <w:r w:rsidRPr="00DB3A95">
      <w:rPr>
        <w:rFonts w:cs="Arial"/>
        <w:color w:val="auto"/>
        <w:sz w:val="16"/>
        <w:szCs w:val="16"/>
      </w:rPr>
      <w:t>versión</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vigente</w:t>
    </w:r>
    <w:r>
      <w:rPr>
        <w:rFonts w:cs="Arial"/>
        <w:color w:val="auto"/>
        <w:sz w:val="16"/>
        <w:szCs w:val="16"/>
      </w:rPr>
      <w:t xml:space="preserve"> </w:t>
    </w:r>
    <w:r w:rsidRPr="00DB3A95">
      <w:rPr>
        <w:rFonts w:cs="Arial"/>
        <w:color w:val="auto"/>
        <w:sz w:val="16"/>
        <w:szCs w:val="16"/>
      </w:rPr>
      <w:t>en</w:t>
    </w:r>
    <w:r>
      <w:rPr>
        <w:rFonts w:cs="Arial"/>
        <w:color w:val="auto"/>
        <w:sz w:val="16"/>
        <w:szCs w:val="16"/>
      </w:rPr>
      <w:t xml:space="preserve"> </w:t>
    </w:r>
    <w:r w:rsidRPr="00DB3A95">
      <w:rPr>
        <w:rFonts w:cs="Arial"/>
        <w:color w:val="auto"/>
        <w:spacing w:val="-27"/>
        <w:sz w:val="16"/>
        <w:szCs w:val="16"/>
      </w:rPr>
      <w:t xml:space="preserve"> </w:t>
    </w:r>
    <w:r w:rsidRPr="00DB3A95">
      <w:rPr>
        <w:rFonts w:cs="Arial"/>
        <w:color w:val="auto"/>
        <w:sz w:val="16"/>
        <w:szCs w:val="16"/>
      </w:rPr>
      <w:t>el</w:t>
    </w:r>
    <w:r>
      <w:rPr>
        <w:rFonts w:cs="Arial"/>
        <w:color w:val="auto"/>
        <w:sz w:val="16"/>
        <w:szCs w:val="16"/>
      </w:rPr>
      <w:t xml:space="preserve"> </w:t>
    </w:r>
    <w:r w:rsidRPr="00DB3A95">
      <w:rPr>
        <w:rFonts w:cs="Arial"/>
        <w:color w:val="auto"/>
        <w:spacing w:val="-28"/>
        <w:sz w:val="16"/>
        <w:szCs w:val="16"/>
      </w:rPr>
      <w:t xml:space="preserve"> </w:t>
    </w:r>
    <w:r w:rsidRPr="00DB3A95">
      <w:rPr>
        <w:rFonts w:cs="Arial"/>
        <w:color w:val="auto"/>
        <w:sz w:val="16"/>
        <w:szCs w:val="16"/>
      </w:rPr>
      <w:t>sitio oficial de los documentos</w:t>
    </w:r>
  </w:p>
  <w:p w14:paraId="63B6315C" w14:textId="51A4B901" w:rsidR="001863E2" w:rsidRPr="00E06C59" w:rsidRDefault="001863E2" w:rsidP="01E14959">
    <w:pPr>
      <w:spacing w:before="29" w:line="225" w:lineRule="auto"/>
      <w:ind w:left="586" w:hanging="567"/>
      <w:jc w:val="right"/>
      <w:rPr>
        <w:rFonts w:ascii="Arial" w:hAnsi="Arial" w:cs="Arial"/>
        <w:color w:val="auto"/>
        <w:sz w:val="20"/>
        <w:szCs w:val="20"/>
      </w:rPr>
    </w:pPr>
    <w:r w:rsidRPr="00E06C59">
      <w:rPr>
        <w:rFonts w:ascii="Arial" w:hAnsi="Arial" w:cs="Arial"/>
        <w:color w:val="auto"/>
        <w:sz w:val="20"/>
        <w:szCs w:val="20"/>
      </w:rPr>
      <w:t>Plantilla Elaboración de Documentos V1</w:t>
    </w:r>
  </w:p>
  <w:p w14:paraId="669ACF06" w14:textId="5C050EF7" w:rsidR="001863E2" w:rsidRDefault="001863E2" w:rsidP="00DB3A95">
    <w:pPr>
      <w:spacing w:before="29" w:line="225" w:lineRule="auto"/>
      <w:ind w:left="586" w:hanging="567"/>
      <w:jc w:val="left"/>
      <w:rPr>
        <w:rFonts w:cs="Arial"/>
        <w:sz w:val="16"/>
        <w:szCs w:val="16"/>
      </w:rPr>
    </w:pPr>
  </w:p>
  <w:p w14:paraId="491C0840" w14:textId="77777777" w:rsidR="001863E2" w:rsidRPr="00DB3A95" w:rsidRDefault="001863E2" w:rsidP="00DB3A95">
    <w:pPr>
      <w:spacing w:before="29" w:line="225" w:lineRule="auto"/>
      <w:ind w:left="586" w:hanging="567"/>
      <w:jc w:val="left"/>
      <w:rPr>
        <w:rFonts w:cs="Arial"/>
        <w:color w:val="auto"/>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510"/>
      <w:gridCol w:w="3510"/>
      <w:gridCol w:w="3510"/>
    </w:tblGrid>
    <w:tr w:rsidR="001863E2" w14:paraId="2D27B84E" w14:textId="77777777" w:rsidTr="240E07DC">
      <w:trPr>
        <w:trHeight w:val="300"/>
      </w:trPr>
      <w:tc>
        <w:tcPr>
          <w:tcW w:w="3510" w:type="dxa"/>
        </w:tcPr>
        <w:p w14:paraId="0502B101" w14:textId="3F66E92F" w:rsidR="001863E2" w:rsidRDefault="001863E2" w:rsidP="240E07DC">
          <w:pPr>
            <w:pStyle w:val="Encabezado"/>
            <w:ind w:left="-115"/>
            <w:jc w:val="left"/>
          </w:pPr>
        </w:p>
      </w:tc>
      <w:tc>
        <w:tcPr>
          <w:tcW w:w="3510" w:type="dxa"/>
        </w:tcPr>
        <w:p w14:paraId="25AFBE71" w14:textId="4D9AD095" w:rsidR="001863E2" w:rsidRDefault="001863E2" w:rsidP="240E07DC">
          <w:pPr>
            <w:pStyle w:val="Encabezado"/>
            <w:jc w:val="center"/>
          </w:pPr>
        </w:p>
      </w:tc>
      <w:tc>
        <w:tcPr>
          <w:tcW w:w="3510" w:type="dxa"/>
        </w:tcPr>
        <w:p w14:paraId="0744C169" w14:textId="7CFD900A" w:rsidR="001863E2" w:rsidRDefault="001863E2" w:rsidP="240E07DC">
          <w:pPr>
            <w:pStyle w:val="Encabezado"/>
            <w:ind w:right="-115"/>
            <w:jc w:val="right"/>
          </w:pPr>
        </w:p>
      </w:tc>
    </w:tr>
  </w:tbl>
  <w:p w14:paraId="42399B95" w14:textId="2125F430" w:rsidR="001863E2" w:rsidRDefault="001863E2" w:rsidP="240E07DC">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1B62A1" w14:textId="77777777" w:rsidR="00BD3FA9" w:rsidRDefault="00BD3FA9" w:rsidP="00384847">
      <w:r>
        <w:separator/>
      </w:r>
    </w:p>
  </w:footnote>
  <w:footnote w:type="continuationSeparator" w:id="0">
    <w:p w14:paraId="2E63CAE6" w14:textId="77777777" w:rsidR="00BD3FA9" w:rsidRDefault="00BD3FA9" w:rsidP="003848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aconcuadrcula"/>
      <w:tblW w:w="10634" w:type="dxa"/>
      <w:tblInd w:w="-5" w:type="dxa"/>
      <w:tblBorders>
        <w:top w:val="single" w:sz="4" w:space="0" w:color="FF0000"/>
        <w:left w:val="single" w:sz="4" w:space="0" w:color="FF0000"/>
        <w:bottom w:val="single" w:sz="4" w:space="0" w:color="FF0000"/>
        <w:right w:val="single" w:sz="4" w:space="0" w:color="FF0000"/>
        <w:insideH w:val="single" w:sz="4" w:space="0" w:color="FF0000"/>
        <w:insideV w:val="single" w:sz="4" w:space="0" w:color="FF0000"/>
      </w:tblBorders>
      <w:tblLayout w:type="fixed"/>
      <w:tblLook w:val="04A0" w:firstRow="1" w:lastRow="0" w:firstColumn="1" w:lastColumn="0" w:noHBand="0" w:noVBand="1"/>
    </w:tblPr>
    <w:tblGrid>
      <w:gridCol w:w="1718"/>
      <w:gridCol w:w="6648"/>
      <w:gridCol w:w="2268"/>
    </w:tblGrid>
    <w:tr w:rsidR="001863E2" w:rsidRPr="00316BA3" w14:paraId="42DB2C14" w14:textId="77777777" w:rsidTr="00B6436D">
      <w:trPr>
        <w:trHeight w:val="410"/>
      </w:trPr>
      <w:tc>
        <w:tcPr>
          <w:tcW w:w="1718" w:type="dxa"/>
          <w:tcBorders>
            <w:bottom w:val="nil"/>
          </w:tcBorders>
        </w:tcPr>
        <w:p w14:paraId="7DC68F4E" w14:textId="08E6EFF9" w:rsidR="001863E2" w:rsidRDefault="001863E2" w:rsidP="00AF4D2C">
          <w:pPr>
            <w:pStyle w:val="Encabezado"/>
            <w:rPr>
              <w:noProof/>
              <w:lang w:val="es-CO" w:eastAsia="es-CO"/>
            </w:rPr>
          </w:pPr>
        </w:p>
      </w:tc>
      <w:tc>
        <w:tcPr>
          <w:tcW w:w="6648" w:type="dxa"/>
          <w:vMerge w:val="restart"/>
          <w:vAlign w:val="center"/>
        </w:tcPr>
        <w:p w14:paraId="4574A377" w14:textId="70E7DCC6" w:rsidR="001863E2" w:rsidRPr="00B6436D" w:rsidRDefault="001863E2" w:rsidP="00375F2F">
          <w:pPr>
            <w:pStyle w:val="Encabezado"/>
            <w:jc w:val="center"/>
            <w:rPr>
              <w:rFonts w:ascii="Arial" w:hAnsi="Arial" w:cs="Arial"/>
              <w:b/>
              <w:bCs/>
              <w:color w:val="auto"/>
              <w:sz w:val="10"/>
              <w:szCs w:val="24"/>
            </w:rPr>
          </w:pPr>
          <w:r>
            <w:rPr>
              <w:rFonts w:ascii="Arial" w:hAnsi="Arial" w:cs="Arial"/>
              <w:b/>
              <w:bCs/>
              <w:color w:val="auto"/>
              <w:sz w:val="24"/>
              <w:szCs w:val="24"/>
            </w:rPr>
            <w:t xml:space="preserve">Gestión del </w:t>
          </w:r>
          <w:r w:rsidR="006C483F">
            <w:rPr>
              <w:rFonts w:ascii="Arial" w:hAnsi="Arial" w:cs="Arial"/>
              <w:b/>
              <w:bCs/>
              <w:color w:val="auto"/>
              <w:sz w:val="24"/>
              <w:szCs w:val="24"/>
            </w:rPr>
            <w:t>T</w:t>
          </w:r>
          <w:r>
            <w:rPr>
              <w:rFonts w:ascii="Arial" w:hAnsi="Arial" w:cs="Arial"/>
              <w:b/>
              <w:bCs/>
              <w:color w:val="auto"/>
              <w:sz w:val="24"/>
              <w:szCs w:val="24"/>
            </w:rPr>
            <w:t xml:space="preserve">alento </w:t>
          </w:r>
          <w:r w:rsidR="006C483F">
            <w:rPr>
              <w:rFonts w:ascii="Arial" w:hAnsi="Arial" w:cs="Arial"/>
              <w:b/>
              <w:bCs/>
              <w:color w:val="auto"/>
              <w:sz w:val="24"/>
              <w:szCs w:val="24"/>
            </w:rPr>
            <w:t>H</w:t>
          </w:r>
          <w:r>
            <w:rPr>
              <w:rFonts w:ascii="Arial" w:hAnsi="Arial" w:cs="Arial"/>
              <w:b/>
              <w:bCs/>
              <w:color w:val="auto"/>
              <w:sz w:val="24"/>
              <w:szCs w:val="24"/>
            </w:rPr>
            <w:t>umano</w:t>
          </w:r>
        </w:p>
      </w:tc>
      <w:tc>
        <w:tcPr>
          <w:tcW w:w="2268" w:type="dxa"/>
          <w:vAlign w:val="center"/>
        </w:tcPr>
        <w:p w14:paraId="26AFD716" w14:textId="51FB3521" w:rsidR="001863E2" w:rsidRPr="00E1441F" w:rsidRDefault="001863E2" w:rsidP="0034099B">
          <w:pPr>
            <w:pStyle w:val="Encabezado"/>
            <w:jc w:val="left"/>
            <w:rPr>
              <w:rFonts w:ascii="Arial" w:hAnsi="Arial" w:cs="Arial"/>
              <w:b/>
              <w:color w:val="auto"/>
              <w:sz w:val="20"/>
            </w:rPr>
          </w:pPr>
          <w:r w:rsidRPr="00E1441F">
            <w:rPr>
              <w:rFonts w:ascii="Arial" w:hAnsi="Arial" w:cs="Arial"/>
              <w:b/>
              <w:color w:val="auto"/>
              <w:sz w:val="20"/>
            </w:rPr>
            <w:t xml:space="preserve">Código: </w:t>
          </w:r>
          <w:r>
            <w:rPr>
              <w:rFonts w:ascii="Arial" w:hAnsi="Arial" w:cs="Arial"/>
              <w:b/>
              <w:color w:val="auto"/>
              <w:sz w:val="20"/>
            </w:rPr>
            <w:t>N/A</w:t>
          </w:r>
        </w:p>
      </w:tc>
    </w:tr>
    <w:tr w:rsidR="001863E2" w:rsidRPr="00316BA3" w14:paraId="3D76A945" w14:textId="77777777" w:rsidTr="00B6436D">
      <w:trPr>
        <w:trHeight w:val="332"/>
      </w:trPr>
      <w:tc>
        <w:tcPr>
          <w:tcW w:w="1718" w:type="dxa"/>
          <w:vMerge w:val="restart"/>
          <w:tcBorders>
            <w:top w:val="nil"/>
          </w:tcBorders>
        </w:tcPr>
        <w:p w14:paraId="0BB8850C" w14:textId="1E90CCE5" w:rsidR="001863E2" w:rsidRPr="00CD1B50" w:rsidRDefault="001863E2" w:rsidP="00AF4D2C">
          <w:pPr>
            <w:pStyle w:val="Encabezado"/>
            <w:rPr>
              <w:rFonts w:asciiTheme="minorHAnsi" w:hAnsiTheme="minorHAnsi" w:cstheme="minorHAnsi"/>
              <w:color w:val="E2ECFD"/>
            </w:rPr>
          </w:pPr>
          <w:r>
            <w:rPr>
              <w:noProof/>
              <w:lang w:val="es-CO" w:eastAsia="es-CO"/>
            </w:rPr>
            <w:drawing>
              <wp:anchor distT="0" distB="0" distL="114300" distR="114300" simplePos="0" relativeHeight="251663360" behindDoc="0" locked="0" layoutInCell="1" allowOverlap="1" wp14:anchorId="3C258378" wp14:editId="7247955F">
                <wp:simplePos x="0" y="0"/>
                <wp:positionH relativeFrom="column">
                  <wp:posOffset>-18415</wp:posOffset>
                </wp:positionH>
                <wp:positionV relativeFrom="paragraph">
                  <wp:posOffset>-189865</wp:posOffset>
                </wp:positionV>
                <wp:extent cx="1019362" cy="828675"/>
                <wp:effectExtent l="0" t="0" r="9525" b="0"/>
                <wp:wrapNone/>
                <wp:docPr id="2271" name="Imagen 22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3">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9362" cy="828675"/>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6648" w:type="dxa"/>
          <w:vMerge/>
          <w:vAlign w:val="center"/>
        </w:tcPr>
        <w:p w14:paraId="2B52A4F7" w14:textId="0BEC90A7" w:rsidR="001863E2" w:rsidRPr="00C872C5" w:rsidRDefault="001863E2" w:rsidP="00375F2F">
          <w:pPr>
            <w:pStyle w:val="Encabezado"/>
            <w:jc w:val="center"/>
            <w:rPr>
              <w:rFonts w:ascii="Arial" w:hAnsi="Arial" w:cs="Arial"/>
              <w:b/>
              <w:color w:val="auto"/>
              <w:sz w:val="24"/>
              <w:szCs w:val="24"/>
            </w:rPr>
          </w:pPr>
        </w:p>
      </w:tc>
      <w:tc>
        <w:tcPr>
          <w:tcW w:w="2268" w:type="dxa"/>
          <w:vAlign w:val="center"/>
        </w:tcPr>
        <w:p w14:paraId="40D4C42C" w14:textId="5086EA7B" w:rsidR="001863E2" w:rsidRPr="00E1441F" w:rsidRDefault="001863E2" w:rsidP="0034099B">
          <w:pPr>
            <w:pStyle w:val="Encabezado"/>
            <w:jc w:val="left"/>
            <w:rPr>
              <w:rFonts w:ascii="Arial" w:hAnsi="Arial" w:cs="Arial"/>
              <w:b/>
              <w:color w:val="auto"/>
              <w:sz w:val="20"/>
              <w:szCs w:val="24"/>
            </w:rPr>
          </w:pPr>
          <w:r w:rsidRPr="00E1441F">
            <w:rPr>
              <w:rFonts w:ascii="Arial" w:hAnsi="Arial" w:cs="Arial"/>
              <w:b/>
              <w:color w:val="auto"/>
              <w:sz w:val="20"/>
            </w:rPr>
            <w:t>Versión:</w:t>
          </w:r>
          <w:r w:rsidRPr="00E1441F">
            <w:rPr>
              <w:rFonts w:ascii="Arial" w:hAnsi="Arial" w:cs="Arial"/>
              <w:color w:val="auto"/>
              <w:sz w:val="20"/>
            </w:rPr>
            <w:t xml:space="preserve"> </w:t>
          </w:r>
          <w:r>
            <w:rPr>
              <w:rFonts w:ascii="Arial" w:hAnsi="Arial" w:cs="Arial"/>
              <w:color w:val="auto"/>
              <w:sz w:val="20"/>
            </w:rPr>
            <w:t>0</w:t>
          </w:r>
          <w:r w:rsidR="006C483F">
            <w:rPr>
              <w:rFonts w:ascii="Arial" w:hAnsi="Arial" w:cs="Arial"/>
              <w:color w:val="auto"/>
              <w:sz w:val="20"/>
            </w:rPr>
            <w:t>2</w:t>
          </w:r>
        </w:p>
      </w:tc>
    </w:tr>
    <w:tr w:rsidR="001863E2" w:rsidRPr="00316BA3" w14:paraId="05B90F5A" w14:textId="77777777" w:rsidTr="00B6436D">
      <w:trPr>
        <w:trHeight w:val="362"/>
      </w:trPr>
      <w:tc>
        <w:tcPr>
          <w:tcW w:w="1718" w:type="dxa"/>
          <w:vMerge/>
        </w:tcPr>
        <w:p w14:paraId="573CEA57" w14:textId="77777777" w:rsidR="001863E2" w:rsidRPr="00CD1B50" w:rsidRDefault="001863E2" w:rsidP="00375F2F">
          <w:pPr>
            <w:pStyle w:val="Encabezado"/>
            <w:rPr>
              <w:rFonts w:asciiTheme="minorHAnsi" w:hAnsiTheme="minorHAnsi" w:cstheme="minorHAnsi"/>
              <w:color w:val="E2ECFD"/>
            </w:rPr>
          </w:pPr>
          <w:bookmarkStart w:id="78" w:name="_Hlk112767271"/>
          <w:bookmarkStart w:id="79" w:name="_Hlk140267549"/>
        </w:p>
      </w:tc>
      <w:tc>
        <w:tcPr>
          <w:tcW w:w="6648" w:type="dxa"/>
          <w:vMerge w:val="restart"/>
          <w:vAlign w:val="center"/>
        </w:tcPr>
        <w:p w14:paraId="56F6FB66" w14:textId="76B3C112" w:rsidR="001863E2" w:rsidRPr="00C872C5" w:rsidRDefault="001863E2" w:rsidP="00647579">
          <w:pPr>
            <w:pStyle w:val="Encabezado"/>
            <w:jc w:val="center"/>
            <w:rPr>
              <w:rFonts w:ascii="Arial" w:hAnsi="Arial" w:cs="Arial"/>
              <w:b/>
              <w:color w:val="auto"/>
              <w:sz w:val="24"/>
            </w:rPr>
          </w:pPr>
          <w:r>
            <w:rPr>
              <w:rFonts w:ascii="Arial" w:hAnsi="Arial" w:cs="Arial"/>
              <w:b/>
              <w:color w:val="auto"/>
              <w:sz w:val="24"/>
            </w:rPr>
            <w:t>Plan de prevención, preparación y respuesta ante emergencias</w:t>
          </w:r>
          <w:r w:rsidR="006C483F">
            <w:rPr>
              <w:rFonts w:ascii="Arial" w:hAnsi="Arial" w:cs="Arial"/>
              <w:b/>
              <w:color w:val="auto"/>
              <w:sz w:val="24"/>
            </w:rPr>
            <w:t xml:space="preserve"> – B2 Central</w:t>
          </w:r>
        </w:p>
      </w:tc>
      <w:tc>
        <w:tcPr>
          <w:tcW w:w="2268" w:type="dxa"/>
          <w:vAlign w:val="center"/>
        </w:tcPr>
        <w:p w14:paraId="5C175231" w14:textId="7B62B78B" w:rsidR="001863E2" w:rsidRPr="00E1441F" w:rsidRDefault="001863E2" w:rsidP="0034099B">
          <w:pPr>
            <w:pStyle w:val="Encabezado"/>
            <w:jc w:val="left"/>
            <w:rPr>
              <w:rFonts w:ascii="Arial" w:hAnsi="Arial" w:cs="Arial"/>
              <w:b/>
              <w:color w:val="auto"/>
              <w:sz w:val="20"/>
            </w:rPr>
          </w:pPr>
          <w:r w:rsidRPr="00E1441F">
            <w:rPr>
              <w:rFonts w:ascii="Arial" w:hAnsi="Arial" w:cs="Arial"/>
              <w:b/>
              <w:color w:val="auto"/>
              <w:sz w:val="20"/>
            </w:rPr>
            <w:t xml:space="preserve">Fecha: </w:t>
          </w:r>
          <w:r w:rsidR="00587FB8">
            <w:rPr>
              <w:rFonts w:ascii="Arial" w:hAnsi="Arial" w:cs="Arial"/>
              <w:color w:val="auto"/>
              <w:sz w:val="20"/>
            </w:rPr>
            <w:t>22</w:t>
          </w:r>
          <w:r w:rsidR="006C483F">
            <w:rPr>
              <w:rFonts w:ascii="Arial" w:hAnsi="Arial" w:cs="Arial"/>
              <w:color w:val="auto"/>
              <w:sz w:val="20"/>
            </w:rPr>
            <w:t>/04/2026</w:t>
          </w:r>
        </w:p>
      </w:tc>
    </w:tr>
    <w:bookmarkEnd w:id="78"/>
    <w:tr w:rsidR="001863E2" w:rsidRPr="00316BA3" w14:paraId="459F60F9" w14:textId="77777777" w:rsidTr="00B6436D">
      <w:trPr>
        <w:trHeight w:val="423"/>
      </w:trPr>
      <w:tc>
        <w:tcPr>
          <w:tcW w:w="1718" w:type="dxa"/>
          <w:vMerge/>
        </w:tcPr>
        <w:p w14:paraId="30C4730B" w14:textId="77777777" w:rsidR="001863E2" w:rsidRPr="00CD1B50" w:rsidRDefault="001863E2" w:rsidP="00375F2F">
          <w:pPr>
            <w:pStyle w:val="Encabezado"/>
            <w:rPr>
              <w:rFonts w:asciiTheme="minorHAnsi" w:hAnsiTheme="minorHAnsi" w:cstheme="minorHAnsi"/>
              <w:color w:val="E2ECFD"/>
            </w:rPr>
          </w:pPr>
        </w:p>
      </w:tc>
      <w:tc>
        <w:tcPr>
          <w:tcW w:w="6648" w:type="dxa"/>
          <w:vMerge/>
        </w:tcPr>
        <w:p w14:paraId="7B7E30F4" w14:textId="77777777" w:rsidR="001863E2" w:rsidRPr="00C872C5" w:rsidRDefault="001863E2" w:rsidP="00375F2F">
          <w:pPr>
            <w:pStyle w:val="Encabezado"/>
            <w:jc w:val="center"/>
            <w:rPr>
              <w:rFonts w:ascii="Arial" w:hAnsi="Arial" w:cs="Arial"/>
              <w:b/>
              <w:color w:val="auto"/>
              <w:sz w:val="24"/>
            </w:rPr>
          </w:pPr>
        </w:p>
      </w:tc>
      <w:tc>
        <w:tcPr>
          <w:tcW w:w="2268" w:type="dxa"/>
          <w:vAlign w:val="center"/>
        </w:tcPr>
        <w:p w14:paraId="3328F72E" w14:textId="53D7E686" w:rsidR="001863E2" w:rsidRPr="00E1441F" w:rsidRDefault="001863E2" w:rsidP="00375F2F">
          <w:pPr>
            <w:pStyle w:val="Encabezado"/>
            <w:jc w:val="left"/>
            <w:rPr>
              <w:rFonts w:ascii="Arial" w:hAnsi="Arial" w:cs="Arial"/>
              <w:b/>
              <w:color w:val="auto"/>
              <w:sz w:val="20"/>
            </w:rPr>
          </w:pPr>
          <w:r w:rsidRPr="00E1441F">
            <w:rPr>
              <w:rFonts w:ascii="Arial" w:hAnsi="Arial" w:cs="Arial"/>
              <w:color w:val="auto"/>
              <w:sz w:val="20"/>
              <w:szCs w:val="20"/>
            </w:rPr>
            <w:t xml:space="preserve">Página </w:t>
          </w:r>
          <w:r w:rsidRPr="00E1441F">
            <w:rPr>
              <w:rFonts w:ascii="Arial" w:hAnsi="Arial" w:cs="Arial"/>
              <w:b/>
              <w:bCs/>
              <w:color w:val="auto"/>
              <w:sz w:val="20"/>
              <w:szCs w:val="20"/>
            </w:rPr>
            <w:fldChar w:fldCharType="begin"/>
          </w:r>
          <w:r w:rsidRPr="00E1441F">
            <w:rPr>
              <w:rFonts w:ascii="Arial" w:hAnsi="Arial" w:cs="Arial"/>
              <w:b/>
              <w:bCs/>
              <w:color w:val="auto"/>
              <w:sz w:val="20"/>
              <w:szCs w:val="20"/>
            </w:rPr>
            <w:instrText>PAGE  \* Arabic  \* MERGEFORMAT</w:instrText>
          </w:r>
          <w:r w:rsidRPr="00E1441F">
            <w:rPr>
              <w:rFonts w:ascii="Arial" w:hAnsi="Arial" w:cs="Arial"/>
              <w:b/>
              <w:bCs/>
              <w:color w:val="auto"/>
              <w:sz w:val="20"/>
              <w:szCs w:val="20"/>
            </w:rPr>
            <w:fldChar w:fldCharType="separate"/>
          </w:r>
          <w:r>
            <w:rPr>
              <w:rFonts w:ascii="Arial" w:hAnsi="Arial" w:cs="Arial"/>
              <w:b/>
              <w:bCs/>
              <w:noProof/>
              <w:color w:val="auto"/>
              <w:sz w:val="20"/>
              <w:szCs w:val="20"/>
            </w:rPr>
            <w:t>29</w:t>
          </w:r>
          <w:r w:rsidRPr="00E1441F">
            <w:rPr>
              <w:rFonts w:ascii="Arial" w:hAnsi="Arial" w:cs="Arial"/>
              <w:b/>
              <w:bCs/>
              <w:color w:val="auto"/>
              <w:sz w:val="20"/>
              <w:szCs w:val="20"/>
            </w:rPr>
            <w:fldChar w:fldCharType="end"/>
          </w:r>
          <w:r w:rsidRPr="00E1441F">
            <w:rPr>
              <w:rFonts w:ascii="Arial" w:hAnsi="Arial" w:cs="Arial"/>
              <w:color w:val="auto"/>
              <w:sz w:val="20"/>
              <w:szCs w:val="20"/>
            </w:rPr>
            <w:t xml:space="preserve"> de </w:t>
          </w:r>
          <w:r w:rsidRPr="00E1441F">
            <w:rPr>
              <w:rFonts w:ascii="Arial" w:hAnsi="Arial" w:cs="Arial"/>
              <w:b/>
              <w:bCs/>
              <w:color w:val="auto"/>
              <w:sz w:val="20"/>
              <w:szCs w:val="20"/>
            </w:rPr>
            <w:fldChar w:fldCharType="begin"/>
          </w:r>
          <w:r w:rsidRPr="00E1441F">
            <w:rPr>
              <w:rFonts w:ascii="Arial" w:hAnsi="Arial" w:cs="Arial"/>
              <w:b/>
              <w:bCs/>
              <w:color w:val="auto"/>
              <w:sz w:val="20"/>
              <w:szCs w:val="20"/>
            </w:rPr>
            <w:instrText>NUMPAGES  \* Arabic  \* MERGEFORMAT</w:instrText>
          </w:r>
          <w:r w:rsidRPr="00E1441F">
            <w:rPr>
              <w:rFonts w:ascii="Arial" w:hAnsi="Arial" w:cs="Arial"/>
              <w:b/>
              <w:bCs/>
              <w:color w:val="auto"/>
              <w:sz w:val="20"/>
              <w:szCs w:val="20"/>
            </w:rPr>
            <w:fldChar w:fldCharType="separate"/>
          </w:r>
          <w:r>
            <w:rPr>
              <w:rFonts w:ascii="Arial" w:hAnsi="Arial" w:cs="Arial"/>
              <w:b/>
              <w:bCs/>
              <w:noProof/>
              <w:color w:val="auto"/>
              <w:sz w:val="20"/>
              <w:szCs w:val="20"/>
            </w:rPr>
            <w:t>57</w:t>
          </w:r>
          <w:r w:rsidRPr="00E1441F">
            <w:rPr>
              <w:rFonts w:ascii="Arial" w:hAnsi="Arial" w:cs="Arial"/>
              <w:b/>
              <w:bCs/>
              <w:color w:val="auto"/>
              <w:sz w:val="20"/>
              <w:szCs w:val="20"/>
            </w:rPr>
            <w:fldChar w:fldCharType="end"/>
          </w:r>
        </w:p>
      </w:tc>
    </w:tr>
    <w:bookmarkEnd w:id="79"/>
  </w:tbl>
  <w:p w14:paraId="1DAC7F80" w14:textId="738C30BD" w:rsidR="001863E2" w:rsidRDefault="001863E2" w:rsidP="00384847">
    <w:pPr>
      <w:pStyle w:val="Encabezado"/>
    </w:pPr>
  </w:p>
  <w:p w14:paraId="6436B227" w14:textId="77777777" w:rsidR="001863E2" w:rsidRPr="00FE2D53" w:rsidRDefault="001863E2" w:rsidP="00384847">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5AF1BA" w14:textId="11447209" w:rsidR="001863E2" w:rsidRDefault="001863E2" w:rsidP="00D4116C">
    <w:pPr>
      <w:pStyle w:val="Encabezado"/>
      <w:tabs>
        <w:tab w:val="left" w:pos="6955"/>
        <w:tab w:val="right" w:pos="9355"/>
      </w:tabs>
      <w:jc w:val="right"/>
    </w:pPr>
    <w:bookmarkStart w:id="80" w:name="_Hlk139876152"/>
    <w:bookmarkEnd w:id="80"/>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B4DFA"/>
    <w:multiLevelType w:val="hybridMultilevel"/>
    <w:tmpl w:val="7D7EB9CC"/>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 w15:restartNumberingAfterBreak="0">
    <w:nsid w:val="01C22F9A"/>
    <w:multiLevelType w:val="multilevel"/>
    <w:tmpl w:val="02A019A4"/>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2AC3EC2"/>
    <w:multiLevelType w:val="hybridMultilevel"/>
    <w:tmpl w:val="9EB29F12"/>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06E238B7"/>
    <w:multiLevelType w:val="multilevel"/>
    <w:tmpl w:val="8D28A978"/>
    <w:lvl w:ilvl="0">
      <w:start w:val="1"/>
      <w:numFmt w:val="bullet"/>
      <w:lvlText w:val=""/>
      <w:lvlJc w:val="left"/>
      <w:pPr>
        <w:tabs>
          <w:tab w:val="num" w:pos="720"/>
        </w:tabs>
        <w:ind w:left="720" w:hanging="360"/>
      </w:pPr>
      <w:rPr>
        <w:rFonts w:ascii="Symbol" w:hAnsi="Symbol" w:hint="default"/>
        <w:color w:val="FF0000"/>
        <w:sz w:val="20"/>
      </w:rPr>
    </w:lvl>
    <w:lvl w:ilvl="1">
      <w:start w:val="15"/>
      <w:numFmt w:val="decimal"/>
      <w:lvlText w:val="%2."/>
      <w:lvlJc w:val="left"/>
      <w:pPr>
        <w:ind w:left="360" w:hanging="360"/>
      </w:pPr>
      <w:rPr>
        <w:rFonts w:hint="default"/>
        <w:color w:val="auto"/>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B336BD"/>
    <w:multiLevelType w:val="hybridMultilevel"/>
    <w:tmpl w:val="71D8D9E4"/>
    <w:lvl w:ilvl="0" w:tplc="0C0A000B">
      <w:start w:val="1"/>
      <w:numFmt w:val="bullet"/>
      <w:lvlText w:val=""/>
      <w:lvlJc w:val="left"/>
      <w:pPr>
        <w:ind w:left="1440" w:hanging="360"/>
      </w:pPr>
      <w:rPr>
        <w:rFonts w:ascii="Wingdings" w:hAnsi="Wingdings"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0CEB3346"/>
    <w:multiLevelType w:val="hybridMultilevel"/>
    <w:tmpl w:val="E2C0662A"/>
    <w:lvl w:ilvl="0" w:tplc="E2F67A3A">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E8667E2"/>
    <w:multiLevelType w:val="hybridMultilevel"/>
    <w:tmpl w:val="F05CB630"/>
    <w:lvl w:ilvl="0" w:tplc="BEE6F434">
      <w:start w:val="1"/>
      <w:numFmt w:val="bullet"/>
      <w:lvlText w:val=""/>
      <w:lvlJc w:val="left"/>
      <w:pPr>
        <w:ind w:left="720" w:hanging="360"/>
      </w:pPr>
      <w:rPr>
        <w:rFonts w:ascii="Symbol" w:hAnsi="Symbol" w:hint="default"/>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FE459B9"/>
    <w:multiLevelType w:val="hybridMultilevel"/>
    <w:tmpl w:val="E5988FA6"/>
    <w:lvl w:ilvl="0" w:tplc="7826B37A">
      <w:start w:val="1"/>
      <w:numFmt w:val="bullet"/>
      <w:lvlText w:val=""/>
      <w:lvlJc w:val="left"/>
      <w:pPr>
        <w:ind w:left="720" w:hanging="360"/>
      </w:pPr>
      <w:rPr>
        <w:rFonts w:ascii="Symbol" w:hAnsi="Symbol" w:hint="default"/>
        <w:color w:val="FF000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8" w15:restartNumberingAfterBreak="0">
    <w:nsid w:val="14327901"/>
    <w:multiLevelType w:val="hybridMultilevel"/>
    <w:tmpl w:val="C7C433A6"/>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9" w15:restartNumberingAfterBreak="0">
    <w:nsid w:val="1B0075E0"/>
    <w:multiLevelType w:val="multilevel"/>
    <w:tmpl w:val="FC7496DE"/>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D062E63"/>
    <w:multiLevelType w:val="hybridMultilevel"/>
    <w:tmpl w:val="91AE575C"/>
    <w:lvl w:ilvl="0" w:tplc="F2D225A6">
      <w:start w:val="1"/>
      <w:numFmt w:val="bullet"/>
      <w:lvlText w:val=""/>
      <w:lvlJc w:val="left"/>
      <w:pPr>
        <w:ind w:left="1429" w:hanging="360"/>
      </w:pPr>
      <w:rPr>
        <w:rFonts w:ascii="Symbol" w:hAnsi="Symbol" w:hint="default"/>
        <w:b/>
        <w:i w:val="0"/>
        <w:color w:val="FF0000"/>
      </w:rPr>
    </w:lvl>
    <w:lvl w:ilvl="1" w:tplc="240A0003" w:tentative="1">
      <w:start w:val="1"/>
      <w:numFmt w:val="bullet"/>
      <w:lvlText w:val="o"/>
      <w:lvlJc w:val="left"/>
      <w:pPr>
        <w:ind w:left="2149" w:hanging="360"/>
      </w:pPr>
      <w:rPr>
        <w:rFonts w:ascii="Courier New" w:hAnsi="Courier New" w:cs="Courier New" w:hint="default"/>
      </w:rPr>
    </w:lvl>
    <w:lvl w:ilvl="2" w:tplc="240A0005" w:tentative="1">
      <w:start w:val="1"/>
      <w:numFmt w:val="bullet"/>
      <w:lvlText w:val=""/>
      <w:lvlJc w:val="left"/>
      <w:pPr>
        <w:ind w:left="2869" w:hanging="360"/>
      </w:pPr>
      <w:rPr>
        <w:rFonts w:ascii="Wingdings" w:hAnsi="Wingdings" w:hint="default"/>
      </w:rPr>
    </w:lvl>
    <w:lvl w:ilvl="3" w:tplc="240A0001" w:tentative="1">
      <w:start w:val="1"/>
      <w:numFmt w:val="bullet"/>
      <w:lvlText w:val=""/>
      <w:lvlJc w:val="left"/>
      <w:pPr>
        <w:ind w:left="3589" w:hanging="360"/>
      </w:pPr>
      <w:rPr>
        <w:rFonts w:ascii="Symbol" w:hAnsi="Symbol" w:hint="default"/>
      </w:rPr>
    </w:lvl>
    <w:lvl w:ilvl="4" w:tplc="240A0003" w:tentative="1">
      <w:start w:val="1"/>
      <w:numFmt w:val="bullet"/>
      <w:lvlText w:val="o"/>
      <w:lvlJc w:val="left"/>
      <w:pPr>
        <w:ind w:left="4309" w:hanging="360"/>
      </w:pPr>
      <w:rPr>
        <w:rFonts w:ascii="Courier New" w:hAnsi="Courier New" w:cs="Courier New" w:hint="default"/>
      </w:rPr>
    </w:lvl>
    <w:lvl w:ilvl="5" w:tplc="240A0005" w:tentative="1">
      <w:start w:val="1"/>
      <w:numFmt w:val="bullet"/>
      <w:lvlText w:val=""/>
      <w:lvlJc w:val="left"/>
      <w:pPr>
        <w:ind w:left="5029" w:hanging="360"/>
      </w:pPr>
      <w:rPr>
        <w:rFonts w:ascii="Wingdings" w:hAnsi="Wingdings" w:hint="default"/>
      </w:rPr>
    </w:lvl>
    <w:lvl w:ilvl="6" w:tplc="240A0001" w:tentative="1">
      <w:start w:val="1"/>
      <w:numFmt w:val="bullet"/>
      <w:lvlText w:val=""/>
      <w:lvlJc w:val="left"/>
      <w:pPr>
        <w:ind w:left="5749" w:hanging="360"/>
      </w:pPr>
      <w:rPr>
        <w:rFonts w:ascii="Symbol" w:hAnsi="Symbol" w:hint="default"/>
      </w:rPr>
    </w:lvl>
    <w:lvl w:ilvl="7" w:tplc="240A0003" w:tentative="1">
      <w:start w:val="1"/>
      <w:numFmt w:val="bullet"/>
      <w:lvlText w:val="o"/>
      <w:lvlJc w:val="left"/>
      <w:pPr>
        <w:ind w:left="6469" w:hanging="360"/>
      </w:pPr>
      <w:rPr>
        <w:rFonts w:ascii="Courier New" w:hAnsi="Courier New" w:cs="Courier New" w:hint="default"/>
      </w:rPr>
    </w:lvl>
    <w:lvl w:ilvl="8" w:tplc="240A0005" w:tentative="1">
      <w:start w:val="1"/>
      <w:numFmt w:val="bullet"/>
      <w:lvlText w:val=""/>
      <w:lvlJc w:val="left"/>
      <w:pPr>
        <w:ind w:left="7189" w:hanging="360"/>
      </w:pPr>
      <w:rPr>
        <w:rFonts w:ascii="Wingdings" w:hAnsi="Wingdings" w:hint="default"/>
      </w:rPr>
    </w:lvl>
  </w:abstractNum>
  <w:abstractNum w:abstractNumId="11" w15:restartNumberingAfterBreak="0">
    <w:nsid w:val="1D822C9B"/>
    <w:multiLevelType w:val="hybridMultilevel"/>
    <w:tmpl w:val="F07C6B80"/>
    <w:lvl w:ilvl="0" w:tplc="EBDAB1AE">
      <w:start w:val="1"/>
      <w:numFmt w:val="decimal"/>
      <w:pStyle w:val="TablaAnexo"/>
      <w:lvlText w:val="Tabla A- %1."/>
      <w:lvlJc w:val="left"/>
      <w:pPr>
        <w:tabs>
          <w:tab w:val="num" w:pos="567"/>
        </w:tabs>
        <w:ind w:left="567" w:hanging="567"/>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12" w15:restartNumberingAfterBreak="0">
    <w:nsid w:val="1E3A5DCE"/>
    <w:multiLevelType w:val="multilevel"/>
    <w:tmpl w:val="F83805C6"/>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ind w:left="1440" w:hanging="360"/>
      </w:pPr>
      <w:rPr>
        <w:rFonts w:ascii="Wingdings" w:hAnsi="Wingdings" w:hint="default"/>
      </w:rPr>
    </w:lvl>
    <w:lvl w:ilvl="2">
      <w:start w:val="16"/>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4FF034B"/>
    <w:multiLevelType w:val="hybridMultilevel"/>
    <w:tmpl w:val="0546B84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14" w15:restartNumberingAfterBreak="0">
    <w:nsid w:val="250A3C69"/>
    <w:multiLevelType w:val="multilevel"/>
    <w:tmpl w:val="B27CF116"/>
    <w:lvl w:ilvl="0">
      <w:start w:val="16"/>
      <w:numFmt w:val="decimal"/>
      <w:lvlText w:val="%1"/>
      <w:lvlJc w:val="left"/>
      <w:pPr>
        <w:ind w:left="465" w:hanging="465"/>
      </w:pPr>
      <w:rPr>
        <w:rFonts w:hint="default"/>
      </w:rPr>
    </w:lvl>
    <w:lvl w:ilvl="1">
      <w:start w:val="1"/>
      <w:numFmt w:val="decimal"/>
      <w:lvlText w:val="%1.%2"/>
      <w:lvlJc w:val="left"/>
      <w:pPr>
        <w:ind w:left="2024" w:hanging="465"/>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7560" w:hanging="1080"/>
      </w:pPr>
      <w:rPr>
        <w:rFonts w:hint="default"/>
      </w:rPr>
    </w:lvl>
    <w:lvl w:ilvl="4">
      <w:start w:val="1"/>
      <w:numFmt w:val="decimal"/>
      <w:lvlText w:val="%1.%2.%3.%4.%5"/>
      <w:lvlJc w:val="left"/>
      <w:pPr>
        <w:ind w:left="9720" w:hanging="1080"/>
      </w:pPr>
      <w:rPr>
        <w:rFonts w:hint="default"/>
      </w:rPr>
    </w:lvl>
    <w:lvl w:ilvl="5">
      <w:start w:val="1"/>
      <w:numFmt w:val="decimal"/>
      <w:lvlText w:val="%1.%2.%3.%4.%5.%6"/>
      <w:lvlJc w:val="left"/>
      <w:pPr>
        <w:ind w:left="12240" w:hanging="1440"/>
      </w:pPr>
      <w:rPr>
        <w:rFonts w:hint="default"/>
      </w:rPr>
    </w:lvl>
    <w:lvl w:ilvl="6">
      <w:start w:val="1"/>
      <w:numFmt w:val="decimal"/>
      <w:lvlText w:val="%1.%2.%3.%4.%5.%6.%7"/>
      <w:lvlJc w:val="left"/>
      <w:pPr>
        <w:ind w:left="14400" w:hanging="1440"/>
      </w:pPr>
      <w:rPr>
        <w:rFonts w:hint="default"/>
      </w:rPr>
    </w:lvl>
    <w:lvl w:ilvl="7">
      <w:start w:val="1"/>
      <w:numFmt w:val="decimal"/>
      <w:lvlText w:val="%1.%2.%3.%4.%5.%6.%7.%8"/>
      <w:lvlJc w:val="left"/>
      <w:pPr>
        <w:ind w:left="16920" w:hanging="1800"/>
      </w:pPr>
      <w:rPr>
        <w:rFonts w:hint="default"/>
      </w:rPr>
    </w:lvl>
    <w:lvl w:ilvl="8">
      <w:start w:val="1"/>
      <w:numFmt w:val="decimal"/>
      <w:lvlText w:val="%1.%2.%3.%4.%5.%6.%7.%8.%9"/>
      <w:lvlJc w:val="left"/>
      <w:pPr>
        <w:ind w:left="19080" w:hanging="1800"/>
      </w:pPr>
      <w:rPr>
        <w:rFonts w:hint="default"/>
      </w:rPr>
    </w:lvl>
  </w:abstractNum>
  <w:abstractNum w:abstractNumId="15" w15:restartNumberingAfterBreak="0">
    <w:nsid w:val="25317DB5"/>
    <w:multiLevelType w:val="multilevel"/>
    <w:tmpl w:val="7294F4CC"/>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C93036"/>
    <w:multiLevelType w:val="hybridMultilevel"/>
    <w:tmpl w:val="7996E9FA"/>
    <w:lvl w:ilvl="0" w:tplc="B7E8E334">
      <w:start w:val="1"/>
      <w:numFmt w:val="bullet"/>
      <w:lvlText w:val=""/>
      <w:lvlJc w:val="left"/>
      <w:pPr>
        <w:ind w:left="720" w:hanging="360"/>
      </w:pPr>
      <w:rPr>
        <w:rFonts w:ascii="Symbol" w:hAnsi="Symbol" w:hint="default"/>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313F6C6F"/>
    <w:multiLevelType w:val="multilevel"/>
    <w:tmpl w:val="4D1A475A"/>
    <w:lvl w:ilvl="0">
      <w:start w:val="1"/>
      <w:numFmt w:val="bullet"/>
      <w:lvlText w:val=""/>
      <w:lvlJc w:val="left"/>
      <w:pPr>
        <w:tabs>
          <w:tab w:val="num" w:pos="720"/>
        </w:tabs>
        <w:ind w:left="720" w:hanging="360"/>
      </w:pPr>
      <w:rPr>
        <w:rFonts w:ascii="Symbol" w:hAnsi="Symbol" w:hint="default"/>
        <w:color w:val="FF0000"/>
        <w:sz w:val="20"/>
      </w:rPr>
    </w:lvl>
    <w:lvl w:ilvl="1">
      <w:start w:val="12"/>
      <w:numFmt w:val="decimal"/>
      <w:lvlText w:val="%2"/>
      <w:lvlJc w:val="left"/>
      <w:pPr>
        <w:ind w:left="502" w:hanging="360"/>
      </w:pPr>
      <w:rPr>
        <w:rFonts w:hint="default"/>
      </w:rPr>
    </w:lvl>
    <w:lvl w:ilvl="2">
      <w:start w:val="13"/>
      <w:numFmt w:val="decimal"/>
      <w:lvlText w:val="%3."/>
      <w:lvlJc w:val="left"/>
      <w:pPr>
        <w:ind w:left="2160" w:hanging="360"/>
      </w:pPr>
      <w:rPr>
        <w:rFonts w:hint="default"/>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39D30F41"/>
    <w:multiLevelType w:val="hybridMultilevel"/>
    <w:tmpl w:val="5A62EF56"/>
    <w:lvl w:ilvl="0" w:tplc="58D2C79E">
      <w:start w:val="1"/>
      <w:numFmt w:val="bullet"/>
      <w:lvlText w:val=""/>
      <w:lvlJc w:val="left"/>
      <w:pPr>
        <w:ind w:left="720" w:hanging="360"/>
      </w:pPr>
      <w:rPr>
        <w:rFonts w:ascii="Symbol" w:hAnsi="Symbol" w:hint="default"/>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3A132A28"/>
    <w:multiLevelType w:val="multilevel"/>
    <w:tmpl w:val="4282E6BE"/>
    <w:lvl w:ilvl="0">
      <w:start w:val="10"/>
      <w:numFmt w:val="decimal"/>
      <w:lvlText w:val="%1."/>
      <w:lvlJc w:val="left"/>
      <w:pPr>
        <w:ind w:left="462" w:hanging="360"/>
      </w:pPr>
      <w:rPr>
        <w:rFonts w:hint="default"/>
        <w:b/>
        <w:bCs/>
        <w:color w:val="auto"/>
        <w:sz w:val="24"/>
        <w:szCs w:val="24"/>
      </w:rPr>
    </w:lvl>
    <w:lvl w:ilvl="1">
      <w:start w:val="1"/>
      <w:numFmt w:val="decimal"/>
      <w:isLgl/>
      <w:lvlText w:val="%1.%2"/>
      <w:lvlJc w:val="left"/>
      <w:pPr>
        <w:ind w:left="1188" w:hanging="468"/>
      </w:pPr>
      <w:rPr>
        <w:rFonts w:hint="default"/>
      </w:rPr>
    </w:lvl>
    <w:lvl w:ilvl="2">
      <w:start w:val="1"/>
      <w:numFmt w:val="decimal"/>
      <w:isLgl/>
      <w:lvlText w:val="%1.%2.%3"/>
      <w:lvlJc w:val="left"/>
      <w:pPr>
        <w:ind w:left="2058" w:hanging="720"/>
      </w:pPr>
      <w:rPr>
        <w:rFonts w:hint="default"/>
      </w:rPr>
    </w:lvl>
    <w:lvl w:ilvl="3">
      <w:start w:val="1"/>
      <w:numFmt w:val="decimal"/>
      <w:isLgl/>
      <w:lvlText w:val="%1.%2.%3.%4"/>
      <w:lvlJc w:val="left"/>
      <w:pPr>
        <w:ind w:left="3036" w:hanging="1080"/>
      </w:pPr>
      <w:rPr>
        <w:rFonts w:hint="default"/>
      </w:rPr>
    </w:lvl>
    <w:lvl w:ilvl="4">
      <w:start w:val="1"/>
      <w:numFmt w:val="decimal"/>
      <w:isLgl/>
      <w:lvlText w:val="%1.%2.%3.%4.%5"/>
      <w:lvlJc w:val="left"/>
      <w:pPr>
        <w:ind w:left="3654" w:hanging="1080"/>
      </w:pPr>
      <w:rPr>
        <w:rFonts w:hint="default"/>
      </w:rPr>
    </w:lvl>
    <w:lvl w:ilvl="5">
      <w:start w:val="1"/>
      <w:numFmt w:val="decimal"/>
      <w:isLgl/>
      <w:lvlText w:val="%1.%2.%3.%4.%5.%6"/>
      <w:lvlJc w:val="left"/>
      <w:pPr>
        <w:ind w:left="4632" w:hanging="1440"/>
      </w:pPr>
      <w:rPr>
        <w:rFonts w:hint="default"/>
      </w:rPr>
    </w:lvl>
    <w:lvl w:ilvl="6">
      <w:start w:val="1"/>
      <w:numFmt w:val="decimal"/>
      <w:isLgl/>
      <w:lvlText w:val="%1.%2.%3.%4.%5.%6.%7"/>
      <w:lvlJc w:val="left"/>
      <w:pPr>
        <w:ind w:left="5250" w:hanging="1440"/>
      </w:pPr>
      <w:rPr>
        <w:rFonts w:hint="default"/>
      </w:rPr>
    </w:lvl>
    <w:lvl w:ilvl="7">
      <w:start w:val="1"/>
      <w:numFmt w:val="decimal"/>
      <w:isLgl/>
      <w:lvlText w:val="%1.%2.%3.%4.%5.%6.%7.%8"/>
      <w:lvlJc w:val="left"/>
      <w:pPr>
        <w:ind w:left="6228" w:hanging="1800"/>
      </w:pPr>
      <w:rPr>
        <w:rFonts w:hint="default"/>
      </w:rPr>
    </w:lvl>
    <w:lvl w:ilvl="8">
      <w:start w:val="1"/>
      <w:numFmt w:val="decimal"/>
      <w:isLgl/>
      <w:lvlText w:val="%1.%2.%3.%4.%5.%6.%7.%8.%9"/>
      <w:lvlJc w:val="left"/>
      <w:pPr>
        <w:ind w:left="6846" w:hanging="1800"/>
      </w:pPr>
      <w:rPr>
        <w:rFonts w:hint="default"/>
      </w:rPr>
    </w:lvl>
  </w:abstractNum>
  <w:abstractNum w:abstractNumId="20" w15:restartNumberingAfterBreak="0">
    <w:nsid w:val="3C4F7164"/>
    <w:multiLevelType w:val="multilevel"/>
    <w:tmpl w:val="8D28B3E8"/>
    <w:lvl w:ilvl="0">
      <w:start w:val="13"/>
      <w:numFmt w:val="decimal"/>
      <w:lvlText w:val="%1"/>
      <w:lvlJc w:val="left"/>
      <w:pPr>
        <w:ind w:left="465" w:hanging="465"/>
      </w:pPr>
      <w:rPr>
        <w:rFonts w:hint="default"/>
      </w:rPr>
    </w:lvl>
    <w:lvl w:ilvl="1">
      <w:start w:val="1"/>
      <w:numFmt w:val="decimal"/>
      <w:lvlText w:val="%1.%2"/>
      <w:lvlJc w:val="left"/>
      <w:pPr>
        <w:ind w:left="1545" w:hanging="46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21" w15:restartNumberingAfterBreak="0">
    <w:nsid w:val="3CDB4B50"/>
    <w:multiLevelType w:val="hybridMultilevel"/>
    <w:tmpl w:val="E3D64DBE"/>
    <w:lvl w:ilvl="0" w:tplc="F260DA36">
      <w:start w:val="1"/>
      <w:numFmt w:val="bullet"/>
      <w:lvlText w:val=""/>
      <w:lvlJc w:val="left"/>
      <w:pPr>
        <w:ind w:left="720" w:hanging="360"/>
      </w:pPr>
      <w:rPr>
        <w:rFonts w:ascii="Symbol" w:hAnsi="Symbol" w:hint="default"/>
        <w:color w:val="FF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15:restartNumberingAfterBreak="0">
    <w:nsid w:val="3DE252A2"/>
    <w:multiLevelType w:val="hybridMultilevel"/>
    <w:tmpl w:val="D0C6F8B0"/>
    <w:lvl w:ilvl="0" w:tplc="A6AEF392">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3" w15:restartNumberingAfterBreak="0">
    <w:nsid w:val="432E0EF0"/>
    <w:multiLevelType w:val="hybridMultilevel"/>
    <w:tmpl w:val="983252B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4" w15:restartNumberingAfterBreak="0">
    <w:nsid w:val="43DC0EE9"/>
    <w:multiLevelType w:val="hybridMultilevel"/>
    <w:tmpl w:val="36FE203A"/>
    <w:lvl w:ilvl="0" w:tplc="B672B256">
      <w:start w:val="1"/>
      <w:numFmt w:val="bullet"/>
      <w:lvlText w:val=""/>
      <w:lvlJc w:val="left"/>
      <w:pPr>
        <w:ind w:left="720" w:hanging="360"/>
      </w:pPr>
      <w:rPr>
        <w:rFonts w:ascii="Symbol" w:hAnsi="Symbol" w:hint="default"/>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5" w15:restartNumberingAfterBreak="0">
    <w:nsid w:val="47AE1CCB"/>
    <w:multiLevelType w:val="hybridMultilevel"/>
    <w:tmpl w:val="97BA2882"/>
    <w:lvl w:ilvl="0" w:tplc="5A1C4EF6">
      <w:start w:val="1"/>
      <w:numFmt w:val="bullet"/>
      <w:lvlText w:val=""/>
      <w:lvlJc w:val="left"/>
      <w:pPr>
        <w:ind w:left="720" w:hanging="360"/>
      </w:pPr>
      <w:rPr>
        <w:rFonts w:ascii="Symbol" w:hAnsi="Symbol" w:hint="default"/>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6" w15:restartNumberingAfterBreak="0">
    <w:nsid w:val="4BC04983"/>
    <w:multiLevelType w:val="multilevel"/>
    <w:tmpl w:val="62B4ED78"/>
    <w:lvl w:ilvl="0">
      <w:start w:val="1"/>
      <w:numFmt w:val="bullet"/>
      <w:lvlText w:val=""/>
      <w:lvlJc w:val="left"/>
      <w:pPr>
        <w:tabs>
          <w:tab w:val="num" w:pos="720"/>
        </w:tabs>
        <w:ind w:left="720" w:hanging="360"/>
      </w:pPr>
      <w:rPr>
        <w:rFonts w:ascii="Symbol" w:hAnsi="Symbol" w:hint="default"/>
        <w:color w:val="FF0000"/>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C5584C"/>
    <w:multiLevelType w:val="hybridMultilevel"/>
    <w:tmpl w:val="59B4D2E2"/>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28" w15:restartNumberingAfterBreak="0">
    <w:nsid w:val="4E293ADF"/>
    <w:multiLevelType w:val="multilevel"/>
    <w:tmpl w:val="97122A4E"/>
    <w:lvl w:ilvl="0">
      <w:start w:val="8"/>
      <w:numFmt w:val="decimal"/>
      <w:lvlText w:val="%1"/>
      <w:lvlJc w:val="left"/>
      <w:pPr>
        <w:ind w:left="360" w:hanging="360"/>
      </w:pPr>
      <w:rPr>
        <w:rFonts w:hint="default"/>
      </w:rPr>
    </w:lvl>
    <w:lvl w:ilvl="1">
      <w:start w:val="1"/>
      <w:numFmt w:val="decimal"/>
      <w:lvlText w:val="%1.%2"/>
      <w:lvlJc w:val="left"/>
      <w:pPr>
        <w:ind w:left="462" w:hanging="36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026" w:hanging="72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616" w:hanging="1800"/>
      </w:pPr>
      <w:rPr>
        <w:rFonts w:hint="default"/>
      </w:rPr>
    </w:lvl>
  </w:abstractNum>
  <w:abstractNum w:abstractNumId="29" w15:restartNumberingAfterBreak="0">
    <w:nsid w:val="51A15E81"/>
    <w:multiLevelType w:val="hybridMultilevel"/>
    <w:tmpl w:val="A24CE2C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0" w15:restartNumberingAfterBreak="0">
    <w:nsid w:val="53911C03"/>
    <w:multiLevelType w:val="hybridMultilevel"/>
    <w:tmpl w:val="BCE2DB90"/>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1" w15:restartNumberingAfterBreak="0">
    <w:nsid w:val="59641EC8"/>
    <w:multiLevelType w:val="hybridMultilevel"/>
    <w:tmpl w:val="32403ED4"/>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2" w15:restartNumberingAfterBreak="0">
    <w:nsid w:val="62981FA3"/>
    <w:multiLevelType w:val="hybridMultilevel"/>
    <w:tmpl w:val="308CF964"/>
    <w:lvl w:ilvl="0" w:tplc="999C7692">
      <w:start w:val="1"/>
      <w:numFmt w:val="bullet"/>
      <w:lvlText w:val=""/>
      <w:lvlJc w:val="left"/>
      <w:pPr>
        <w:ind w:left="720" w:hanging="360"/>
      </w:pPr>
      <w:rPr>
        <w:rFonts w:ascii="Symbol" w:hAnsi="Symbol" w:hint="default"/>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641A03FB"/>
    <w:multiLevelType w:val="multilevel"/>
    <w:tmpl w:val="04800312"/>
    <w:lvl w:ilvl="0">
      <w:start w:val="12"/>
      <w:numFmt w:val="decimal"/>
      <w:lvlText w:val="%1"/>
      <w:lvlJc w:val="left"/>
      <w:pPr>
        <w:ind w:left="465" w:hanging="465"/>
      </w:pPr>
      <w:rPr>
        <w:rFonts w:hint="default"/>
      </w:rPr>
    </w:lvl>
    <w:lvl w:ilvl="1">
      <w:start w:val="1"/>
      <w:numFmt w:val="decimal"/>
      <w:lvlText w:val="%1.%2"/>
      <w:lvlJc w:val="left"/>
      <w:pPr>
        <w:ind w:left="1545" w:hanging="465"/>
      </w:pPr>
      <w:rPr>
        <w:rFonts w:hint="default"/>
        <w:color w:val="auto"/>
        <w:sz w:val="24"/>
        <w:szCs w:val="24"/>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440" w:hanging="1800"/>
      </w:pPr>
      <w:rPr>
        <w:rFonts w:hint="default"/>
      </w:rPr>
    </w:lvl>
  </w:abstractNum>
  <w:abstractNum w:abstractNumId="34" w15:restartNumberingAfterBreak="0">
    <w:nsid w:val="650114D8"/>
    <w:multiLevelType w:val="hybridMultilevel"/>
    <w:tmpl w:val="AB1E15DE"/>
    <w:lvl w:ilvl="0" w:tplc="F2D225A6">
      <w:start w:val="1"/>
      <w:numFmt w:val="bullet"/>
      <w:lvlText w:val=""/>
      <w:lvlJc w:val="left"/>
      <w:pPr>
        <w:ind w:left="720" w:hanging="360"/>
      </w:pPr>
      <w:rPr>
        <w:rFonts w:ascii="Symbol" w:hAnsi="Symbol" w:hint="default"/>
        <w:b/>
        <w:i w:val="0"/>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65292BC5"/>
    <w:multiLevelType w:val="hybridMultilevel"/>
    <w:tmpl w:val="AB602008"/>
    <w:lvl w:ilvl="0" w:tplc="7232839E">
      <w:start w:val="1"/>
      <w:numFmt w:val="bullet"/>
      <w:lvlText w:val="-"/>
      <w:lvlJc w:val="left"/>
      <w:pPr>
        <w:tabs>
          <w:tab w:val="num" w:pos="360"/>
        </w:tabs>
        <w:ind w:left="360" w:hanging="360"/>
      </w:pPr>
      <w:rPr>
        <w:rFonts w:ascii="Arial" w:hAnsi="Arial" w:hint="default"/>
      </w:rPr>
    </w:lvl>
    <w:lvl w:ilvl="1" w:tplc="0C0A0003" w:tentative="1">
      <w:start w:val="1"/>
      <w:numFmt w:val="bullet"/>
      <w:lvlText w:val="o"/>
      <w:lvlJc w:val="left"/>
      <w:pPr>
        <w:tabs>
          <w:tab w:val="num" w:pos="1080"/>
        </w:tabs>
        <w:ind w:left="1080" w:hanging="360"/>
      </w:pPr>
      <w:rPr>
        <w:rFonts w:ascii="Courier New" w:hAnsi="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69D42E8A"/>
    <w:multiLevelType w:val="hybridMultilevel"/>
    <w:tmpl w:val="8DA8DF6A"/>
    <w:lvl w:ilvl="0" w:tplc="A2726380">
      <w:start w:val="1"/>
      <w:numFmt w:val="bullet"/>
      <w:lvlText w:val=""/>
      <w:lvlJc w:val="left"/>
      <w:pPr>
        <w:ind w:left="720" w:hanging="360"/>
      </w:pPr>
      <w:rPr>
        <w:rFonts w:ascii="Symbol" w:hAnsi="Symbol" w:hint="default"/>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77060003"/>
    <w:multiLevelType w:val="multilevel"/>
    <w:tmpl w:val="45ECD15A"/>
    <w:lvl w:ilvl="0">
      <w:start w:val="2"/>
      <w:numFmt w:val="decimal"/>
      <w:lvlText w:val="%1"/>
      <w:lvlJc w:val="left"/>
      <w:pPr>
        <w:ind w:left="360" w:hanging="360"/>
      </w:pPr>
      <w:rPr>
        <w:rFonts w:hint="default"/>
      </w:rPr>
    </w:lvl>
    <w:lvl w:ilvl="1">
      <w:start w:val="1"/>
      <w:numFmt w:val="decimal"/>
      <w:lvlText w:val="%1.%2"/>
      <w:lvlJc w:val="left"/>
      <w:pPr>
        <w:ind w:left="462" w:hanging="360"/>
      </w:pPr>
      <w:rPr>
        <w:rFonts w:hint="default"/>
      </w:rPr>
    </w:lvl>
    <w:lvl w:ilvl="2">
      <w:start w:val="1"/>
      <w:numFmt w:val="decimal"/>
      <w:lvlText w:val="%1.%2.%3"/>
      <w:lvlJc w:val="left"/>
      <w:pPr>
        <w:ind w:left="924" w:hanging="720"/>
      </w:pPr>
      <w:rPr>
        <w:rFonts w:hint="default"/>
      </w:rPr>
    </w:lvl>
    <w:lvl w:ilvl="3">
      <w:start w:val="1"/>
      <w:numFmt w:val="decimal"/>
      <w:lvlText w:val="%1.%2.%3.%4"/>
      <w:lvlJc w:val="left"/>
      <w:pPr>
        <w:ind w:left="1386" w:hanging="1080"/>
      </w:pPr>
      <w:rPr>
        <w:rFonts w:hint="default"/>
      </w:rPr>
    </w:lvl>
    <w:lvl w:ilvl="4">
      <w:start w:val="1"/>
      <w:numFmt w:val="decimal"/>
      <w:lvlText w:val="%1.%2.%3.%4.%5"/>
      <w:lvlJc w:val="left"/>
      <w:pPr>
        <w:ind w:left="1488" w:hanging="1080"/>
      </w:pPr>
      <w:rPr>
        <w:rFonts w:hint="default"/>
      </w:rPr>
    </w:lvl>
    <w:lvl w:ilvl="5">
      <w:start w:val="1"/>
      <w:numFmt w:val="decimal"/>
      <w:lvlText w:val="%1.%2.%3.%4.%5.%6"/>
      <w:lvlJc w:val="left"/>
      <w:pPr>
        <w:ind w:left="1950" w:hanging="1440"/>
      </w:pPr>
      <w:rPr>
        <w:rFonts w:hint="default"/>
      </w:rPr>
    </w:lvl>
    <w:lvl w:ilvl="6">
      <w:start w:val="1"/>
      <w:numFmt w:val="decimal"/>
      <w:lvlText w:val="%1.%2.%3.%4.%5.%6.%7"/>
      <w:lvlJc w:val="left"/>
      <w:pPr>
        <w:ind w:left="2052" w:hanging="1440"/>
      </w:pPr>
      <w:rPr>
        <w:rFonts w:hint="default"/>
      </w:rPr>
    </w:lvl>
    <w:lvl w:ilvl="7">
      <w:start w:val="1"/>
      <w:numFmt w:val="decimal"/>
      <w:lvlText w:val="%1.%2.%3.%4.%5.%6.%7.%8"/>
      <w:lvlJc w:val="left"/>
      <w:pPr>
        <w:ind w:left="2514" w:hanging="1800"/>
      </w:pPr>
      <w:rPr>
        <w:rFonts w:hint="default"/>
      </w:rPr>
    </w:lvl>
    <w:lvl w:ilvl="8">
      <w:start w:val="1"/>
      <w:numFmt w:val="decimal"/>
      <w:lvlText w:val="%1.%2.%3.%4.%5.%6.%7.%8.%9"/>
      <w:lvlJc w:val="left"/>
      <w:pPr>
        <w:ind w:left="2616" w:hanging="1800"/>
      </w:pPr>
      <w:rPr>
        <w:rFonts w:hint="default"/>
      </w:rPr>
    </w:lvl>
  </w:abstractNum>
  <w:abstractNum w:abstractNumId="38" w15:restartNumberingAfterBreak="0">
    <w:nsid w:val="7AD3387C"/>
    <w:multiLevelType w:val="hybridMultilevel"/>
    <w:tmpl w:val="5EB4A506"/>
    <w:lvl w:ilvl="0" w:tplc="240A000B">
      <w:start w:val="1"/>
      <w:numFmt w:val="bullet"/>
      <w:lvlText w:val=""/>
      <w:lvlJc w:val="left"/>
      <w:pPr>
        <w:ind w:left="1287" w:hanging="360"/>
      </w:pPr>
      <w:rPr>
        <w:rFonts w:ascii="Wingdings" w:hAnsi="Wingdings" w:hint="default"/>
      </w:rPr>
    </w:lvl>
    <w:lvl w:ilvl="1" w:tplc="240A0003" w:tentative="1">
      <w:start w:val="1"/>
      <w:numFmt w:val="bullet"/>
      <w:lvlText w:val="o"/>
      <w:lvlJc w:val="left"/>
      <w:pPr>
        <w:ind w:left="2007" w:hanging="360"/>
      </w:pPr>
      <w:rPr>
        <w:rFonts w:ascii="Courier New" w:hAnsi="Courier New" w:cs="Courier New" w:hint="default"/>
      </w:rPr>
    </w:lvl>
    <w:lvl w:ilvl="2" w:tplc="240A0005" w:tentative="1">
      <w:start w:val="1"/>
      <w:numFmt w:val="bullet"/>
      <w:lvlText w:val=""/>
      <w:lvlJc w:val="left"/>
      <w:pPr>
        <w:ind w:left="2727" w:hanging="360"/>
      </w:pPr>
      <w:rPr>
        <w:rFonts w:ascii="Wingdings" w:hAnsi="Wingdings" w:hint="default"/>
      </w:rPr>
    </w:lvl>
    <w:lvl w:ilvl="3" w:tplc="240A0001" w:tentative="1">
      <w:start w:val="1"/>
      <w:numFmt w:val="bullet"/>
      <w:lvlText w:val=""/>
      <w:lvlJc w:val="left"/>
      <w:pPr>
        <w:ind w:left="3447" w:hanging="360"/>
      </w:pPr>
      <w:rPr>
        <w:rFonts w:ascii="Symbol" w:hAnsi="Symbol" w:hint="default"/>
      </w:rPr>
    </w:lvl>
    <w:lvl w:ilvl="4" w:tplc="240A0003" w:tentative="1">
      <w:start w:val="1"/>
      <w:numFmt w:val="bullet"/>
      <w:lvlText w:val="o"/>
      <w:lvlJc w:val="left"/>
      <w:pPr>
        <w:ind w:left="4167" w:hanging="360"/>
      </w:pPr>
      <w:rPr>
        <w:rFonts w:ascii="Courier New" w:hAnsi="Courier New" w:cs="Courier New" w:hint="default"/>
      </w:rPr>
    </w:lvl>
    <w:lvl w:ilvl="5" w:tplc="240A0005" w:tentative="1">
      <w:start w:val="1"/>
      <w:numFmt w:val="bullet"/>
      <w:lvlText w:val=""/>
      <w:lvlJc w:val="left"/>
      <w:pPr>
        <w:ind w:left="4887" w:hanging="360"/>
      </w:pPr>
      <w:rPr>
        <w:rFonts w:ascii="Wingdings" w:hAnsi="Wingdings" w:hint="default"/>
      </w:rPr>
    </w:lvl>
    <w:lvl w:ilvl="6" w:tplc="240A0001" w:tentative="1">
      <w:start w:val="1"/>
      <w:numFmt w:val="bullet"/>
      <w:lvlText w:val=""/>
      <w:lvlJc w:val="left"/>
      <w:pPr>
        <w:ind w:left="5607" w:hanging="360"/>
      </w:pPr>
      <w:rPr>
        <w:rFonts w:ascii="Symbol" w:hAnsi="Symbol" w:hint="default"/>
      </w:rPr>
    </w:lvl>
    <w:lvl w:ilvl="7" w:tplc="240A0003" w:tentative="1">
      <w:start w:val="1"/>
      <w:numFmt w:val="bullet"/>
      <w:lvlText w:val="o"/>
      <w:lvlJc w:val="left"/>
      <w:pPr>
        <w:ind w:left="6327" w:hanging="360"/>
      </w:pPr>
      <w:rPr>
        <w:rFonts w:ascii="Courier New" w:hAnsi="Courier New" w:cs="Courier New" w:hint="default"/>
      </w:rPr>
    </w:lvl>
    <w:lvl w:ilvl="8" w:tplc="240A0005" w:tentative="1">
      <w:start w:val="1"/>
      <w:numFmt w:val="bullet"/>
      <w:lvlText w:val=""/>
      <w:lvlJc w:val="left"/>
      <w:pPr>
        <w:ind w:left="7047" w:hanging="360"/>
      </w:pPr>
      <w:rPr>
        <w:rFonts w:ascii="Wingdings" w:hAnsi="Wingdings" w:hint="default"/>
      </w:rPr>
    </w:lvl>
  </w:abstractNum>
  <w:abstractNum w:abstractNumId="39" w15:restartNumberingAfterBreak="0">
    <w:nsid w:val="7CAF0A91"/>
    <w:multiLevelType w:val="multilevel"/>
    <w:tmpl w:val="192E79F6"/>
    <w:lvl w:ilvl="0">
      <w:start w:val="1"/>
      <w:numFmt w:val="decimal"/>
      <w:lvlText w:val="%1."/>
      <w:lvlJc w:val="left"/>
      <w:pPr>
        <w:tabs>
          <w:tab w:val="num" w:pos="720"/>
        </w:tabs>
        <w:ind w:left="720" w:hanging="360"/>
      </w:pPr>
    </w:lvl>
    <w:lvl w:ilvl="1">
      <w:start w:val="12"/>
      <w:numFmt w:val="decimal"/>
      <w:lvlText w:val="%2."/>
      <w:lvlJc w:val="left"/>
      <w:pPr>
        <w:ind w:left="1440" w:hanging="360"/>
      </w:pPr>
      <w:rPr>
        <w:rFonts w:hint="default"/>
      </w:rPr>
    </w:lvl>
    <w:lvl w:ilvl="2">
      <w:start w:val="1"/>
      <w:numFmt w:val="decimal"/>
      <w:lvlText w:val="%3."/>
      <w:lvlJc w:val="left"/>
      <w:pPr>
        <w:tabs>
          <w:tab w:val="num" w:pos="2160"/>
        </w:tabs>
        <w:ind w:left="2160" w:hanging="360"/>
      </w:pPr>
    </w:lvl>
    <w:lvl w:ilvl="3">
      <w:start w:val="1001"/>
      <w:numFmt w:val="decimal"/>
      <w:lvlText w:val="%4"/>
      <w:lvlJc w:val="left"/>
      <w:pPr>
        <w:ind w:left="3048" w:hanging="528"/>
      </w:pPr>
      <w:rPr>
        <w:rFonts w:hint="default"/>
      </w:r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0" w15:restartNumberingAfterBreak="0">
    <w:nsid w:val="7E223249"/>
    <w:multiLevelType w:val="hybridMultilevel"/>
    <w:tmpl w:val="04B6FAF4"/>
    <w:lvl w:ilvl="0" w:tplc="12FED7AC">
      <w:start w:val="1"/>
      <w:numFmt w:val="bullet"/>
      <w:lvlText w:val=""/>
      <w:lvlJc w:val="left"/>
      <w:pPr>
        <w:ind w:left="720" w:hanging="360"/>
      </w:pPr>
      <w:rPr>
        <w:rFonts w:ascii="Symbol" w:hAnsi="Symbol" w:hint="default"/>
        <w:color w:val="FF0000"/>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1" w15:restartNumberingAfterBreak="0">
    <w:nsid w:val="7EB241C0"/>
    <w:multiLevelType w:val="hybridMultilevel"/>
    <w:tmpl w:val="4058E458"/>
    <w:lvl w:ilvl="0" w:tplc="8A5A2CE2">
      <w:start w:val="1"/>
      <w:numFmt w:val="decimal"/>
      <w:lvlText w:val="%1."/>
      <w:lvlJc w:val="left"/>
      <w:pPr>
        <w:ind w:left="822" w:hanging="360"/>
      </w:pPr>
      <w:rPr>
        <w:rFonts w:hint="default"/>
        <w:sz w:val="24"/>
        <w:szCs w:val="24"/>
      </w:rPr>
    </w:lvl>
    <w:lvl w:ilvl="1" w:tplc="240A0019" w:tentative="1">
      <w:start w:val="1"/>
      <w:numFmt w:val="lowerLetter"/>
      <w:lvlText w:val="%2."/>
      <w:lvlJc w:val="left"/>
      <w:pPr>
        <w:ind w:left="1542" w:hanging="360"/>
      </w:pPr>
    </w:lvl>
    <w:lvl w:ilvl="2" w:tplc="240A001B" w:tentative="1">
      <w:start w:val="1"/>
      <w:numFmt w:val="lowerRoman"/>
      <w:lvlText w:val="%3."/>
      <w:lvlJc w:val="right"/>
      <w:pPr>
        <w:ind w:left="2262" w:hanging="180"/>
      </w:pPr>
    </w:lvl>
    <w:lvl w:ilvl="3" w:tplc="240A000F" w:tentative="1">
      <w:start w:val="1"/>
      <w:numFmt w:val="decimal"/>
      <w:lvlText w:val="%4."/>
      <w:lvlJc w:val="left"/>
      <w:pPr>
        <w:ind w:left="2982" w:hanging="360"/>
      </w:pPr>
    </w:lvl>
    <w:lvl w:ilvl="4" w:tplc="240A0019" w:tentative="1">
      <w:start w:val="1"/>
      <w:numFmt w:val="lowerLetter"/>
      <w:lvlText w:val="%5."/>
      <w:lvlJc w:val="left"/>
      <w:pPr>
        <w:ind w:left="3702" w:hanging="360"/>
      </w:pPr>
    </w:lvl>
    <w:lvl w:ilvl="5" w:tplc="240A001B" w:tentative="1">
      <w:start w:val="1"/>
      <w:numFmt w:val="lowerRoman"/>
      <w:lvlText w:val="%6."/>
      <w:lvlJc w:val="right"/>
      <w:pPr>
        <w:ind w:left="4422" w:hanging="180"/>
      </w:pPr>
    </w:lvl>
    <w:lvl w:ilvl="6" w:tplc="240A000F" w:tentative="1">
      <w:start w:val="1"/>
      <w:numFmt w:val="decimal"/>
      <w:lvlText w:val="%7."/>
      <w:lvlJc w:val="left"/>
      <w:pPr>
        <w:ind w:left="5142" w:hanging="360"/>
      </w:pPr>
    </w:lvl>
    <w:lvl w:ilvl="7" w:tplc="240A0019" w:tentative="1">
      <w:start w:val="1"/>
      <w:numFmt w:val="lowerLetter"/>
      <w:lvlText w:val="%8."/>
      <w:lvlJc w:val="left"/>
      <w:pPr>
        <w:ind w:left="5862" w:hanging="360"/>
      </w:pPr>
    </w:lvl>
    <w:lvl w:ilvl="8" w:tplc="240A001B" w:tentative="1">
      <w:start w:val="1"/>
      <w:numFmt w:val="lowerRoman"/>
      <w:lvlText w:val="%9."/>
      <w:lvlJc w:val="right"/>
      <w:pPr>
        <w:ind w:left="6582" w:hanging="180"/>
      </w:pPr>
    </w:lvl>
  </w:abstractNum>
  <w:num w:numId="1" w16cid:durableId="1607889166">
    <w:abstractNumId w:val="34"/>
  </w:num>
  <w:num w:numId="2" w16cid:durableId="302539689">
    <w:abstractNumId w:val="37"/>
  </w:num>
  <w:num w:numId="3" w16cid:durableId="328212030">
    <w:abstractNumId w:val="21"/>
  </w:num>
  <w:num w:numId="4" w16cid:durableId="1100878231">
    <w:abstractNumId w:val="4"/>
  </w:num>
  <w:num w:numId="5" w16cid:durableId="662706995">
    <w:abstractNumId w:val="5"/>
  </w:num>
  <w:num w:numId="6" w16cid:durableId="456333622">
    <w:abstractNumId w:val="23"/>
  </w:num>
  <w:num w:numId="7" w16cid:durableId="1564675260">
    <w:abstractNumId w:val="19"/>
  </w:num>
  <w:num w:numId="8" w16cid:durableId="59638808">
    <w:abstractNumId w:val="39"/>
  </w:num>
  <w:num w:numId="9" w16cid:durableId="1195197595">
    <w:abstractNumId w:val="40"/>
  </w:num>
  <w:num w:numId="10" w16cid:durableId="834996711">
    <w:abstractNumId w:val="24"/>
  </w:num>
  <w:num w:numId="11" w16cid:durableId="1159661881">
    <w:abstractNumId w:val="6"/>
  </w:num>
  <w:num w:numId="12" w16cid:durableId="1095635946">
    <w:abstractNumId w:val="36"/>
  </w:num>
  <w:num w:numId="13" w16cid:durableId="319234598">
    <w:abstractNumId w:val="16"/>
  </w:num>
  <w:num w:numId="14" w16cid:durableId="1055855736">
    <w:abstractNumId w:val="11"/>
  </w:num>
  <w:num w:numId="15" w16cid:durableId="337392220">
    <w:abstractNumId w:val="7"/>
  </w:num>
  <w:num w:numId="16" w16cid:durableId="1468932739">
    <w:abstractNumId w:val="35"/>
  </w:num>
  <w:num w:numId="17" w16cid:durableId="2100709670">
    <w:abstractNumId w:val="32"/>
  </w:num>
  <w:num w:numId="18" w16cid:durableId="993483518">
    <w:abstractNumId w:val="18"/>
  </w:num>
  <w:num w:numId="19" w16cid:durableId="106656267">
    <w:abstractNumId w:val="28"/>
  </w:num>
  <w:num w:numId="20" w16cid:durableId="177280577">
    <w:abstractNumId w:val="1"/>
  </w:num>
  <w:num w:numId="21" w16cid:durableId="1975987023">
    <w:abstractNumId w:val="22"/>
  </w:num>
  <w:num w:numId="22" w16cid:durableId="1568227668">
    <w:abstractNumId w:val="3"/>
  </w:num>
  <w:num w:numId="23" w16cid:durableId="557084827">
    <w:abstractNumId w:val="9"/>
  </w:num>
  <w:num w:numId="24" w16cid:durableId="1923100444">
    <w:abstractNumId w:val="2"/>
  </w:num>
  <w:num w:numId="25" w16cid:durableId="1807237384">
    <w:abstractNumId w:val="17"/>
  </w:num>
  <w:num w:numId="26" w16cid:durableId="1070540318">
    <w:abstractNumId w:val="25"/>
  </w:num>
  <w:num w:numId="27" w16cid:durableId="1521817539">
    <w:abstractNumId w:val="26"/>
  </w:num>
  <w:num w:numId="28" w16cid:durableId="1286694144">
    <w:abstractNumId w:val="12"/>
  </w:num>
  <w:num w:numId="29" w16cid:durableId="1624462570">
    <w:abstractNumId w:val="33"/>
  </w:num>
  <w:num w:numId="30" w16cid:durableId="1685399631">
    <w:abstractNumId w:val="15"/>
  </w:num>
  <w:num w:numId="31" w16cid:durableId="1931424350">
    <w:abstractNumId w:val="13"/>
  </w:num>
  <w:num w:numId="32" w16cid:durableId="1182551249">
    <w:abstractNumId w:val="31"/>
  </w:num>
  <w:num w:numId="33" w16cid:durableId="1295715705">
    <w:abstractNumId w:val="27"/>
  </w:num>
  <w:num w:numId="34" w16cid:durableId="1405490664">
    <w:abstractNumId w:val="0"/>
  </w:num>
  <w:num w:numId="35" w16cid:durableId="1433090525">
    <w:abstractNumId w:val="8"/>
  </w:num>
  <w:num w:numId="36" w16cid:durableId="1594438804">
    <w:abstractNumId w:val="29"/>
  </w:num>
  <w:num w:numId="37" w16cid:durableId="329411937">
    <w:abstractNumId w:val="30"/>
  </w:num>
  <w:num w:numId="38" w16cid:durableId="1608387571">
    <w:abstractNumId w:val="38"/>
  </w:num>
  <w:num w:numId="39" w16cid:durableId="539824566">
    <w:abstractNumId w:val="20"/>
  </w:num>
  <w:num w:numId="40" w16cid:durableId="583998620">
    <w:abstractNumId w:val="14"/>
  </w:num>
  <w:num w:numId="41" w16cid:durableId="1820264501">
    <w:abstractNumId w:val="41"/>
  </w:num>
  <w:num w:numId="42" w16cid:durableId="909969173">
    <w:abstractNumId w:val="10"/>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s-CO"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n-US" w:vendorID="64" w:dllVersion="0" w:nlCheck="1" w:checkStyle="0"/>
  <w:activeWritingStyle w:appName="MSWord" w:lang="fr-FR" w:vendorID="64" w:dllVersion="0" w:nlCheck="1" w:checkStyle="0"/>
  <w:mailMerge>
    <w:mainDocumentType w:val="envelopes"/>
    <w:dataType w:val="textFile"/>
    <w:activeRecord w:val="-1"/>
    <w:odso/>
  </w:mailMerge>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783E"/>
    <w:rsid w:val="00000A4B"/>
    <w:rsid w:val="00000F25"/>
    <w:rsid w:val="00001393"/>
    <w:rsid w:val="00002C14"/>
    <w:rsid w:val="00003CF2"/>
    <w:rsid w:val="0000686E"/>
    <w:rsid w:val="000078E9"/>
    <w:rsid w:val="00012DC0"/>
    <w:rsid w:val="00013256"/>
    <w:rsid w:val="0001454C"/>
    <w:rsid w:val="00014B7A"/>
    <w:rsid w:val="00022DAE"/>
    <w:rsid w:val="00022E49"/>
    <w:rsid w:val="000246A9"/>
    <w:rsid w:val="000250F4"/>
    <w:rsid w:val="00025451"/>
    <w:rsid w:val="0003252B"/>
    <w:rsid w:val="00033235"/>
    <w:rsid w:val="00033484"/>
    <w:rsid w:val="00034842"/>
    <w:rsid w:val="00034B84"/>
    <w:rsid w:val="00034C1F"/>
    <w:rsid w:val="00034EC1"/>
    <w:rsid w:val="00035A0D"/>
    <w:rsid w:val="00035CF5"/>
    <w:rsid w:val="000375E2"/>
    <w:rsid w:val="000378E3"/>
    <w:rsid w:val="00042319"/>
    <w:rsid w:val="00044DE4"/>
    <w:rsid w:val="00044E15"/>
    <w:rsid w:val="00045EDF"/>
    <w:rsid w:val="00047A3A"/>
    <w:rsid w:val="00051F25"/>
    <w:rsid w:val="000564B9"/>
    <w:rsid w:val="00056E47"/>
    <w:rsid w:val="00062F9F"/>
    <w:rsid w:val="00063CAA"/>
    <w:rsid w:val="00064E2D"/>
    <w:rsid w:val="00065FB7"/>
    <w:rsid w:val="00067405"/>
    <w:rsid w:val="0007445B"/>
    <w:rsid w:val="00074B5E"/>
    <w:rsid w:val="00077CAA"/>
    <w:rsid w:val="000802F4"/>
    <w:rsid w:val="00080E03"/>
    <w:rsid w:val="00084A40"/>
    <w:rsid w:val="000850D6"/>
    <w:rsid w:val="00087A82"/>
    <w:rsid w:val="00091B86"/>
    <w:rsid w:val="00092DFE"/>
    <w:rsid w:val="000939F5"/>
    <w:rsid w:val="00094F83"/>
    <w:rsid w:val="0009673B"/>
    <w:rsid w:val="00096BE7"/>
    <w:rsid w:val="000A0831"/>
    <w:rsid w:val="000A19E3"/>
    <w:rsid w:val="000A2C55"/>
    <w:rsid w:val="000A2E31"/>
    <w:rsid w:val="000A5420"/>
    <w:rsid w:val="000A6EB1"/>
    <w:rsid w:val="000A7C21"/>
    <w:rsid w:val="000A7E46"/>
    <w:rsid w:val="000B0B3D"/>
    <w:rsid w:val="000B132A"/>
    <w:rsid w:val="000B1971"/>
    <w:rsid w:val="000B636F"/>
    <w:rsid w:val="000B6901"/>
    <w:rsid w:val="000B767D"/>
    <w:rsid w:val="000B793E"/>
    <w:rsid w:val="000C3561"/>
    <w:rsid w:val="000C4A2F"/>
    <w:rsid w:val="000C6BBB"/>
    <w:rsid w:val="000C738C"/>
    <w:rsid w:val="000D0466"/>
    <w:rsid w:val="000D4011"/>
    <w:rsid w:val="000D6695"/>
    <w:rsid w:val="000D729D"/>
    <w:rsid w:val="000D7381"/>
    <w:rsid w:val="000E2F0F"/>
    <w:rsid w:val="000E3BDA"/>
    <w:rsid w:val="000E5862"/>
    <w:rsid w:val="000E67EB"/>
    <w:rsid w:val="000E6C7A"/>
    <w:rsid w:val="000E7585"/>
    <w:rsid w:val="000F043D"/>
    <w:rsid w:val="000F259C"/>
    <w:rsid w:val="000F3413"/>
    <w:rsid w:val="000F35A6"/>
    <w:rsid w:val="000F55B6"/>
    <w:rsid w:val="000F55C4"/>
    <w:rsid w:val="000F65BB"/>
    <w:rsid w:val="0010191C"/>
    <w:rsid w:val="001027FF"/>
    <w:rsid w:val="00102DB1"/>
    <w:rsid w:val="00103B47"/>
    <w:rsid w:val="0010496F"/>
    <w:rsid w:val="00104EA2"/>
    <w:rsid w:val="00106AD8"/>
    <w:rsid w:val="00107C30"/>
    <w:rsid w:val="00110537"/>
    <w:rsid w:val="00111436"/>
    <w:rsid w:val="0011221C"/>
    <w:rsid w:val="0011357B"/>
    <w:rsid w:val="00113CAE"/>
    <w:rsid w:val="0011726C"/>
    <w:rsid w:val="00117BD7"/>
    <w:rsid w:val="00124522"/>
    <w:rsid w:val="0012523B"/>
    <w:rsid w:val="00125381"/>
    <w:rsid w:val="001312F4"/>
    <w:rsid w:val="00131E2C"/>
    <w:rsid w:val="00132721"/>
    <w:rsid w:val="00132825"/>
    <w:rsid w:val="00133C51"/>
    <w:rsid w:val="001345F8"/>
    <w:rsid w:val="001377A8"/>
    <w:rsid w:val="00137C67"/>
    <w:rsid w:val="00140CCC"/>
    <w:rsid w:val="00147E66"/>
    <w:rsid w:val="00150417"/>
    <w:rsid w:val="0015093C"/>
    <w:rsid w:val="00150E07"/>
    <w:rsid w:val="0015224F"/>
    <w:rsid w:val="001524BD"/>
    <w:rsid w:val="00155318"/>
    <w:rsid w:val="00155BFC"/>
    <w:rsid w:val="00161F3B"/>
    <w:rsid w:val="001625EE"/>
    <w:rsid w:val="00162BC9"/>
    <w:rsid w:val="00166BD2"/>
    <w:rsid w:val="001676D7"/>
    <w:rsid w:val="00173123"/>
    <w:rsid w:val="00177A72"/>
    <w:rsid w:val="00180A3C"/>
    <w:rsid w:val="00181039"/>
    <w:rsid w:val="00183EBB"/>
    <w:rsid w:val="00184044"/>
    <w:rsid w:val="001847FC"/>
    <w:rsid w:val="001848DA"/>
    <w:rsid w:val="001859F6"/>
    <w:rsid w:val="001863E2"/>
    <w:rsid w:val="0018731D"/>
    <w:rsid w:val="0019605E"/>
    <w:rsid w:val="001970B4"/>
    <w:rsid w:val="001A16F6"/>
    <w:rsid w:val="001A1C65"/>
    <w:rsid w:val="001A2A46"/>
    <w:rsid w:val="001B17F8"/>
    <w:rsid w:val="001B1823"/>
    <w:rsid w:val="001B1BC0"/>
    <w:rsid w:val="001B1EEA"/>
    <w:rsid w:val="001B2DD7"/>
    <w:rsid w:val="001B54AA"/>
    <w:rsid w:val="001B5A5C"/>
    <w:rsid w:val="001B6737"/>
    <w:rsid w:val="001C04C1"/>
    <w:rsid w:val="001C0DBB"/>
    <w:rsid w:val="001C1F1D"/>
    <w:rsid w:val="001C2CB1"/>
    <w:rsid w:val="001C5CDD"/>
    <w:rsid w:val="001C6E29"/>
    <w:rsid w:val="001D411D"/>
    <w:rsid w:val="001D630F"/>
    <w:rsid w:val="001D6B37"/>
    <w:rsid w:val="001D7034"/>
    <w:rsid w:val="001D72AF"/>
    <w:rsid w:val="001E0E2E"/>
    <w:rsid w:val="001E2276"/>
    <w:rsid w:val="001E3631"/>
    <w:rsid w:val="001E3BF0"/>
    <w:rsid w:val="001E5B9D"/>
    <w:rsid w:val="001F0B4B"/>
    <w:rsid w:val="001F0F29"/>
    <w:rsid w:val="001F1019"/>
    <w:rsid w:val="001F259A"/>
    <w:rsid w:val="001F56A7"/>
    <w:rsid w:val="001F6BED"/>
    <w:rsid w:val="00202329"/>
    <w:rsid w:val="002068FB"/>
    <w:rsid w:val="002074D3"/>
    <w:rsid w:val="00214C43"/>
    <w:rsid w:val="0021600E"/>
    <w:rsid w:val="002207F3"/>
    <w:rsid w:val="0022108C"/>
    <w:rsid w:val="0022251E"/>
    <w:rsid w:val="00223D96"/>
    <w:rsid w:val="002246FC"/>
    <w:rsid w:val="00226B51"/>
    <w:rsid w:val="00232BE8"/>
    <w:rsid w:val="002339E7"/>
    <w:rsid w:val="00235363"/>
    <w:rsid w:val="00242D71"/>
    <w:rsid w:val="00243852"/>
    <w:rsid w:val="00244012"/>
    <w:rsid w:val="002477C7"/>
    <w:rsid w:val="00247A18"/>
    <w:rsid w:val="00251B84"/>
    <w:rsid w:val="00253F8E"/>
    <w:rsid w:val="00254B80"/>
    <w:rsid w:val="00257EBF"/>
    <w:rsid w:val="00270E27"/>
    <w:rsid w:val="002712F8"/>
    <w:rsid w:val="00271B61"/>
    <w:rsid w:val="00272267"/>
    <w:rsid w:val="00274CF4"/>
    <w:rsid w:val="00274F36"/>
    <w:rsid w:val="0027606C"/>
    <w:rsid w:val="00282E7F"/>
    <w:rsid w:val="00284542"/>
    <w:rsid w:val="0028470B"/>
    <w:rsid w:val="002849C6"/>
    <w:rsid w:val="002908C8"/>
    <w:rsid w:val="00290F3E"/>
    <w:rsid w:val="0029131C"/>
    <w:rsid w:val="002914C9"/>
    <w:rsid w:val="002915A5"/>
    <w:rsid w:val="00292061"/>
    <w:rsid w:val="002924EA"/>
    <w:rsid w:val="00292DD9"/>
    <w:rsid w:val="00293FC5"/>
    <w:rsid w:val="002940E8"/>
    <w:rsid w:val="00294759"/>
    <w:rsid w:val="0029738F"/>
    <w:rsid w:val="002A1561"/>
    <w:rsid w:val="002A2399"/>
    <w:rsid w:val="002A46EB"/>
    <w:rsid w:val="002A60E6"/>
    <w:rsid w:val="002A689A"/>
    <w:rsid w:val="002A71D9"/>
    <w:rsid w:val="002B155E"/>
    <w:rsid w:val="002B175E"/>
    <w:rsid w:val="002B2044"/>
    <w:rsid w:val="002B23E9"/>
    <w:rsid w:val="002B2616"/>
    <w:rsid w:val="002B26B2"/>
    <w:rsid w:val="002B42DC"/>
    <w:rsid w:val="002B4786"/>
    <w:rsid w:val="002B484E"/>
    <w:rsid w:val="002B5D05"/>
    <w:rsid w:val="002B7AF3"/>
    <w:rsid w:val="002C4A59"/>
    <w:rsid w:val="002C5F63"/>
    <w:rsid w:val="002C6142"/>
    <w:rsid w:val="002C77C2"/>
    <w:rsid w:val="002D01F8"/>
    <w:rsid w:val="002D0665"/>
    <w:rsid w:val="002D0D05"/>
    <w:rsid w:val="002D2B89"/>
    <w:rsid w:val="002D2E6B"/>
    <w:rsid w:val="002D38D8"/>
    <w:rsid w:val="002D67C7"/>
    <w:rsid w:val="002D7DE6"/>
    <w:rsid w:val="002E0A4A"/>
    <w:rsid w:val="002E3ADF"/>
    <w:rsid w:val="002E54B7"/>
    <w:rsid w:val="002E6267"/>
    <w:rsid w:val="002F01BC"/>
    <w:rsid w:val="002F2CA4"/>
    <w:rsid w:val="002F4CB8"/>
    <w:rsid w:val="002F4F9B"/>
    <w:rsid w:val="002F6C6A"/>
    <w:rsid w:val="00302F92"/>
    <w:rsid w:val="003060C6"/>
    <w:rsid w:val="00306B6F"/>
    <w:rsid w:val="003127A5"/>
    <w:rsid w:val="0031401B"/>
    <w:rsid w:val="00314CBC"/>
    <w:rsid w:val="00316BA3"/>
    <w:rsid w:val="00317556"/>
    <w:rsid w:val="00317DAA"/>
    <w:rsid w:val="00320BB4"/>
    <w:rsid w:val="003235B5"/>
    <w:rsid w:val="00323E97"/>
    <w:rsid w:val="00325684"/>
    <w:rsid w:val="003268F2"/>
    <w:rsid w:val="00326953"/>
    <w:rsid w:val="00331D07"/>
    <w:rsid w:val="00334D91"/>
    <w:rsid w:val="00335604"/>
    <w:rsid w:val="0034099B"/>
    <w:rsid w:val="003441A2"/>
    <w:rsid w:val="003447B0"/>
    <w:rsid w:val="00344F66"/>
    <w:rsid w:val="003452D0"/>
    <w:rsid w:val="00345DC6"/>
    <w:rsid w:val="00346487"/>
    <w:rsid w:val="0034686F"/>
    <w:rsid w:val="00346F2C"/>
    <w:rsid w:val="00350F74"/>
    <w:rsid w:val="00351E29"/>
    <w:rsid w:val="003535C1"/>
    <w:rsid w:val="00354E2D"/>
    <w:rsid w:val="00357443"/>
    <w:rsid w:val="003577DE"/>
    <w:rsid w:val="003579B6"/>
    <w:rsid w:val="003650D9"/>
    <w:rsid w:val="00367D6F"/>
    <w:rsid w:val="00370737"/>
    <w:rsid w:val="003719A2"/>
    <w:rsid w:val="00371F5F"/>
    <w:rsid w:val="0037254F"/>
    <w:rsid w:val="00375F2F"/>
    <w:rsid w:val="00380F5B"/>
    <w:rsid w:val="003831DD"/>
    <w:rsid w:val="00384847"/>
    <w:rsid w:val="00384FC9"/>
    <w:rsid w:val="00385C84"/>
    <w:rsid w:val="00387198"/>
    <w:rsid w:val="00390951"/>
    <w:rsid w:val="00392F56"/>
    <w:rsid w:val="00394557"/>
    <w:rsid w:val="00397CDC"/>
    <w:rsid w:val="003A1F6A"/>
    <w:rsid w:val="003A21C2"/>
    <w:rsid w:val="003A3758"/>
    <w:rsid w:val="003A459E"/>
    <w:rsid w:val="003B1D09"/>
    <w:rsid w:val="003B21BC"/>
    <w:rsid w:val="003B2435"/>
    <w:rsid w:val="003B4529"/>
    <w:rsid w:val="003B7A8C"/>
    <w:rsid w:val="003B7F27"/>
    <w:rsid w:val="003C146A"/>
    <w:rsid w:val="003C2163"/>
    <w:rsid w:val="003C451D"/>
    <w:rsid w:val="003C56D5"/>
    <w:rsid w:val="003C67BF"/>
    <w:rsid w:val="003D0362"/>
    <w:rsid w:val="003D1251"/>
    <w:rsid w:val="003D1D54"/>
    <w:rsid w:val="003D4FAC"/>
    <w:rsid w:val="003D526D"/>
    <w:rsid w:val="003D57DB"/>
    <w:rsid w:val="003D74C4"/>
    <w:rsid w:val="003E0F66"/>
    <w:rsid w:val="003E1F26"/>
    <w:rsid w:val="003E2E51"/>
    <w:rsid w:val="003F1CFE"/>
    <w:rsid w:val="003F258A"/>
    <w:rsid w:val="003F46B3"/>
    <w:rsid w:val="003F48E2"/>
    <w:rsid w:val="003F54FC"/>
    <w:rsid w:val="003F62F9"/>
    <w:rsid w:val="003F6A3A"/>
    <w:rsid w:val="003F7BEF"/>
    <w:rsid w:val="00400278"/>
    <w:rsid w:val="00400412"/>
    <w:rsid w:val="0040112F"/>
    <w:rsid w:val="00401B3D"/>
    <w:rsid w:val="00401D2C"/>
    <w:rsid w:val="0040268F"/>
    <w:rsid w:val="00407220"/>
    <w:rsid w:val="00412707"/>
    <w:rsid w:val="0041365C"/>
    <w:rsid w:val="00415DD9"/>
    <w:rsid w:val="004161F3"/>
    <w:rsid w:val="00416E71"/>
    <w:rsid w:val="00421658"/>
    <w:rsid w:val="00422DFE"/>
    <w:rsid w:val="00423793"/>
    <w:rsid w:val="00423A21"/>
    <w:rsid w:val="00424640"/>
    <w:rsid w:val="00424913"/>
    <w:rsid w:val="00425A76"/>
    <w:rsid w:val="0042613F"/>
    <w:rsid w:val="00426CAA"/>
    <w:rsid w:val="00430C6D"/>
    <w:rsid w:val="00430E80"/>
    <w:rsid w:val="00433E64"/>
    <w:rsid w:val="004350C9"/>
    <w:rsid w:val="004352E3"/>
    <w:rsid w:val="0043631B"/>
    <w:rsid w:val="00442214"/>
    <w:rsid w:val="00442517"/>
    <w:rsid w:val="00442CED"/>
    <w:rsid w:val="00452A0C"/>
    <w:rsid w:val="00454029"/>
    <w:rsid w:val="00454862"/>
    <w:rsid w:val="004562A3"/>
    <w:rsid w:val="004577DF"/>
    <w:rsid w:val="00460FBF"/>
    <w:rsid w:val="0046405A"/>
    <w:rsid w:val="00466581"/>
    <w:rsid w:val="004665A3"/>
    <w:rsid w:val="004667C5"/>
    <w:rsid w:val="0047101A"/>
    <w:rsid w:val="004721B5"/>
    <w:rsid w:val="00473D0B"/>
    <w:rsid w:val="00480472"/>
    <w:rsid w:val="0048070F"/>
    <w:rsid w:val="00481610"/>
    <w:rsid w:val="004821CF"/>
    <w:rsid w:val="004841B1"/>
    <w:rsid w:val="004843AD"/>
    <w:rsid w:val="004848DC"/>
    <w:rsid w:val="00490A89"/>
    <w:rsid w:val="00492F7A"/>
    <w:rsid w:val="004939D6"/>
    <w:rsid w:val="00497EA0"/>
    <w:rsid w:val="004A0DEF"/>
    <w:rsid w:val="004A114F"/>
    <w:rsid w:val="004A1AF2"/>
    <w:rsid w:val="004A1DBB"/>
    <w:rsid w:val="004A22D0"/>
    <w:rsid w:val="004A2347"/>
    <w:rsid w:val="004A27C4"/>
    <w:rsid w:val="004A4EF9"/>
    <w:rsid w:val="004A5AA9"/>
    <w:rsid w:val="004B1405"/>
    <w:rsid w:val="004B1F7C"/>
    <w:rsid w:val="004B20B4"/>
    <w:rsid w:val="004B3907"/>
    <w:rsid w:val="004B4811"/>
    <w:rsid w:val="004B7563"/>
    <w:rsid w:val="004C0104"/>
    <w:rsid w:val="004C1750"/>
    <w:rsid w:val="004C1EAF"/>
    <w:rsid w:val="004C4029"/>
    <w:rsid w:val="004C5896"/>
    <w:rsid w:val="004C704E"/>
    <w:rsid w:val="004D073B"/>
    <w:rsid w:val="004D26E7"/>
    <w:rsid w:val="004D5C58"/>
    <w:rsid w:val="004D5F08"/>
    <w:rsid w:val="004D6DAE"/>
    <w:rsid w:val="004D71E0"/>
    <w:rsid w:val="004E3BD1"/>
    <w:rsid w:val="004E6374"/>
    <w:rsid w:val="004E6932"/>
    <w:rsid w:val="004E7535"/>
    <w:rsid w:val="004E7833"/>
    <w:rsid w:val="004E7E24"/>
    <w:rsid w:val="004F261B"/>
    <w:rsid w:val="004F48CE"/>
    <w:rsid w:val="004F5CBF"/>
    <w:rsid w:val="004F7487"/>
    <w:rsid w:val="00502895"/>
    <w:rsid w:val="00503317"/>
    <w:rsid w:val="005037CC"/>
    <w:rsid w:val="00504950"/>
    <w:rsid w:val="00504ABA"/>
    <w:rsid w:val="005064D1"/>
    <w:rsid w:val="00516A42"/>
    <w:rsid w:val="00521644"/>
    <w:rsid w:val="00522766"/>
    <w:rsid w:val="00522A92"/>
    <w:rsid w:val="00523727"/>
    <w:rsid w:val="00524B46"/>
    <w:rsid w:val="00524EB0"/>
    <w:rsid w:val="0052543F"/>
    <w:rsid w:val="00525505"/>
    <w:rsid w:val="0052577F"/>
    <w:rsid w:val="00526ECF"/>
    <w:rsid w:val="0052735A"/>
    <w:rsid w:val="00530ED1"/>
    <w:rsid w:val="00531D29"/>
    <w:rsid w:val="00533606"/>
    <w:rsid w:val="00537ED5"/>
    <w:rsid w:val="00540B4B"/>
    <w:rsid w:val="005463C8"/>
    <w:rsid w:val="00547C33"/>
    <w:rsid w:val="00547E53"/>
    <w:rsid w:val="005517FD"/>
    <w:rsid w:val="0055433F"/>
    <w:rsid w:val="005662CF"/>
    <w:rsid w:val="0057215D"/>
    <w:rsid w:val="005721EA"/>
    <w:rsid w:val="00574D41"/>
    <w:rsid w:val="0057501E"/>
    <w:rsid w:val="00576488"/>
    <w:rsid w:val="00576F45"/>
    <w:rsid w:val="00580E92"/>
    <w:rsid w:val="005812F9"/>
    <w:rsid w:val="00582030"/>
    <w:rsid w:val="00582210"/>
    <w:rsid w:val="00583138"/>
    <w:rsid w:val="00583A9E"/>
    <w:rsid w:val="00583CD7"/>
    <w:rsid w:val="00587FB8"/>
    <w:rsid w:val="00590BEB"/>
    <w:rsid w:val="00590DFD"/>
    <w:rsid w:val="00591185"/>
    <w:rsid w:val="0059210A"/>
    <w:rsid w:val="0059303D"/>
    <w:rsid w:val="00596E07"/>
    <w:rsid w:val="00597419"/>
    <w:rsid w:val="005A01BD"/>
    <w:rsid w:val="005A0890"/>
    <w:rsid w:val="005A0FCD"/>
    <w:rsid w:val="005A1864"/>
    <w:rsid w:val="005A1E46"/>
    <w:rsid w:val="005A3E53"/>
    <w:rsid w:val="005A43E0"/>
    <w:rsid w:val="005A4B5C"/>
    <w:rsid w:val="005A6469"/>
    <w:rsid w:val="005A65E5"/>
    <w:rsid w:val="005A680D"/>
    <w:rsid w:val="005B0A54"/>
    <w:rsid w:val="005B0A6C"/>
    <w:rsid w:val="005B26E5"/>
    <w:rsid w:val="005B332A"/>
    <w:rsid w:val="005B512F"/>
    <w:rsid w:val="005B6F96"/>
    <w:rsid w:val="005C016A"/>
    <w:rsid w:val="005C20D2"/>
    <w:rsid w:val="005C345C"/>
    <w:rsid w:val="005C3FA7"/>
    <w:rsid w:val="005C4E14"/>
    <w:rsid w:val="005C5803"/>
    <w:rsid w:val="005D1E97"/>
    <w:rsid w:val="005D4081"/>
    <w:rsid w:val="005D5FA5"/>
    <w:rsid w:val="005D65B0"/>
    <w:rsid w:val="005D71C8"/>
    <w:rsid w:val="005D7516"/>
    <w:rsid w:val="005E018E"/>
    <w:rsid w:val="005E0E78"/>
    <w:rsid w:val="005E1DD3"/>
    <w:rsid w:val="005E20AA"/>
    <w:rsid w:val="005E519A"/>
    <w:rsid w:val="005F0AE0"/>
    <w:rsid w:val="005F0BF9"/>
    <w:rsid w:val="005F10A6"/>
    <w:rsid w:val="005F49B2"/>
    <w:rsid w:val="005F754B"/>
    <w:rsid w:val="00602D29"/>
    <w:rsid w:val="00602D31"/>
    <w:rsid w:val="00604BA0"/>
    <w:rsid w:val="00605498"/>
    <w:rsid w:val="00607EA2"/>
    <w:rsid w:val="00611021"/>
    <w:rsid w:val="006119D5"/>
    <w:rsid w:val="00614E87"/>
    <w:rsid w:val="006151BD"/>
    <w:rsid w:val="00616041"/>
    <w:rsid w:val="0061680B"/>
    <w:rsid w:val="00617940"/>
    <w:rsid w:val="00617D41"/>
    <w:rsid w:val="00617DC5"/>
    <w:rsid w:val="00620BF4"/>
    <w:rsid w:val="006230C9"/>
    <w:rsid w:val="006256B0"/>
    <w:rsid w:val="006264F0"/>
    <w:rsid w:val="006270D9"/>
    <w:rsid w:val="0062714D"/>
    <w:rsid w:val="006314A5"/>
    <w:rsid w:val="00636054"/>
    <w:rsid w:val="00637B31"/>
    <w:rsid w:val="006419A6"/>
    <w:rsid w:val="00642A6A"/>
    <w:rsid w:val="006439D8"/>
    <w:rsid w:val="00646AE9"/>
    <w:rsid w:val="00647015"/>
    <w:rsid w:val="00647105"/>
    <w:rsid w:val="006474A6"/>
    <w:rsid w:val="00647579"/>
    <w:rsid w:val="00650A99"/>
    <w:rsid w:val="006516F0"/>
    <w:rsid w:val="00652B7F"/>
    <w:rsid w:val="00652CEB"/>
    <w:rsid w:val="006537E7"/>
    <w:rsid w:val="00655E09"/>
    <w:rsid w:val="006566DD"/>
    <w:rsid w:val="00657063"/>
    <w:rsid w:val="0066066D"/>
    <w:rsid w:val="00660B66"/>
    <w:rsid w:val="00662444"/>
    <w:rsid w:val="00666385"/>
    <w:rsid w:val="00671E7A"/>
    <w:rsid w:val="00672755"/>
    <w:rsid w:val="00674CB4"/>
    <w:rsid w:val="0067567E"/>
    <w:rsid w:val="00676C45"/>
    <w:rsid w:val="00676FB3"/>
    <w:rsid w:val="00680A61"/>
    <w:rsid w:val="00681AA8"/>
    <w:rsid w:val="00682F2A"/>
    <w:rsid w:val="006846A1"/>
    <w:rsid w:val="00686CAB"/>
    <w:rsid w:val="00687A6C"/>
    <w:rsid w:val="0069149F"/>
    <w:rsid w:val="00691DC6"/>
    <w:rsid w:val="00692AB7"/>
    <w:rsid w:val="00693599"/>
    <w:rsid w:val="00695877"/>
    <w:rsid w:val="006963AB"/>
    <w:rsid w:val="006A1C8E"/>
    <w:rsid w:val="006A230F"/>
    <w:rsid w:val="006A4FE6"/>
    <w:rsid w:val="006A5CED"/>
    <w:rsid w:val="006A5FB9"/>
    <w:rsid w:val="006A72E8"/>
    <w:rsid w:val="006B482E"/>
    <w:rsid w:val="006B5643"/>
    <w:rsid w:val="006B73A4"/>
    <w:rsid w:val="006B7A64"/>
    <w:rsid w:val="006C1416"/>
    <w:rsid w:val="006C483F"/>
    <w:rsid w:val="006C50FC"/>
    <w:rsid w:val="006C5A92"/>
    <w:rsid w:val="006D0041"/>
    <w:rsid w:val="006D1E34"/>
    <w:rsid w:val="006D2E4C"/>
    <w:rsid w:val="006D532F"/>
    <w:rsid w:val="006D6B40"/>
    <w:rsid w:val="006E1B27"/>
    <w:rsid w:val="006E1B62"/>
    <w:rsid w:val="006E1C8A"/>
    <w:rsid w:val="006E2A1E"/>
    <w:rsid w:val="006F084E"/>
    <w:rsid w:val="006F0AB7"/>
    <w:rsid w:val="006F2E73"/>
    <w:rsid w:val="006F332A"/>
    <w:rsid w:val="006F3554"/>
    <w:rsid w:val="006F47DF"/>
    <w:rsid w:val="006F512B"/>
    <w:rsid w:val="006F5D9C"/>
    <w:rsid w:val="006F5EE6"/>
    <w:rsid w:val="006F6047"/>
    <w:rsid w:val="00703146"/>
    <w:rsid w:val="00704C83"/>
    <w:rsid w:val="00712D6D"/>
    <w:rsid w:val="007142A9"/>
    <w:rsid w:val="00715A4F"/>
    <w:rsid w:val="007167D0"/>
    <w:rsid w:val="007174C6"/>
    <w:rsid w:val="0072058F"/>
    <w:rsid w:val="007207A0"/>
    <w:rsid w:val="00721E94"/>
    <w:rsid w:val="007230ED"/>
    <w:rsid w:val="00723DF6"/>
    <w:rsid w:val="007245B8"/>
    <w:rsid w:val="00725181"/>
    <w:rsid w:val="007309F3"/>
    <w:rsid w:val="00730AE1"/>
    <w:rsid w:val="007357B5"/>
    <w:rsid w:val="007366D8"/>
    <w:rsid w:val="007402AE"/>
    <w:rsid w:val="00743736"/>
    <w:rsid w:val="00743D91"/>
    <w:rsid w:val="007455F7"/>
    <w:rsid w:val="00746082"/>
    <w:rsid w:val="007476B1"/>
    <w:rsid w:val="00750F2E"/>
    <w:rsid w:val="00751A6E"/>
    <w:rsid w:val="00752A7A"/>
    <w:rsid w:val="00752AE8"/>
    <w:rsid w:val="00753341"/>
    <w:rsid w:val="00761689"/>
    <w:rsid w:val="00761E02"/>
    <w:rsid w:val="00762377"/>
    <w:rsid w:val="0076367D"/>
    <w:rsid w:val="0076781F"/>
    <w:rsid w:val="007713B5"/>
    <w:rsid w:val="007714CA"/>
    <w:rsid w:val="0077174C"/>
    <w:rsid w:val="00771953"/>
    <w:rsid w:val="00773826"/>
    <w:rsid w:val="00774403"/>
    <w:rsid w:val="00776FA9"/>
    <w:rsid w:val="00777EC0"/>
    <w:rsid w:val="00780182"/>
    <w:rsid w:val="00780AEA"/>
    <w:rsid w:val="00785932"/>
    <w:rsid w:val="00786A75"/>
    <w:rsid w:val="00787115"/>
    <w:rsid w:val="00787119"/>
    <w:rsid w:val="007874CE"/>
    <w:rsid w:val="00787A5C"/>
    <w:rsid w:val="0079031F"/>
    <w:rsid w:val="00790933"/>
    <w:rsid w:val="007940BA"/>
    <w:rsid w:val="00794719"/>
    <w:rsid w:val="00794ACD"/>
    <w:rsid w:val="00795764"/>
    <w:rsid w:val="0079595A"/>
    <w:rsid w:val="0079763E"/>
    <w:rsid w:val="007977C5"/>
    <w:rsid w:val="007A01EA"/>
    <w:rsid w:val="007A0251"/>
    <w:rsid w:val="007A0A1A"/>
    <w:rsid w:val="007A1060"/>
    <w:rsid w:val="007A2262"/>
    <w:rsid w:val="007A3E52"/>
    <w:rsid w:val="007A4C41"/>
    <w:rsid w:val="007A5684"/>
    <w:rsid w:val="007A6C94"/>
    <w:rsid w:val="007B0884"/>
    <w:rsid w:val="007B11DD"/>
    <w:rsid w:val="007B1E5C"/>
    <w:rsid w:val="007B4D81"/>
    <w:rsid w:val="007B5D75"/>
    <w:rsid w:val="007B6914"/>
    <w:rsid w:val="007C0CAA"/>
    <w:rsid w:val="007C2552"/>
    <w:rsid w:val="007C2CF6"/>
    <w:rsid w:val="007C53EB"/>
    <w:rsid w:val="007C58BE"/>
    <w:rsid w:val="007C7D2A"/>
    <w:rsid w:val="007C7F54"/>
    <w:rsid w:val="007D08B6"/>
    <w:rsid w:val="007D142A"/>
    <w:rsid w:val="007D2080"/>
    <w:rsid w:val="007D452E"/>
    <w:rsid w:val="007D567F"/>
    <w:rsid w:val="007D6970"/>
    <w:rsid w:val="007E1E52"/>
    <w:rsid w:val="007E26CB"/>
    <w:rsid w:val="007E2913"/>
    <w:rsid w:val="007E3D85"/>
    <w:rsid w:val="007E3E65"/>
    <w:rsid w:val="007E48B7"/>
    <w:rsid w:val="007E4CBE"/>
    <w:rsid w:val="007E56FE"/>
    <w:rsid w:val="007F0765"/>
    <w:rsid w:val="007F162D"/>
    <w:rsid w:val="007F196B"/>
    <w:rsid w:val="007F1E50"/>
    <w:rsid w:val="007F37D6"/>
    <w:rsid w:val="007F749B"/>
    <w:rsid w:val="00802599"/>
    <w:rsid w:val="008027D0"/>
    <w:rsid w:val="00803429"/>
    <w:rsid w:val="00804485"/>
    <w:rsid w:val="00805B5E"/>
    <w:rsid w:val="00805D09"/>
    <w:rsid w:val="00807A6A"/>
    <w:rsid w:val="00811E29"/>
    <w:rsid w:val="008142D8"/>
    <w:rsid w:val="00814D29"/>
    <w:rsid w:val="00814E85"/>
    <w:rsid w:val="008168B2"/>
    <w:rsid w:val="00816ABC"/>
    <w:rsid w:val="008172A8"/>
    <w:rsid w:val="0081798D"/>
    <w:rsid w:val="0082117A"/>
    <w:rsid w:val="008214EC"/>
    <w:rsid w:val="008219BF"/>
    <w:rsid w:val="00822726"/>
    <w:rsid w:val="008227DD"/>
    <w:rsid w:val="00823E08"/>
    <w:rsid w:val="00826589"/>
    <w:rsid w:val="00826A27"/>
    <w:rsid w:val="008304E8"/>
    <w:rsid w:val="00830809"/>
    <w:rsid w:val="00831C66"/>
    <w:rsid w:val="008332F0"/>
    <w:rsid w:val="008348A7"/>
    <w:rsid w:val="00835365"/>
    <w:rsid w:val="00835AF5"/>
    <w:rsid w:val="00837003"/>
    <w:rsid w:val="0083703F"/>
    <w:rsid w:val="00837FE6"/>
    <w:rsid w:val="00843AEA"/>
    <w:rsid w:val="00844BAE"/>
    <w:rsid w:val="00846252"/>
    <w:rsid w:val="008475B3"/>
    <w:rsid w:val="00855F28"/>
    <w:rsid w:val="00856B47"/>
    <w:rsid w:val="00856D75"/>
    <w:rsid w:val="00860E40"/>
    <w:rsid w:val="008624B0"/>
    <w:rsid w:val="008627D1"/>
    <w:rsid w:val="008639D2"/>
    <w:rsid w:val="00863B5C"/>
    <w:rsid w:val="00864905"/>
    <w:rsid w:val="0086567D"/>
    <w:rsid w:val="0086681A"/>
    <w:rsid w:val="0086732A"/>
    <w:rsid w:val="00870034"/>
    <w:rsid w:val="00870AF8"/>
    <w:rsid w:val="008718D3"/>
    <w:rsid w:val="00876988"/>
    <w:rsid w:val="00876BBF"/>
    <w:rsid w:val="00876DE5"/>
    <w:rsid w:val="00880CCD"/>
    <w:rsid w:val="00885C1A"/>
    <w:rsid w:val="00885D9B"/>
    <w:rsid w:val="00885EE7"/>
    <w:rsid w:val="00890AAE"/>
    <w:rsid w:val="0089304A"/>
    <w:rsid w:val="008938DD"/>
    <w:rsid w:val="00894034"/>
    <w:rsid w:val="008A0441"/>
    <w:rsid w:val="008A1114"/>
    <w:rsid w:val="008A1161"/>
    <w:rsid w:val="008A187E"/>
    <w:rsid w:val="008A1DA8"/>
    <w:rsid w:val="008A4509"/>
    <w:rsid w:val="008A6356"/>
    <w:rsid w:val="008B31D2"/>
    <w:rsid w:val="008B3DBB"/>
    <w:rsid w:val="008B57C6"/>
    <w:rsid w:val="008B79E4"/>
    <w:rsid w:val="008C0BD8"/>
    <w:rsid w:val="008C0FA6"/>
    <w:rsid w:val="008C1A73"/>
    <w:rsid w:val="008C4217"/>
    <w:rsid w:val="008C4754"/>
    <w:rsid w:val="008C6E44"/>
    <w:rsid w:val="008C7280"/>
    <w:rsid w:val="008D0429"/>
    <w:rsid w:val="008D1B43"/>
    <w:rsid w:val="008D1C48"/>
    <w:rsid w:val="008D439D"/>
    <w:rsid w:val="008E023B"/>
    <w:rsid w:val="008E1478"/>
    <w:rsid w:val="008E16EC"/>
    <w:rsid w:val="008E1AED"/>
    <w:rsid w:val="008E4E32"/>
    <w:rsid w:val="008E6106"/>
    <w:rsid w:val="008E6110"/>
    <w:rsid w:val="008E6FB6"/>
    <w:rsid w:val="008E7F51"/>
    <w:rsid w:val="008F0412"/>
    <w:rsid w:val="008F0DAF"/>
    <w:rsid w:val="008F1FDA"/>
    <w:rsid w:val="008F3ED5"/>
    <w:rsid w:val="008F4004"/>
    <w:rsid w:val="008F57D9"/>
    <w:rsid w:val="008F70A8"/>
    <w:rsid w:val="009014E5"/>
    <w:rsid w:val="00903B59"/>
    <w:rsid w:val="009040F6"/>
    <w:rsid w:val="00905C83"/>
    <w:rsid w:val="00906292"/>
    <w:rsid w:val="009105BF"/>
    <w:rsid w:val="009149AA"/>
    <w:rsid w:val="00914D90"/>
    <w:rsid w:val="0091519B"/>
    <w:rsid w:val="00917779"/>
    <w:rsid w:val="00917C73"/>
    <w:rsid w:val="0092039D"/>
    <w:rsid w:val="00924E0B"/>
    <w:rsid w:val="00925980"/>
    <w:rsid w:val="00926A90"/>
    <w:rsid w:val="00927DD1"/>
    <w:rsid w:val="00931D95"/>
    <w:rsid w:val="00933832"/>
    <w:rsid w:val="00934590"/>
    <w:rsid w:val="00934C90"/>
    <w:rsid w:val="009350F9"/>
    <w:rsid w:val="00935722"/>
    <w:rsid w:val="0093576C"/>
    <w:rsid w:val="00937B89"/>
    <w:rsid w:val="00941609"/>
    <w:rsid w:val="00944989"/>
    <w:rsid w:val="00944DA6"/>
    <w:rsid w:val="00945170"/>
    <w:rsid w:val="009458A3"/>
    <w:rsid w:val="00947F27"/>
    <w:rsid w:val="00951433"/>
    <w:rsid w:val="00952513"/>
    <w:rsid w:val="009541C4"/>
    <w:rsid w:val="009561E0"/>
    <w:rsid w:val="009563C7"/>
    <w:rsid w:val="0095655C"/>
    <w:rsid w:val="00957041"/>
    <w:rsid w:val="009636AE"/>
    <w:rsid w:val="0096387B"/>
    <w:rsid w:val="00963A9E"/>
    <w:rsid w:val="00963C95"/>
    <w:rsid w:val="009648B2"/>
    <w:rsid w:val="00964C51"/>
    <w:rsid w:val="00964CF7"/>
    <w:rsid w:val="0096528E"/>
    <w:rsid w:val="009662CA"/>
    <w:rsid w:val="009675C2"/>
    <w:rsid w:val="009679B0"/>
    <w:rsid w:val="009718E9"/>
    <w:rsid w:val="00973C24"/>
    <w:rsid w:val="009764C4"/>
    <w:rsid w:val="009767A4"/>
    <w:rsid w:val="0097730D"/>
    <w:rsid w:val="0098631E"/>
    <w:rsid w:val="009865C0"/>
    <w:rsid w:val="00990099"/>
    <w:rsid w:val="00995877"/>
    <w:rsid w:val="0099783E"/>
    <w:rsid w:val="009A186B"/>
    <w:rsid w:val="009A1AD6"/>
    <w:rsid w:val="009A1D1B"/>
    <w:rsid w:val="009A31DF"/>
    <w:rsid w:val="009A5084"/>
    <w:rsid w:val="009A5724"/>
    <w:rsid w:val="009A5F9F"/>
    <w:rsid w:val="009B00B0"/>
    <w:rsid w:val="009B0E06"/>
    <w:rsid w:val="009B3425"/>
    <w:rsid w:val="009B4000"/>
    <w:rsid w:val="009B44A3"/>
    <w:rsid w:val="009B5D5E"/>
    <w:rsid w:val="009B6AB4"/>
    <w:rsid w:val="009B6DEA"/>
    <w:rsid w:val="009B7BFB"/>
    <w:rsid w:val="009C0827"/>
    <w:rsid w:val="009C156A"/>
    <w:rsid w:val="009C166B"/>
    <w:rsid w:val="009C19BC"/>
    <w:rsid w:val="009C3DC6"/>
    <w:rsid w:val="009C4B77"/>
    <w:rsid w:val="009C5579"/>
    <w:rsid w:val="009C66C4"/>
    <w:rsid w:val="009C6815"/>
    <w:rsid w:val="009D00D6"/>
    <w:rsid w:val="009D0A72"/>
    <w:rsid w:val="009D0E63"/>
    <w:rsid w:val="009D39CB"/>
    <w:rsid w:val="009D5BAA"/>
    <w:rsid w:val="009D7B5D"/>
    <w:rsid w:val="009D7BF6"/>
    <w:rsid w:val="009E21D8"/>
    <w:rsid w:val="009E236A"/>
    <w:rsid w:val="009E23E2"/>
    <w:rsid w:val="009E3333"/>
    <w:rsid w:val="009E3448"/>
    <w:rsid w:val="009E429E"/>
    <w:rsid w:val="009E5480"/>
    <w:rsid w:val="009E5F71"/>
    <w:rsid w:val="009E60C3"/>
    <w:rsid w:val="009E697C"/>
    <w:rsid w:val="009E7B1E"/>
    <w:rsid w:val="009F08ED"/>
    <w:rsid w:val="009F13EF"/>
    <w:rsid w:val="009F43D8"/>
    <w:rsid w:val="009F7A24"/>
    <w:rsid w:val="00A01163"/>
    <w:rsid w:val="00A017EF"/>
    <w:rsid w:val="00A02873"/>
    <w:rsid w:val="00A02FDA"/>
    <w:rsid w:val="00A0648F"/>
    <w:rsid w:val="00A064CE"/>
    <w:rsid w:val="00A07BFE"/>
    <w:rsid w:val="00A10744"/>
    <w:rsid w:val="00A13012"/>
    <w:rsid w:val="00A13329"/>
    <w:rsid w:val="00A1396D"/>
    <w:rsid w:val="00A147C6"/>
    <w:rsid w:val="00A14EF2"/>
    <w:rsid w:val="00A16816"/>
    <w:rsid w:val="00A23019"/>
    <w:rsid w:val="00A2416F"/>
    <w:rsid w:val="00A2504F"/>
    <w:rsid w:val="00A2769F"/>
    <w:rsid w:val="00A3496D"/>
    <w:rsid w:val="00A372DF"/>
    <w:rsid w:val="00A41802"/>
    <w:rsid w:val="00A419CB"/>
    <w:rsid w:val="00A4449D"/>
    <w:rsid w:val="00A4701D"/>
    <w:rsid w:val="00A475DB"/>
    <w:rsid w:val="00A51426"/>
    <w:rsid w:val="00A56A41"/>
    <w:rsid w:val="00A5741E"/>
    <w:rsid w:val="00A6234F"/>
    <w:rsid w:val="00A67952"/>
    <w:rsid w:val="00A71F98"/>
    <w:rsid w:val="00A7203A"/>
    <w:rsid w:val="00A72763"/>
    <w:rsid w:val="00A72E8E"/>
    <w:rsid w:val="00A73EFE"/>
    <w:rsid w:val="00A742ED"/>
    <w:rsid w:val="00A74F82"/>
    <w:rsid w:val="00A7502A"/>
    <w:rsid w:val="00A75F76"/>
    <w:rsid w:val="00A80EDF"/>
    <w:rsid w:val="00A826D9"/>
    <w:rsid w:val="00A834D6"/>
    <w:rsid w:val="00A839A1"/>
    <w:rsid w:val="00A8470A"/>
    <w:rsid w:val="00A84B22"/>
    <w:rsid w:val="00A85935"/>
    <w:rsid w:val="00A85BED"/>
    <w:rsid w:val="00A874C9"/>
    <w:rsid w:val="00A87EF4"/>
    <w:rsid w:val="00A927B7"/>
    <w:rsid w:val="00A92B0B"/>
    <w:rsid w:val="00A92EF8"/>
    <w:rsid w:val="00A93BC6"/>
    <w:rsid w:val="00A93E4F"/>
    <w:rsid w:val="00A93F59"/>
    <w:rsid w:val="00A941AB"/>
    <w:rsid w:val="00A94BD5"/>
    <w:rsid w:val="00AA1D14"/>
    <w:rsid w:val="00AA2B46"/>
    <w:rsid w:val="00AA4161"/>
    <w:rsid w:val="00AA4222"/>
    <w:rsid w:val="00AA5BAC"/>
    <w:rsid w:val="00AA6536"/>
    <w:rsid w:val="00AB0021"/>
    <w:rsid w:val="00AB2737"/>
    <w:rsid w:val="00AB4162"/>
    <w:rsid w:val="00AB65B7"/>
    <w:rsid w:val="00AD478B"/>
    <w:rsid w:val="00AD52C9"/>
    <w:rsid w:val="00AD5EC1"/>
    <w:rsid w:val="00AD7EF6"/>
    <w:rsid w:val="00AE31A9"/>
    <w:rsid w:val="00AE48AB"/>
    <w:rsid w:val="00AE508C"/>
    <w:rsid w:val="00AE5541"/>
    <w:rsid w:val="00AE5BAD"/>
    <w:rsid w:val="00AE60C9"/>
    <w:rsid w:val="00AE71EE"/>
    <w:rsid w:val="00AE72AC"/>
    <w:rsid w:val="00AF0A96"/>
    <w:rsid w:val="00AF1693"/>
    <w:rsid w:val="00AF1E85"/>
    <w:rsid w:val="00AF3962"/>
    <w:rsid w:val="00AF409B"/>
    <w:rsid w:val="00AF43AD"/>
    <w:rsid w:val="00AF4D2C"/>
    <w:rsid w:val="00AF6BED"/>
    <w:rsid w:val="00AF6ECA"/>
    <w:rsid w:val="00B0024D"/>
    <w:rsid w:val="00B00E51"/>
    <w:rsid w:val="00B01B9F"/>
    <w:rsid w:val="00B0503A"/>
    <w:rsid w:val="00B07347"/>
    <w:rsid w:val="00B1048C"/>
    <w:rsid w:val="00B113A7"/>
    <w:rsid w:val="00B119DE"/>
    <w:rsid w:val="00B11A5E"/>
    <w:rsid w:val="00B141F7"/>
    <w:rsid w:val="00B14468"/>
    <w:rsid w:val="00B144C3"/>
    <w:rsid w:val="00B14AD3"/>
    <w:rsid w:val="00B14D42"/>
    <w:rsid w:val="00B1501E"/>
    <w:rsid w:val="00B158BD"/>
    <w:rsid w:val="00B17625"/>
    <w:rsid w:val="00B2002E"/>
    <w:rsid w:val="00B21571"/>
    <w:rsid w:val="00B21851"/>
    <w:rsid w:val="00B227D4"/>
    <w:rsid w:val="00B22D74"/>
    <w:rsid w:val="00B2353F"/>
    <w:rsid w:val="00B240F5"/>
    <w:rsid w:val="00B25C3F"/>
    <w:rsid w:val="00B26B91"/>
    <w:rsid w:val="00B27D50"/>
    <w:rsid w:val="00B3076B"/>
    <w:rsid w:val="00B30803"/>
    <w:rsid w:val="00B32D57"/>
    <w:rsid w:val="00B358EE"/>
    <w:rsid w:val="00B35BC8"/>
    <w:rsid w:val="00B4207C"/>
    <w:rsid w:val="00B42F91"/>
    <w:rsid w:val="00B444B0"/>
    <w:rsid w:val="00B50D0F"/>
    <w:rsid w:val="00B513E9"/>
    <w:rsid w:val="00B52AB8"/>
    <w:rsid w:val="00B52DDA"/>
    <w:rsid w:val="00B53009"/>
    <w:rsid w:val="00B564B2"/>
    <w:rsid w:val="00B56E36"/>
    <w:rsid w:val="00B56FF0"/>
    <w:rsid w:val="00B60B98"/>
    <w:rsid w:val="00B634D4"/>
    <w:rsid w:val="00B63EAE"/>
    <w:rsid w:val="00B6436D"/>
    <w:rsid w:val="00B647F6"/>
    <w:rsid w:val="00B64BAB"/>
    <w:rsid w:val="00B655BA"/>
    <w:rsid w:val="00B655E9"/>
    <w:rsid w:val="00B66395"/>
    <w:rsid w:val="00B66990"/>
    <w:rsid w:val="00B710E5"/>
    <w:rsid w:val="00B739BF"/>
    <w:rsid w:val="00B73B27"/>
    <w:rsid w:val="00B75B06"/>
    <w:rsid w:val="00B76324"/>
    <w:rsid w:val="00B76C4F"/>
    <w:rsid w:val="00B82626"/>
    <w:rsid w:val="00B83594"/>
    <w:rsid w:val="00B837BD"/>
    <w:rsid w:val="00B85F72"/>
    <w:rsid w:val="00B86286"/>
    <w:rsid w:val="00B927E9"/>
    <w:rsid w:val="00B941C8"/>
    <w:rsid w:val="00BA0858"/>
    <w:rsid w:val="00BA1EF7"/>
    <w:rsid w:val="00BA3AEC"/>
    <w:rsid w:val="00BA3BF3"/>
    <w:rsid w:val="00BA4622"/>
    <w:rsid w:val="00BA4CE7"/>
    <w:rsid w:val="00BA4DCE"/>
    <w:rsid w:val="00BA5618"/>
    <w:rsid w:val="00BA5C6A"/>
    <w:rsid w:val="00BA7B32"/>
    <w:rsid w:val="00BB097F"/>
    <w:rsid w:val="00BB2044"/>
    <w:rsid w:val="00BB239C"/>
    <w:rsid w:val="00BB5D8D"/>
    <w:rsid w:val="00BB62ED"/>
    <w:rsid w:val="00BC0B3D"/>
    <w:rsid w:val="00BC0DBF"/>
    <w:rsid w:val="00BC614B"/>
    <w:rsid w:val="00BC6D40"/>
    <w:rsid w:val="00BC7D36"/>
    <w:rsid w:val="00BC7EF8"/>
    <w:rsid w:val="00BD053F"/>
    <w:rsid w:val="00BD26CC"/>
    <w:rsid w:val="00BD32A3"/>
    <w:rsid w:val="00BD3FA9"/>
    <w:rsid w:val="00BD4F06"/>
    <w:rsid w:val="00BD5D59"/>
    <w:rsid w:val="00BD6838"/>
    <w:rsid w:val="00BE1A43"/>
    <w:rsid w:val="00BE22A1"/>
    <w:rsid w:val="00BE33A6"/>
    <w:rsid w:val="00BE4556"/>
    <w:rsid w:val="00BE5F0B"/>
    <w:rsid w:val="00BE6961"/>
    <w:rsid w:val="00BE7B76"/>
    <w:rsid w:val="00BF0D99"/>
    <w:rsid w:val="00BF18AD"/>
    <w:rsid w:val="00BF1D98"/>
    <w:rsid w:val="00BF3E15"/>
    <w:rsid w:val="00BF4309"/>
    <w:rsid w:val="00BF45F9"/>
    <w:rsid w:val="00BF5ADB"/>
    <w:rsid w:val="00BF5DDF"/>
    <w:rsid w:val="00BF79F2"/>
    <w:rsid w:val="00C00AEC"/>
    <w:rsid w:val="00C00B1B"/>
    <w:rsid w:val="00C00DD2"/>
    <w:rsid w:val="00C032E9"/>
    <w:rsid w:val="00C03D8E"/>
    <w:rsid w:val="00C03FCB"/>
    <w:rsid w:val="00C060DB"/>
    <w:rsid w:val="00C111F1"/>
    <w:rsid w:val="00C12063"/>
    <w:rsid w:val="00C14983"/>
    <w:rsid w:val="00C14BEC"/>
    <w:rsid w:val="00C15A23"/>
    <w:rsid w:val="00C16014"/>
    <w:rsid w:val="00C20FAE"/>
    <w:rsid w:val="00C217EA"/>
    <w:rsid w:val="00C231C2"/>
    <w:rsid w:val="00C2323B"/>
    <w:rsid w:val="00C245E6"/>
    <w:rsid w:val="00C273CA"/>
    <w:rsid w:val="00C31C97"/>
    <w:rsid w:val="00C32457"/>
    <w:rsid w:val="00C36972"/>
    <w:rsid w:val="00C4034D"/>
    <w:rsid w:val="00C40AAE"/>
    <w:rsid w:val="00C439DA"/>
    <w:rsid w:val="00C43C02"/>
    <w:rsid w:val="00C44474"/>
    <w:rsid w:val="00C469A5"/>
    <w:rsid w:val="00C479FB"/>
    <w:rsid w:val="00C509BE"/>
    <w:rsid w:val="00C51EF0"/>
    <w:rsid w:val="00C538F8"/>
    <w:rsid w:val="00C54470"/>
    <w:rsid w:val="00C5657B"/>
    <w:rsid w:val="00C574CB"/>
    <w:rsid w:val="00C57E26"/>
    <w:rsid w:val="00C600C3"/>
    <w:rsid w:val="00C61C88"/>
    <w:rsid w:val="00C622A9"/>
    <w:rsid w:val="00C6254D"/>
    <w:rsid w:val="00C6420D"/>
    <w:rsid w:val="00C649DC"/>
    <w:rsid w:val="00C6593F"/>
    <w:rsid w:val="00C67E9A"/>
    <w:rsid w:val="00C7413F"/>
    <w:rsid w:val="00C75662"/>
    <w:rsid w:val="00C7759E"/>
    <w:rsid w:val="00C8168E"/>
    <w:rsid w:val="00C81A0F"/>
    <w:rsid w:val="00C82B05"/>
    <w:rsid w:val="00C8678B"/>
    <w:rsid w:val="00C872C5"/>
    <w:rsid w:val="00C93D00"/>
    <w:rsid w:val="00C958B9"/>
    <w:rsid w:val="00C95E8A"/>
    <w:rsid w:val="00CA2C46"/>
    <w:rsid w:val="00CA6458"/>
    <w:rsid w:val="00CB01F2"/>
    <w:rsid w:val="00CB0DB9"/>
    <w:rsid w:val="00CB29C1"/>
    <w:rsid w:val="00CB2EC4"/>
    <w:rsid w:val="00CB4FFE"/>
    <w:rsid w:val="00CB6BAF"/>
    <w:rsid w:val="00CC0BCE"/>
    <w:rsid w:val="00CC1F73"/>
    <w:rsid w:val="00CC24AA"/>
    <w:rsid w:val="00CC32FD"/>
    <w:rsid w:val="00CC3BD0"/>
    <w:rsid w:val="00CC54BD"/>
    <w:rsid w:val="00CC5B70"/>
    <w:rsid w:val="00CC5D68"/>
    <w:rsid w:val="00CD06DF"/>
    <w:rsid w:val="00CD4C96"/>
    <w:rsid w:val="00CD6F18"/>
    <w:rsid w:val="00CD7129"/>
    <w:rsid w:val="00CE0219"/>
    <w:rsid w:val="00CE1CDA"/>
    <w:rsid w:val="00CE1D39"/>
    <w:rsid w:val="00CE6ABE"/>
    <w:rsid w:val="00CE7128"/>
    <w:rsid w:val="00CF58AD"/>
    <w:rsid w:val="00CF5C2E"/>
    <w:rsid w:val="00D00E67"/>
    <w:rsid w:val="00D0156C"/>
    <w:rsid w:val="00D019A5"/>
    <w:rsid w:val="00D0261B"/>
    <w:rsid w:val="00D02642"/>
    <w:rsid w:val="00D02EC7"/>
    <w:rsid w:val="00D075B7"/>
    <w:rsid w:val="00D07B45"/>
    <w:rsid w:val="00D07B8C"/>
    <w:rsid w:val="00D1080F"/>
    <w:rsid w:val="00D11356"/>
    <w:rsid w:val="00D1143D"/>
    <w:rsid w:val="00D12F9C"/>
    <w:rsid w:val="00D137CD"/>
    <w:rsid w:val="00D143E8"/>
    <w:rsid w:val="00D164A5"/>
    <w:rsid w:val="00D201D6"/>
    <w:rsid w:val="00D204F8"/>
    <w:rsid w:val="00D216EF"/>
    <w:rsid w:val="00D238B6"/>
    <w:rsid w:val="00D24BC9"/>
    <w:rsid w:val="00D2605D"/>
    <w:rsid w:val="00D263AC"/>
    <w:rsid w:val="00D26596"/>
    <w:rsid w:val="00D31778"/>
    <w:rsid w:val="00D32A5A"/>
    <w:rsid w:val="00D348B0"/>
    <w:rsid w:val="00D4116C"/>
    <w:rsid w:val="00D41D11"/>
    <w:rsid w:val="00D4412F"/>
    <w:rsid w:val="00D44DBF"/>
    <w:rsid w:val="00D46383"/>
    <w:rsid w:val="00D46F3B"/>
    <w:rsid w:val="00D47AB0"/>
    <w:rsid w:val="00D47D9E"/>
    <w:rsid w:val="00D50187"/>
    <w:rsid w:val="00D50761"/>
    <w:rsid w:val="00D51A0A"/>
    <w:rsid w:val="00D533BB"/>
    <w:rsid w:val="00D53A8C"/>
    <w:rsid w:val="00D54E60"/>
    <w:rsid w:val="00D560BD"/>
    <w:rsid w:val="00D5673B"/>
    <w:rsid w:val="00D60869"/>
    <w:rsid w:val="00D61979"/>
    <w:rsid w:val="00D62D1E"/>
    <w:rsid w:val="00D64B7B"/>
    <w:rsid w:val="00D66389"/>
    <w:rsid w:val="00D67DDC"/>
    <w:rsid w:val="00D71196"/>
    <w:rsid w:val="00D74E1F"/>
    <w:rsid w:val="00D75A7F"/>
    <w:rsid w:val="00D76286"/>
    <w:rsid w:val="00D77191"/>
    <w:rsid w:val="00D77787"/>
    <w:rsid w:val="00D8241A"/>
    <w:rsid w:val="00D8487C"/>
    <w:rsid w:val="00D85F64"/>
    <w:rsid w:val="00D92980"/>
    <w:rsid w:val="00D94CA8"/>
    <w:rsid w:val="00DA0AE5"/>
    <w:rsid w:val="00DA0B7E"/>
    <w:rsid w:val="00DA106F"/>
    <w:rsid w:val="00DA2498"/>
    <w:rsid w:val="00DA2576"/>
    <w:rsid w:val="00DA26A3"/>
    <w:rsid w:val="00DA288A"/>
    <w:rsid w:val="00DA3D56"/>
    <w:rsid w:val="00DA5404"/>
    <w:rsid w:val="00DA5798"/>
    <w:rsid w:val="00DB04A1"/>
    <w:rsid w:val="00DB3A95"/>
    <w:rsid w:val="00DC06A2"/>
    <w:rsid w:val="00DC16D7"/>
    <w:rsid w:val="00DC2E5F"/>
    <w:rsid w:val="00DC3269"/>
    <w:rsid w:val="00DC4855"/>
    <w:rsid w:val="00DC4E17"/>
    <w:rsid w:val="00DD03EB"/>
    <w:rsid w:val="00DD72EA"/>
    <w:rsid w:val="00DE70A3"/>
    <w:rsid w:val="00DF3D28"/>
    <w:rsid w:val="00DF537A"/>
    <w:rsid w:val="00DF66F8"/>
    <w:rsid w:val="00DF780A"/>
    <w:rsid w:val="00E003CD"/>
    <w:rsid w:val="00E01C09"/>
    <w:rsid w:val="00E01F7B"/>
    <w:rsid w:val="00E05006"/>
    <w:rsid w:val="00E056C6"/>
    <w:rsid w:val="00E06C59"/>
    <w:rsid w:val="00E06CC7"/>
    <w:rsid w:val="00E07AFB"/>
    <w:rsid w:val="00E1391C"/>
    <w:rsid w:val="00E13B62"/>
    <w:rsid w:val="00E1441F"/>
    <w:rsid w:val="00E14E8C"/>
    <w:rsid w:val="00E15FD1"/>
    <w:rsid w:val="00E16699"/>
    <w:rsid w:val="00E17B77"/>
    <w:rsid w:val="00E20F6A"/>
    <w:rsid w:val="00E214E0"/>
    <w:rsid w:val="00E22F77"/>
    <w:rsid w:val="00E24D5A"/>
    <w:rsid w:val="00E25350"/>
    <w:rsid w:val="00E2634C"/>
    <w:rsid w:val="00E276F0"/>
    <w:rsid w:val="00E30F2D"/>
    <w:rsid w:val="00E30FAB"/>
    <w:rsid w:val="00E33CD4"/>
    <w:rsid w:val="00E35BDF"/>
    <w:rsid w:val="00E363E9"/>
    <w:rsid w:val="00E37979"/>
    <w:rsid w:val="00E44F96"/>
    <w:rsid w:val="00E45289"/>
    <w:rsid w:val="00E46945"/>
    <w:rsid w:val="00E50699"/>
    <w:rsid w:val="00E50A05"/>
    <w:rsid w:val="00E50DED"/>
    <w:rsid w:val="00E51CA4"/>
    <w:rsid w:val="00E5790F"/>
    <w:rsid w:val="00E600B4"/>
    <w:rsid w:val="00E61F7C"/>
    <w:rsid w:val="00E63343"/>
    <w:rsid w:val="00E63526"/>
    <w:rsid w:val="00E635B2"/>
    <w:rsid w:val="00E63788"/>
    <w:rsid w:val="00E63B7D"/>
    <w:rsid w:val="00E641BB"/>
    <w:rsid w:val="00E70584"/>
    <w:rsid w:val="00E705E7"/>
    <w:rsid w:val="00E725C1"/>
    <w:rsid w:val="00E728BE"/>
    <w:rsid w:val="00E74544"/>
    <w:rsid w:val="00E75DA1"/>
    <w:rsid w:val="00E76FC7"/>
    <w:rsid w:val="00E82AC8"/>
    <w:rsid w:val="00E8526E"/>
    <w:rsid w:val="00E86D5A"/>
    <w:rsid w:val="00E871F5"/>
    <w:rsid w:val="00E92B78"/>
    <w:rsid w:val="00E93849"/>
    <w:rsid w:val="00E941D7"/>
    <w:rsid w:val="00E94DA8"/>
    <w:rsid w:val="00E94E42"/>
    <w:rsid w:val="00E97628"/>
    <w:rsid w:val="00EA2E83"/>
    <w:rsid w:val="00EA3C38"/>
    <w:rsid w:val="00EA403C"/>
    <w:rsid w:val="00EA79F0"/>
    <w:rsid w:val="00EB1335"/>
    <w:rsid w:val="00EB227E"/>
    <w:rsid w:val="00EB7DA0"/>
    <w:rsid w:val="00EC2D3F"/>
    <w:rsid w:val="00EC4110"/>
    <w:rsid w:val="00EC4301"/>
    <w:rsid w:val="00EC4EA7"/>
    <w:rsid w:val="00EC58FE"/>
    <w:rsid w:val="00ED0D08"/>
    <w:rsid w:val="00ED1415"/>
    <w:rsid w:val="00ED6857"/>
    <w:rsid w:val="00ED761E"/>
    <w:rsid w:val="00EE003D"/>
    <w:rsid w:val="00EE6105"/>
    <w:rsid w:val="00EE611F"/>
    <w:rsid w:val="00EE77DC"/>
    <w:rsid w:val="00EF023A"/>
    <w:rsid w:val="00EF0F37"/>
    <w:rsid w:val="00EF1C00"/>
    <w:rsid w:val="00EF632F"/>
    <w:rsid w:val="00EF6881"/>
    <w:rsid w:val="00EF7420"/>
    <w:rsid w:val="00F00F8D"/>
    <w:rsid w:val="00F07517"/>
    <w:rsid w:val="00F10C9C"/>
    <w:rsid w:val="00F114E7"/>
    <w:rsid w:val="00F11B23"/>
    <w:rsid w:val="00F1476E"/>
    <w:rsid w:val="00F1483D"/>
    <w:rsid w:val="00F16CD8"/>
    <w:rsid w:val="00F20286"/>
    <w:rsid w:val="00F227B8"/>
    <w:rsid w:val="00F232E6"/>
    <w:rsid w:val="00F23382"/>
    <w:rsid w:val="00F241EE"/>
    <w:rsid w:val="00F24A2E"/>
    <w:rsid w:val="00F24DBC"/>
    <w:rsid w:val="00F3108E"/>
    <w:rsid w:val="00F3441E"/>
    <w:rsid w:val="00F35423"/>
    <w:rsid w:val="00F365F3"/>
    <w:rsid w:val="00F36F46"/>
    <w:rsid w:val="00F37857"/>
    <w:rsid w:val="00F3794F"/>
    <w:rsid w:val="00F41F49"/>
    <w:rsid w:val="00F42298"/>
    <w:rsid w:val="00F428E3"/>
    <w:rsid w:val="00F4499C"/>
    <w:rsid w:val="00F44B18"/>
    <w:rsid w:val="00F44B1C"/>
    <w:rsid w:val="00F45235"/>
    <w:rsid w:val="00F52C4D"/>
    <w:rsid w:val="00F5342D"/>
    <w:rsid w:val="00F55A1C"/>
    <w:rsid w:val="00F61CFE"/>
    <w:rsid w:val="00F621A5"/>
    <w:rsid w:val="00F62EF8"/>
    <w:rsid w:val="00F643BD"/>
    <w:rsid w:val="00F64918"/>
    <w:rsid w:val="00F651D6"/>
    <w:rsid w:val="00F67187"/>
    <w:rsid w:val="00F676D0"/>
    <w:rsid w:val="00F67AB5"/>
    <w:rsid w:val="00F7077C"/>
    <w:rsid w:val="00F710F3"/>
    <w:rsid w:val="00F80276"/>
    <w:rsid w:val="00F82334"/>
    <w:rsid w:val="00F827F6"/>
    <w:rsid w:val="00F82A0B"/>
    <w:rsid w:val="00F82F78"/>
    <w:rsid w:val="00F83733"/>
    <w:rsid w:val="00F854A8"/>
    <w:rsid w:val="00F860A6"/>
    <w:rsid w:val="00F923C8"/>
    <w:rsid w:val="00FA1146"/>
    <w:rsid w:val="00FA23D3"/>
    <w:rsid w:val="00FA3CBF"/>
    <w:rsid w:val="00FB0E3C"/>
    <w:rsid w:val="00FB1CB9"/>
    <w:rsid w:val="00FB2AEF"/>
    <w:rsid w:val="00FB368B"/>
    <w:rsid w:val="00FB78DF"/>
    <w:rsid w:val="00FC0942"/>
    <w:rsid w:val="00FC164D"/>
    <w:rsid w:val="00FC2D53"/>
    <w:rsid w:val="00FC50B7"/>
    <w:rsid w:val="00FD0102"/>
    <w:rsid w:val="00FD2F9A"/>
    <w:rsid w:val="00FD740F"/>
    <w:rsid w:val="00FE0C7D"/>
    <w:rsid w:val="00FE15B0"/>
    <w:rsid w:val="00FE18EB"/>
    <w:rsid w:val="00FE2D53"/>
    <w:rsid w:val="00FE4FDC"/>
    <w:rsid w:val="00FE57CD"/>
    <w:rsid w:val="00FE7909"/>
    <w:rsid w:val="00FF05D0"/>
    <w:rsid w:val="00FF142B"/>
    <w:rsid w:val="00FF2A12"/>
    <w:rsid w:val="00FF3CA9"/>
    <w:rsid w:val="00FF493A"/>
    <w:rsid w:val="00FF4C19"/>
    <w:rsid w:val="00FF6648"/>
    <w:rsid w:val="00FF7553"/>
    <w:rsid w:val="00FF7B1F"/>
    <w:rsid w:val="0156AAED"/>
    <w:rsid w:val="01E14959"/>
    <w:rsid w:val="01E5A6D7"/>
    <w:rsid w:val="024DABB8"/>
    <w:rsid w:val="02E9D06D"/>
    <w:rsid w:val="02EE0C2E"/>
    <w:rsid w:val="03211575"/>
    <w:rsid w:val="041366C4"/>
    <w:rsid w:val="041DC873"/>
    <w:rsid w:val="0439D112"/>
    <w:rsid w:val="062D7805"/>
    <w:rsid w:val="07E534E5"/>
    <w:rsid w:val="081F58DA"/>
    <w:rsid w:val="0868BAEE"/>
    <w:rsid w:val="0869AEC0"/>
    <w:rsid w:val="0A1570DB"/>
    <w:rsid w:val="0A8A2004"/>
    <w:rsid w:val="0AE8482A"/>
    <w:rsid w:val="0B389635"/>
    <w:rsid w:val="0C668151"/>
    <w:rsid w:val="0DFEEA0C"/>
    <w:rsid w:val="0E45FA67"/>
    <w:rsid w:val="0ED6AE9E"/>
    <w:rsid w:val="0EEDFE2C"/>
    <w:rsid w:val="0FB9D910"/>
    <w:rsid w:val="0FEC40BC"/>
    <w:rsid w:val="112A7617"/>
    <w:rsid w:val="11CFC27C"/>
    <w:rsid w:val="12869D86"/>
    <w:rsid w:val="12AC8D5C"/>
    <w:rsid w:val="163F9C59"/>
    <w:rsid w:val="164BD6C8"/>
    <w:rsid w:val="16F82737"/>
    <w:rsid w:val="174DCDD3"/>
    <w:rsid w:val="18525449"/>
    <w:rsid w:val="19EBF115"/>
    <w:rsid w:val="1BBC3E89"/>
    <w:rsid w:val="1C6523B6"/>
    <w:rsid w:val="1D76B578"/>
    <w:rsid w:val="1E32B254"/>
    <w:rsid w:val="209EED11"/>
    <w:rsid w:val="20C0CC5A"/>
    <w:rsid w:val="21E1C6EF"/>
    <w:rsid w:val="2281F493"/>
    <w:rsid w:val="240E07DC"/>
    <w:rsid w:val="247D04ED"/>
    <w:rsid w:val="2574CC9A"/>
    <w:rsid w:val="25B5DBEA"/>
    <w:rsid w:val="266038A3"/>
    <w:rsid w:val="26A32B72"/>
    <w:rsid w:val="2810895E"/>
    <w:rsid w:val="29771AF3"/>
    <w:rsid w:val="2AA2B440"/>
    <w:rsid w:val="2B86F275"/>
    <w:rsid w:val="2B979235"/>
    <w:rsid w:val="2E48D29C"/>
    <w:rsid w:val="2EF1B87A"/>
    <w:rsid w:val="303CFEFA"/>
    <w:rsid w:val="322DD398"/>
    <w:rsid w:val="32C40D17"/>
    <w:rsid w:val="33A54728"/>
    <w:rsid w:val="36332BC7"/>
    <w:rsid w:val="37F48BD4"/>
    <w:rsid w:val="3961EEAC"/>
    <w:rsid w:val="39A9424C"/>
    <w:rsid w:val="3A44BD3A"/>
    <w:rsid w:val="3A7BA111"/>
    <w:rsid w:val="3BA7324B"/>
    <w:rsid w:val="3C2B650F"/>
    <w:rsid w:val="3D926495"/>
    <w:rsid w:val="3DB1D43B"/>
    <w:rsid w:val="3EA54BE8"/>
    <w:rsid w:val="401FE15C"/>
    <w:rsid w:val="4190B725"/>
    <w:rsid w:val="41F0B8E4"/>
    <w:rsid w:val="44A67345"/>
    <w:rsid w:val="44EC905A"/>
    <w:rsid w:val="453D1150"/>
    <w:rsid w:val="454FBDDF"/>
    <w:rsid w:val="45A6912E"/>
    <w:rsid w:val="47F831BC"/>
    <w:rsid w:val="48D6852C"/>
    <w:rsid w:val="49463C4D"/>
    <w:rsid w:val="4BC62856"/>
    <w:rsid w:val="4C7477EA"/>
    <w:rsid w:val="4D4A45C4"/>
    <w:rsid w:val="4E095EC1"/>
    <w:rsid w:val="500D09E5"/>
    <w:rsid w:val="50326D3A"/>
    <w:rsid w:val="5130221F"/>
    <w:rsid w:val="53886925"/>
    <w:rsid w:val="53CED120"/>
    <w:rsid w:val="53D176D3"/>
    <w:rsid w:val="54C790D9"/>
    <w:rsid w:val="54E09789"/>
    <w:rsid w:val="55839C6E"/>
    <w:rsid w:val="5673FFF6"/>
    <w:rsid w:val="567A3111"/>
    <w:rsid w:val="56A72718"/>
    <w:rsid w:val="56AA5A14"/>
    <w:rsid w:val="57A9A5E8"/>
    <w:rsid w:val="57DDE29E"/>
    <w:rsid w:val="587A652E"/>
    <w:rsid w:val="5A4CB36D"/>
    <w:rsid w:val="5AE8DEA0"/>
    <w:rsid w:val="5BE2D757"/>
    <w:rsid w:val="5BE454FA"/>
    <w:rsid w:val="5C70E8C3"/>
    <w:rsid w:val="5DB067CE"/>
    <w:rsid w:val="5E6A48F4"/>
    <w:rsid w:val="5F3DD6BD"/>
    <w:rsid w:val="5F7CCFED"/>
    <w:rsid w:val="5F99C02B"/>
    <w:rsid w:val="60925971"/>
    <w:rsid w:val="64885F50"/>
    <w:rsid w:val="64F22BE4"/>
    <w:rsid w:val="6607AB35"/>
    <w:rsid w:val="6757DF8A"/>
    <w:rsid w:val="68A906EB"/>
    <w:rsid w:val="68EBB597"/>
    <w:rsid w:val="69F6EC4A"/>
    <w:rsid w:val="6B272CA4"/>
    <w:rsid w:val="6B7068C5"/>
    <w:rsid w:val="6C615CB5"/>
    <w:rsid w:val="6CBFF724"/>
    <w:rsid w:val="6D748AC3"/>
    <w:rsid w:val="6E463EB7"/>
    <w:rsid w:val="6E9D50C0"/>
    <w:rsid w:val="6F94BFE1"/>
    <w:rsid w:val="7122BA9A"/>
    <w:rsid w:val="72B41B81"/>
    <w:rsid w:val="73FF957C"/>
    <w:rsid w:val="742D3488"/>
    <w:rsid w:val="753EC379"/>
    <w:rsid w:val="75450BC3"/>
    <w:rsid w:val="75770EFA"/>
    <w:rsid w:val="78E598B4"/>
    <w:rsid w:val="7A483BAC"/>
    <w:rsid w:val="7A5B5EF5"/>
    <w:rsid w:val="7AEE46BF"/>
    <w:rsid w:val="7B162E56"/>
    <w:rsid w:val="7CD08A52"/>
    <w:rsid w:val="7EC892C0"/>
    <w:rsid w:val="7EDC82D6"/>
  </w:rsids>
  <m:mathPr>
    <m:mathFont m:val="Cambria Math"/>
    <m:brkBin m:val="before"/>
    <m:brkBinSub m:val="--"/>
    <m:smallFrac m:val="0"/>
    <m:dispDef/>
    <m:lMargin m:val="0"/>
    <m:rMargin m:val="0"/>
    <m:defJc m:val="centerGroup"/>
    <m:wrapIndent m:val="1440"/>
    <m:intLim m:val="subSup"/>
    <m:naryLim m:val="undOvr"/>
  </m:mathPr>
  <w:themeFontLang w:val="es-E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FD54F1"/>
  <w15:docId w15:val="{A83537D7-65EF-4555-8881-5A88224404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847"/>
    <w:pPr>
      <w:jc w:val="both"/>
    </w:pPr>
    <w:rPr>
      <w:rFonts w:ascii="Work Sans" w:hAnsi="Work Sans"/>
      <w:color w:val="1F3864" w:themeColor="accent5" w:themeShade="80"/>
    </w:rPr>
  </w:style>
  <w:style w:type="paragraph" w:styleId="Ttulo1">
    <w:name w:val="heading 1"/>
    <w:basedOn w:val="Normal"/>
    <w:link w:val="Ttulo1Car"/>
    <w:uiPriority w:val="1"/>
    <w:qFormat/>
    <w:rsid w:val="00166BD2"/>
    <w:pPr>
      <w:widowControl w:val="0"/>
      <w:autoSpaceDE w:val="0"/>
      <w:autoSpaceDN w:val="0"/>
      <w:spacing w:before="180" w:after="0" w:line="240" w:lineRule="auto"/>
      <w:ind w:left="810" w:hanging="708"/>
      <w:outlineLvl w:val="0"/>
    </w:pPr>
    <w:rPr>
      <w:rFonts w:ascii="Arial Narrow" w:eastAsia="Arial Narrow" w:hAnsi="Arial Narrow" w:cs="Arial Narrow"/>
      <w:b/>
      <w:bCs/>
      <w:lang w:eastAsia="es-ES" w:bidi="es-ES"/>
    </w:rPr>
  </w:style>
  <w:style w:type="paragraph" w:styleId="Ttulo2">
    <w:name w:val="heading 2"/>
    <w:basedOn w:val="Normal"/>
    <w:next w:val="Normal"/>
    <w:link w:val="Ttulo2Car"/>
    <w:uiPriority w:val="9"/>
    <w:unhideWhenUsed/>
    <w:qFormat/>
    <w:rsid w:val="0050331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tulo4">
    <w:name w:val="heading 4"/>
    <w:basedOn w:val="Normal"/>
    <w:next w:val="Normal"/>
    <w:link w:val="Ttulo4Car"/>
    <w:uiPriority w:val="9"/>
    <w:semiHidden/>
    <w:unhideWhenUsed/>
    <w:qFormat/>
    <w:rsid w:val="00454029"/>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8B79E4"/>
    <w:pPr>
      <w:keepNext/>
      <w:keepLines/>
      <w:spacing w:before="40" w:after="0"/>
      <w:outlineLvl w:val="4"/>
    </w:pPr>
    <w:rPr>
      <w:rFonts w:asciiTheme="majorHAnsi" w:eastAsiaTheme="majorEastAsia" w:hAnsiTheme="majorHAnsi" w:cstheme="majorBidi"/>
      <w:color w:val="2E74B5" w:themeColor="accent1" w:themeShade="BF"/>
    </w:rPr>
  </w:style>
  <w:style w:type="paragraph" w:styleId="Ttulo7">
    <w:name w:val="heading 7"/>
    <w:basedOn w:val="Normal"/>
    <w:next w:val="Normal"/>
    <w:link w:val="Ttulo7Car"/>
    <w:uiPriority w:val="9"/>
    <w:semiHidden/>
    <w:unhideWhenUsed/>
    <w:qFormat/>
    <w:rsid w:val="00E30FAB"/>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9783E"/>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9783E"/>
  </w:style>
  <w:style w:type="paragraph" w:styleId="Piedepgina">
    <w:name w:val="footer"/>
    <w:basedOn w:val="Normal"/>
    <w:link w:val="PiedepginaCar"/>
    <w:uiPriority w:val="99"/>
    <w:unhideWhenUsed/>
    <w:rsid w:val="0099783E"/>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9783E"/>
  </w:style>
  <w:style w:type="paragraph" w:styleId="Prrafodelista">
    <w:name w:val="List Paragraph"/>
    <w:aliases w:val="Ha,Resume Title,HOJA,Bolita,MIBEX B"/>
    <w:basedOn w:val="Normal"/>
    <w:link w:val="PrrafodelistaCar"/>
    <w:uiPriority w:val="34"/>
    <w:qFormat/>
    <w:rsid w:val="0010496F"/>
    <w:pPr>
      <w:ind w:left="720"/>
      <w:contextualSpacing/>
    </w:pPr>
  </w:style>
  <w:style w:type="table" w:styleId="Tablaconcuadrcula">
    <w:name w:val="Table Grid"/>
    <w:basedOn w:val="Tablanormal"/>
    <w:uiPriority w:val="59"/>
    <w:rsid w:val="001E22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independiente">
    <w:name w:val="Body Text"/>
    <w:aliases w:val="FIGURA_TABLA,subtitulo"/>
    <w:basedOn w:val="Normal"/>
    <w:link w:val="TextoindependienteCar"/>
    <w:uiPriority w:val="1"/>
    <w:qFormat/>
    <w:rsid w:val="00442CED"/>
    <w:pPr>
      <w:widowControl w:val="0"/>
      <w:autoSpaceDE w:val="0"/>
      <w:autoSpaceDN w:val="0"/>
      <w:spacing w:after="0" w:line="240" w:lineRule="auto"/>
      <w:jc w:val="center"/>
    </w:pPr>
    <w:rPr>
      <w:rFonts w:eastAsia="Arial Narrow" w:cs="Arial Narrow"/>
      <w:color w:val="004A84"/>
      <w:sz w:val="16"/>
      <w:szCs w:val="24"/>
      <w:lang w:eastAsia="es-ES" w:bidi="es-ES"/>
    </w:rPr>
  </w:style>
  <w:style w:type="character" w:customStyle="1" w:styleId="TextoindependienteCar">
    <w:name w:val="Texto independiente Car"/>
    <w:aliases w:val="FIGURA_TABLA Car,subtitulo Car"/>
    <w:basedOn w:val="Fuentedeprrafopredeter"/>
    <w:link w:val="Textoindependiente"/>
    <w:uiPriority w:val="1"/>
    <w:rsid w:val="00442CED"/>
    <w:rPr>
      <w:rFonts w:ascii="Work Sans" w:eastAsia="Arial Narrow" w:hAnsi="Work Sans" w:cs="Arial Narrow"/>
      <w:color w:val="004A84"/>
      <w:sz w:val="16"/>
      <w:szCs w:val="24"/>
      <w:lang w:eastAsia="es-ES" w:bidi="es-ES"/>
    </w:rPr>
  </w:style>
  <w:style w:type="character" w:customStyle="1" w:styleId="Ttulo1Car">
    <w:name w:val="Título 1 Car"/>
    <w:basedOn w:val="Fuentedeprrafopredeter"/>
    <w:link w:val="Ttulo1"/>
    <w:uiPriority w:val="1"/>
    <w:rsid w:val="00166BD2"/>
    <w:rPr>
      <w:rFonts w:ascii="Arial Narrow" w:eastAsia="Arial Narrow" w:hAnsi="Arial Narrow" w:cs="Arial Narrow"/>
      <w:b/>
      <w:bCs/>
      <w:color w:val="1F3864" w:themeColor="accent5" w:themeShade="80"/>
      <w:lang w:eastAsia="es-ES" w:bidi="es-ES"/>
    </w:rPr>
  </w:style>
  <w:style w:type="character" w:styleId="Refdecomentario">
    <w:name w:val="annotation reference"/>
    <w:basedOn w:val="Fuentedeprrafopredeter"/>
    <w:unhideWhenUsed/>
    <w:rsid w:val="00A13329"/>
    <w:rPr>
      <w:sz w:val="16"/>
      <w:szCs w:val="16"/>
    </w:rPr>
  </w:style>
  <w:style w:type="paragraph" w:styleId="Textocomentario">
    <w:name w:val="annotation text"/>
    <w:basedOn w:val="Normal"/>
    <w:link w:val="TextocomentarioCar"/>
    <w:uiPriority w:val="99"/>
    <w:unhideWhenUsed/>
    <w:rsid w:val="00A13329"/>
    <w:pPr>
      <w:spacing w:line="240" w:lineRule="auto"/>
    </w:pPr>
    <w:rPr>
      <w:sz w:val="20"/>
      <w:szCs w:val="20"/>
    </w:rPr>
  </w:style>
  <w:style w:type="character" w:customStyle="1" w:styleId="TextocomentarioCar">
    <w:name w:val="Texto comentario Car"/>
    <w:basedOn w:val="Fuentedeprrafopredeter"/>
    <w:link w:val="Textocomentario"/>
    <w:uiPriority w:val="99"/>
    <w:rsid w:val="00A13329"/>
    <w:rPr>
      <w:sz w:val="20"/>
      <w:szCs w:val="20"/>
    </w:rPr>
  </w:style>
  <w:style w:type="paragraph" w:styleId="Asuntodelcomentario">
    <w:name w:val="annotation subject"/>
    <w:basedOn w:val="Textocomentario"/>
    <w:next w:val="Textocomentario"/>
    <w:link w:val="AsuntodelcomentarioCar"/>
    <w:uiPriority w:val="99"/>
    <w:semiHidden/>
    <w:unhideWhenUsed/>
    <w:rsid w:val="00A13329"/>
    <w:rPr>
      <w:b/>
      <w:bCs/>
    </w:rPr>
  </w:style>
  <w:style w:type="character" w:customStyle="1" w:styleId="AsuntodelcomentarioCar">
    <w:name w:val="Asunto del comentario Car"/>
    <w:basedOn w:val="TextocomentarioCar"/>
    <w:link w:val="Asuntodelcomentario"/>
    <w:uiPriority w:val="99"/>
    <w:semiHidden/>
    <w:rsid w:val="00A13329"/>
    <w:rPr>
      <w:b/>
      <w:bCs/>
      <w:sz w:val="20"/>
      <w:szCs w:val="20"/>
    </w:rPr>
  </w:style>
  <w:style w:type="paragraph" w:styleId="Textodeglobo">
    <w:name w:val="Balloon Text"/>
    <w:basedOn w:val="Normal"/>
    <w:link w:val="TextodegloboCar"/>
    <w:uiPriority w:val="99"/>
    <w:unhideWhenUsed/>
    <w:rsid w:val="00A13329"/>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rsid w:val="00A13329"/>
    <w:rPr>
      <w:rFonts w:ascii="Segoe UI" w:hAnsi="Segoe UI" w:cs="Segoe UI"/>
      <w:sz w:val="18"/>
      <w:szCs w:val="18"/>
    </w:rPr>
  </w:style>
  <w:style w:type="character" w:styleId="Hipervnculo">
    <w:name w:val="Hyperlink"/>
    <w:uiPriority w:val="99"/>
    <w:unhideWhenUsed/>
    <w:rsid w:val="00503317"/>
    <w:rPr>
      <w:color w:val="0000FF"/>
      <w:u w:val="single"/>
    </w:rPr>
  </w:style>
  <w:style w:type="paragraph" w:styleId="TDC1">
    <w:name w:val="toc 1"/>
    <w:basedOn w:val="Normal"/>
    <w:next w:val="Normal"/>
    <w:autoRedefine/>
    <w:uiPriority w:val="39"/>
    <w:unhideWhenUsed/>
    <w:rsid w:val="00917779"/>
    <w:pPr>
      <w:tabs>
        <w:tab w:val="left" w:pos="400"/>
        <w:tab w:val="right" w:leader="dot" w:pos="10490"/>
      </w:tabs>
      <w:suppressAutoHyphens/>
      <w:spacing w:after="120" w:line="240" w:lineRule="auto"/>
    </w:pPr>
    <w:rPr>
      <w:rFonts w:ascii="Arial" w:eastAsia="Times New Roman" w:hAnsi="Arial" w:cs="Arial"/>
      <w:noProof/>
      <w:color w:val="1F4E79"/>
      <w:szCs w:val="20"/>
      <w:lang w:eastAsia="es-ES"/>
    </w:rPr>
  </w:style>
  <w:style w:type="paragraph" w:customStyle="1" w:styleId="TITULO1">
    <w:name w:val="TITULO 1"/>
    <w:basedOn w:val="Normal"/>
    <w:qFormat/>
    <w:rsid w:val="00D0261B"/>
    <w:pPr>
      <w:spacing w:after="0" w:line="240" w:lineRule="auto"/>
    </w:pPr>
    <w:rPr>
      <w:rFonts w:asciiTheme="minorHAnsi" w:hAnsiTheme="minorHAnsi" w:cstheme="minorHAnsi"/>
      <w:b/>
      <w:bCs/>
      <w:color w:val="0D3E69"/>
    </w:rPr>
  </w:style>
  <w:style w:type="paragraph" w:customStyle="1" w:styleId="ecmsonormal">
    <w:name w:val="ecmsonormal"/>
    <w:basedOn w:val="Normal"/>
    <w:rsid w:val="00503317"/>
    <w:pPr>
      <w:spacing w:after="324" w:line="240" w:lineRule="auto"/>
    </w:pPr>
    <w:rPr>
      <w:rFonts w:ascii="Times New Roman" w:eastAsia="Times New Roman" w:hAnsi="Times New Roman" w:cs="Times New Roman"/>
      <w:color w:val="7F7F7F"/>
      <w:sz w:val="24"/>
      <w:szCs w:val="24"/>
      <w:lang w:eastAsia="es-ES"/>
    </w:rPr>
  </w:style>
  <w:style w:type="character" w:customStyle="1" w:styleId="Ttulo2Car">
    <w:name w:val="Título 2 Car"/>
    <w:basedOn w:val="Fuentedeprrafopredeter"/>
    <w:link w:val="Ttulo2"/>
    <w:uiPriority w:val="9"/>
    <w:rsid w:val="00503317"/>
    <w:rPr>
      <w:rFonts w:asciiTheme="majorHAnsi" w:eastAsiaTheme="majorEastAsia" w:hAnsiTheme="majorHAnsi" w:cstheme="majorBidi"/>
      <w:color w:val="2E74B5" w:themeColor="accent1" w:themeShade="BF"/>
      <w:sz w:val="26"/>
      <w:szCs w:val="26"/>
    </w:rPr>
  </w:style>
  <w:style w:type="character" w:styleId="Fuerte">
    <w:name w:val="Strong"/>
    <w:basedOn w:val="Fuentedeprrafopredeter"/>
    <w:uiPriority w:val="22"/>
    <w:qFormat/>
    <w:rsid w:val="000D7381"/>
    <w:rPr>
      <w:b/>
      <w:bCs/>
    </w:rPr>
  </w:style>
  <w:style w:type="paragraph" w:customStyle="1" w:styleId="Default">
    <w:name w:val="Default"/>
    <w:rsid w:val="00D143E8"/>
    <w:pPr>
      <w:autoSpaceDE w:val="0"/>
      <w:autoSpaceDN w:val="0"/>
      <w:adjustRightInd w:val="0"/>
      <w:spacing w:after="0" w:line="240" w:lineRule="auto"/>
    </w:pPr>
    <w:rPr>
      <w:rFonts w:ascii="Arial" w:hAnsi="Arial" w:cs="Arial"/>
      <w:color w:val="000000"/>
      <w:sz w:val="24"/>
      <w:szCs w:val="24"/>
    </w:rPr>
  </w:style>
  <w:style w:type="paragraph" w:styleId="NormalWeb">
    <w:name w:val="Normal (Web)"/>
    <w:basedOn w:val="Normal"/>
    <w:uiPriority w:val="99"/>
    <w:unhideWhenUsed/>
    <w:rsid w:val="00951433"/>
    <w:pPr>
      <w:spacing w:before="100" w:beforeAutospacing="1" w:after="100" w:afterAutospacing="1" w:line="240" w:lineRule="auto"/>
      <w:jc w:val="left"/>
    </w:pPr>
    <w:rPr>
      <w:rFonts w:ascii="Times New Roman" w:eastAsia="Times New Roman" w:hAnsi="Times New Roman" w:cs="Times New Roman"/>
      <w:color w:val="auto"/>
      <w:sz w:val="24"/>
      <w:szCs w:val="24"/>
      <w:lang w:eastAsia="es-ES"/>
    </w:rPr>
  </w:style>
  <w:style w:type="paragraph" w:styleId="Textonotapie">
    <w:name w:val="footnote text"/>
    <w:aliases w:val="Footnote Text Char Char Char Char Char,Footnote Text Char Char Char Char,Footnote reference,FA Fu,Char,Char3 Char Char,ADB,ALTS FOOTNOTE,Car1 Car Car Car,Car1 Car Car Car Car,FOOTNOTES,Footnote Text Char Char,Footnote Text Char1,Footnote"/>
    <w:basedOn w:val="Normal"/>
    <w:link w:val="TextonotapieCar"/>
    <w:uiPriority w:val="99"/>
    <w:unhideWhenUsed/>
    <w:rsid w:val="006119D5"/>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Char Car,Char3 Char Char Car,ADB Car,ALTS FOOTNOTE Car,Car1 Car Car Car Car1,Car1 Car Car Car Car Car,FOOTNOTES Car"/>
    <w:basedOn w:val="Fuentedeprrafopredeter"/>
    <w:link w:val="Textonotapie"/>
    <w:uiPriority w:val="99"/>
    <w:rsid w:val="006119D5"/>
    <w:rPr>
      <w:rFonts w:ascii="Work Sans" w:hAnsi="Work Sans"/>
      <w:color w:val="1F3864" w:themeColor="accent5" w:themeShade="80"/>
      <w:sz w:val="20"/>
      <w:szCs w:val="20"/>
    </w:rPr>
  </w:style>
  <w:style w:type="character" w:styleId="Refdenotaalpie">
    <w:name w:val="footnote reference"/>
    <w:aliases w:val="referencia nota al pie,ftref,4_G,Footnotes refss,Footnote Ref,16 Point,Superscript 6 Point,Appel note de bas de p.,Ref,de nota al pie,Texto de nota al pie,BVI fnr,Footnote symbol,Ref. de nota al pie2,Nota de pie"/>
    <w:basedOn w:val="Fuentedeprrafopredeter"/>
    <w:uiPriority w:val="99"/>
    <w:unhideWhenUsed/>
    <w:rsid w:val="006119D5"/>
    <w:rPr>
      <w:vertAlign w:val="superscript"/>
    </w:rPr>
  </w:style>
  <w:style w:type="paragraph" w:customStyle="1" w:styleId="Pa4">
    <w:name w:val="Pa4"/>
    <w:basedOn w:val="Default"/>
    <w:next w:val="Default"/>
    <w:uiPriority w:val="99"/>
    <w:rsid w:val="000A7E46"/>
    <w:pPr>
      <w:spacing w:line="221" w:lineRule="atLeast"/>
    </w:pPr>
    <w:rPr>
      <w:rFonts w:ascii="Flama Book" w:hAnsi="Flama Book" w:cstheme="minorBidi"/>
      <w:color w:val="auto"/>
    </w:rPr>
  </w:style>
  <w:style w:type="character" w:customStyle="1" w:styleId="A16">
    <w:name w:val="A16"/>
    <w:uiPriority w:val="99"/>
    <w:rsid w:val="00B0024D"/>
    <w:rPr>
      <w:rFonts w:cs="Flama Book"/>
      <w:color w:val="000000"/>
      <w:sz w:val="14"/>
      <w:szCs w:val="14"/>
    </w:rPr>
  </w:style>
  <w:style w:type="paragraph" w:styleId="Bibliografa">
    <w:name w:val="Bibliography"/>
    <w:basedOn w:val="Normal"/>
    <w:next w:val="Normal"/>
    <w:uiPriority w:val="37"/>
    <w:unhideWhenUsed/>
    <w:rsid w:val="00401D2C"/>
  </w:style>
  <w:style w:type="character" w:styleId="nfasis">
    <w:name w:val="Emphasis"/>
    <w:basedOn w:val="Fuentedeprrafopredeter"/>
    <w:uiPriority w:val="20"/>
    <w:qFormat/>
    <w:rsid w:val="00162BC9"/>
    <w:rPr>
      <w:i/>
      <w:iCs/>
    </w:rPr>
  </w:style>
  <w:style w:type="paragraph" w:styleId="Revisin">
    <w:name w:val="Revision"/>
    <w:hidden/>
    <w:uiPriority w:val="99"/>
    <w:semiHidden/>
    <w:rsid w:val="008D1B43"/>
    <w:pPr>
      <w:spacing w:after="0" w:line="240" w:lineRule="auto"/>
    </w:pPr>
    <w:rPr>
      <w:rFonts w:ascii="Work Sans" w:hAnsi="Work Sans"/>
      <w:color w:val="1F3864" w:themeColor="accent5" w:themeShade="80"/>
    </w:rPr>
  </w:style>
  <w:style w:type="paragraph" w:styleId="Descripcin">
    <w:name w:val="caption"/>
    <w:aliases w:val="Epígrafe"/>
    <w:basedOn w:val="Normal"/>
    <w:next w:val="Normal"/>
    <w:uiPriority w:val="35"/>
    <w:unhideWhenUsed/>
    <w:qFormat/>
    <w:rsid w:val="00D348B0"/>
    <w:pPr>
      <w:spacing w:after="200" w:line="240" w:lineRule="auto"/>
    </w:pPr>
    <w:rPr>
      <w:i/>
      <w:iCs/>
      <w:color w:val="44546A" w:themeColor="text2"/>
      <w:sz w:val="18"/>
      <w:szCs w:val="18"/>
    </w:rPr>
  </w:style>
  <w:style w:type="character" w:styleId="Nmerodepgina">
    <w:name w:val="page number"/>
    <w:basedOn w:val="Fuentedeprrafopredeter"/>
    <w:rsid w:val="00BB62ED"/>
  </w:style>
  <w:style w:type="paragraph" w:styleId="TDC2">
    <w:name w:val="toc 2"/>
    <w:basedOn w:val="Normal"/>
    <w:next w:val="Normal"/>
    <w:autoRedefine/>
    <w:uiPriority w:val="39"/>
    <w:unhideWhenUsed/>
    <w:rsid w:val="00D61979"/>
    <w:pPr>
      <w:spacing w:after="100"/>
      <w:ind w:left="220"/>
    </w:pPr>
  </w:style>
  <w:style w:type="paragraph" w:styleId="Sinespaciado">
    <w:name w:val="No Spacing"/>
    <w:link w:val="SinespaciadoCar"/>
    <w:uiPriority w:val="1"/>
    <w:qFormat/>
    <w:rsid w:val="00D61979"/>
    <w:pPr>
      <w:spacing w:after="0" w:line="240" w:lineRule="auto"/>
    </w:pPr>
    <w:rPr>
      <w:rFonts w:ascii="Calibri" w:eastAsia="Calibri" w:hAnsi="Calibri" w:cs="Times New Roman"/>
    </w:rPr>
  </w:style>
  <w:style w:type="character" w:customStyle="1" w:styleId="PrrafodelistaCar">
    <w:name w:val="Párrafo de lista Car"/>
    <w:aliases w:val="Ha Car,Resume Title Car,HOJA Car,Bolita Car,MIBEX B Car"/>
    <w:link w:val="Prrafodelista"/>
    <w:uiPriority w:val="34"/>
    <w:locked/>
    <w:rsid w:val="00D61979"/>
    <w:rPr>
      <w:rFonts w:ascii="Work Sans" w:hAnsi="Work Sans"/>
      <w:color w:val="1F3864" w:themeColor="accent5" w:themeShade="80"/>
    </w:rPr>
  </w:style>
  <w:style w:type="paragraph" w:styleId="TtuloTDC">
    <w:name w:val="TOC Heading"/>
    <w:basedOn w:val="Ttulo1"/>
    <w:next w:val="Normal"/>
    <w:uiPriority w:val="39"/>
    <w:unhideWhenUsed/>
    <w:qFormat/>
    <w:rsid w:val="00D0261B"/>
    <w:pPr>
      <w:keepNext/>
      <w:keepLines/>
      <w:widowControl/>
      <w:autoSpaceDE/>
      <w:autoSpaceDN/>
      <w:spacing w:before="240" w:line="259" w:lineRule="auto"/>
      <w:ind w:left="0" w:firstLine="0"/>
      <w:jc w:val="left"/>
      <w:outlineLvl w:val="9"/>
    </w:pPr>
    <w:rPr>
      <w:rFonts w:asciiTheme="majorHAnsi" w:eastAsiaTheme="majorEastAsia" w:hAnsiTheme="majorHAnsi" w:cstheme="majorBidi"/>
      <w:b w:val="0"/>
      <w:bCs w:val="0"/>
      <w:color w:val="2E74B5" w:themeColor="accent1" w:themeShade="BF"/>
      <w:sz w:val="32"/>
      <w:szCs w:val="32"/>
      <w:lang w:val="es-CO" w:eastAsia="es-CO" w:bidi="ar-SA"/>
    </w:rPr>
  </w:style>
  <w:style w:type="paragraph" w:styleId="TDC3">
    <w:name w:val="toc 3"/>
    <w:basedOn w:val="Normal"/>
    <w:next w:val="Normal"/>
    <w:autoRedefine/>
    <w:uiPriority w:val="39"/>
    <w:unhideWhenUsed/>
    <w:rsid w:val="00D0261B"/>
    <w:pPr>
      <w:spacing w:after="100"/>
      <w:ind w:left="440"/>
      <w:jc w:val="left"/>
    </w:pPr>
    <w:rPr>
      <w:rFonts w:asciiTheme="minorHAnsi" w:eastAsiaTheme="minorEastAsia" w:hAnsiTheme="minorHAnsi" w:cs="Times New Roman"/>
      <w:color w:val="auto"/>
      <w:lang w:val="es-CO" w:eastAsia="es-CO"/>
    </w:rPr>
  </w:style>
  <w:style w:type="paragraph" w:styleId="Subttulo">
    <w:name w:val="Subtitle"/>
    <w:basedOn w:val="Normal"/>
    <w:next w:val="Normal"/>
    <w:link w:val="SubttuloCar"/>
    <w:qFormat/>
    <w:rsid w:val="00BD6838"/>
    <w:pPr>
      <w:numPr>
        <w:ilvl w:val="1"/>
      </w:numPr>
      <w:spacing w:line="240" w:lineRule="auto"/>
    </w:pPr>
    <w:rPr>
      <w:rFonts w:asciiTheme="minorHAnsi" w:eastAsiaTheme="minorEastAsia" w:hAnsiTheme="minorHAnsi"/>
      <w:color w:val="5A5A5A" w:themeColor="text1" w:themeTint="A5"/>
      <w:spacing w:val="15"/>
      <w:lang w:val="es-ES_tradnl" w:eastAsia="es-ES"/>
    </w:rPr>
  </w:style>
  <w:style w:type="character" w:customStyle="1" w:styleId="SubttuloCar">
    <w:name w:val="Subtítulo Car"/>
    <w:basedOn w:val="Fuentedeprrafopredeter"/>
    <w:link w:val="Subttulo"/>
    <w:rsid w:val="00BD6838"/>
    <w:rPr>
      <w:rFonts w:eastAsiaTheme="minorEastAsia"/>
      <w:color w:val="5A5A5A" w:themeColor="text1" w:themeTint="A5"/>
      <w:spacing w:val="15"/>
      <w:lang w:val="es-ES_tradnl" w:eastAsia="es-ES"/>
    </w:rPr>
  </w:style>
  <w:style w:type="character" w:customStyle="1" w:styleId="Ttulo4Car">
    <w:name w:val="Título 4 Car"/>
    <w:basedOn w:val="Fuentedeprrafopredeter"/>
    <w:link w:val="Ttulo4"/>
    <w:uiPriority w:val="9"/>
    <w:semiHidden/>
    <w:rsid w:val="00454029"/>
    <w:rPr>
      <w:rFonts w:asciiTheme="majorHAnsi" w:eastAsiaTheme="majorEastAsia" w:hAnsiTheme="majorHAnsi" w:cstheme="majorBidi"/>
      <w:i/>
      <w:iCs/>
      <w:color w:val="2E74B5" w:themeColor="accent1" w:themeShade="BF"/>
    </w:rPr>
  </w:style>
  <w:style w:type="character" w:customStyle="1" w:styleId="SinespaciadoCar">
    <w:name w:val="Sin espaciado Car"/>
    <w:link w:val="Sinespaciado"/>
    <w:uiPriority w:val="1"/>
    <w:rsid w:val="00251B84"/>
    <w:rPr>
      <w:rFonts w:ascii="Calibri" w:eastAsia="Calibri" w:hAnsi="Calibri" w:cs="Times New Roman"/>
    </w:rPr>
  </w:style>
  <w:style w:type="table" w:styleId="Tablaconcuadrcula4-nfasis3">
    <w:name w:val="Grid Table 4 Accent 3"/>
    <w:basedOn w:val="Tablanormal"/>
    <w:uiPriority w:val="49"/>
    <w:rsid w:val="00251B84"/>
    <w:pPr>
      <w:spacing w:after="0" w:line="240" w:lineRule="auto"/>
    </w:pPr>
    <w:rPr>
      <w:rFonts w:ascii="Calibri" w:eastAsia="Calibri" w:hAnsi="Calibri" w:cs="Times New Roman"/>
      <w:sz w:val="20"/>
      <w:szCs w:val="20"/>
      <w:lang w:val="es-CO" w:eastAsia="es-CO"/>
    </w:rPr>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Tablaconcuadrculaclara">
    <w:name w:val="Grid Table Light"/>
    <w:basedOn w:val="Tablanormal"/>
    <w:uiPriority w:val="40"/>
    <w:rsid w:val="00012DC0"/>
    <w:pPr>
      <w:spacing w:after="240" w:line="240" w:lineRule="auto"/>
    </w:pPr>
    <w:rPr>
      <w:rFonts w:ascii="Calibri" w:eastAsia="Calibri" w:hAnsi="Calibri" w:cs="Times New Roman"/>
      <w:sz w:val="20"/>
      <w:szCs w:val="20"/>
      <w:lang w:val="es-CO" w:eastAsia="es-C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Tablaconcuadrcula11">
    <w:name w:val="Tabla con cuadrícula11"/>
    <w:basedOn w:val="Tablanormal"/>
    <w:next w:val="Tablaconcuadrcula"/>
    <w:uiPriority w:val="59"/>
    <w:rsid w:val="00D50761"/>
    <w:pPr>
      <w:spacing w:after="0" w:line="240" w:lineRule="auto"/>
    </w:pPr>
    <w:rPr>
      <w:rFonts w:eastAsia="MS Mincho"/>
      <w:lang w:val="es-CO"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basedOn w:val="Fuentedeprrafopredeter"/>
    <w:link w:val="Ttulo7"/>
    <w:rsid w:val="00E30FAB"/>
    <w:rPr>
      <w:rFonts w:asciiTheme="majorHAnsi" w:eastAsiaTheme="majorEastAsia" w:hAnsiTheme="majorHAnsi" w:cstheme="majorBidi"/>
      <w:i/>
      <w:iCs/>
      <w:color w:val="1F4D78" w:themeColor="accent1" w:themeShade="7F"/>
    </w:rPr>
  </w:style>
  <w:style w:type="table" w:customStyle="1" w:styleId="TableNormal">
    <w:name w:val="Table Normal"/>
    <w:uiPriority w:val="2"/>
    <w:unhideWhenUsed/>
    <w:qFormat/>
    <w:rsid w:val="00E30FA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E30FAB"/>
    <w:pPr>
      <w:widowControl w:val="0"/>
      <w:autoSpaceDE w:val="0"/>
      <w:autoSpaceDN w:val="0"/>
      <w:spacing w:after="0" w:line="360" w:lineRule="auto"/>
      <w:jc w:val="center"/>
    </w:pPr>
    <w:rPr>
      <w:rFonts w:ascii="Arial" w:eastAsia="Arial" w:hAnsi="Arial" w:cs="Arial"/>
      <w:color w:val="auto"/>
      <w:sz w:val="16"/>
      <w:lang w:eastAsia="es-ES" w:bidi="es-ES"/>
    </w:rPr>
  </w:style>
  <w:style w:type="paragraph" w:customStyle="1" w:styleId="TablaAnexo">
    <w:name w:val="Tabla Anexo"/>
    <w:basedOn w:val="Normal"/>
    <w:rsid w:val="008B79E4"/>
    <w:pPr>
      <w:numPr>
        <w:numId w:val="14"/>
      </w:numPr>
      <w:spacing w:after="0" w:line="240" w:lineRule="auto"/>
      <w:jc w:val="center"/>
    </w:pPr>
    <w:rPr>
      <w:rFonts w:ascii="Arial" w:eastAsia="Times New Roman" w:hAnsi="Arial" w:cs="Arial"/>
      <w:b/>
      <w:color w:val="auto"/>
      <w:sz w:val="24"/>
      <w:szCs w:val="24"/>
      <w:lang w:val="es-CO" w:eastAsia="es-ES"/>
    </w:rPr>
  </w:style>
  <w:style w:type="character" w:customStyle="1" w:styleId="Ttulo5Car">
    <w:name w:val="Título 5 Car"/>
    <w:basedOn w:val="Fuentedeprrafopredeter"/>
    <w:link w:val="Ttulo5"/>
    <w:uiPriority w:val="9"/>
    <w:semiHidden/>
    <w:rsid w:val="008B79E4"/>
    <w:rPr>
      <w:rFonts w:asciiTheme="majorHAnsi" w:eastAsiaTheme="majorEastAsia" w:hAnsiTheme="majorHAnsi" w:cstheme="majorBidi"/>
      <w:color w:val="2E74B5"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3431346">
      <w:bodyDiv w:val="1"/>
      <w:marLeft w:val="0"/>
      <w:marRight w:val="0"/>
      <w:marTop w:val="0"/>
      <w:marBottom w:val="0"/>
      <w:divBdr>
        <w:top w:val="none" w:sz="0" w:space="0" w:color="auto"/>
        <w:left w:val="none" w:sz="0" w:space="0" w:color="auto"/>
        <w:bottom w:val="none" w:sz="0" w:space="0" w:color="auto"/>
        <w:right w:val="none" w:sz="0" w:space="0" w:color="auto"/>
      </w:divBdr>
    </w:div>
    <w:div w:id="46993111">
      <w:bodyDiv w:val="1"/>
      <w:marLeft w:val="0"/>
      <w:marRight w:val="0"/>
      <w:marTop w:val="0"/>
      <w:marBottom w:val="0"/>
      <w:divBdr>
        <w:top w:val="none" w:sz="0" w:space="0" w:color="auto"/>
        <w:left w:val="none" w:sz="0" w:space="0" w:color="auto"/>
        <w:bottom w:val="none" w:sz="0" w:space="0" w:color="auto"/>
        <w:right w:val="none" w:sz="0" w:space="0" w:color="auto"/>
      </w:divBdr>
      <w:divsChild>
        <w:div w:id="963195911">
          <w:marLeft w:val="403"/>
          <w:marRight w:val="0"/>
          <w:marTop w:val="90"/>
          <w:marBottom w:val="0"/>
          <w:divBdr>
            <w:top w:val="none" w:sz="0" w:space="0" w:color="auto"/>
            <w:left w:val="none" w:sz="0" w:space="0" w:color="auto"/>
            <w:bottom w:val="none" w:sz="0" w:space="0" w:color="auto"/>
            <w:right w:val="none" w:sz="0" w:space="0" w:color="auto"/>
          </w:divBdr>
        </w:div>
      </w:divsChild>
    </w:div>
    <w:div w:id="62334010">
      <w:bodyDiv w:val="1"/>
      <w:marLeft w:val="0"/>
      <w:marRight w:val="0"/>
      <w:marTop w:val="0"/>
      <w:marBottom w:val="0"/>
      <w:divBdr>
        <w:top w:val="none" w:sz="0" w:space="0" w:color="auto"/>
        <w:left w:val="none" w:sz="0" w:space="0" w:color="auto"/>
        <w:bottom w:val="none" w:sz="0" w:space="0" w:color="auto"/>
        <w:right w:val="none" w:sz="0" w:space="0" w:color="auto"/>
      </w:divBdr>
      <w:divsChild>
        <w:div w:id="214662590">
          <w:marLeft w:val="547"/>
          <w:marRight w:val="0"/>
          <w:marTop w:val="0"/>
          <w:marBottom w:val="0"/>
          <w:divBdr>
            <w:top w:val="none" w:sz="0" w:space="0" w:color="auto"/>
            <w:left w:val="none" w:sz="0" w:space="0" w:color="auto"/>
            <w:bottom w:val="none" w:sz="0" w:space="0" w:color="auto"/>
            <w:right w:val="none" w:sz="0" w:space="0" w:color="auto"/>
          </w:divBdr>
        </w:div>
      </w:divsChild>
    </w:div>
    <w:div w:id="76442998">
      <w:bodyDiv w:val="1"/>
      <w:marLeft w:val="0"/>
      <w:marRight w:val="0"/>
      <w:marTop w:val="0"/>
      <w:marBottom w:val="0"/>
      <w:divBdr>
        <w:top w:val="none" w:sz="0" w:space="0" w:color="auto"/>
        <w:left w:val="none" w:sz="0" w:space="0" w:color="auto"/>
        <w:bottom w:val="none" w:sz="0" w:space="0" w:color="auto"/>
        <w:right w:val="none" w:sz="0" w:space="0" w:color="auto"/>
      </w:divBdr>
    </w:div>
    <w:div w:id="77364189">
      <w:bodyDiv w:val="1"/>
      <w:marLeft w:val="0"/>
      <w:marRight w:val="0"/>
      <w:marTop w:val="0"/>
      <w:marBottom w:val="0"/>
      <w:divBdr>
        <w:top w:val="none" w:sz="0" w:space="0" w:color="auto"/>
        <w:left w:val="none" w:sz="0" w:space="0" w:color="auto"/>
        <w:bottom w:val="none" w:sz="0" w:space="0" w:color="auto"/>
        <w:right w:val="none" w:sz="0" w:space="0" w:color="auto"/>
      </w:divBdr>
    </w:div>
    <w:div w:id="81033623">
      <w:bodyDiv w:val="1"/>
      <w:marLeft w:val="0"/>
      <w:marRight w:val="0"/>
      <w:marTop w:val="0"/>
      <w:marBottom w:val="0"/>
      <w:divBdr>
        <w:top w:val="none" w:sz="0" w:space="0" w:color="auto"/>
        <w:left w:val="none" w:sz="0" w:space="0" w:color="auto"/>
        <w:bottom w:val="none" w:sz="0" w:space="0" w:color="auto"/>
        <w:right w:val="none" w:sz="0" w:space="0" w:color="auto"/>
      </w:divBdr>
      <w:divsChild>
        <w:div w:id="2123572587">
          <w:marLeft w:val="403"/>
          <w:marRight w:val="0"/>
          <w:marTop w:val="0"/>
          <w:marBottom w:val="0"/>
          <w:divBdr>
            <w:top w:val="none" w:sz="0" w:space="0" w:color="auto"/>
            <w:left w:val="none" w:sz="0" w:space="0" w:color="auto"/>
            <w:bottom w:val="none" w:sz="0" w:space="0" w:color="auto"/>
            <w:right w:val="none" w:sz="0" w:space="0" w:color="auto"/>
          </w:divBdr>
        </w:div>
      </w:divsChild>
    </w:div>
    <w:div w:id="109671033">
      <w:bodyDiv w:val="1"/>
      <w:marLeft w:val="0"/>
      <w:marRight w:val="0"/>
      <w:marTop w:val="0"/>
      <w:marBottom w:val="0"/>
      <w:divBdr>
        <w:top w:val="none" w:sz="0" w:space="0" w:color="auto"/>
        <w:left w:val="none" w:sz="0" w:space="0" w:color="auto"/>
        <w:bottom w:val="none" w:sz="0" w:space="0" w:color="auto"/>
        <w:right w:val="none" w:sz="0" w:space="0" w:color="auto"/>
      </w:divBdr>
    </w:div>
    <w:div w:id="209652420">
      <w:bodyDiv w:val="1"/>
      <w:marLeft w:val="0"/>
      <w:marRight w:val="0"/>
      <w:marTop w:val="0"/>
      <w:marBottom w:val="0"/>
      <w:divBdr>
        <w:top w:val="none" w:sz="0" w:space="0" w:color="auto"/>
        <w:left w:val="none" w:sz="0" w:space="0" w:color="auto"/>
        <w:bottom w:val="none" w:sz="0" w:space="0" w:color="auto"/>
        <w:right w:val="none" w:sz="0" w:space="0" w:color="auto"/>
      </w:divBdr>
    </w:div>
    <w:div w:id="230048412">
      <w:bodyDiv w:val="1"/>
      <w:marLeft w:val="0"/>
      <w:marRight w:val="0"/>
      <w:marTop w:val="0"/>
      <w:marBottom w:val="0"/>
      <w:divBdr>
        <w:top w:val="none" w:sz="0" w:space="0" w:color="auto"/>
        <w:left w:val="none" w:sz="0" w:space="0" w:color="auto"/>
        <w:bottom w:val="none" w:sz="0" w:space="0" w:color="auto"/>
        <w:right w:val="none" w:sz="0" w:space="0" w:color="auto"/>
      </w:divBdr>
      <w:divsChild>
        <w:div w:id="793065489">
          <w:marLeft w:val="403"/>
          <w:marRight w:val="0"/>
          <w:marTop w:val="0"/>
          <w:marBottom w:val="0"/>
          <w:divBdr>
            <w:top w:val="none" w:sz="0" w:space="0" w:color="auto"/>
            <w:left w:val="none" w:sz="0" w:space="0" w:color="auto"/>
            <w:bottom w:val="none" w:sz="0" w:space="0" w:color="auto"/>
            <w:right w:val="none" w:sz="0" w:space="0" w:color="auto"/>
          </w:divBdr>
        </w:div>
      </w:divsChild>
    </w:div>
    <w:div w:id="274144999">
      <w:bodyDiv w:val="1"/>
      <w:marLeft w:val="0"/>
      <w:marRight w:val="0"/>
      <w:marTop w:val="0"/>
      <w:marBottom w:val="0"/>
      <w:divBdr>
        <w:top w:val="none" w:sz="0" w:space="0" w:color="auto"/>
        <w:left w:val="none" w:sz="0" w:space="0" w:color="auto"/>
        <w:bottom w:val="none" w:sz="0" w:space="0" w:color="auto"/>
        <w:right w:val="none" w:sz="0" w:space="0" w:color="auto"/>
      </w:divBdr>
    </w:div>
    <w:div w:id="306396318">
      <w:bodyDiv w:val="1"/>
      <w:marLeft w:val="0"/>
      <w:marRight w:val="0"/>
      <w:marTop w:val="0"/>
      <w:marBottom w:val="0"/>
      <w:divBdr>
        <w:top w:val="none" w:sz="0" w:space="0" w:color="auto"/>
        <w:left w:val="none" w:sz="0" w:space="0" w:color="auto"/>
        <w:bottom w:val="none" w:sz="0" w:space="0" w:color="auto"/>
        <w:right w:val="none" w:sz="0" w:space="0" w:color="auto"/>
      </w:divBdr>
    </w:div>
    <w:div w:id="416904874">
      <w:bodyDiv w:val="1"/>
      <w:marLeft w:val="0"/>
      <w:marRight w:val="0"/>
      <w:marTop w:val="0"/>
      <w:marBottom w:val="0"/>
      <w:divBdr>
        <w:top w:val="none" w:sz="0" w:space="0" w:color="auto"/>
        <w:left w:val="none" w:sz="0" w:space="0" w:color="auto"/>
        <w:bottom w:val="none" w:sz="0" w:space="0" w:color="auto"/>
        <w:right w:val="none" w:sz="0" w:space="0" w:color="auto"/>
      </w:divBdr>
    </w:div>
    <w:div w:id="481511297">
      <w:bodyDiv w:val="1"/>
      <w:marLeft w:val="0"/>
      <w:marRight w:val="0"/>
      <w:marTop w:val="0"/>
      <w:marBottom w:val="0"/>
      <w:divBdr>
        <w:top w:val="none" w:sz="0" w:space="0" w:color="auto"/>
        <w:left w:val="none" w:sz="0" w:space="0" w:color="auto"/>
        <w:bottom w:val="none" w:sz="0" w:space="0" w:color="auto"/>
        <w:right w:val="none" w:sz="0" w:space="0" w:color="auto"/>
      </w:divBdr>
    </w:div>
    <w:div w:id="543104335">
      <w:bodyDiv w:val="1"/>
      <w:marLeft w:val="0"/>
      <w:marRight w:val="0"/>
      <w:marTop w:val="0"/>
      <w:marBottom w:val="0"/>
      <w:divBdr>
        <w:top w:val="none" w:sz="0" w:space="0" w:color="auto"/>
        <w:left w:val="none" w:sz="0" w:space="0" w:color="auto"/>
        <w:bottom w:val="none" w:sz="0" w:space="0" w:color="auto"/>
        <w:right w:val="none" w:sz="0" w:space="0" w:color="auto"/>
      </w:divBdr>
      <w:divsChild>
        <w:div w:id="1161459341">
          <w:marLeft w:val="403"/>
          <w:marRight w:val="0"/>
          <w:marTop w:val="90"/>
          <w:marBottom w:val="0"/>
          <w:divBdr>
            <w:top w:val="none" w:sz="0" w:space="0" w:color="auto"/>
            <w:left w:val="none" w:sz="0" w:space="0" w:color="auto"/>
            <w:bottom w:val="none" w:sz="0" w:space="0" w:color="auto"/>
            <w:right w:val="none" w:sz="0" w:space="0" w:color="auto"/>
          </w:divBdr>
        </w:div>
      </w:divsChild>
    </w:div>
    <w:div w:id="547688196">
      <w:bodyDiv w:val="1"/>
      <w:marLeft w:val="0"/>
      <w:marRight w:val="0"/>
      <w:marTop w:val="0"/>
      <w:marBottom w:val="0"/>
      <w:divBdr>
        <w:top w:val="none" w:sz="0" w:space="0" w:color="auto"/>
        <w:left w:val="none" w:sz="0" w:space="0" w:color="auto"/>
        <w:bottom w:val="none" w:sz="0" w:space="0" w:color="auto"/>
        <w:right w:val="none" w:sz="0" w:space="0" w:color="auto"/>
      </w:divBdr>
      <w:divsChild>
        <w:div w:id="1486317726">
          <w:marLeft w:val="0"/>
          <w:marRight w:val="0"/>
          <w:marTop w:val="0"/>
          <w:marBottom w:val="0"/>
          <w:divBdr>
            <w:top w:val="none" w:sz="0" w:space="0" w:color="auto"/>
            <w:left w:val="none" w:sz="0" w:space="0" w:color="auto"/>
            <w:bottom w:val="none" w:sz="0" w:space="0" w:color="auto"/>
            <w:right w:val="none" w:sz="0" w:space="0" w:color="auto"/>
          </w:divBdr>
        </w:div>
      </w:divsChild>
    </w:div>
    <w:div w:id="583533233">
      <w:bodyDiv w:val="1"/>
      <w:marLeft w:val="0"/>
      <w:marRight w:val="0"/>
      <w:marTop w:val="0"/>
      <w:marBottom w:val="0"/>
      <w:divBdr>
        <w:top w:val="none" w:sz="0" w:space="0" w:color="auto"/>
        <w:left w:val="none" w:sz="0" w:space="0" w:color="auto"/>
        <w:bottom w:val="none" w:sz="0" w:space="0" w:color="auto"/>
        <w:right w:val="none" w:sz="0" w:space="0" w:color="auto"/>
      </w:divBdr>
    </w:div>
    <w:div w:id="593168153">
      <w:bodyDiv w:val="1"/>
      <w:marLeft w:val="0"/>
      <w:marRight w:val="0"/>
      <w:marTop w:val="0"/>
      <w:marBottom w:val="0"/>
      <w:divBdr>
        <w:top w:val="none" w:sz="0" w:space="0" w:color="auto"/>
        <w:left w:val="none" w:sz="0" w:space="0" w:color="auto"/>
        <w:bottom w:val="none" w:sz="0" w:space="0" w:color="auto"/>
        <w:right w:val="none" w:sz="0" w:space="0" w:color="auto"/>
      </w:divBdr>
      <w:divsChild>
        <w:div w:id="672299171">
          <w:marLeft w:val="403"/>
          <w:marRight w:val="0"/>
          <w:marTop w:val="90"/>
          <w:marBottom w:val="0"/>
          <w:divBdr>
            <w:top w:val="none" w:sz="0" w:space="0" w:color="auto"/>
            <w:left w:val="none" w:sz="0" w:space="0" w:color="auto"/>
            <w:bottom w:val="none" w:sz="0" w:space="0" w:color="auto"/>
            <w:right w:val="none" w:sz="0" w:space="0" w:color="auto"/>
          </w:divBdr>
        </w:div>
      </w:divsChild>
    </w:div>
    <w:div w:id="618991632">
      <w:bodyDiv w:val="1"/>
      <w:marLeft w:val="0"/>
      <w:marRight w:val="0"/>
      <w:marTop w:val="0"/>
      <w:marBottom w:val="0"/>
      <w:divBdr>
        <w:top w:val="none" w:sz="0" w:space="0" w:color="auto"/>
        <w:left w:val="none" w:sz="0" w:space="0" w:color="auto"/>
        <w:bottom w:val="none" w:sz="0" w:space="0" w:color="auto"/>
        <w:right w:val="none" w:sz="0" w:space="0" w:color="auto"/>
      </w:divBdr>
    </w:div>
    <w:div w:id="647973407">
      <w:bodyDiv w:val="1"/>
      <w:marLeft w:val="0"/>
      <w:marRight w:val="0"/>
      <w:marTop w:val="0"/>
      <w:marBottom w:val="0"/>
      <w:divBdr>
        <w:top w:val="none" w:sz="0" w:space="0" w:color="auto"/>
        <w:left w:val="none" w:sz="0" w:space="0" w:color="auto"/>
        <w:bottom w:val="none" w:sz="0" w:space="0" w:color="auto"/>
        <w:right w:val="none" w:sz="0" w:space="0" w:color="auto"/>
      </w:divBdr>
      <w:divsChild>
        <w:div w:id="1290287226">
          <w:marLeft w:val="0"/>
          <w:marRight w:val="0"/>
          <w:marTop w:val="0"/>
          <w:marBottom w:val="0"/>
          <w:divBdr>
            <w:top w:val="none" w:sz="0" w:space="0" w:color="auto"/>
            <w:left w:val="none" w:sz="0" w:space="0" w:color="auto"/>
            <w:bottom w:val="none" w:sz="0" w:space="0" w:color="auto"/>
            <w:right w:val="none" w:sz="0" w:space="0" w:color="auto"/>
          </w:divBdr>
        </w:div>
      </w:divsChild>
    </w:div>
    <w:div w:id="693072119">
      <w:bodyDiv w:val="1"/>
      <w:marLeft w:val="0"/>
      <w:marRight w:val="0"/>
      <w:marTop w:val="0"/>
      <w:marBottom w:val="0"/>
      <w:divBdr>
        <w:top w:val="none" w:sz="0" w:space="0" w:color="auto"/>
        <w:left w:val="none" w:sz="0" w:space="0" w:color="auto"/>
        <w:bottom w:val="none" w:sz="0" w:space="0" w:color="auto"/>
        <w:right w:val="none" w:sz="0" w:space="0" w:color="auto"/>
      </w:divBdr>
    </w:div>
    <w:div w:id="700085537">
      <w:bodyDiv w:val="1"/>
      <w:marLeft w:val="0"/>
      <w:marRight w:val="0"/>
      <w:marTop w:val="0"/>
      <w:marBottom w:val="0"/>
      <w:divBdr>
        <w:top w:val="none" w:sz="0" w:space="0" w:color="auto"/>
        <w:left w:val="none" w:sz="0" w:space="0" w:color="auto"/>
        <w:bottom w:val="none" w:sz="0" w:space="0" w:color="auto"/>
        <w:right w:val="none" w:sz="0" w:space="0" w:color="auto"/>
      </w:divBdr>
    </w:div>
    <w:div w:id="703211641">
      <w:bodyDiv w:val="1"/>
      <w:marLeft w:val="0"/>
      <w:marRight w:val="0"/>
      <w:marTop w:val="0"/>
      <w:marBottom w:val="0"/>
      <w:divBdr>
        <w:top w:val="none" w:sz="0" w:space="0" w:color="auto"/>
        <w:left w:val="none" w:sz="0" w:space="0" w:color="auto"/>
        <w:bottom w:val="none" w:sz="0" w:space="0" w:color="auto"/>
        <w:right w:val="none" w:sz="0" w:space="0" w:color="auto"/>
      </w:divBdr>
    </w:div>
    <w:div w:id="714542044">
      <w:bodyDiv w:val="1"/>
      <w:marLeft w:val="0"/>
      <w:marRight w:val="0"/>
      <w:marTop w:val="0"/>
      <w:marBottom w:val="0"/>
      <w:divBdr>
        <w:top w:val="none" w:sz="0" w:space="0" w:color="auto"/>
        <w:left w:val="none" w:sz="0" w:space="0" w:color="auto"/>
        <w:bottom w:val="none" w:sz="0" w:space="0" w:color="auto"/>
        <w:right w:val="none" w:sz="0" w:space="0" w:color="auto"/>
      </w:divBdr>
    </w:div>
    <w:div w:id="778525023">
      <w:bodyDiv w:val="1"/>
      <w:marLeft w:val="0"/>
      <w:marRight w:val="0"/>
      <w:marTop w:val="0"/>
      <w:marBottom w:val="0"/>
      <w:divBdr>
        <w:top w:val="none" w:sz="0" w:space="0" w:color="auto"/>
        <w:left w:val="none" w:sz="0" w:space="0" w:color="auto"/>
        <w:bottom w:val="none" w:sz="0" w:space="0" w:color="auto"/>
        <w:right w:val="none" w:sz="0" w:space="0" w:color="auto"/>
      </w:divBdr>
    </w:div>
    <w:div w:id="795370138">
      <w:bodyDiv w:val="1"/>
      <w:marLeft w:val="0"/>
      <w:marRight w:val="0"/>
      <w:marTop w:val="0"/>
      <w:marBottom w:val="0"/>
      <w:divBdr>
        <w:top w:val="none" w:sz="0" w:space="0" w:color="auto"/>
        <w:left w:val="none" w:sz="0" w:space="0" w:color="auto"/>
        <w:bottom w:val="none" w:sz="0" w:space="0" w:color="auto"/>
        <w:right w:val="none" w:sz="0" w:space="0" w:color="auto"/>
      </w:divBdr>
    </w:div>
    <w:div w:id="801533292">
      <w:bodyDiv w:val="1"/>
      <w:marLeft w:val="0"/>
      <w:marRight w:val="0"/>
      <w:marTop w:val="0"/>
      <w:marBottom w:val="0"/>
      <w:divBdr>
        <w:top w:val="none" w:sz="0" w:space="0" w:color="auto"/>
        <w:left w:val="none" w:sz="0" w:space="0" w:color="auto"/>
        <w:bottom w:val="none" w:sz="0" w:space="0" w:color="auto"/>
        <w:right w:val="none" w:sz="0" w:space="0" w:color="auto"/>
      </w:divBdr>
      <w:divsChild>
        <w:div w:id="1200972778">
          <w:marLeft w:val="403"/>
          <w:marRight w:val="0"/>
          <w:marTop w:val="0"/>
          <w:marBottom w:val="0"/>
          <w:divBdr>
            <w:top w:val="none" w:sz="0" w:space="0" w:color="auto"/>
            <w:left w:val="none" w:sz="0" w:space="0" w:color="auto"/>
            <w:bottom w:val="none" w:sz="0" w:space="0" w:color="auto"/>
            <w:right w:val="none" w:sz="0" w:space="0" w:color="auto"/>
          </w:divBdr>
        </w:div>
      </w:divsChild>
    </w:div>
    <w:div w:id="823855276">
      <w:bodyDiv w:val="1"/>
      <w:marLeft w:val="0"/>
      <w:marRight w:val="0"/>
      <w:marTop w:val="0"/>
      <w:marBottom w:val="0"/>
      <w:divBdr>
        <w:top w:val="none" w:sz="0" w:space="0" w:color="auto"/>
        <w:left w:val="none" w:sz="0" w:space="0" w:color="auto"/>
        <w:bottom w:val="none" w:sz="0" w:space="0" w:color="auto"/>
        <w:right w:val="none" w:sz="0" w:space="0" w:color="auto"/>
      </w:divBdr>
    </w:div>
    <w:div w:id="845559937">
      <w:bodyDiv w:val="1"/>
      <w:marLeft w:val="0"/>
      <w:marRight w:val="0"/>
      <w:marTop w:val="0"/>
      <w:marBottom w:val="0"/>
      <w:divBdr>
        <w:top w:val="none" w:sz="0" w:space="0" w:color="auto"/>
        <w:left w:val="none" w:sz="0" w:space="0" w:color="auto"/>
        <w:bottom w:val="none" w:sz="0" w:space="0" w:color="auto"/>
        <w:right w:val="none" w:sz="0" w:space="0" w:color="auto"/>
      </w:divBdr>
      <w:divsChild>
        <w:div w:id="2069835070">
          <w:marLeft w:val="403"/>
          <w:marRight w:val="0"/>
          <w:marTop w:val="90"/>
          <w:marBottom w:val="0"/>
          <w:divBdr>
            <w:top w:val="none" w:sz="0" w:space="0" w:color="auto"/>
            <w:left w:val="none" w:sz="0" w:space="0" w:color="auto"/>
            <w:bottom w:val="none" w:sz="0" w:space="0" w:color="auto"/>
            <w:right w:val="none" w:sz="0" w:space="0" w:color="auto"/>
          </w:divBdr>
        </w:div>
      </w:divsChild>
    </w:div>
    <w:div w:id="864828309">
      <w:bodyDiv w:val="1"/>
      <w:marLeft w:val="0"/>
      <w:marRight w:val="0"/>
      <w:marTop w:val="0"/>
      <w:marBottom w:val="0"/>
      <w:divBdr>
        <w:top w:val="none" w:sz="0" w:space="0" w:color="auto"/>
        <w:left w:val="none" w:sz="0" w:space="0" w:color="auto"/>
        <w:bottom w:val="none" w:sz="0" w:space="0" w:color="auto"/>
        <w:right w:val="none" w:sz="0" w:space="0" w:color="auto"/>
      </w:divBdr>
      <w:divsChild>
        <w:div w:id="144442671">
          <w:marLeft w:val="403"/>
          <w:marRight w:val="0"/>
          <w:marTop w:val="0"/>
          <w:marBottom w:val="0"/>
          <w:divBdr>
            <w:top w:val="none" w:sz="0" w:space="0" w:color="auto"/>
            <w:left w:val="none" w:sz="0" w:space="0" w:color="auto"/>
            <w:bottom w:val="none" w:sz="0" w:space="0" w:color="auto"/>
            <w:right w:val="none" w:sz="0" w:space="0" w:color="auto"/>
          </w:divBdr>
        </w:div>
        <w:div w:id="716970701">
          <w:marLeft w:val="403"/>
          <w:marRight w:val="0"/>
          <w:marTop w:val="0"/>
          <w:marBottom w:val="0"/>
          <w:divBdr>
            <w:top w:val="none" w:sz="0" w:space="0" w:color="auto"/>
            <w:left w:val="none" w:sz="0" w:space="0" w:color="auto"/>
            <w:bottom w:val="none" w:sz="0" w:space="0" w:color="auto"/>
            <w:right w:val="none" w:sz="0" w:space="0" w:color="auto"/>
          </w:divBdr>
        </w:div>
        <w:div w:id="884566006">
          <w:marLeft w:val="403"/>
          <w:marRight w:val="0"/>
          <w:marTop w:val="0"/>
          <w:marBottom w:val="0"/>
          <w:divBdr>
            <w:top w:val="none" w:sz="0" w:space="0" w:color="auto"/>
            <w:left w:val="none" w:sz="0" w:space="0" w:color="auto"/>
            <w:bottom w:val="none" w:sz="0" w:space="0" w:color="auto"/>
            <w:right w:val="none" w:sz="0" w:space="0" w:color="auto"/>
          </w:divBdr>
        </w:div>
        <w:div w:id="1250119057">
          <w:marLeft w:val="403"/>
          <w:marRight w:val="0"/>
          <w:marTop w:val="0"/>
          <w:marBottom w:val="0"/>
          <w:divBdr>
            <w:top w:val="none" w:sz="0" w:space="0" w:color="auto"/>
            <w:left w:val="none" w:sz="0" w:space="0" w:color="auto"/>
            <w:bottom w:val="none" w:sz="0" w:space="0" w:color="auto"/>
            <w:right w:val="none" w:sz="0" w:space="0" w:color="auto"/>
          </w:divBdr>
        </w:div>
        <w:div w:id="1940944207">
          <w:marLeft w:val="403"/>
          <w:marRight w:val="0"/>
          <w:marTop w:val="0"/>
          <w:marBottom w:val="0"/>
          <w:divBdr>
            <w:top w:val="none" w:sz="0" w:space="0" w:color="auto"/>
            <w:left w:val="none" w:sz="0" w:space="0" w:color="auto"/>
            <w:bottom w:val="none" w:sz="0" w:space="0" w:color="auto"/>
            <w:right w:val="none" w:sz="0" w:space="0" w:color="auto"/>
          </w:divBdr>
        </w:div>
        <w:div w:id="2084793812">
          <w:marLeft w:val="403"/>
          <w:marRight w:val="0"/>
          <w:marTop w:val="0"/>
          <w:marBottom w:val="0"/>
          <w:divBdr>
            <w:top w:val="none" w:sz="0" w:space="0" w:color="auto"/>
            <w:left w:val="none" w:sz="0" w:space="0" w:color="auto"/>
            <w:bottom w:val="none" w:sz="0" w:space="0" w:color="auto"/>
            <w:right w:val="none" w:sz="0" w:space="0" w:color="auto"/>
          </w:divBdr>
        </w:div>
        <w:div w:id="2134711493">
          <w:marLeft w:val="403"/>
          <w:marRight w:val="0"/>
          <w:marTop w:val="0"/>
          <w:marBottom w:val="0"/>
          <w:divBdr>
            <w:top w:val="none" w:sz="0" w:space="0" w:color="auto"/>
            <w:left w:val="none" w:sz="0" w:space="0" w:color="auto"/>
            <w:bottom w:val="none" w:sz="0" w:space="0" w:color="auto"/>
            <w:right w:val="none" w:sz="0" w:space="0" w:color="auto"/>
          </w:divBdr>
        </w:div>
      </w:divsChild>
    </w:div>
    <w:div w:id="869270170">
      <w:bodyDiv w:val="1"/>
      <w:marLeft w:val="0"/>
      <w:marRight w:val="0"/>
      <w:marTop w:val="0"/>
      <w:marBottom w:val="0"/>
      <w:divBdr>
        <w:top w:val="none" w:sz="0" w:space="0" w:color="auto"/>
        <w:left w:val="none" w:sz="0" w:space="0" w:color="auto"/>
        <w:bottom w:val="none" w:sz="0" w:space="0" w:color="auto"/>
        <w:right w:val="none" w:sz="0" w:space="0" w:color="auto"/>
      </w:divBdr>
      <w:divsChild>
        <w:div w:id="71199382">
          <w:marLeft w:val="403"/>
          <w:marRight w:val="0"/>
          <w:marTop w:val="90"/>
          <w:marBottom w:val="0"/>
          <w:divBdr>
            <w:top w:val="none" w:sz="0" w:space="0" w:color="auto"/>
            <w:left w:val="none" w:sz="0" w:space="0" w:color="auto"/>
            <w:bottom w:val="none" w:sz="0" w:space="0" w:color="auto"/>
            <w:right w:val="none" w:sz="0" w:space="0" w:color="auto"/>
          </w:divBdr>
        </w:div>
      </w:divsChild>
    </w:div>
    <w:div w:id="938293871">
      <w:bodyDiv w:val="1"/>
      <w:marLeft w:val="0"/>
      <w:marRight w:val="0"/>
      <w:marTop w:val="0"/>
      <w:marBottom w:val="0"/>
      <w:divBdr>
        <w:top w:val="none" w:sz="0" w:space="0" w:color="auto"/>
        <w:left w:val="none" w:sz="0" w:space="0" w:color="auto"/>
        <w:bottom w:val="none" w:sz="0" w:space="0" w:color="auto"/>
        <w:right w:val="none" w:sz="0" w:space="0" w:color="auto"/>
      </w:divBdr>
    </w:div>
    <w:div w:id="964845662">
      <w:bodyDiv w:val="1"/>
      <w:marLeft w:val="0"/>
      <w:marRight w:val="0"/>
      <w:marTop w:val="0"/>
      <w:marBottom w:val="0"/>
      <w:divBdr>
        <w:top w:val="none" w:sz="0" w:space="0" w:color="auto"/>
        <w:left w:val="none" w:sz="0" w:space="0" w:color="auto"/>
        <w:bottom w:val="none" w:sz="0" w:space="0" w:color="auto"/>
        <w:right w:val="none" w:sz="0" w:space="0" w:color="auto"/>
      </w:divBdr>
    </w:div>
    <w:div w:id="964849538">
      <w:bodyDiv w:val="1"/>
      <w:marLeft w:val="0"/>
      <w:marRight w:val="0"/>
      <w:marTop w:val="0"/>
      <w:marBottom w:val="0"/>
      <w:divBdr>
        <w:top w:val="none" w:sz="0" w:space="0" w:color="auto"/>
        <w:left w:val="none" w:sz="0" w:space="0" w:color="auto"/>
        <w:bottom w:val="none" w:sz="0" w:space="0" w:color="auto"/>
        <w:right w:val="none" w:sz="0" w:space="0" w:color="auto"/>
      </w:divBdr>
    </w:div>
    <w:div w:id="1108429621">
      <w:bodyDiv w:val="1"/>
      <w:marLeft w:val="0"/>
      <w:marRight w:val="0"/>
      <w:marTop w:val="0"/>
      <w:marBottom w:val="0"/>
      <w:divBdr>
        <w:top w:val="none" w:sz="0" w:space="0" w:color="auto"/>
        <w:left w:val="none" w:sz="0" w:space="0" w:color="auto"/>
        <w:bottom w:val="none" w:sz="0" w:space="0" w:color="auto"/>
        <w:right w:val="none" w:sz="0" w:space="0" w:color="auto"/>
      </w:divBdr>
    </w:div>
    <w:div w:id="1138768448">
      <w:bodyDiv w:val="1"/>
      <w:marLeft w:val="0"/>
      <w:marRight w:val="0"/>
      <w:marTop w:val="0"/>
      <w:marBottom w:val="0"/>
      <w:divBdr>
        <w:top w:val="none" w:sz="0" w:space="0" w:color="auto"/>
        <w:left w:val="none" w:sz="0" w:space="0" w:color="auto"/>
        <w:bottom w:val="none" w:sz="0" w:space="0" w:color="auto"/>
        <w:right w:val="none" w:sz="0" w:space="0" w:color="auto"/>
      </w:divBdr>
      <w:divsChild>
        <w:div w:id="766657733">
          <w:marLeft w:val="403"/>
          <w:marRight w:val="0"/>
          <w:marTop w:val="0"/>
          <w:marBottom w:val="0"/>
          <w:divBdr>
            <w:top w:val="none" w:sz="0" w:space="0" w:color="auto"/>
            <w:left w:val="none" w:sz="0" w:space="0" w:color="auto"/>
            <w:bottom w:val="none" w:sz="0" w:space="0" w:color="auto"/>
            <w:right w:val="none" w:sz="0" w:space="0" w:color="auto"/>
          </w:divBdr>
        </w:div>
      </w:divsChild>
    </w:div>
    <w:div w:id="1155419677">
      <w:bodyDiv w:val="1"/>
      <w:marLeft w:val="0"/>
      <w:marRight w:val="0"/>
      <w:marTop w:val="0"/>
      <w:marBottom w:val="0"/>
      <w:divBdr>
        <w:top w:val="none" w:sz="0" w:space="0" w:color="auto"/>
        <w:left w:val="none" w:sz="0" w:space="0" w:color="auto"/>
        <w:bottom w:val="none" w:sz="0" w:space="0" w:color="auto"/>
        <w:right w:val="none" w:sz="0" w:space="0" w:color="auto"/>
      </w:divBdr>
      <w:divsChild>
        <w:div w:id="997341350">
          <w:marLeft w:val="0"/>
          <w:marRight w:val="0"/>
          <w:marTop w:val="0"/>
          <w:marBottom w:val="0"/>
          <w:divBdr>
            <w:top w:val="none" w:sz="0" w:space="0" w:color="auto"/>
            <w:left w:val="none" w:sz="0" w:space="0" w:color="auto"/>
            <w:bottom w:val="none" w:sz="0" w:space="0" w:color="auto"/>
            <w:right w:val="none" w:sz="0" w:space="0" w:color="auto"/>
          </w:divBdr>
        </w:div>
      </w:divsChild>
    </w:div>
    <w:div w:id="1198548279">
      <w:bodyDiv w:val="1"/>
      <w:marLeft w:val="0"/>
      <w:marRight w:val="0"/>
      <w:marTop w:val="0"/>
      <w:marBottom w:val="0"/>
      <w:divBdr>
        <w:top w:val="none" w:sz="0" w:space="0" w:color="auto"/>
        <w:left w:val="none" w:sz="0" w:space="0" w:color="auto"/>
        <w:bottom w:val="none" w:sz="0" w:space="0" w:color="auto"/>
        <w:right w:val="none" w:sz="0" w:space="0" w:color="auto"/>
      </w:divBdr>
    </w:div>
    <w:div w:id="1204750981">
      <w:bodyDiv w:val="1"/>
      <w:marLeft w:val="0"/>
      <w:marRight w:val="0"/>
      <w:marTop w:val="0"/>
      <w:marBottom w:val="0"/>
      <w:divBdr>
        <w:top w:val="none" w:sz="0" w:space="0" w:color="auto"/>
        <w:left w:val="none" w:sz="0" w:space="0" w:color="auto"/>
        <w:bottom w:val="none" w:sz="0" w:space="0" w:color="auto"/>
        <w:right w:val="none" w:sz="0" w:space="0" w:color="auto"/>
      </w:divBdr>
      <w:divsChild>
        <w:div w:id="217478171">
          <w:marLeft w:val="0"/>
          <w:marRight w:val="0"/>
          <w:marTop w:val="0"/>
          <w:marBottom w:val="0"/>
          <w:divBdr>
            <w:top w:val="none" w:sz="0" w:space="0" w:color="auto"/>
            <w:left w:val="none" w:sz="0" w:space="0" w:color="auto"/>
            <w:bottom w:val="none" w:sz="0" w:space="0" w:color="auto"/>
            <w:right w:val="none" w:sz="0" w:space="0" w:color="auto"/>
          </w:divBdr>
          <w:divsChild>
            <w:div w:id="1597209345">
              <w:marLeft w:val="0"/>
              <w:marRight w:val="0"/>
              <w:marTop w:val="0"/>
              <w:marBottom w:val="0"/>
              <w:divBdr>
                <w:top w:val="none" w:sz="0" w:space="0" w:color="auto"/>
                <w:left w:val="none" w:sz="0" w:space="0" w:color="auto"/>
                <w:bottom w:val="none" w:sz="0" w:space="0" w:color="auto"/>
                <w:right w:val="none" w:sz="0" w:space="0" w:color="auto"/>
              </w:divBdr>
              <w:divsChild>
                <w:div w:id="865824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3562536">
          <w:marLeft w:val="0"/>
          <w:marRight w:val="0"/>
          <w:marTop w:val="0"/>
          <w:marBottom w:val="0"/>
          <w:divBdr>
            <w:top w:val="none" w:sz="0" w:space="0" w:color="auto"/>
            <w:left w:val="none" w:sz="0" w:space="0" w:color="auto"/>
            <w:bottom w:val="none" w:sz="0" w:space="0" w:color="auto"/>
            <w:right w:val="none" w:sz="0" w:space="0" w:color="auto"/>
          </w:divBdr>
          <w:divsChild>
            <w:div w:id="744571169">
              <w:marLeft w:val="0"/>
              <w:marRight w:val="0"/>
              <w:marTop w:val="0"/>
              <w:marBottom w:val="0"/>
              <w:divBdr>
                <w:top w:val="none" w:sz="0" w:space="0" w:color="auto"/>
                <w:left w:val="none" w:sz="0" w:space="0" w:color="auto"/>
                <w:bottom w:val="none" w:sz="0" w:space="0" w:color="auto"/>
                <w:right w:val="none" w:sz="0" w:space="0" w:color="auto"/>
              </w:divBdr>
              <w:divsChild>
                <w:div w:id="1731492285">
                  <w:marLeft w:val="0"/>
                  <w:marRight w:val="0"/>
                  <w:marTop w:val="0"/>
                  <w:marBottom w:val="0"/>
                  <w:divBdr>
                    <w:top w:val="none" w:sz="0" w:space="0" w:color="auto"/>
                    <w:left w:val="none" w:sz="0" w:space="0" w:color="auto"/>
                    <w:bottom w:val="none" w:sz="0" w:space="0" w:color="auto"/>
                    <w:right w:val="none" w:sz="0" w:space="0" w:color="auto"/>
                  </w:divBdr>
                </w:div>
                <w:div w:id="2029871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0505941">
      <w:bodyDiv w:val="1"/>
      <w:marLeft w:val="0"/>
      <w:marRight w:val="0"/>
      <w:marTop w:val="0"/>
      <w:marBottom w:val="0"/>
      <w:divBdr>
        <w:top w:val="none" w:sz="0" w:space="0" w:color="auto"/>
        <w:left w:val="none" w:sz="0" w:space="0" w:color="auto"/>
        <w:bottom w:val="none" w:sz="0" w:space="0" w:color="auto"/>
        <w:right w:val="none" w:sz="0" w:space="0" w:color="auto"/>
      </w:divBdr>
    </w:div>
    <w:div w:id="1249315272">
      <w:bodyDiv w:val="1"/>
      <w:marLeft w:val="0"/>
      <w:marRight w:val="0"/>
      <w:marTop w:val="0"/>
      <w:marBottom w:val="0"/>
      <w:divBdr>
        <w:top w:val="none" w:sz="0" w:space="0" w:color="auto"/>
        <w:left w:val="none" w:sz="0" w:space="0" w:color="auto"/>
        <w:bottom w:val="none" w:sz="0" w:space="0" w:color="auto"/>
        <w:right w:val="none" w:sz="0" w:space="0" w:color="auto"/>
      </w:divBdr>
    </w:div>
    <w:div w:id="1297447085">
      <w:bodyDiv w:val="1"/>
      <w:marLeft w:val="0"/>
      <w:marRight w:val="0"/>
      <w:marTop w:val="0"/>
      <w:marBottom w:val="0"/>
      <w:divBdr>
        <w:top w:val="none" w:sz="0" w:space="0" w:color="auto"/>
        <w:left w:val="none" w:sz="0" w:space="0" w:color="auto"/>
        <w:bottom w:val="none" w:sz="0" w:space="0" w:color="auto"/>
        <w:right w:val="none" w:sz="0" w:space="0" w:color="auto"/>
      </w:divBdr>
    </w:div>
    <w:div w:id="1346176108">
      <w:bodyDiv w:val="1"/>
      <w:marLeft w:val="0"/>
      <w:marRight w:val="0"/>
      <w:marTop w:val="0"/>
      <w:marBottom w:val="0"/>
      <w:divBdr>
        <w:top w:val="none" w:sz="0" w:space="0" w:color="auto"/>
        <w:left w:val="none" w:sz="0" w:space="0" w:color="auto"/>
        <w:bottom w:val="none" w:sz="0" w:space="0" w:color="auto"/>
        <w:right w:val="none" w:sz="0" w:space="0" w:color="auto"/>
      </w:divBdr>
    </w:div>
    <w:div w:id="1381904183">
      <w:bodyDiv w:val="1"/>
      <w:marLeft w:val="0"/>
      <w:marRight w:val="0"/>
      <w:marTop w:val="0"/>
      <w:marBottom w:val="0"/>
      <w:divBdr>
        <w:top w:val="none" w:sz="0" w:space="0" w:color="auto"/>
        <w:left w:val="none" w:sz="0" w:space="0" w:color="auto"/>
        <w:bottom w:val="none" w:sz="0" w:space="0" w:color="auto"/>
        <w:right w:val="none" w:sz="0" w:space="0" w:color="auto"/>
      </w:divBdr>
    </w:div>
    <w:div w:id="1386830148">
      <w:bodyDiv w:val="1"/>
      <w:marLeft w:val="0"/>
      <w:marRight w:val="0"/>
      <w:marTop w:val="0"/>
      <w:marBottom w:val="0"/>
      <w:divBdr>
        <w:top w:val="none" w:sz="0" w:space="0" w:color="auto"/>
        <w:left w:val="none" w:sz="0" w:space="0" w:color="auto"/>
        <w:bottom w:val="none" w:sz="0" w:space="0" w:color="auto"/>
        <w:right w:val="none" w:sz="0" w:space="0" w:color="auto"/>
      </w:divBdr>
      <w:divsChild>
        <w:div w:id="667252009">
          <w:marLeft w:val="547"/>
          <w:marRight w:val="0"/>
          <w:marTop w:val="0"/>
          <w:marBottom w:val="0"/>
          <w:divBdr>
            <w:top w:val="none" w:sz="0" w:space="0" w:color="auto"/>
            <w:left w:val="none" w:sz="0" w:space="0" w:color="auto"/>
            <w:bottom w:val="none" w:sz="0" w:space="0" w:color="auto"/>
            <w:right w:val="none" w:sz="0" w:space="0" w:color="auto"/>
          </w:divBdr>
        </w:div>
      </w:divsChild>
    </w:div>
    <w:div w:id="1399400415">
      <w:bodyDiv w:val="1"/>
      <w:marLeft w:val="0"/>
      <w:marRight w:val="0"/>
      <w:marTop w:val="0"/>
      <w:marBottom w:val="0"/>
      <w:divBdr>
        <w:top w:val="none" w:sz="0" w:space="0" w:color="auto"/>
        <w:left w:val="none" w:sz="0" w:space="0" w:color="auto"/>
        <w:bottom w:val="none" w:sz="0" w:space="0" w:color="auto"/>
        <w:right w:val="none" w:sz="0" w:space="0" w:color="auto"/>
      </w:divBdr>
    </w:div>
    <w:div w:id="1399940436">
      <w:bodyDiv w:val="1"/>
      <w:marLeft w:val="0"/>
      <w:marRight w:val="0"/>
      <w:marTop w:val="0"/>
      <w:marBottom w:val="0"/>
      <w:divBdr>
        <w:top w:val="none" w:sz="0" w:space="0" w:color="auto"/>
        <w:left w:val="none" w:sz="0" w:space="0" w:color="auto"/>
        <w:bottom w:val="none" w:sz="0" w:space="0" w:color="auto"/>
        <w:right w:val="none" w:sz="0" w:space="0" w:color="auto"/>
      </w:divBdr>
      <w:divsChild>
        <w:div w:id="66344778">
          <w:marLeft w:val="403"/>
          <w:marRight w:val="0"/>
          <w:marTop w:val="90"/>
          <w:marBottom w:val="0"/>
          <w:divBdr>
            <w:top w:val="none" w:sz="0" w:space="0" w:color="auto"/>
            <w:left w:val="none" w:sz="0" w:space="0" w:color="auto"/>
            <w:bottom w:val="none" w:sz="0" w:space="0" w:color="auto"/>
            <w:right w:val="none" w:sz="0" w:space="0" w:color="auto"/>
          </w:divBdr>
        </w:div>
      </w:divsChild>
    </w:div>
    <w:div w:id="1432778728">
      <w:bodyDiv w:val="1"/>
      <w:marLeft w:val="0"/>
      <w:marRight w:val="0"/>
      <w:marTop w:val="0"/>
      <w:marBottom w:val="0"/>
      <w:divBdr>
        <w:top w:val="none" w:sz="0" w:space="0" w:color="auto"/>
        <w:left w:val="none" w:sz="0" w:space="0" w:color="auto"/>
        <w:bottom w:val="none" w:sz="0" w:space="0" w:color="auto"/>
        <w:right w:val="none" w:sz="0" w:space="0" w:color="auto"/>
      </w:divBdr>
      <w:divsChild>
        <w:div w:id="1385788967">
          <w:marLeft w:val="403"/>
          <w:marRight w:val="0"/>
          <w:marTop w:val="90"/>
          <w:marBottom w:val="0"/>
          <w:divBdr>
            <w:top w:val="none" w:sz="0" w:space="0" w:color="auto"/>
            <w:left w:val="none" w:sz="0" w:space="0" w:color="auto"/>
            <w:bottom w:val="none" w:sz="0" w:space="0" w:color="auto"/>
            <w:right w:val="none" w:sz="0" w:space="0" w:color="auto"/>
          </w:divBdr>
        </w:div>
      </w:divsChild>
    </w:div>
    <w:div w:id="1498686412">
      <w:bodyDiv w:val="1"/>
      <w:marLeft w:val="0"/>
      <w:marRight w:val="0"/>
      <w:marTop w:val="0"/>
      <w:marBottom w:val="0"/>
      <w:divBdr>
        <w:top w:val="none" w:sz="0" w:space="0" w:color="auto"/>
        <w:left w:val="none" w:sz="0" w:space="0" w:color="auto"/>
        <w:bottom w:val="none" w:sz="0" w:space="0" w:color="auto"/>
        <w:right w:val="none" w:sz="0" w:space="0" w:color="auto"/>
      </w:divBdr>
    </w:div>
    <w:div w:id="1500385663">
      <w:bodyDiv w:val="1"/>
      <w:marLeft w:val="0"/>
      <w:marRight w:val="0"/>
      <w:marTop w:val="0"/>
      <w:marBottom w:val="0"/>
      <w:divBdr>
        <w:top w:val="none" w:sz="0" w:space="0" w:color="auto"/>
        <w:left w:val="none" w:sz="0" w:space="0" w:color="auto"/>
        <w:bottom w:val="none" w:sz="0" w:space="0" w:color="auto"/>
        <w:right w:val="none" w:sz="0" w:space="0" w:color="auto"/>
      </w:divBdr>
    </w:div>
    <w:div w:id="1512718438">
      <w:bodyDiv w:val="1"/>
      <w:marLeft w:val="0"/>
      <w:marRight w:val="0"/>
      <w:marTop w:val="0"/>
      <w:marBottom w:val="0"/>
      <w:divBdr>
        <w:top w:val="none" w:sz="0" w:space="0" w:color="auto"/>
        <w:left w:val="none" w:sz="0" w:space="0" w:color="auto"/>
        <w:bottom w:val="none" w:sz="0" w:space="0" w:color="auto"/>
        <w:right w:val="none" w:sz="0" w:space="0" w:color="auto"/>
      </w:divBdr>
    </w:div>
    <w:div w:id="1523129468">
      <w:bodyDiv w:val="1"/>
      <w:marLeft w:val="0"/>
      <w:marRight w:val="0"/>
      <w:marTop w:val="0"/>
      <w:marBottom w:val="0"/>
      <w:divBdr>
        <w:top w:val="none" w:sz="0" w:space="0" w:color="auto"/>
        <w:left w:val="none" w:sz="0" w:space="0" w:color="auto"/>
        <w:bottom w:val="none" w:sz="0" w:space="0" w:color="auto"/>
        <w:right w:val="none" w:sz="0" w:space="0" w:color="auto"/>
      </w:divBdr>
    </w:div>
    <w:div w:id="1647970026">
      <w:bodyDiv w:val="1"/>
      <w:marLeft w:val="0"/>
      <w:marRight w:val="0"/>
      <w:marTop w:val="0"/>
      <w:marBottom w:val="0"/>
      <w:divBdr>
        <w:top w:val="none" w:sz="0" w:space="0" w:color="auto"/>
        <w:left w:val="none" w:sz="0" w:space="0" w:color="auto"/>
        <w:bottom w:val="none" w:sz="0" w:space="0" w:color="auto"/>
        <w:right w:val="none" w:sz="0" w:space="0" w:color="auto"/>
      </w:divBdr>
      <w:divsChild>
        <w:div w:id="1220048129">
          <w:marLeft w:val="403"/>
          <w:marRight w:val="0"/>
          <w:marTop w:val="0"/>
          <w:marBottom w:val="0"/>
          <w:divBdr>
            <w:top w:val="none" w:sz="0" w:space="0" w:color="auto"/>
            <w:left w:val="none" w:sz="0" w:space="0" w:color="auto"/>
            <w:bottom w:val="none" w:sz="0" w:space="0" w:color="auto"/>
            <w:right w:val="none" w:sz="0" w:space="0" w:color="auto"/>
          </w:divBdr>
        </w:div>
      </w:divsChild>
    </w:div>
    <w:div w:id="1659844138">
      <w:bodyDiv w:val="1"/>
      <w:marLeft w:val="0"/>
      <w:marRight w:val="0"/>
      <w:marTop w:val="0"/>
      <w:marBottom w:val="0"/>
      <w:divBdr>
        <w:top w:val="none" w:sz="0" w:space="0" w:color="auto"/>
        <w:left w:val="none" w:sz="0" w:space="0" w:color="auto"/>
        <w:bottom w:val="none" w:sz="0" w:space="0" w:color="auto"/>
        <w:right w:val="none" w:sz="0" w:space="0" w:color="auto"/>
      </w:divBdr>
    </w:div>
    <w:div w:id="1663049969">
      <w:bodyDiv w:val="1"/>
      <w:marLeft w:val="0"/>
      <w:marRight w:val="0"/>
      <w:marTop w:val="0"/>
      <w:marBottom w:val="0"/>
      <w:divBdr>
        <w:top w:val="none" w:sz="0" w:space="0" w:color="auto"/>
        <w:left w:val="none" w:sz="0" w:space="0" w:color="auto"/>
        <w:bottom w:val="none" w:sz="0" w:space="0" w:color="auto"/>
        <w:right w:val="none" w:sz="0" w:space="0" w:color="auto"/>
      </w:divBdr>
    </w:div>
    <w:div w:id="1754282269">
      <w:bodyDiv w:val="1"/>
      <w:marLeft w:val="0"/>
      <w:marRight w:val="0"/>
      <w:marTop w:val="0"/>
      <w:marBottom w:val="0"/>
      <w:divBdr>
        <w:top w:val="none" w:sz="0" w:space="0" w:color="auto"/>
        <w:left w:val="none" w:sz="0" w:space="0" w:color="auto"/>
        <w:bottom w:val="none" w:sz="0" w:space="0" w:color="auto"/>
        <w:right w:val="none" w:sz="0" w:space="0" w:color="auto"/>
      </w:divBdr>
    </w:div>
    <w:div w:id="1770389676">
      <w:bodyDiv w:val="1"/>
      <w:marLeft w:val="0"/>
      <w:marRight w:val="0"/>
      <w:marTop w:val="0"/>
      <w:marBottom w:val="0"/>
      <w:divBdr>
        <w:top w:val="none" w:sz="0" w:space="0" w:color="auto"/>
        <w:left w:val="none" w:sz="0" w:space="0" w:color="auto"/>
        <w:bottom w:val="none" w:sz="0" w:space="0" w:color="auto"/>
        <w:right w:val="none" w:sz="0" w:space="0" w:color="auto"/>
      </w:divBdr>
      <w:divsChild>
        <w:div w:id="1022823504">
          <w:marLeft w:val="403"/>
          <w:marRight w:val="0"/>
          <w:marTop w:val="0"/>
          <w:marBottom w:val="0"/>
          <w:divBdr>
            <w:top w:val="none" w:sz="0" w:space="0" w:color="auto"/>
            <w:left w:val="none" w:sz="0" w:space="0" w:color="auto"/>
            <w:bottom w:val="none" w:sz="0" w:space="0" w:color="auto"/>
            <w:right w:val="none" w:sz="0" w:space="0" w:color="auto"/>
          </w:divBdr>
        </w:div>
      </w:divsChild>
    </w:div>
    <w:div w:id="1788813874">
      <w:bodyDiv w:val="1"/>
      <w:marLeft w:val="0"/>
      <w:marRight w:val="0"/>
      <w:marTop w:val="0"/>
      <w:marBottom w:val="0"/>
      <w:divBdr>
        <w:top w:val="none" w:sz="0" w:space="0" w:color="auto"/>
        <w:left w:val="none" w:sz="0" w:space="0" w:color="auto"/>
        <w:bottom w:val="none" w:sz="0" w:space="0" w:color="auto"/>
        <w:right w:val="none" w:sz="0" w:space="0" w:color="auto"/>
      </w:divBdr>
      <w:divsChild>
        <w:div w:id="1695232897">
          <w:marLeft w:val="403"/>
          <w:marRight w:val="0"/>
          <w:marTop w:val="90"/>
          <w:marBottom w:val="0"/>
          <w:divBdr>
            <w:top w:val="none" w:sz="0" w:space="0" w:color="auto"/>
            <w:left w:val="none" w:sz="0" w:space="0" w:color="auto"/>
            <w:bottom w:val="none" w:sz="0" w:space="0" w:color="auto"/>
            <w:right w:val="none" w:sz="0" w:space="0" w:color="auto"/>
          </w:divBdr>
        </w:div>
      </w:divsChild>
    </w:div>
    <w:div w:id="1872919669">
      <w:bodyDiv w:val="1"/>
      <w:marLeft w:val="0"/>
      <w:marRight w:val="0"/>
      <w:marTop w:val="0"/>
      <w:marBottom w:val="0"/>
      <w:divBdr>
        <w:top w:val="none" w:sz="0" w:space="0" w:color="auto"/>
        <w:left w:val="none" w:sz="0" w:space="0" w:color="auto"/>
        <w:bottom w:val="none" w:sz="0" w:space="0" w:color="auto"/>
        <w:right w:val="none" w:sz="0" w:space="0" w:color="auto"/>
      </w:divBdr>
      <w:divsChild>
        <w:div w:id="1901558205">
          <w:marLeft w:val="0"/>
          <w:marRight w:val="0"/>
          <w:marTop w:val="0"/>
          <w:marBottom w:val="0"/>
          <w:divBdr>
            <w:top w:val="none" w:sz="0" w:space="0" w:color="auto"/>
            <w:left w:val="none" w:sz="0" w:space="0" w:color="auto"/>
            <w:bottom w:val="none" w:sz="0" w:space="0" w:color="auto"/>
            <w:right w:val="none" w:sz="0" w:space="0" w:color="auto"/>
          </w:divBdr>
        </w:div>
      </w:divsChild>
    </w:div>
    <w:div w:id="1961452923">
      <w:bodyDiv w:val="1"/>
      <w:marLeft w:val="0"/>
      <w:marRight w:val="0"/>
      <w:marTop w:val="0"/>
      <w:marBottom w:val="0"/>
      <w:divBdr>
        <w:top w:val="none" w:sz="0" w:space="0" w:color="auto"/>
        <w:left w:val="none" w:sz="0" w:space="0" w:color="auto"/>
        <w:bottom w:val="none" w:sz="0" w:space="0" w:color="auto"/>
        <w:right w:val="none" w:sz="0" w:space="0" w:color="auto"/>
      </w:divBdr>
    </w:div>
    <w:div w:id="2038843979">
      <w:bodyDiv w:val="1"/>
      <w:marLeft w:val="0"/>
      <w:marRight w:val="0"/>
      <w:marTop w:val="0"/>
      <w:marBottom w:val="0"/>
      <w:divBdr>
        <w:top w:val="none" w:sz="0" w:space="0" w:color="auto"/>
        <w:left w:val="none" w:sz="0" w:space="0" w:color="auto"/>
        <w:bottom w:val="none" w:sz="0" w:space="0" w:color="auto"/>
        <w:right w:val="none" w:sz="0" w:space="0" w:color="auto"/>
      </w:divBdr>
      <w:divsChild>
        <w:div w:id="1689067630">
          <w:marLeft w:val="0"/>
          <w:marRight w:val="0"/>
          <w:marTop w:val="0"/>
          <w:marBottom w:val="0"/>
          <w:divBdr>
            <w:top w:val="none" w:sz="0" w:space="0" w:color="auto"/>
            <w:left w:val="none" w:sz="0" w:space="0" w:color="auto"/>
            <w:bottom w:val="none" w:sz="0" w:space="0" w:color="auto"/>
            <w:right w:val="none" w:sz="0" w:space="0" w:color="auto"/>
          </w:divBdr>
        </w:div>
        <w:div w:id="878858679">
          <w:marLeft w:val="0"/>
          <w:marRight w:val="0"/>
          <w:marTop w:val="0"/>
          <w:marBottom w:val="0"/>
          <w:divBdr>
            <w:top w:val="none" w:sz="0" w:space="0" w:color="auto"/>
            <w:left w:val="none" w:sz="0" w:space="0" w:color="auto"/>
            <w:bottom w:val="none" w:sz="0" w:space="0" w:color="auto"/>
            <w:right w:val="none" w:sz="0" w:space="0" w:color="auto"/>
          </w:divBdr>
        </w:div>
      </w:divsChild>
    </w:div>
    <w:div w:id="2048798530">
      <w:bodyDiv w:val="1"/>
      <w:marLeft w:val="0"/>
      <w:marRight w:val="0"/>
      <w:marTop w:val="0"/>
      <w:marBottom w:val="0"/>
      <w:divBdr>
        <w:top w:val="none" w:sz="0" w:space="0" w:color="auto"/>
        <w:left w:val="none" w:sz="0" w:space="0" w:color="auto"/>
        <w:bottom w:val="none" w:sz="0" w:space="0" w:color="auto"/>
        <w:right w:val="none" w:sz="0" w:space="0" w:color="auto"/>
      </w:divBdr>
    </w:div>
    <w:div w:id="2081823099">
      <w:bodyDiv w:val="1"/>
      <w:marLeft w:val="0"/>
      <w:marRight w:val="0"/>
      <w:marTop w:val="0"/>
      <w:marBottom w:val="0"/>
      <w:divBdr>
        <w:top w:val="none" w:sz="0" w:space="0" w:color="auto"/>
        <w:left w:val="none" w:sz="0" w:space="0" w:color="auto"/>
        <w:bottom w:val="none" w:sz="0" w:space="0" w:color="auto"/>
        <w:right w:val="none" w:sz="0" w:space="0" w:color="auto"/>
      </w:divBdr>
    </w:div>
    <w:div w:id="2137483085">
      <w:bodyDiv w:val="1"/>
      <w:marLeft w:val="0"/>
      <w:marRight w:val="0"/>
      <w:marTop w:val="0"/>
      <w:marBottom w:val="0"/>
      <w:divBdr>
        <w:top w:val="none" w:sz="0" w:space="0" w:color="auto"/>
        <w:left w:val="none" w:sz="0" w:space="0" w:color="auto"/>
        <w:bottom w:val="none" w:sz="0" w:space="0" w:color="auto"/>
        <w:right w:val="none" w:sz="0" w:space="0" w:color="auto"/>
      </w:divBdr>
      <w:divsChild>
        <w:div w:id="1038428530">
          <w:marLeft w:val="403"/>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diagramLayout" Target="diagrams/layout1.xml"/><Relationship Id="rId26" Type="http://schemas.openxmlformats.org/officeDocument/2006/relationships/header" Target="header2.xml"/><Relationship Id="rId3" Type="http://schemas.openxmlformats.org/officeDocument/2006/relationships/customXml" Target="../customXml/item3.xml"/><Relationship Id="rId21" Type="http://schemas.microsoft.com/office/2007/relationships/diagramDrawing" Target="diagrams/drawing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diagramData" Target="diagrams/data1.xm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diagramColors" Target="diagrams/colors1.xm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8.pn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diagramQuickStyle" Target="diagrams/quickStyl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7.png"/><Relationship Id="rId27"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12500920-EA53-49D2-8E25-B0BEBCD95264}" type="doc">
      <dgm:prSet loTypeId="urn:microsoft.com/office/officeart/2005/8/layout/orgChart1" loCatId="hierarchy" qsTypeId="urn:microsoft.com/office/officeart/2005/8/quickstyle/simple3" qsCatId="simple" csTypeId="urn:microsoft.com/office/officeart/2005/8/colors/accent1_2" csCatId="accent1" phldr="1"/>
      <dgm:spPr/>
      <dgm:t>
        <a:bodyPr/>
        <a:lstStyle/>
        <a:p>
          <a:endParaRPr lang="es-CO"/>
        </a:p>
      </dgm:t>
    </dgm:pt>
    <dgm:pt modelId="{86392D70-A646-4E31-A940-0438AABE921D}">
      <dgm:prSet phldrT="[Texto]"/>
      <dgm:spPr/>
      <dgm:t>
        <a:bodyPr/>
        <a:lstStyle/>
        <a:p>
          <a:pPr algn="ctr">
            <a:lnSpc>
              <a:spcPct val="100000"/>
            </a:lnSpc>
            <a:spcAft>
              <a:spcPts val="0"/>
            </a:spcAft>
          </a:pPr>
          <a:r>
            <a:rPr lang="es-CO" dirty="0"/>
            <a:t>Comandante</a:t>
          </a:r>
        </a:p>
      </dgm:t>
    </dgm:pt>
    <dgm:pt modelId="{7BA1095E-2D87-4058-9686-8B0B2957793F}" type="parTrans" cxnId="{2C6D964E-D729-453E-9FF6-C1E72EF5AF2F}">
      <dgm:prSet/>
      <dgm:spPr/>
      <dgm:t>
        <a:bodyPr/>
        <a:lstStyle/>
        <a:p>
          <a:pPr algn="ctr"/>
          <a:endParaRPr lang="es-CO"/>
        </a:p>
      </dgm:t>
    </dgm:pt>
    <dgm:pt modelId="{B9B1C556-EC61-4902-A239-D68019E8248D}" type="sibTrans" cxnId="{2C6D964E-D729-453E-9FF6-C1E72EF5AF2F}">
      <dgm:prSet/>
      <dgm:spPr/>
      <dgm:t>
        <a:bodyPr/>
        <a:lstStyle/>
        <a:p>
          <a:pPr algn="ctr"/>
          <a:endParaRPr lang="es-CO"/>
        </a:p>
      </dgm:t>
    </dgm:pt>
    <dgm:pt modelId="{43DAC239-809B-4C0D-B763-6993BCECC2AB}" type="asst">
      <dgm:prSet phldrT="[Texto]"/>
      <dgm:spPr/>
      <dgm:t>
        <a:bodyPr/>
        <a:lstStyle/>
        <a:p>
          <a:pPr algn="ctr"/>
          <a:r>
            <a:rPr lang="es-CO" dirty="0"/>
            <a:t>Información Publica</a:t>
          </a:r>
        </a:p>
      </dgm:t>
    </dgm:pt>
    <dgm:pt modelId="{D52625AE-3FF4-44F2-8FD6-58AB46A651F1}" type="parTrans" cxnId="{7BA613C8-BD27-457A-AA80-6FF378C995A2}">
      <dgm:prSet/>
      <dgm:spPr/>
      <dgm:t>
        <a:bodyPr/>
        <a:lstStyle/>
        <a:p>
          <a:pPr algn="ctr"/>
          <a:endParaRPr lang="es-CO"/>
        </a:p>
      </dgm:t>
    </dgm:pt>
    <dgm:pt modelId="{86C0FC97-C964-4F76-BDBC-B2966A7AC69B}" type="sibTrans" cxnId="{7BA613C8-BD27-457A-AA80-6FF378C995A2}">
      <dgm:prSet/>
      <dgm:spPr/>
      <dgm:t>
        <a:bodyPr/>
        <a:lstStyle/>
        <a:p>
          <a:pPr algn="ctr"/>
          <a:endParaRPr lang="es-CO"/>
        </a:p>
      </dgm:t>
    </dgm:pt>
    <dgm:pt modelId="{DF4DE5B2-9B32-4456-9F34-6BC9EAB8C903}">
      <dgm:prSet phldrT="[Texto]"/>
      <dgm:spPr/>
      <dgm:t>
        <a:bodyPr/>
        <a:lstStyle/>
        <a:p>
          <a:pPr algn="ctr"/>
          <a:r>
            <a:rPr lang="es-CO" dirty="0"/>
            <a:t>Operaciones</a:t>
          </a:r>
        </a:p>
      </dgm:t>
    </dgm:pt>
    <dgm:pt modelId="{9125171C-54B2-45A8-AE3E-1F8367A1F373}" type="parTrans" cxnId="{D4EE3E61-F130-4094-BB7B-8BD992CBE1CD}">
      <dgm:prSet/>
      <dgm:spPr/>
      <dgm:t>
        <a:bodyPr/>
        <a:lstStyle/>
        <a:p>
          <a:pPr algn="ctr"/>
          <a:endParaRPr lang="es-CO"/>
        </a:p>
      </dgm:t>
    </dgm:pt>
    <dgm:pt modelId="{512178A6-C142-43D7-9273-9C9CB527DA24}" type="sibTrans" cxnId="{D4EE3E61-F130-4094-BB7B-8BD992CBE1CD}">
      <dgm:prSet/>
      <dgm:spPr/>
      <dgm:t>
        <a:bodyPr/>
        <a:lstStyle/>
        <a:p>
          <a:pPr algn="ctr"/>
          <a:endParaRPr lang="es-CO"/>
        </a:p>
      </dgm:t>
    </dgm:pt>
    <dgm:pt modelId="{1CB7A8F0-A363-4C08-8EC4-691FACD65D42}">
      <dgm:prSet phldrT="[Texto]"/>
      <dgm:spPr/>
      <dgm:t>
        <a:bodyPr/>
        <a:lstStyle/>
        <a:p>
          <a:pPr algn="ctr"/>
          <a:r>
            <a:rPr lang="es-CO" dirty="0"/>
            <a:t>Logística</a:t>
          </a:r>
        </a:p>
      </dgm:t>
    </dgm:pt>
    <dgm:pt modelId="{76CF36C8-E233-4DAD-8C66-805A08BF7531}" type="parTrans" cxnId="{B1F5123C-0BC2-4D3F-BB32-6D794666F1FB}">
      <dgm:prSet/>
      <dgm:spPr/>
      <dgm:t>
        <a:bodyPr/>
        <a:lstStyle/>
        <a:p>
          <a:pPr algn="ctr"/>
          <a:endParaRPr lang="es-CO"/>
        </a:p>
      </dgm:t>
    </dgm:pt>
    <dgm:pt modelId="{157E7E1B-0F7C-4CB3-ABBA-FB0CD37D9F18}" type="sibTrans" cxnId="{B1F5123C-0BC2-4D3F-BB32-6D794666F1FB}">
      <dgm:prSet/>
      <dgm:spPr/>
      <dgm:t>
        <a:bodyPr/>
        <a:lstStyle/>
        <a:p>
          <a:pPr algn="ctr"/>
          <a:endParaRPr lang="es-CO"/>
        </a:p>
      </dgm:t>
    </dgm:pt>
    <dgm:pt modelId="{7B4A6E8B-B6A7-47FF-AB0B-BB5062AFE208}">
      <dgm:prSet phldrT="[Texto]"/>
      <dgm:spPr/>
      <dgm:t>
        <a:bodyPr/>
        <a:lstStyle/>
        <a:p>
          <a:pPr algn="ctr"/>
          <a:r>
            <a:rPr lang="es-CO" dirty="0"/>
            <a:t>Planeación </a:t>
          </a:r>
        </a:p>
      </dgm:t>
    </dgm:pt>
    <dgm:pt modelId="{072593DD-2783-4715-94AC-691C9F71F1E6}" type="parTrans" cxnId="{055BBDDF-FB52-401D-A056-EA463E8D3D20}">
      <dgm:prSet/>
      <dgm:spPr/>
      <dgm:t>
        <a:bodyPr/>
        <a:lstStyle/>
        <a:p>
          <a:pPr algn="ctr"/>
          <a:endParaRPr lang="es-CO"/>
        </a:p>
      </dgm:t>
    </dgm:pt>
    <dgm:pt modelId="{15D7041E-709C-455D-BE45-710BE37950E0}" type="sibTrans" cxnId="{055BBDDF-FB52-401D-A056-EA463E8D3D20}">
      <dgm:prSet/>
      <dgm:spPr/>
      <dgm:t>
        <a:bodyPr/>
        <a:lstStyle/>
        <a:p>
          <a:pPr algn="ctr"/>
          <a:endParaRPr lang="es-CO"/>
        </a:p>
      </dgm:t>
    </dgm:pt>
    <dgm:pt modelId="{53AEDB54-D5AA-4A42-A834-75252729AE3C}" type="asst">
      <dgm:prSet phldrT="[Texto]"/>
      <dgm:spPr/>
      <dgm:t>
        <a:bodyPr/>
        <a:lstStyle/>
        <a:p>
          <a:pPr algn="ctr"/>
          <a:r>
            <a:rPr lang="es-CO" dirty="0"/>
            <a:t>Enlace</a:t>
          </a:r>
        </a:p>
      </dgm:t>
    </dgm:pt>
    <dgm:pt modelId="{24C5B4A2-0710-4DE6-B280-B0D9CCD5C432}" type="parTrans" cxnId="{E5F702AC-09B2-4E0E-8DF9-F12037BE76C3}">
      <dgm:prSet/>
      <dgm:spPr/>
      <dgm:t>
        <a:bodyPr/>
        <a:lstStyle/>
        <a:p>
          <a:pPr algn="ctr"/>
          <a:endParaRPr lang="es-CO"/>
        </a:p>
      </dgm:t>
    </dgm:pt>
    <dgm:pt modelId="{74C8C830-8C08-4571-A625-27662CFE0BCA}" type="sibTrans" cxnId="{E5F702AC-09B2-4E0E-8DF9-F12037BE76C3}">
      <dgm:prSet/>
      <dgm:spPr/>
      <dgm:t>
        <a:bodyPr/>
        <a:lstStyle/>
        <a:p>
          <a:pPr algn="ctr"/>
          <a:endParaRPr lang="es-CO"/>
        </a:p>
      </dgm:t>
    </dgm:pt>
    <dgm:pt modelId="{5FD0E65A-356B-476B-B6E8-478A7730C120}">
      <dgm:prSet phldrT="[Texto]"/>
      <dgm:spPr/>
      <dgm:t>
        <a:bodyPr/>
        <a:lstStyle/>
        <a:p>
          <a:pPr algn="ctr"/>
          <a:r>
            <a:rPr lang="es-CO" dirty="0"/>
            <a:t>Administración </a:t>
          </a:r>
        </a:p>
      </dgm:t>
    </dgm:pt>
    <dgm:pt modelId="{592A6095-C565-4DAA-B73B-7EB193409CE7}" type="parTrans" cxnId="{3F397D35-B006-45B3-BCF1-E1070BFBC9FB}">
      <dgm:prSet/>
      <dgm:spPr/>
      <dgm:t>
        <a:bodyPr/>
        <a:lstStyle/>
        <a:p>
          <a:pPr algn="ctr"/>
          <a:endParaRPr lang="es-CO"/>
        </a:p>
      </dgm:t>
    </dgm:pt>
    <dgm:pt modelId="{2292E584-9ED4-4A52-837B-013B2F0FF0BD}" type="sibTrans" cxnId="{3F397D35-B006-45B3-BCF1-E1070BFBC9FB}">
      <dgm:prSet/>
      <dgm:spPr/>
      <dgm:t>
        <a:bodyPr/>
        <a:lstStyle/>
        <a:p>
          <a:pPr algn="ctr"/>
          <a:endParaRPr lang="es-CO"/>
        </a:p>
      </dgm:t>
    </dgm:pt>
    <dgm:pt modelId="{F3918DBB-62B9-476C-8232-BBA12E8590C2}" type="asst">
      <dgm:prSet phldrT="[Texto]"/>
      <dgm:spPr/>
      <dgm:t>
        <a:bodyPr/>
        <a:lstStyle/>
        <a:p>
          <a:pPr algn="ctr"/>
          <a:r>
            <a:rPr lang="es-CO" dirty="0"/>
            <a:t>Seguridad</a:t>
          </a:r>
        </a:p>
      </dgm:t>
    </dgm:pt>
    <dgm:pt modelId="{730B39EA-7B88-4B17-BB6D-0E8B2B26544B}" type="parTrans" cxnId="{308E4BA6-9500-4FAB-A92E-B8FC3C6C5860}">
      <dgm:prSet/>
      <dgm:spPr/>
      <dgm:t>
        <a:bodyPr/>
        <a:lstStyle/>
        <a:p>
          <a:pPr algn="ctr"/>
          <a:endParaRPr lang="es-CO"/>
        </a:p>
      </dgm:t>
    </dgm:pt>
    <dgm:pt modelId="{9BCEFD40-5D33-4512-ABE3-0E61C2F0EA33}" type="sibTrans" cxnId="{308E4BA6-9500-4FAB-A92E-B8FC3C6C5860}">
      <dgm:prSet/>
      <dgm:spPr/>
      <dgm:t>
        <a:bodyPr/>
        <a:lstStyle/>
        <a:p>
          <a:pPr algn="ctr"/>
          <a:endParaRPr lang="es-CO"/>
        </a:p>
      </dgm:t>
    </dgm:pt>
    <dgm:pt modelId="{92C65234-592A-4511-AA59-7A8D751D20D5}" type="pres">
      <dgm:prSet presAssocID="{12500920-EA53-49D2-8E25-B0BEBCD95264}" presName="hierChild1" presStyleCnt="0">
        <dgm:presLayoutVars>
          <dgm:orgChart val="1"/>
          <dgm:chPref val="1"/>
          <dgm:dir/>
          <dgm:animOne val="branch"/>
          <dgm:animLvl val="lvl"/>
          <dgm:resizeHandles/>
        </dgm:presLayoutVars>
      </dgm:prSet>
      <dgm:spPr/>
    </dgm:pt>
    <dgm:pt modelId="{E0EA6310-5DFA-4075-9F43-F2B952807A64}" type="pres">
      <dgm:prSet presAssocID="{86392D70-A646-4E31-A940-0438AABE921D}" presName="hierRoot1" presStyleCnt="0">
        <dgm:presLayoutVars>
          <dgm:hierBranch val="init"/>
        </dgm:presLayoutVars>
      </dgm:prSet>
      <dgm:spPr/>
    </dgm:pt>
    <dgm:pt modelId="{33D2828D-4BA7-42C6-B4BB-F76208B1A03F}" type="pres">
      <dgm:prSet presAssocID="{86392D70-A646-4E31-A940-0438AABE921D}" presName="rootComposite1" presStyleCnt="0"/>
      <dgm:spPr/>
    </dgm:pt>
    <dgm:pt modelId="{1C08E393-0B77-41DD-AF1E-AE346AE9F963}" type="pres">
      <dgm:prSet presAssocID="{86392D70-A646-4E31-A940-0438AABE921D}" presName="rootText1" presStyleLbl="node0" presStyleIdx="0" presStyleCnt="1" custScaleX="96186" custScaleY="92707" custLinFactNeighborX="-275" custLinFactNeighborY="13500">
        <dgm:presLayoutVars>
          <dgm:chPref val="3"/>
        </dgm:presLayoutVars>
      </dgm:prSet>
      <dgm:spPr/>
    </dgm:pt>
    <dgm:pt modelId="{3083BCB8-067B-45CD-925F-BBFC86A5CA1C}" type="pres">
      <dgm:prSet presAssocID="{86392D70-A646-4E31-A940-0438AABE921D}" presName="rootConnector1" presStyleLbl="node1" presStyleIdx="0" presStyleCnt="0"/>
      <dgm:spPr/>
    </dgm:pt>
    <dgm:pt modelId="{6E394882-B42B-448F-9BE7-44C2845E29A7}" type="pres">
      <dgm:prSet presAssocID="{86392D70-A646-4E31-A940-0438AABE921D}" presName="hierChild2" presStyleCnt="0"/>
      <dgm:spPr/>
    </dgm:pt>
    <dgm:pt modelId="{2F86709B-BE4E-4625-BA9E-D61C62E5DC58}" type="pres">
      <dgm:prSet presAssocID="{9125171C-54B2-45A8-AE3E-1F8367A1F373}" presName="Name37" presStyleLbl="parChTrans1D2" presStyleIdx="0" presStyleCnt="7"/>
      <dgm:spPr/>
    </dgm:pt>
    <dgm:pt modelId="{64135751-6F85-43EF-A05B-781795D04205}" type="pres">
      <dgm:prSet presAssocID="{DF4DE5B2-9B32-4456-9F34-6BC9EAB8C903}" presName="hierRoot2" presStyleCnt="0">
        <dgm:presLayoutVars>
          <dgm:hierBranch val="init"/>
        </dgm:presLayoutVars>
      </dgm:prSet>
      <dgm:spPr/>
    </dgm:pt>
    <dgm:pt modelId="{7593E972-FC66-43C2-ACF4-A97DDDFD096A}" type="pres">
      <dgm:prSet presAssocID="{DF4DE5B2-9B32-4456-9F34-6BC9EAB8C903}" presName="rootComposite" presStyleCnt="0"/>
      <dgm:spPr/>
    </dgm:pt>
    <dgm:pt modelId="{4FAA255F-6516-48CB-8F68-F9696110A9B4}" type="pres">
      <dgm:prSet presAssocID="{DF4DE5B2-9B32-4456-9F34-6BC9EAB8C903}" presName="rootText" presStyleLbl="node2" presStyleIdx="0" presStyleCnt="4" custScaleX="86787" custScaleY="93462">
        <dgm:presLayoutVars>
          <dgm:chPref val="3"/>
        </dgm:presLayoutVars>
      </dgm:prSet>
      <dgm:spPr/>
    </dgm:pt>
    <dgm:pt modelId="{1033B0DE-8977-4BBA-A887-3F270354B61E}" type="pres">
      <dgm:prSet presAssocID="{DF4DE5B2-9B32-4456-9F34-6BC9EAB8C903}" presName="rootConnector" presStyleLbl="node2" presStyleIdx="0" presStyleCnt="4"/>
      <dgm:spPr/>
    </dgm:pt>
    <dgm:pt modelId="{9A2CA743-24AD-4D3C-B4BA-35663E767568}" type="pres">
      <dgm:prSet presAssocID="{DF4DE5B2-9B32-4456-9F34-6BC9EAB8C903}" presName="hierChild4" presStyleCnt="0"/>
      <dgm:spPr/>
    </dgm:pt>
    <dgm:pt modelId="{B0B5A11B-BC97-4E21-B485-38CC66433377}" type="pres">
      <dgm:prSet presAssocID="{DF4DE5B2-9B32-4456-9F34-6BC9EAB8C903}" presName="hierChild5" presStyleCnt="0"/>
      <dgm:spPr/>
    </dgm:pt>
    <dgm:pt modelId="{305FCCA2-4857-4B6F-9B71-2A1109702F8C}" type="pres">
      <dgm:prSet presAssocID="{76CF36C8-E233-4DAD-8C66-805A08BF7531}" presName="Name37" presStyleLbl="parChTrans1D2" presStyleIdx="1" presStyleCnt="7"/>
      <dgm:spPr/>
    </dgm:pt>
    <dgm:pt modelId="{ED07D8C2-7060-4CBA-9D85-9157206AE2FB}" type="pres">
      <dgm:prSet presAssocID="{1CB7A8F0-A363-4C08-8EC4-691FACD65D42}" presName="hierRoot2" presStyleCnt="0">
        <dgm:presLayoutVars>
          <dgm:hierBranch val="init"/>
        </dgm:presLayoutVars>
      </dgm:prSet>
      <dgm:spPr/>
    </dgm:pt>
    <dgm:pt modelId="{00D2A7BC-4353-441C-BDF5-EE9DA4F45F2D}" type="pres">
      <dgm:prSet presAssocID="{1CB7A8F0-A363-4C08-8EC4-691FACD65D42}" presName="rootComposite" presStyleCnt="0"/>
      <dgm:spPr/>
    </dgm:pt>
    <dgm:pt modelId="{12A9C252-D01E-49C6-A793-3D17FD1FB1AD}" type="pres">
      <dgm:prSet presAssocID="{1CB7A8F0-A363-4C08-8EC4-691FACD65D42}" presName="rootText" presStyleLbl="node2" presStyleIdx="1" presStyleCnt="4" custScaleX="86783" custScaleY="93563">
        <dgm:presLayoutVars>
          <dgm:chPref val="3"/>
        </dgm:presLayoutVars>
      </dgm:prSet>
      <dgm:spPr/>
    </dgm:pt>
    <dgm:pt modelId="{1CDB6961-88E2-4D62-97BB-6B0EF5CB6757}" type="pres">
      <dgm:prSet presAssocID="{1CB7A8F0-A363-4C08-8EC4-691FACD65D42}" presName="rootConnector" presStyleLbl="node2" presStyleIdx="1" presStyleCnt="4"/>
      <dgm:spPr/>
    </dgm:pt>
    <dgm:pt modelId="{C6173E87-9A70-4880-94AE-BD387B52DC8C}" type="pres">
      <dgm:prSet presAssocID="{1CB7A8F0-A363-4C08-8EC4-691FACD65D42}" presName="hierChild4" presStyleCnt="0"/>
      <dgm:spPr/>
    </dgm:pt>
    <dgm:pt modelId="{44A01E8D-0FA8-481B-8396-76442E281D3A}" type="pres">
      <dgm:prSet presAssocID="{1CB7A8F0-A363-4C08-8EC4-691FACD65D42}" presName="hierChild5" presStyleCnt="0"/>
      <dgm:spPr/>
    </dgm:pt>
    <dgm:pt modelId="{5950EF81-A6C9-429C-9DC3-153EE3704999}" type="pres">
      <dgm:prSet presAssocID="{072593DD-2783-4715-94AC-691C9F71F1E6}" presName="Name37" presStyleLbl="parChTrans1D2" presStyleIdx="2" presStyleCnt="7"/>
      <dgm:spPr/>
    </dgm:pt>
    <dgm:pt modelId="{79987D09-DE66-4AD0-8314-2B9E2432F96A}" type="pres">
      <dgm:prSet presAssocID="{7B4A6E8B-B6A7-47FF-AB0B-BB5062AFE208}" presName="hierRoot2" presStyleCnt="0">
        <dgm:presLayoutVars>
          <dgm:hierBranch val="init"/>
        </dgm:presLayoutVars>
      </dgm:prSet>
      <dgm:spPr/>
    </dgm:pt>
    <dgm:pt modelId="{03CC79EC-706F-468F-B202-54D11733E696}" type="pres">
      <dgm:prSet presAssocID="{7B4A6E8B-B6A7-47FF-AB0B-BB5062AFE208}" presName="rootComposite" presStyleCnt="0"/>
      <dgm:spPr/>
    </dgm:pt>
    <dgm:pt modelId="{E6093F9B-D6E4-4459-9782-1ADA58F159D2}" type="pres">
      <dgm:prSet presAssocID="{7B4A6E8B-B6A7-47FF-AB0B-BB5062AFE208}" presName="rootText" presStyleLbl="node2" presStyleIdx="2" presStyleCnt="4" custScaleX="86783" custScaleY="93563">
        <dgm:presLayoutVars>
          <dgm:chPref val="3"/>
        </dgm:presLayoutVars>
      </dgm:prSet>
      <dgm:spPr/>
    </dgm:pt>
    <dgm:pt modelId="{A1F719C1-D03C-4CC3-89A0-C877C7CBFADF}" type="pres">
      <dgm:prSet presAssocID="{7B4A6E8B-B6A7-47FF-AB0B-BB5062AFE208}" presName="rootConnector" presStyleLbl="node2" presStyleIdx="2" presStyleCnt="4"/>
      <dgm:spPr/>
    </dgm:pt>
    <dgm:pt modelId="{C07AEFA2-649A-4069-AFD3-09103297E08D}" type="pres">
      <dgm:prSet presAssocID="{7B4A6E8B-B6A7-47FF-AB0B-BB5062AFE208}" presName="hierChild4" presStyleCnt="0"/>
      <dgm:spPr/>
    </dgm:pt>
    <dgm:pt modelId="{9875CF80-68EA-40C7-9F89-CD1854F043F5}" type="pres">
      <dgm:prSet presAssocID="{7B4A6E8B-B6A7-47FF-AB0B-BB5062AFE208}" presName="hierChild5" presStyleCnt="0"/>
      <dgm:spPr/>
    </dgm:pt>
    <dgm:pt modelId="{28446069-5E32-40BB-A5E2-0C638F954143}" type="pres">
      <dgm:prSet presAssocID="{592A6095-C565-4DAA-B73B-7EB193409CE7}" presName="Name37" presStyleLbl="parChTrans1D2" presStyleIdx="3" presStyleCnt="7"/>
      <dgm:spPr/>
    </dgm:pt>
    <dgm:pt modelId="{4D25C6AC-7D91-4FC7-889E-9A0F4600C68A}" type="pres">
      <dgm:prSet presAssocID="{5FD0E65A-356B-476B-B6E8-478A7730C120}" presName="hierRoot2" presStyleCnt="0">
        <dgm:presLayoutVars>
          <dgm:hierBranch val="init"/>
        </dgm:presLayoutVars>
      </dgm:prSet>
      <dgm:spPr/>
    </dgm:pt>
    <dgm:pt modelId="{82C6A433-FE07-4F35-9331-FB615AC83090}" type="pres">
      <dgm:prSet presAssocID="{5FD0E65A-356B-476B-B6E8-478A7730C120}" presName="rootComposite" presStyleCnt="0"/>
      <dgm:spPr/>
    </dgm:pt>
    <dgm:pt modelId="{731A5C41-1CF6-4C57-8FF3-4A01E72E845E}" type="pres">
      <dgm:prSet presAssocID="{5FD0E65A-356B-476B-B6E8-478A7730C120}" presName="rootText" presStyleLbl="node2" presStyleIdx="3" presStyleCnt="4" custScaleX="86794" custScaleY="93522">
        <dgm:presLayoutVars>
          <dgm:chPref val="3"/>
        </dgm:presLayoutVars>
      </dgm:prSet>
      <dgm:spPr/>
    </dgm:pt>
    <dgm:pt modelId="{FA6D4829-E159-4BC0-B447-A2456AA0EBBE}" type="pres">
      <dgm:prSet presAssocID="{5FD0E65A-356B-476B-B6E8-478A7730C120}" presName="rootConnector" presStyleLbl="node2" presStyleIdx="3" presStyleCnt="4"/>
      <dgm:spPr/>
    </dgm:pt>
    <dgm:pt modelId="{F1679A53-5FE9-47F5-922B-8528CFA2F3D3}" type="pres">
      <dgm:prSet presAssocID="{5FD0E65A-356B-476B-B6E8-478A7730C120}" presName="hierChild4" presStyleCnt="0"/>
      <dgm:spPr/>
    </dgm:pt>
    <dgm:pt modelId="{6C76AF8E-7044-4E8E-94A3-25109D084F6B}" type="pres">
      <dgm:prSet presAssocID="{5FD0E65A-356B-476B-B6E8-478A7730C120}" presName="hierChild5" presStyleCnt="0"/>
      <dgm:spPr/>
    </dgm:pt>
    <dgm:pt modelId="{F34B5BDE-5F0A-4109-8D25-CB3122CC4088}" type="pres">
      <dgm:prSet presAssocID="{86392D70-A646-4E31-A940-0438AABE921D}" presName="hierChild3" presStyleCnt="0"/>
      <dgm:spPr/>
    </dgm:pt>
    <dgm:pt modelId="{92C6326D-71FE-4C2B-9BD9-09C59973FBA8}" type="pres">
      <dgm:prSet presAssocID="{D52625AE-3FF4-44F2-8FD6-58AB46A651F1}" presName="Name111" presStyleLbl="parChTrans1D2" presStyleIdx="4" presStyleCnt="7"/>
      <dgm:spPr/>
    </dgm:pt>
    <dgm:pt modelId="{9A402B05-8881-4CA5-B7D8-9C5809C09ECF}" type="pres">
      <dgm:prSet presAssocID="{43DAC239-809B-4C0D-B763-6993BCECC2AB}" presName="hierRoot3" presStyleCnt="0">
        <dgm:presLayoutVars>
          <dgm:hierBranch val="init"/>
        </dgm:presLayoutVars>
      </dgm:prSet>
      <dgm:spPr/>
    </dgm:pt>
    <dgm:pt modelId="{68244B69-20F8-4133-A4DB-4B8C723AAE64}" type="pres">
      <dgm:prSet presAssocID="{43DAC239-809B-4C0D-B763-6993BCECC2AB}" presName="rootComposite3" presStyleCnt="0"/>
      <dgm:spPr/>
    </dgm:pt>
    <dgm:pt modelId="{173F3BEF-6367-4D3B-839A-1C9F160D5C28}" type="pres">
      <dgm:prSet presAssocID="{43DAC239-809B-4C0D-B763-6993BCECC2AB}" presName="rootText3" presStyleLbl="asst1" presStyleIdx="0" presStyleCnt="3" custAng="10800000" custFlipVert="1" custScaleX="90684" custScaleY="91433" custLinFactNeighborX="-5342" custLinFactNeighborY="-16812">
        <dgm:presLayoutVars>
          <dgm:chPref val="3"/>
        </dgm:presLayoutVars>
      </dgm:prSet>
      <dgm:spPr/>
    </dgm:pt>
    <dgm:pt modelId="{2A9B5F12-FAA2-4ABC-BF3F-CB5898ECFC51}" type="pres">
      <dgm:prSet presAssocID="{43DAC239-809B-4C0D-B763-6993BCECC2AB}" presName="rootConnector3" presStyleLbl="asst1" presStyleIdx="0" presStyleCnt="3"/>
      <dgm:spPr/>
    </dgm:pt>
    <dgm:pt modelId="{764C4A2A-5DF2-4323-B864-320D350046DC}" type="pres">
      <dgm:prSet presAssocID="{43DAC239-809B-4C0D-B763-6993BCECC2AB}" presName="hierChild6" presStyleCnt="0"/>
      <dgm:spPr/>
    </dgm:pt>
    <dgm:pt modelId="{3129E259-C856-4D5C-B23B-013CD8115C41}" type="pres">
      <dgm:prSet presAssocID="{43DAC239-809B-4C0D-B763-6993BCECC2AB}" presName="hierChild7" presStyleCnt="0"/>
      <dgm:spPr/>
    </dgm:pt>
    <dgm:pt modelId="{C563ECAB-F14A-4BA7-940D-D5BEE09AE0C3}" type="pres">
      <dgm:prSet presAssocID="{24C5B4A2-0710-4DE6-B280-B0D9CCD5C432}" presName="Name111" presStyleLbl="parChTrans1D2" presStyleIdx="5" presStyleCnt="7"/>
      <dgm:spPr/>
    </dgm:pt>
    <dgm:pt modelId="{15AAD781-4AEF-4C73-9630-FCB366999EF5}" type="pres">
      <dgm:prSet presAssocID="{53AEDB54-D5AA-4A42-A834-75252729AE3C}" presName="hierRoot3" presStyleCnt="0">
        <dgm:presLayoutVars>
          <dgm:hierBranch val="init"/>
        </dgm:presLayoutVars>
      </dgm:prSet>
      <dgm:spPr/>
    </dgm:pt>
    <dgm:pt modelId="{C1F1B58C-1E29-4402-ABED-FC8C2E1C1CEF}" type="pres">
      <dgm:prSet presAssocID="{53AEDB54-D5AA-4A42-A834-75252729AE3C}" presName="rootComposite3" presStyleCnt="0"/>
      <dgm:spPr/>
    </dgm:pt>
    <dgm:pt modelId="{44E81B94-6823-4FE4-8182-5784E8E089B9}" type="pres">
      <dgm:prSet presAssocID="{53AEDB54-D5AA-4A42-A834-75252729AE3C}" presName="rootText3" presStyleLbl="asst1" presStyleIdx="1" presStyleCnt="3" custAng="10800000" custFlipVert="1" custScaleX="90662" custScaleY="91503" custLinFactX="-31011" custLinFactNeighborX="-100000" custLinFactNeighborY="90327">
        <dgm:presLayoutVars>
          <dgm:chPref val="3"/>
        </dgm:presLayoutVars>
      </dgm:prSet>
      <dgm:spPr/>
    </dgm:pt>
    <dgm:pt modelId="{E01AAD6B-A932-4738-8273-F44068435ED7}" type="pres">
      <dgm:prSet presAssocID="{53AEDB54-D5AA-4A42-A834-75252729AE3C}" presName="rootConnector3" presStyleLbl="asst1" presStyleIdx="1" presStyleCnt="3"/>
      <dgm:spPr/>
    </dgm:pt>
    <dgm:pt modelId="{FB3C4673-571E-4EDD-BD64-7ECE98BAFA76}" type="pres">
      <dgm:prSet presAssocID="{53AEDB54-D5AA-4A42-A834-75252729AE3C}" presName="hierChild6" presStyleCnt="0"/>
      <dgm:spPr/>
    </dgm:pt>
    <dgm:pt modelId="{28B7C40E-6B9D-4C03-ACC8-7DCB8C3BA837}" type="pres">
      <dgm:prSet presAssocID="{53AEDB54-D5AA-4A42-A834-75252729AE3C}" presName="hierChild7" presStyleCnt="0"/>
      <dgm:spPr/>
    </dgm:pt>
    <dgm:pt modelId="{1D9D1206-CF20-4552-8A24-1ADD06437FCF}" type="pres">
      <dgm:prSet presAssocID="{730B39EA-7B88-4B17-BB6D-0E8B2B26544B}" presName="Name111" presStyleLbl="parChTrans1D2" presStyleIdx="6" presStyleCnt="7"/>
      <dgm:spPr/>
    </dgm:pt>
    <dgm:pt modelId="{CE2A2A66-E88F-4D95-B9D7-6727EE061D69}" type="pres">
      <dgm:prSet presAssocID="{F3918DBB-62B9-476C-8232-BBA12E8590C2}" presName="hierRoot3" presStyleCnt="0">
        <dgm:presLayoutVars>
          <dgm:hierBranch val="init"/>
        </dgm:presLayoutVars>
      </dgm:prSet>
      <dgm:spPr/>
    </dgm:pt>
    <dgm:pt modelId="{E547CA95-BDD0-4EE6-94A7-35CCE156B94F}" type="pres">
      <dgm:prSet presAssocID="{F3918DBB-62B9-476C-8232-BBA12E8590C2}" presName="rootComposite3" presStyleCnt="0"/>
      <dgm:spPr/>
    </dgm:pt>
    <dgm:pt modelId="{34AB8CA0-28DC-42AF-A752-6E511D2C7C1F}" type="pres">
      <dgm:prSet presAssocID="{F3918DBB-62B9-476C-8232-BBA12E8590C2}" presName="rootText3" presStyleLbl="asst1" presStyleIdx="2" presStyleCnt="3" custAng="10800000" custFlipVert="1" custScaleX="90662" custScaleY="91503" custLinFactX="33768" custLinFactY="-60506" custLinFactNeighborX="100000" custLinFactNeighborY="-100000">
        <dgm:presLayoutVars>
          <dgm:chPref val="3"/>
        </dgm:presLayoutVars>
      </dgm:prSet>
      <dgm:spPr/>
    </dgm:pt>
    <dgm:pt modelId="{80CC02BB-49BE-4815-9716-712DFF02EC40}" type="pres">
      <dgm:prSet presAssocID="{F3918DBB-62B9-476C-8232-BBA12E8590C2}" presName="rootConnector3" presStyleLbl="asst1" presStyleIdx="2" presStyleCnt="3"/>
      <dgm:spPr/>
    </dgm:pt>
    <dgm:pt modelId="{2C8CD8AA-A71C-4616-A23E-79C81341CFC6}" type="pres">
      <dgm:prSet presAssocID="{F3918DBB-62B9-476C-8232-BBA12E8590C2}" presName="hierChild6" presStyleCnt="0"/>
      <dgm:spPr/>
    </dgm:pt>
    <dgm:pt modelId="{4A995D5A-186C-4714-897B-68A466DE0AE7}" type="pres">
      <dgm:prSet presAssocID="{F3918DBB-62B9-476C-8232-BBA12E8590C2}" presName="hierChild7" presStyleCnt="0"/>
      <dgm:spPr/>
    </dgm:pt>
  </dgm:ptLst>
  <dgm:cxnLst>
    <dgm:cxn modelId="{8922DD03-44CA-4D52-B006-A860A74E2FE1}" type="presOf" srcId="{9125171C-54B2-45A8-AE3E-1F8367A1F373}" destId="{2F86709B-BE4E-4625-BA9E-D61C62E5DC58}" srcOrd="0" destOrd="0" presId="urn:microsoft.com/office/officeart/2005/8/layout/orgChart1"/>
    <dgm:cxn modelId="{DDFCD50C-0951-4486-9991-C6D021BAB416}" type="presOf" srcId="{730B39EA-7B88-4B17-BB6D-0E8B2B26544B}" destId="{1D9D1206-CF20-4552-8A24-1ADD06437FCF}" srcOrd="0" destOrd="0" presId="urn:microsoft.com/office/officeart/2005/8/layout/orgChart1"/>
    <dgm:cxn modelId="{3F397D35-B006-45B3-BCF1-E1070BFBC9FB}" srcId="{86392D70-A646-4E31-A940-0438AABE921D}" destId="{5FD0E65A-356B-476B-B6E8-478A7730C120}" srcOrd="6" destOrd="0" parTransId="{592A6095-C565-4DAA-B73B-7EB193409CE7}" sibTransId="{2292E584-9ED4-4A52-837B-013B2F0FF0BD}"/>
    <dgm:cxn modelId="{B1F5123C-0BC2-4D3F-BB32-6D794666F1FB}" srcId="{86392D70-A646-4E31-A940-0438AABE921D}" destId="{1CB7A8F0-A363-4C08-8EC4-691FACD65D42}" srcOrd="4" destOrd="0" parTransId="{76CF36C8-E233-4DAD-8C66-805A08BF7531}" sibTransId="{157E7E1B-0F7C-4CB3-ABBA-FB0CD37D9F18}"/>
    <dgm:cxn modelId="{D360983F-EC31-42ED-9C5A-44BF20B735FB}" type="presOf" srcId="{DF4DE5B2-9B32-4456-9F34-6BC9EAB8C903}" destId="{1033B0DE-8977-4BBA-A887-3F270354B61E}" srcOrd="1" destOrd="0" presId="urn:microsoft.com/office/officeart/2005/8/layout/orgChart1"/>
    <dgm:cxn modelId="{1F5A805E-8D15-4439-A1C5-AA33E52EAFF3}" type="presOf" srcId="{43DAC239-809B-4C0D-B763-6993BCECC2AB}" destId="{2A9B5F12-FAA2-4ABC-BF3F-CB5898ECFC51}" srcOrd="1" destOrd="0" presId="urn:microsoft.com/office/officeart/2005/8/layout/orgChart1"/>
    <dgm:cxn modelId="{CC198C5F-4E9B-40A7-B3CF-295FAAF80AAB}" type="presOf" srcId="{7B4A6E8B-B6A7-47FF-AB0B-BB5062AFE208}" destId="{A1F719C1-D03C-4CC3-89A0-C877C7CBFADF}" srcOrd="1" destOrd="0" presId="urn:microsoft.com/office/officeart/2005/8/layout/orgChart1"/>
    <dgm:cxn modelId="{D4EE3E61-F130-4094-BB7B-8BD992CBE1CD}" srcId="{86392D70-A646-4E31-A940-0438AABE921D}" destId="{DF4DE5B2-9B32-4456-9F34-6BC9EAB8C903}" srcOrd="3" destOrd="0" parTransId="{9125171C-54B2-45A8-AE3E-1F8367A1F373}" sibTransId="{512178A6-C142-43D7-9273-9C9CB527DA24}"/>
    <dgm:cxn modelId="{7A966245-84A3-4FBE-85B5-5EE83AA97D5A}" type="presOf" srcId="{76CF36C8-E233-4DAD-8C66-805A08BF7531}" destId="{305FCCA2-4857-4B6F-9B71-2A1109702F8C}" srcOrd="0" destOrd="0" presId="urn:microsoft.com/office/officeart/2005/8/layout/orgChart1"/>
    <dgm:cxn modelId="{BE81C64B-DCFE-4793-A57C-74FED3B89689}" type="presOf" srcId="{D52625AE-3FF4-44F2-8FD6-58AB46A651F1}" destId="{92C6326D-71FE-4C2B-9BD9-09C59973FBA8}" srcOrd="0" destOrd="0" presId="urn:microsoft.com/office/officeart/2005/8/layout/orgChart1"/>
    <dgm:cxn modelId="{2C6D964E-D729-453E-9FF6-C1E72EF5AF2F}" srcId="{12500920-EA53-49D2-8E25-B0BEBCD95264}" destId="{86392D70-A646-4E31-A940-0438AABE921D}" srcOrd="0" destOrd="0" parTransId="{7BA1095E-2D87-4058-9686-8B0B2957793F}" sibTransId="{B9B1C556-EC61-4902-A239-D68019E8248D}"/>
    <dgm:cxn modelId="{2EEA8B52-B76E-4666-97AC-C0AEDAC771FB}" type="presOf" srcId="{53AEDB54-D5AA-4A42-A834-75252729AE3C}" destId="{44E81B94-6823-4FE4-8182-5784E8E089B9}" srcOrd="0" destOrd="0" presId="urn:microsoft.com/office/officeart/2005/8/layout/orgChart1"/>
    <dgm:cxn modelId="{3A2F7879-2E7C-44B9-A815-E494E0235F75}" type="presOf" srcId="{1CB7A8F0-A363-4C08-8EC4-691FACD65D42}" destId="{1CDB6961-88E2-4D62-97BB-6B0EF5CB6757}" srcOrd="1" destOrd="0" presId="urn:microsoft.com/office/officeart/2005/8/layout/orgChart1"/>
    <dgm:cxn modelId="{942D508B-ECB2-4672-9F7B-85A73880587A}" type="presOf" srcId="{1CB7A8F0-A363-4C08-8EC4-691FACD65D42}" destId="{12A9C252-D01E-49C6-A793-3D17FD1FB1AD}" srcOrd="0" destOrd="0" presId="urn:microsoft.com/office/officeart/2005/8/layout/orgChart1"/>
    <dgm:cxn modelId="{A1CFC694-8947-4BC5-919D-A17FD6C9D5E9}" type="presOf" srcId="{F3918DBB-62B9-476C-8232-BBA12E8590C2}" destId="{34AB8CA0-28DC-42AF-A752-6E511D2C7C1F}" srcOrd="0" destOrd="0" presId="urn:microsoft.com/office/officeart/2005/8/layout/orgChart1"/>
    <dgm:cxn modelId="{308E4BA6-9500-4FAB-A92E-B8FC3C6C5860}" srcId="{86392D70-A646-4E31-A940-0438AABE921D}" destId="{F3918DBB-62B9-476C-8232-BBA12E8590C2}" srcOrd="2" destOrd="0" parTransId="{730B39EA-7B88-4B17-BB6D-0E8B2B26544B}" sibTransId="{9BCEFD40-5D33-4512-ABE3-0E61C2F0EA33}"/>
    <dgm:cxn modelId="{E5F702AC-09B2-4E0E-8DF9-F12037BE76C3}" srcId="{86392D70-A646-4E31-A940-0438AABE921D}" destId="{53AEDB54-D5AA-4A42-A834-75252729AE3C}" srcOrd="1" destOrd="0" parTransId="{24C5B4A2-0710-4DE6-B280-B0D9CCD5C432}" sibTransId="{74C8C830-8C08-4571-A625-27662CFE0BCA}"/>
    <dgm:cxn modelId="{D36159BC-CA34-4685-8654-A7B084A77FED}" type="presOf" srcId="{53AEDB54-D5AA-4A42-A834-75252729AE3C}" destId="{E01AAD6B-A932-4738-8273-F44068435ED7}" srcOrd="1" destOrd="0" presId="urn:microsoft.com/office/officeart/2005/8/layout/orgChart1"/>
    <dgm:cxn modelId="{288D1ABD-2970-491E-9615-89BFD74AB973}" type="presOf" srcId="{072593DD-2783-4715-94AC-691C9F71F1E6}" destId="{5950EF81-A6C9-429C-9DC3-153EE3704999}" srcOrd="0" destOrd="0" presId="urn:microsoft.com/office/officeart/2005/8/layout/orgChart1"/>
    <dgm:cxn modelId="{4480DDBD-1EC6-4AE5-A91D-24B8A4E4B05A}" type="presOf" srcId="{86392D70-A646-4E31-A940-0438AABE921D}" destId="{1C08E393-0B77-41DD-AF1E-AE346AE9F963}" srcOrd="0" destOrd="0" presId="urn:microsoft.com/office/officeart/2005/8/layout/orgChart1"/>
    <dgm:cxn modelId="{7BA613C8-BD27-457A-AA80-6FF378C995A2}" srcId="{86392D70-A646-4E31-A940-0438AABE921D}" destId="{43DAC239-809B-4C0D-B763-6993BCECC2AB}" srcOrd="0" destOrd="0" parTransId="{D52625AE-3FF4-44F2-8FD6-58AB46A651F1}" sibTransId="{86C0FC97-C964-4F76-BDBC-B2966A7AC69B}"/>
    <dgm:cxn modelId="{DFBCEECE-0E87-4F2F-BEA1-A21917A04A39}" type="presOf" srcId="{12500920-EA53-49D2-8E25-B0BEBCD95264}" destId="{92C65234-592A-4511-AA59-7A8D751D20D5}" srcOrd="0" destOrd="0" presId="urn:microsoft.com/office/officeart/2005/8/layout/orgChart1"/>
    <dgm:cxn modelId="{05E8DAD7-1FDD-46EA-A60A-89EA396DC564}" type="presOf" srcId="{86392D70-A646-4E31-A940-0438AABE921D}" destId="{3083BCB8-067B-45CD-925F-BBFC86A5CA1C}" srcOrd="1" destOrd="0" presId="urn:microsoft.com/office/officeart/2005/8/layout/orgChart1"/>
    <dgm:cxn modelId="{A2166BDF-7976-4F53-ABCC-33AAF99055AC}" type="presOf" srcId="{43DAC239-809B-4C0D-B763-6993BCECC2AB}" destId="{173F3BEF-6367-4D3B-839A-1C9F160D5C28}" srcOrd="0" destOrd="0" presId="urn:microsoft.com/office/officeart/2005/8/layout/orgChart1"/>
    <dgm:cxn modelId="{055BBDDF-FB52-401D-A056-EA463E8D3D20}" srcId="{86392D70-A646-4E31-A940-0438AABE921D}" destId="{7B4A6E8B-B6A7-47FF-AB0B-BB5062AFE208}" srcOrd="5" destOrd="0" parTransId="{072593DD-2783-4715-94AC-691C9F71F1E6}" sibTransId="{15D7041E-709C-455D-BE45-710BE37950E0}"/>
    <dgm:cxn modelId="{CC1109E0-7414-45B3-85A6-CE66E6CC4BCA}" type="presOf" srcId="{F3918DBB-62B9-476C-8232-BBA12E8590C2}" destId="{80CC02BB-49BE-4815-9716-712DFF02EC40}" srcOrd="1" destOrd="0" presId="urn:microsoft.com/office/officeart/2005/8/layout/orgChart1"/>
    <dgm:cxn modelId="{8DE913E0-DBCF-464A-8A39-205DD5ACA696}" type="presOf" srcId="{592A6095-C565-4DAA-B73B-7EB193409CE7}" destId="{28446069-5E32-40BB-A5E2-0C638F954143}" srcOrd="0" destOrd="0" presId="urn:microsoft.com/office/officeart/2005/8/layout/orgChart1"/>
    <dgm:cxn modelId="{EBC171E1-83D8-49E1-9CE9-6F9A475241F4}" type="presOf" srcId="{5FD0E65A-356B-476B-B6E8-478A7730C120}" destId="{731A5C41-1CF6-4C57-8FF3-4A01E72E845E}" srcOrd="0" destOrd="0" presId="urn:microsoft.com/office/officeart/2005/8/layout/orgChart1"/>
    <dgm:cxn modelId="{359907E2-D87D-44B2-9726-E410F3281EC1}" type="presOf" srcId="{5FD0E65A-356B-476B-B6E8-478A7730C120}" destId="{FA6D4829-E159-4BC0-B447-A2456AA0EBBE}" srcOrd="1" destOrd="0" presId="urn:microsoft.com/office/officeart/2005/8/layout/orgChart1"/>
    <dgm:cxn modelId="{B520D9E2-B476-4BDA-A4F1-F38BDFD9B00F}" type="presOf" srcId="{24C5B4A2-0710-4DE6-B280-B0D9CCD5C432}" destId="{C563ECAB-F14A-4BA7-940D-D5BEE09AE0C3}" srcOrd="0" destOrd="0" presId="urn:microsoft.com/office/officeart/2005/8/layout/orgChart1"/>
    <dgm:cxn modelId="{32B189ED-453C-4176-A015-80DB920CF9D5}" type="presOf" srcId="{7B4A6E8B-B6A7-47FF-AB0B-BB5062AFE208}" destId="{E6093F9B-D6E4-4459-9782-1ADA58F159D2}" srcOrd="0" destOrd="0" presId="urn:microsoft.com/office/officeart/2005/8/layout/orgChart1"/>
    <dgm:cxn modelId="{721169F4-2E87-4D0D-BC56-B0404B6C974D}" type="presOf" srcId="{DF4DE5B2-9B32-4456-9F34-6BC9EAB8C903}" destId="{4FAA255F-6516-48CB-8F68-F9696110A9B4}" srcOrd="0" destOrd="0" presId="urn:microsoft.com/office/officeart/2005/8/layout/orgChart1"/>
    <dgm:cxn modelId="{13F50CDD-B13A-49A6-8C62-DAE231394C4E}" type="presParOf" srcId="{92C65234-592A-4511-AA59-7A8D751D20D5}" destId="{E0EA6310-5DFA-4075-9F43-F2B952807A64}" srcOrd="0" destOrd="0" presId="urn:microsoft.com/office/officeart/2005/8/layout/orgChart1"/>
    <dgm:cxn modelId="{CE4835D8-CE76-405C-BEA3-115357A513B4}" type="presParOf" srcId="{E0EA6310-5DFA-4075-9F43-F2B952807A64}" destId="{33D2828D-4BA7-42C6-B4BB-F76208B1A03F}" srcOrd="0" destOrd="0" presId="urn:microsoft.com/office/officeart/2005/8/layout/orgChart1"/>
    <dgm:cxn modelId="{DFD9F7DC-E21F-4610-9E68-117E83056792}" type="presParOf" srcId="{33D2828D-4BA7-42C6-B4BB-F76208B1A03F}" destId="{1C08E393-0B77-41DD-AF1E-AE346AE9F963}" srcOrd="0" destOrd="0" presId="urn:microsoft.com/office/officeart/2005/8/layout/orgChart1"/>
    <dgm:cxn modelId="{0F4679F0-A3EA-43E2-B5B3-AE406679D650}" type="presParOf" srcId="{33D2828D-4BA7-42C6-B4BB-F76208B1A03F}" destId="{3083BCB8-067B-45CD-925F-BBFC86A5CA1C}" srcOrd="1" destOrd="0" presId="urn:microsoft.com/office/officeart/2005/8/layout/orgChart1"/>
    <dgm:cxn modelId="{055FBB86-6B6C-4D6F-9A8B-777F2C286EA2}" type="presParOf" srcId="{E0EA6310-5DFA-4075-9F43-F2B952807A64}" destId="{6E394882-B42B-448F-9BE7-44C2845E29A7}" srcOrd="1" destOrd="0" presId="urn:microsoft.com/office/officeart/2005/8/layout/orgChart1"/>
    <dgm:cxn modelId="{22172030-EC62-4A6F-9528-A8BE368C8B25}" type="presParOf" srcId="{6E394882-B42B-448F-9BE7-44C2845E29A7}" destId="{2F86709B-BE4E-4625-BA9E-D61C62E5DC58}" srcOrd="0" destOrd="0" presId="urn:microsoft.com/office/officeart/2005/8/layout/orgChart1"/>
    <dgm:cxn modelId="{FA528BD4-0ABE-4392-B742-6E560834096B}" type="presParOf" srcId="{6E394882-B42B-448F-9BE7-44C2845E29A7}" destId="{64135751-6F85-43EF-A05B-781795D04205}" srcOrd="1" destOrd="0" presId="urn:microsoft.com/office/officeart/2005/8/layout/orgChart1"/>
    <dgm:cxn modelId="{1A130DDF-6112-4F01-B2A9-6FAB1A755E15}" type="presParOf" srcId="{64135751-6F85-43EF-A05B-781795D04205}" destId="{7593E972-FC66-43C2-ACF4-A97DDDFD096A}" srcOrd="0" destOrd="0" presId="urn:microsoft.com/office/officeart/2005/8/layout/orgChart1"/>
    <dgm:cxn modelId="{AB0785BF-B376-49F0-BD56-536208A07C34}" type="presParOf" srcId="{7593E972-FC66-43C2-ACF4-A97DDDFD096A}" destId="{4FAA255F-6516-48CB-8F68-F9696110A9B4}" srcOrd="0" destOrd="0" presId="urn:microsoft.com/office/officeart/2005/8/layout/orgChart1"/>
    <dgm:cxn modelId="{D7DAA2F0-B12D-4CB4-A816-A9DFDD062ADC}" type="presParOf" srcId="{7593E972-FC66-43C2-ACF4-A97DDDFD096A}" destId="{1033B0DE-8977-4BBA-A887-3F270354B61E}" srcOrd="1" destOrd="0" presId="urn:microsoft.com/office/officeart/2005/8/layout/orgChart1"/>
    <dgm:cxn modelId="{64045618-AE43-45D6-AE3F-ABB2D35A8FCA}" type="presParOf" srcId="{64135751-6F85-43EF-A05B-781795D04205}" destId="{9A2CA743-24AD-4D3C-B4BA-35663E767568}" srcOrd="1" destOrd="0" presId="urn:microsoft.com/office/officeart/2005/8/layout/orgChart1"/>
    <dgm:cxn modelId="{9DE9E552-80E6-4552-846C-3F94A2521273}" type="presParOf" srcId="{64135751-6F85-43EF-A05B-781795D04205}" destId="{B0B5A11B-BC97-4E21-B485-38CC66433377}" srcOrd="2" destOrd="0" presId="urn:microsoft.com/office/officeart/2005/8/layout/orgChart1"/>
    <dgm:cxn modelId="{53B85273-020A-409A-A09F-764BD8530B02}" type="presParOf" srcId="{6E394882-B42B-448F-9BE7-44C2845E29A7}" destId="{305FCCA2-4857-4B6F-9B71-2A1109702F8C}" srcOrd="2" destOrd="0" presId="urn:microsoft.com/office/officeart/2005/8/layout/orgChart1"/>
    <dgm:cxn modelId="{7C87CD2F-42A4-4221-9BD9-B86AC782BED8}" type="presParOf" srcId="{6E394882-B42B-448F-9BE7-44C2845E29A7}" destId="{ED07D8C2-7060-4CBA-9D85-9157206AE2FB}" srcOrd="3" destOrd="0" presId="urn:microsoft.com/office/officeart/2005/8/layout/orgChart1"/>
    <dgm:cxn modelId="{442F647B-6412-4658-932E-303BB45F693D}" type="presParOf" srcId="{ED07D8C2-7060-4CBA-9D85-9157206AE2FB}" destId="{00D2A7BC-4353-441C-BDF5-EE9DA4F45F2D}" srcOrd="0" destOrd="0" presId="urn:microsoft.com/office/officeart/2005/8/layout/orgChart1"/>
    <dgm:cxn modelId="{B9D4DD43-294A-4D80-A21C-7F53A785BF22}" type="presParOf" srcId="{00D2A7BC-4353-441C-BDF5-EE9DA4F45F2D}" destId="{12A9C252-D01E-49C6-A793-3D17FD1FB1AD}" srcOrd="0" destOrd="0" presId="urn:microsoft.com/office/officeart/2005/8/layout/orgChart1"/>
    <dgm:cxn modelId="{E3B99E59-5423-4265-ACBE-DDF42D1FC61F}" type="presParOf" srcId="{00D2A7BC-4353-441C-BDF5-EE9DA4F45F2D}" destId="{1CDB6961-88E2-4D62-97BB-6B0EF5CB6757}" srcOrd="1" destOrd="0" presId="urn:microsoft.com/office/officeart/2005/8/layout/orgChart1"/>
    <dgm:cxn modelId="{94D58FA1-1E36-4F8D-A87C-8356D3564EE9}" type="presParOf" srcId="{ED07D8C2-7060-4CBA-9D85-9157206AE2FB}" destId="{C6173E87-9A70-4880-94AE-BD387B52DC8C}" srcOrd="1" destOrd="0" presId="urn:microsoft.com/office/officeart/2005/8/layout/orgChart1"/>
    <dgm:cxn modelId="{4C2A0745-0046-4374-9F23-F09EB3065D51}" type="presParOf" srcId="{ED07D8C2-7060-4CBA-9D85-9157206AE2FB}" destId="{44A01E8D-0FA8-481B-8396-76442E281D3A}" srcOrd="2" destOrd="0" presId="urn:microsoft.com/office/officeart/2005/8/layout/orgChart1"/>
    <dgm:cxn modelId="{1E27CFAD-DBC4-470C-8DE7-02EDF1E882FE}" type="presParOf" srcId="{6E394882-B42B-448F-9BE7-44C2845E29A7}" destId="{5950EF81-A6C9-429C-9DC3-153EE3704999}" srcOrd="4" destOrd="0" presId="urn:microsoft.com/office/officeart/2005/8/layout/orgChart1"/>
    <dgm:cxn modelId="{F47BC4E4-AA58-49B3-821D-43489DB7E343}" type="presParOf" srcId="{6E394882-B42B-448F-9BE7-44C2845E29A7}" destId="{79987D09-DE66-4AD0-8314-2B9E2432F96A}" srcOrd="5" destOrd="0" presId="urn:microsoft.com/office/officeart/2005/8/layout/orgChart1"/>
    <dgm:cxn modelId="{83FE3770-A67C-4BB0-933E-8AC16FE2247E}" type="presParOf" srcId="{79987D09-DE66-4AD0-8314-2B9E2432F96A}" destId="{03CC79EC-706F-468F-B202-54D11733E696}" srcOrd="0" destOrd="0" presId="urn:microsoft.com/office/officeart/2005/8/layout/orgChart1"/>
    <dgm:cxn modelId="{8EC0BB94-928C-4CBB-A1CB-729DA16B0251}" type="presParOf" srcId="{03CC79EC-706F-468F-B202-54D11733E696}" destId="{E6093F9B-D6E4-4459-9782-1ADA58F159D2}" srcOrd="0" destOrd="0" presId="urn:microsoft.com/office/officeart/2005/8/layout/orgChart1"/>
    <dgm:cxn modelId="{275FB4F6-28B9-4E76-BA7B-C06DF1A59543}" type="presParOf" srcId="{03CC79EC-706F-468F-B202-54D11733E696}" destId="{A1F719C1-D03C-4CC3-89A0-C877C7CBFADF}" srcOrd="1" destOrd="0" presId="urn:microsoft.com/office/officeart/2005/8/layout/orgChart1"/>
    <dgm:cxn modelId="{C8349F82-0339-4054-9412-36C2E67A08C9}" type="presParOf" srcId="{79987D09-DE66-4AD0-8314-2B9E2432F96A}" destId="{C07AEFA2-649A-4069-AFD3-09103297E08D}" srcOrd="1" destOrd="0" presId="urn:microsoft.com/office/officeart/2005/8/layout/orgChart1"/>
    <dgm:cxn modelId="{A5EB91D9-2E10-422A-BBC5-98EB4EBB79D9}" type="presParOf" srcId="{79987D09-DE66-4AD0-8314-2B9E2432F96A}" destId="{9875CF80-68EA-40C7-9F89-CD1854F043F5}" srcOrd="2" destOrd="0" presId="urn:microsoft.com/office/officeart/2005/8/layout/orgChart1"/>
    <dgm:cxn modelId="{A0152C83-641A-4C2D-9FC9-88565E69F8B7}" type="presParOf" srcId="{6E394882-B42B-448F-9BE7-44C2845E29A7}" destId="{28446069-5E32-40BB-A5E2-0C638F954143}" srcOrd="6" destOrd="0" presId="urn:microsoft.com/office/officeart/2005/8/layout/orgChart1"/>
    <dgm:cxn modelId="{B8557A5F-C87C-4DDE-B094-77CCECF8ABC6}" type="presParOf" srcId="{6E394882-B42B-448F-9BE7-44C2845E29A7}" destId="{4D25C6AC-7D91-4FC7-889E-9A0F4600C68A}" srcOrd="7" destOrd="0" presId="urn:microsoft.com/office/officeart/2005/8/layout/orgChart1"/>
    <dgm:cxn modelId="{A91B71DB-8F20-439F-803E-E8C5ECC849EE}" type="presParOf" srcId="{4D25C6AC-7D91-4FC7-889E-9A0F4600C68A}" destId="{82C6A433-FE07-4F35-9331-FB615AC83090}" srcOrd="0" destOrd="0" presId="urn:microsoft.com/office/officeart/2005/8/layout/orgChart1"/>
    <dgm:cxn modelId="{9F96C4F2-0F4C-4306-8AC1-E51B32DD73B3}" type="presParOf" srcId="{82C6A433-FE07-4F35-9331-FB615AC83090}" destId="{731A5C41-1CF6-4C57-8FF3-4A01E72E845E}" srcOrd="0" destOrd="0" presId="urn:microsoft.com/office/officeart/2005/8/layout/orgChart1"/>
    <dgm:cxn modelId="{5E1C6879-6DC9-4804-85CB-B557DD54798F}" type="presParOf" srcId="{82C6A433-FE07-4F35-9331-FB615AC83090}" destId="{FA6D4829-E159-4BC0-B447-A2456AA0EBBE}" srcOrd="1" destOrd="0" presId="urn:microsoft.com/office/officeart/2005/8/layout/orgChart1"/>
    <dgm:cxn modelId="{32C89692-43ED-48E1-8D82-561C98F32A10}" type="presParOf" srcId="{4D25C6AC-7D91-4FC7-889E-9A0F4600C68A}" destId="{F1679A53-5FE9-47F5-922B-8528CFA2F3D3}" srcOrd="1" destOrd="0" presId="urn:microsoft.com/office/officeart/2005/8/layout/orgChart1"/>
    <dgm:cxn modelId="{B99C1357-E371-4108-AC93-DE957D8E574B}" type="presParOf" srcId="{4D25C6AC-7D91-4FC7-889E-9A0F4600C68A}" destId="{6C76AF8E-7044-4E8E-94A3-25109D084F6B}" srcOrd="2" destOrd="0" presId="urn:microsoft.com/office/officeart/2005/8/layout/orgChart1"/>
    <dgm:cxn modelId="{03B6369D-7DDD-44D3-B708-3319CDC4334F}" type="presParOf" srcId="{E0EA6310-5DFA-4075-9F43-F2B952807A64}" destId="{F34B5BDE-5F0A-4109-8D25-CB3122CC4088}" srcOrd="2" destOrd="0" presId="urn:microsoft.com/office/officeart/2005/8/layout/orgChart1"/>
    <dgm:cxn modelId="{78E10874-63D8-4AD7-BFF3-EB2B5F31436C}" type="presParOf" srcId="{F34B5BDE-5F0A-4109-8D25-CB3122CC4088}" destId="{92C6326D-71FE-4C2B-9BD9-09C59973FBA8}" srcOrd="0" destOrd="0" presId="urn:microsoft.com/office/officeart/2005/8/layout/orgChart1"/>
    <dgm:cxn modelId="{2C2DF737-0C99-44E7-BBB1-FD79E5DC66E9}" type="presParOf" srcId="{F34B5BDE-5F0A-4109-8D25-CB3122CC4088}" destId="{9A402B05-8881-4CA5-B7D8-9C5809C09ECF}" srcOrd="1" destOrd="0" presId="urn:microsoft.com/office/officeart/2005/8/layout/orgChart1"/>
    <dgm:cxn modelId="{3AD622A3-FB91-49A1-9E54-0879E8FF7D27}" type="presParOf" srcId="{9A402B05-8881-4CA5-B7D8-9C5809C09ECF}" destId="{68244B69-20F8-4133-A4DB-4B8C723AAE64}" srcOrd="0" destOrd="0" presId="urn:microsoft.com/office/officeart/2005/8/layout/orgChart1"/>
    <dgm:cxn modelId="{DF687A72-F8D1-4474-B49A-F6134A739C17}" type="presParOf" srcId="{68244B69-20F8-4133-A4DB-4B8C723AAE64}" destId="{173F3BEF-6367-4D3B-839A-1C9F160D5C28}" srcOrd="0" destOrd="0" presId="urn:microsoft.com/office/officeart/2005/8/layout/orgChart1"/>
    <dgm:cxn modelId="{5CB168BB-512C-429C-B0DA-4001A22AC9AA}" type="presParOf" srcId="{68244B69-20F8-4133-A4DB-4B8C723AAE64}" destId="{2A9B5F12-FAA2-4ABC-BF3F-CB5898ECFC51}" srcOrd="1" destOrd="0" presId="urn:microsoft.com/office/officeart/2005/8/layout/orgChart1"/>
    <dgm:cxn modelId="{EEEAE679-4B7F-424F-B785-AF512679CB8E}" type="presParOf" srcId="{9A402B05-8881-4CA5-B7D8-9C5809C09ECF}" destId="{764C4A2A-5DF2-4323-B864-320D350046DC}" srcOrd="1" destOrd="0" presId="urn:microsoft.com/office/officeart/2005/8/layout/orgChart1"/>
    <dgm:cxn modelId="{A8B5BAE5-3E2E-4ADC-A1C4-4E3D6823A4F7}" type="presParOf" srcId="{9A402B05-8881-4CA5-B7D8-9C5809C09ECF}" destId="{3129E259-C856-4D5C-B23B-013CD8115C41}" srcOrd="2" destOrd="0" presId="urn:microsoft.com/office/officeart/2005/8/layout/orgChart1"/>
    <dgm:cxn modelId="{C921A291-60D8-4F7E-9A0D-756100AFA981}" type="presParOf" srcId="{F34B5BDE-5F0A-4109-8D25-CB3122CC4088}" destId="{C563ECAB-F14A-4BA7-940D-D5BEE09AE0C3}" srcOrd="2" destOrd="0" presId="urn:microsoft.com/office/officeart/2005/8/layout/orgChart1"/>
    <dgm:cxn modelId="{0FA31C48-832E-440E-81B6-FEA0BF394073}" type="presParOf" srcId="{F34B5BDE-5F0A-4109-8D25-CB3122CC4088}" destId="{15AAD781-4AEF-4C73-9630-FCB366999EF5}" srcOrd="3" destOrd="0" presId="urn:microsoft.com/office/officeart/2005/8/layout/orgChart1"/>
    <dgm:cxn modelId="{88541A5A-6077-4AE4-ACF7-41D9C78F9324}" type="presParOf" srcId="{15AAD781-4AEF-4C73-9630-FCB366999EF5}" destId="{C1F1B58C-1E29-4402-ABED-FC8C2E1C1CEF}" srcOrd="0" destOrd="0" presId="urn:microsoft.com/office/officeart/2005/8/layout/orgChart1"/>
    <dgm:cxn modelId="{CD620803-278B-4229-B9AB-8A51B06240F2}" type="presParOf" srcId="{C1F1B58C-1E29-4402-ABED-FC8C2E1C1CEF}" destId="{44E81B94-6823-4FE4-8182-5784E8E089B9}" srcOrd="0" destOrd="0" presId="urn:microsoft.com/office/officeart/2005/8/layout/orgChart1"/>
    <dgm:cxn modelId="{61F509AB-2316-4EE0-993A-172CD927FD45}" type="presParOf" srcId="{C1F1B58C-1E29-4402-ABED-FC8C2E1C1CEF}" destId="{E01AAD6B-A932-4738-8273-F44068435ED7}" srcOrd="1" destOrd="0" presId="urn:microsoft.com/office/officeart/2005/8/layout/orgChart1"/>
    <dgm:cxn modelId="{858FFD50-02F3-4AB2-8B85-7CCD18AF09DF}" type="presParOf" srcId="{15AAD781-4AEF-4C73-9630-FCB366999EF5}" destId="{FB3C4673-571E-4EDD-BD64-7ECE98BAFA76}" srcOrd="1" destOrd="0" presId="urn:microsoft.com/office/officeart/2005/8/layout/orgChart1"/>
    <dgm:cxn modelId="{D92D17B0-F978-43AA-AA91-7015D6EB95A8}" type="presParOf" srcId="{15AAD781-4AEF-4C73-9630-FCB366999EF5}" destId="{28B7C40E-6B9D-4C03-ACC8-7DCB8C3BA837}" srcOrd="2" destOrd="0" presId="urn:microsoft.com/office/officeart/2005/8/layout/orgChart1"/>
    <dgm:cxn modelId="{E4F7C998-BDE1-41E6-900B-5342AEE00C77}" type="presParOf" srcId="{F34B5BDE-5F0A-4109-8D25-CB3122CC4088}" destId="{1D9D1206-CF20-4552-8A24-1ADD06437FCF}" srcOrd="4" destOrd="0" presId="urn:microsoft.com/office/officeart/2005/8/layout/orgChart1"/>
    <dgm:cxn modelId="{E43BC6ED-E7D1-4F5B-8FD4-D64DBD1E0D0A}" type="presParOf" srcId="{F34B5BDE-5F0A-4109-8D25-CB3122CC4088}" destId="{CE2A2A66-E88F-4D95-B9D7-6727EE061D69}" srcOrd="5" destOrd="0" presId="urn:microsoft.com/office/officeart/2005/8/layout/orgChart1"/>
    <dgm:cxn modelId="{26542EDC-417E-4D98-8474-4D5269F1BEA3}" type="presParOf" srcId="{CE2A2A66-E88F-4D95-B9D7-6727EE061D69}" destId="{E547CA95-BDD0-4EE6-94A7-35CCE156B94F}" srcOrd="0" destOrd="0" presId="urn:microsoft.com/office/officeart/2005/8/layout/orgChart1"/>
    <dgm:cxn modelId="{22F07144-EDF2-46C7-861C-96355B1FA36B}" type="presParOf" srcId="{E547CA95-BDD0-4EE6-94A7-35CCE156B94F}" destId="{34AB8CA0-28DC-42AF-A752-6E511D2C7C1F}" srcOrd="0" destOrd="0" presId="urn:microsoft.com/office/officeart/2005/8/layout/orgChart1"/>
    <dgm:cxn modelId="{DF4963D5-AF08-4DCA-B015-02D7FD27B4F7}" type="presParOf" srcId="{E547CA95-BDD0-4EE6-94A7-35CCE156B94F}" destId="{80CC02BB-49BE-4815-9716-712DFF02EC40}" srcOrd="1" destOrd="0" presId="urn:microsoft.com/office/officeart/2005/8/layout/orgChart1"/>
    <dgm:cxn modelId="{E20D93B2-70A7-490C-8932-4557F115E85B}" type="presParOf" srcId="{CE2A2A66-E88F-4D95-B9D7-6727EE061D69}" destId="{2C8CD8AA-A71C-4616-A23E-79C81341CFC6}" srcOrd="1" destOrd="0" presId="urn:microsoft.com/office/officeart/2005/8/layout/orgChart1"/>
    <dgm:cxn modelId="{76825C0E-C093-40D8-AE28-22C08C88C897}" type="presParOf" srcId="{CE2A2A66-E88F-4D95-B9D7-6727EE061D69}" destId="{4A995D5A-186C-4714-897B-68A466DE0AE7}" srcOrd="2" destOrd="0" presId="urn:microsoft.com/office/officeart/2005/8/layout/orgChart1"/>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D9D1206-CF20-4552-8A24-1ADD06437FCF}">
      <dsp:nvSpPr>
        <dsp:cNvPr id="0" name=""/>
        <dsp:cNvSpPr/>
      </dsp:nvSpPr>
      <dsp:spPr>
        <a:xfrm>
          <a:off x="1988058" y="607916"/>
          <a:ext cx="318708" cy="290851"/>
        </a:xfrm>
        <a:custGeom>
          <a:avLst/>
          <a:gdLst/>
          <a:ahLst/>
          <a:cxnLst/>
          <a:rect l="0" t="0" r="0" b="0"/>
          <a:pathLst>
            <a:path>
              <a:moveTo>
                <a:pt x="0" y="0"/>
              </a:moveTo>
              <a:lnTo>
                <a:pt x="0" y="290851"/>
              </a:lnTo>
              <a:lnTo>
                <a:pt x="318708" y="290851"/>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C563ECAB-F14A-4BA7-940D-D5BEE09AE0C3}">
      <dsp:nvSpPr>
        <dsp:cNvPr id="0" name=""/>
        <dsp:cNvSpPr/>
      </dsp:nvSpPr>
      <dsp:spPr>
        <a:xfrm>
          <a:off x="1746578" y="607916"/>
          <a:ext cx="241479" cy="818476"/>
        </a:xfrm>
        <a:custGeom>
          <a:avLst/>
          <a:gdLst/>
          <a:ahLst/>
          <a:cxnLst/>
          <a:rect l="0" t="0" r="0" b="0"/>
          <a:pathLst>
            <a:path>
              <a:moveTo>
                <a:pt x="241479" y="0"/>
              </a:moveTo>
              <a:lnTo>
                <a:pt x="241479" y="818476"/>
              </a:lnTo>
              <a:lnTo>
                <a:pt x="0" y="818476"/>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92C6326D-71FE-4C2B-9BD9-09C59973FBA8}">
      <dsp:nvSpPr>
        <dsp:cNvPr id="0" name=""/>
        <dsp:cNvSpPr/>
      </dsp:nvSpPr>
      <dsp:spPr>
        <a:xfrm>
          <a:off x="1837120" y="607916"/>
          <a:ext cx="150938" cy="299064"/>
        </a:xfrm>
        <a:custGeom>
          <a:avLst/>
          <a:gdLst/>
          <a:ahLst/>
          <a:cxnLst/>
          <a:rect l="0" t="0" r="0" b="0"/>
          <a:pathLst>
            <a:path>
              <a:moveTo>
                <a:pt x="150938" y="0"/>
              </a:moveTo>
              <a:lnTo>
                <a:pt x="150938" y="299064"/>
              </a:lnTo>
              <a:lnTo>
                <a:pt x="0" y="299064"/>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8446069-5E32-40BB-A5E2-0C638F954143}">
      <dsp:nvSpPr>
        <dsp:cNvPr id="0" name=""/>
        <dsp:cNvSpPr/>
      </dsp:nvSpPr>
      <dsp:spPr>
        <a:xfrm>
          <a:off x="1988058" y="607916"/>
          <a:ext cx="1570287" cy="1515005"/>
        </a:xfrm>
        <a:custGeom>
          <a:avLst/>
          <a:gdLst/>
          <a:ahLst/>
          <a:cxnLst/>
          <a:rect l="0" t="0" r="0" b="0"/>
          <a:pathLst>
            <a:path>
              <a:moveTo>
                <a:pt x="0" y="0"/>
              </a:moveTo>
              <a:lnTo>
                <a:pt x="0" y="1413197"/>
              </a:lnTo>
              <a:lnTo>
                <a:pt x="1570287" y="1413197"/>
              </a:lnTo>
              <a:lnTo>
                <a:pt x="1570287"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5950EF81-A6C9-429C-9DC3-153EE3704999}">
      <dsp:nvSpPr>
        <dsp:cNvPr id="0" name=""/>
        <dsp:cNvSpPr/>
      </dsp:nvSpPr>
      <dsp:spPr>
        <a:xfrm>
          <a:off x="1988058" y="607916"/>
          <a:ext cx="525166" cy="1515005"/>
        </a:xfrm>
        <a:custGeom>
          <a:avLst/>
          <a:gdLst/>
          <a:ahLst/>
          <a:cxnLst/>
          <a:rect l="0" t="0" r="0" b="0"/>
          <a:pathLst>
            <a:path>
              <a:moveTo>
                <a:pt x="0" y="0"/>
              </a:moveTo>
              <a:lnTo>
                <a:pt x="0" y="1413197"/>
              </a:lnTo>
              <a:lnTo>
                <a:pt x="525166" y="1413197"/>
              </a:lnTo>
              <a:lnTo>
                <a:pt x="525166"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305FCCA2-4857-4B6F-9B71-2A1109702F8C}">
      <dsp:nvSpPr>
        <dsp:cNvPr id="0" name=""/>
        <dsp:cNvSpPr/>
      </dsp:nvSpPr>
      <dsp:spPr>
        <a:xfrm>
          <a:off x="1468157" y="607916"/>
          <a:ext cx="519901" cy="1515005"/>
        </a:xfrm>
        <a:custGeom>
          <a:avLst/>
          <a:gdLst/>
          <a:ahLst/>
          <a:cxnLst/>
          <a:rect l="0" t="0" r="0" b="0"/>
          <a:pathLst>
            <a:path>
              <a:moveTo>
                <a:pt x="519901" y="0"/>
              </a:moveTo>
              <a:lnTo>
                <a:pt x="519901" y="1413197"/>
              </a:lnTo>
              <a:lnTo>
                <a:pt x="0" y="1413197"/>
              </a:lnTo>
              <a:lnTo>
                <a:pt x="0"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2F86709B-BE4E-4625-BA9E-D61C62E5DC58}">
      <dsp:nvSpPr>
        <dsp:cNvPr id="0" name=""/>
        <dsp:cNvSpPr/>
      </dsp:nvSpPr>
      <dsp:spPr>
        <a:xfrm>
          <a:off x="423069" y="607916"/>
          <a:ext cx="1564988" cy="1515005"/>
        </a:xfrm>
        <a:custGeom>
          <a:avLst/>
          <a:gdLst/>
          <a:ahLst/>
          <a:cxnLst/>
          <a:rect l="0" t="0" r="0" b="0"/>
          <a:pathLst>
            <a:path>
              <a:moveTo>
                <a:pt x="1564988" y="0"/>
              </a:moveTo>
              <a:lnTo>
                <a:pt x="1564988" y="1413197"/>
              </a:lnTo>
              <a:lnTo>
                <a:pt x="0" y="1413197"/>
              </a:lnTo>
              <a:lnTo>
                <a:pt x="0" y="1515005"/>
              </a:lnTo>
            </a:path>
          </a:pathLst>
        </a:custGeom>
        <a:noFill/>
        <a:ln w="12700" cap="flat" cmpd="sng" algn="ctr">
          <a:solidFill>
            <a:schemeClr val="accent1">
              <a:shade val="60000"/>
              <a:hueOff val="0"/>
              <a:satOff val="0"/>
              <a:lumOff val="0"/>
              <a:alphaOff val="0"/>
            </a:schemeClr>
          </a:solidFill>
          <a:prstDash val="solid"/>
          <a:miter lim="800000"/>
        </a:ln>
        <a:effectLst/>
      </dsp:spPr>
      <dsp:style>
        <a:lnRef idx="2">
          <a:scrgbClr r="0" g="0" b="0"/>
        </a:lnRef>
        <a:fillRef idx="0">
          <a:scrgbClr r="0" g="0" b="0"/>
        </a:fillRef>
        <a:effectRef idx="0">
          <a:scrgbClr r="0" g="0" b="0"/>
        </a:effectRef>
        <a:fontRef idx="minor"/>
      </dsp:style>
    </dsp:sp>
    <dsp:sp modelId="{1C08E393-0B77-41DD-AF1E-AE346AE9F963}">
      <dsp:nvSpPr>
        <dsp:cNvPr id="0" name=""/>
        <dsp:cNvSpPr/>
      </dsp:nvSpPr>
      <dsp:spPr>
        <a:xfrm>
          <a:off x="1521747" y="158471"/>
          <a:ext cx="932622" cy="44944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100000"/>
            </a:lnSpc>
            <a:spcBef>
              <a:spcPct val="0"/>
            </a:spcBef>
            <a:spcAft>
              <a:spcPts val="0"/>
            </a:spcAft>
            <a:buNone/>
          </a:pPr>
          <a:r>
            <a:rPr lang="es-CO" sz="1000" kern="1200" dirty="0"/>
            <a:t>Comandante</a:t>
          </a:r>
        </a:p>
      </dsp:txBody>
      <dsp:txXfrm>
        <a:off x="1521747" y="158471"/>
        <a:ext cx="932622" cy="449445"/>
      </dsp:txXfrm>
    </dsp:sp>
    <dsp:sp modelId="{4FAA255F-6516-48CB-8F68-F9696110A9B4}">
      <dsp:nvSpPr>
        <dsp:cNvPr id="0" name=""/>
        <dsp:cNvSpPr/>
      </dsp:nvSpPr>
      <dsp:spPr>
        <a:xfrm>
          <a:off x="2324" y="2122921"/>
          <a:ext cx="841489" cy="45310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Operaciones</a:t>
          </a:r>
        </a:p>
      </dsp:txBody>
      <dsp:txXfrm>
        <a:off x="2324" y="2122921"/>
        <a:ext cx="841489" cy="453105"/>
      </dsp:txXfrm>
    </dsp:sp>
    <dsp:sp modelId="{12A9C252-D01E-49C6-A793-3D17FD1FB1AD}">
      <dsp:nvSpPr>
        <dsp:cNvPr id="0" name=""/>
        <dsp:cNvSpPr/>
      </dsp:nvSpPr>
      <dsp:spPr>
        <a:xfrm>
          <a:off x="1047431" y="2122921"/>
          <a:ext cx="841451" cy="45359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Logística</a:t>
          </a:r>
        </a:p>
      </dsp:txBody>
      <dsp:txXfrm>
        <a:off x="1047431" y="2122921"/>
        <a:ext cx="841451" cy="453595"/>
      </dsp:txXfrm>
    </dsp:sp>
    <dsp:sp modelId="{E6093F9B-D6E4-4459-9782-1ADA58F159D2}">
      <dsp:nvSpPr>
        <dsp:cNvPr id="0" name=""/>
        <dsp:cNvSpPr/>
      </dsp:nvSpPr>
      <dsp:spPr>
        <a:xfrm>
          <a:off x="2092499" y="2122921"/>
          <a:ext cx="841451" cy="453595"/>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Planeación </a:t>
          </a:r>
        </a:p>
      </dsp:txBody>
      <dsp:txXfrm>
        <a:off x="2092499" y="2122921"/>
        <a:ext cx="841451" cy="453595"/>
      </dsp:txXfrm>
    </dsp:sp>
    <dsp:sp modelId="{731A5C41-1CF6-4C57-8FF3-4A01E72E845E}">
      <dsp:nvSpPr>
        <dsp:cNvPr id="0" name=""/>
        <dsp:cNvSpPr/>
      </dsp:nvSpPr>
      <dsp:spPr>
        <a:xfrm>
          <a:off x="3137567" y="2122921"/>
          <a:ext cx="841557" cy="453396"/>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Administración </a:t>
          </a:r>
        </a:p>
      </dsp:txBody>
      <dsp:txXfrm>
        <a:off x="3137567" y="2122921"/>
        <a:ext cx="841557" cy="453396"/>
      </dsp:txXfrm>
    </dsp:sp>
    <dsp:sp modelId="{173F3BEF-6367-4D3B-839A-1C9F160D5C28}">
      <dsp:nvSpPr>
        <dsp:cNvPr id="0" name=""/>
        <dsp:cNvSpPr/>
      </dsp:nvSpPr>
      <dsp:spPr>
        <a:xfrm rot="10800000" flipV="1">
          <a:off x="957845" y="685346"/>
          <a:ext cx="879275" cy="44326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Información Publica</a:t>
          </a:r>
        </a:p>
      </dsp:txBody>
      <dsp:txXfrm rot="-10800000">
        <a:off x="957845" y="685346"/>
        <a:ext cx="879275" cy="443268"/>
      </dsp:txXfrm>
    </dsp:sp>
    <dsp:sp modelId="{44E81B94-6823-4FE4-8182-5784E8E089B9}">
      <dsp:nvSpPr>
        <dsp:cNvPr id="0" name=""/>
        <dsp:cNvSpPr/>
      </dsp:nvSpPr>
      <dsp:spPr>
        <a:xfrm rot="10800000" flipV="1">
          <a:off x="867516" y="1204588"/>
          <a:ext cx="879062" cy="44360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Enlace</a:t>
          </a:r>
        </a:p>
      </dsp:txBody>
      <dsp:txXfrm rot="-10800000">
        <a:off x="867516" y="1204588"/>
        <a:ext cx="879062" cy="443608"/>
      </dsp:txXfrm>
    </dsp:sp>
    <dsp:sp modelId="{34AB8CA0-28DC-42AF-A752-6E511D2C7C1F}">
      <dsp:nvSpPr>
        <dsp:cNvPr id="0" name=""/>
        <dsp:cNvSpPr/>
      </dsp:nvSpPr>
      <dsp:spPr>
        <a:xfrm rot="10800000" flipV="1">
          <a:off x="2306767" y="676964"/>
          <a:ext cx="879062" cy="443608"/>
        </a:xfrm>
        <a:prstGeom prst="rect">
          <a:avLst/>
        </a:prstGeom>
        <a:gradFill rotWithShape="0">
          <a:gsLst>
            <a:gs pos="0">
              <a:schemeClr val="accent1">
                <a:hueOff val="0"/>
                <a:satOff val="0"/>
                <a:lumOff val="0"/>
                <a:alphaOff val="0"/>
                <a:lumMod val="110000"/>
                <a:satMod val="105000"/>
                <a:tint val="67000"/>
              </a:schemeClr>
            </a:gs>
            <a:gs pos="50000">
              <a:schemeClr val="accent1">
                <a:hueOff val="0"/>
                <a:satOff val="0"/>
                <a:lumOff val="0"/>
                <a:alphaOff val="0"/>
                <a:lumMod val="105000"/>
                <a:satMod val="103000"/>
                <a:tint val="73000"/>
              </a:schemeClr>
            </a:gs>
            <a:gs pos="100000">
              <a:schemeClr val="accent1">
                <a:hueOff val="0"/>
                <a:satOff val="0"/>
                <a:lumOff val="0"/>
                <a:alphaOff val="0"/>
                <a:lumMod val="105000"/>
                <a:satMod val="109000"/>
                <a:tint val="81000"/>
              </a:schemeClr>
            </a:gs>
          </a:gsLst>
          <a:lin ang="5400000" scaled="0"/>
        </a:gradFill>
        <a:ln>
          <a:noFill/>
        </a:ln>
        <a:effectLst/>
        <a:scene3d>
          <a:camera prst="orthographicFront"/>
          <a:lightRig rig="flat" dir="t"/>
        </a:scene3d>
        <a:sp3d prstMaterial="dkEdge">
          <a:bevelT w="8200" h="38100"/>
        </a:sp3d>
      </dsp:spPr>
      <dsp:style>
        <a:lnRef idx="0">
          <a:scrgbClr r="0" g="0" b="0"/>
        </a:lnRef>
        <a:fillRef idx="2">
          <a:scrgbClr r="0" g="0" b="0"/>
        </a:fillRef>
        <a:effectRef idx="1">
          <a:scrgbClr r="0" g="0" b="0"/>
        </a:effectRef>
        <a:fontRef idx="minor">
          <a:schemeClr val="dk1"/>
        </a:fontRef>
      </dsp:style>
      <dsp:txBody>
        <a:bodyPr spcFirstLastPara="0" vert="horz" wrap="square" lIns="6350" tIns="6350" rIns="6350" bIns="6350" numCol="1" spcCol="1270" anchor="ctr" anchorCtr="0">
          <a:noAutofit/>
        </a:bodyPr>
        <a:lstStyle/>
        <a:p>
          <a:pPr marL="0" lvl="0" indent="0" algn="ctr" defTabSz="444500">
            <a:lnSpc>
              <a:spcPct val="90000"/>
            </a:lnSpc>
            <a:spcBef>
              <a:spcPct val="0"/>
            </a:spcBef>
            <a:spcAft>
              <a:spcPct val="35000"/>
            </a:spcAft>
            <a:buNone/>
          </a:pPr>
          <a:r>
            <a:rPr lang="es-CO" sz="1000" kern="1200" dirty="0"/>
            <a:t>Seguridad</a:t>
          </a:r>
        </a:p>
      </dsp:txBody>
      <dsp:txXfrm rot="-10800000">
        <a:off x="2306767" y="676964"/>
        <a:ext cx="879062" cy="443608"/>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b:Source>
    <b:Tag>Dep1</b:Tag>
    <b:SourceType>Book</b:SourceType>
    <b:Guid>{0985BC3E-03CB-48C1-BA1E-F3E31B3DB0DE}</b:Guid>
    <b:Author>
      <b:Author>
        <b:Corporate>Departamento administrativo de la función pública </b:Corporate>
      </b:Author>
    </b:Author>
    <b:Title>Guía metodológica para la racionalización de trámites, versión 1</b:Title>
    <b:RefOrder>1</b:RefOrder>
  </b:Source>
</b:Sourc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ma:contentTypeID="0x0101008227439E3572CC499F93AB6FA820E0EB" ma:contentTypeVersion="20" ma:contentTypeDescription="Crear nuevo documento." ma:contentTypeScope="" ma:versionID="f34c6ec00102bb17f14441488d8a6e25">
  <xsd:schema xmlns:xsd="http://www.w3.org/2001/XMLSchema" xmlns:xs="http://www.w3.org/2001/XMLSchema" xmlns:p="http://schemas.microsoft.com/office/2006/metadata/properties" xmlns:ns2="7cdfca83-3a27-4d1e-95da-8ca01850ddbe" xmlns:ns3="d41bea9d-4be0-4f4a-bc88-811cf6c3ef7c" targetNamespace="http://schemas.microsoft.com/office/2006/metadata/properties" ma:root="true" ma:fieldsID="6ddbc9f2589a20be1b763021490de248" ns2:_="" ns3:_="">
    <xsd:import namespace="7cdfca83-3a27-4d1e-95da-8ca01850ddbe"/>
    <xsd:import namespace="d41bea9d-4be0-4f4a-bc88-811cf6c3ef7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LengthInSeconds" minOccurs="0"/>
                <xsd:element ref="ns3:MediaServiceLocation" minOccurs="0"/>
                <xsd:element ref="ns2:TaxCatchAll" minOccurs="0"/>
                <xsd:element ref="ns3:lcf76f155ced4ddcb4097134ff3c332f"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dfca83-3a27-4d1e-95da-8ca01850ddbe"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TaxCatchAll" ma:index="21" nillable="true" ma:displayName="Taxonomy Catch All Column" ma:hidden="true" ma:list="{f5919691-9c00-4f75-b659-496670f47001}" ma:internalName="TaxCatchAll" ma:showField="CatchAllData" ma:web="7cdfca83-3a27-4d1e-95da-8ca01850ddb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d41bea9d-4be0-4f4a-bc88-811cf6c3ef7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Etiquetas de imagen" ma:readOnly="false" ma:fieldId="{5cf76f15-5ced-4ddc-b409-7134ff3c332f}" ma:taxonomyMulti="true" ma:sspId="b01f8420-bb92-4e25-a85f-5fdb7c6e6f40"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SharedWithUsers xmlns="7cdfca83-3a27-4d1e-95da-8ca01850ddbe">
      <UserInfo>
        <DisplayName/>
        <AccountId xsi:nil="true"/>
        <AccountType/>
      </UserInfo>
    </SharedWithUsers>
    <MediaLengthInSeconds xmlns="d41bea9d-4be0-4f4a-bc88-811cf6c3ef7c" xsi:nil="true"/>
    <TaxCatchAll xmlns="7cdfca83-3a27-4d1e-95da-8ca01850ddbe" xsi:nil="true"/>
    <lcf76f155ced4ddcb4097134ff3c332f xmlns="d41bea9d-4be0-4f4a-bc88-811cf6c3ef7c">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881878B-5D77-41FF-A291-52F9F390225C}">
  <ds:schemaRefs>
    <ds:schemaRef ds:uri="http://schemas.openxmlformats.org/officeDocument/2006/bibliography"/>
  </ds:schemaRefs>
</ds:datastoreItem>
</file>

<file path=customXml/itemProps2.xml><?xml version="1.0" encoding="utf-8"?>
<ds:datastoreItem xmlns:ds="http://schemas.openxmlformats.org/officeDocument/2006/customXml" ds:itemID="{4E2CDF78-00D0-415D-B0BA-B4039EE82E04}">
  <ds:schemaRefs>
    <ds:schemaRef ds:uri="http://schemas.microsoft.com/sharepoint/v3/contenttype/forms"/>
  </ds:schemaRefs>
</ds:datastoreItem>
</file>

<file path=customXml/itemProps3.xml><?xml version="1.0" encoding="utf-8"?>
<ds:datastoreItem xmlns:ds="http://schemas.openxmlformats.org/officeDocument/2006/customXml" ds:itemID="{82885DF3-A98D-455B-8512-50AAB8FE651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dfca83-3a27-4d1e-95da-8ca01850ddbe"/>
    <ds:schemaRef ds:uri="d41bea9d-4be0-4f4a-bc88-811cf6c3ef7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ACCDDD-5469-4DD7-B617-5D72AADA38E7}">
  <ds:schemaRefs>
    <ds:schemaRef ds:uri="http://schemas.microsoft.com/office/2006/metadata/properties"/>
    <ds:schemaRef ds:uri="http://schemas.microsoft.com/office/infopath/2007/PartnerControls"/>
    <ds:schemaRef ds:uri="7cdfca83-3a27-4d1e-95da-8ca01850ddbe"/>
    <ds:schemaRef ds:uri="d41bea9d-4be0-4f4a-bc88-811cf6c3ef7c"/>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50</Pages>
  <Words>13209</Words>
  <Characters>72654</Characters>
  <Application>Microsoft Office Word</Application>
  <DocSecurity>0</DocSecurity>
  <Lines>605</Lines>
  <Paragraphs>171</Paragraphs>
  <ScaleCrop>false</ScaleCrop>
  <Company/>
  <LinksUpToDate>false</LinksUpToDate>
  <CharactersWithSpaces>85692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Linda Marcela Sanabria Torres</dc:creator>
  <cp:keywords/>
  <dc:description/>
  <cp:lastModifiedBy>Angecla Cristina Cifuentes Corredor</cp:lastModifiedBy>
  <cp:revision>28</cp:revision>
  <cp:lastPrinted>2026-04-09T17:43:00Z</cp:lastPrinted>
  <dcterms:created xsi:type="dcterms:W3CDTF">2026-03-12T20:14:00Z</dcterms:created>
  <dcterms:modified xsi:type="dcterms:W3CDTF">2026-04-17T15:57:00Z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0x0101008227439E3572CC499F93AB6FA820E0EB</vt:lpwstr>
  </property>
  <property fmtid="{D5CDD505-2E9C-101B-9397-08002B2CF9AE}" pid="3" name="Order">
    <vt:r8>270500</vt:r8>
  </property>
  <property fmtid="{D5CDD505-2E9C-101B-9397-08002B2CF9AE}" pid="4" name="_ExtendedDescription">
    <vt:lpwstr/>
  </property>
  <property fmtid="{D5CDD505-2E9C-101B-9397-08002B2CF9AE}" pid="5" name="TriggerFlowInfo">
    <vt:lpwstr/>
  </property>
  <property fmtid="{D5CDD505-2E9C-101B-9397-08002B2CF9AE}" pid="6" name="ComplianceAssetId">
    <vt:lpwstr/>
  </property>
</Properties>
</file>