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AFBC" w14:textId="6F9C1B59" w:rsidR="007C274B" w:rsidRPr="0043302A" w:rsidRDefault="003E2CC8" w:rsidP="00BA41AC">
      <w:pPr>
        <w:jc w:val="both"/>
        <w:rPr>
          <w:rFonts w:ascii="Arial" w:eastAsia="Times New Roman" w:hAnsi="Arial" w:cs="Arial"/>
          <w:b/>
          <w:bCs/>
          <w:caps/>
          <w:lang w:val="es-ES_tradnl" w:eastAsia="es-ES"/>
        </w:rPr>
      </w:pPr>
      <w:r w:rsidRPr="0043302A">
        <w:rPr>
          <w:rFonts w:ascii="Arial" w:hAnsi="Arial" w:cs="Arial"/>
          <w:noProof/>
          <w:color w:val="263238"/>
          <w:lang w:eastAsia="es-CO"/>
        </w:rPr>
        <mc:AlternateContent>
          <mc:Choice Requires="wps">
            <w:drawing>
              <wp:anchor distT="45720" distB="45720" distL="114300" distR="114300" simplePos="0" relativeHeight="251665408" behindDoc="0" locked="0" layoutInCell="1" allowOverlap="1" wp14:anchorId="185580FF" wp14:editId="58FF0F9A">
                <wp:simplePos x="0" y="0"/>
                <wp:positionH relativeFrom="page">
                  <wp:posOffset>4539570</wp:posOffset>
                </wp:positionH>
                <wp:positionV relativeFrom="paragraph">
                  <wp:posOffset>5177687</wp:posOffset>
                </wp:positionV>
                <wp:extent cx="3049905" cy="287020"/>
                <wp:effectExtent l="0" t="0" r="0" b="0"/>
                <wp:wrapSquare wrapText="bothSides"/>
                <wp:docPr id="5" name="Cuadro de texto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0D7C14B9" w14:textId="516B281A" w:rsidR="004031C2" w:rsidRPr="00262270" w:rsidRDefault="004031C2" w:rsidP="003E2CC8">
                            <w:pPr>
                              <w:shd w:val="clear" w:color="auto" w:fill="FFCC00"/>
                              <w:jc w:val="right"/>
                              <w:rPr>
                                <w:rFonts w:cs="Arial"/>
                                <w:color w:val="000000" w:themeColor="text1"/>
                                <w:sz w:val="30"/>
                                <w:szCs w:val="30"/>
                              </w:rPr>
                            </w:pPr>
                            <w:r>
                              <w:rPr>
                                <w:rFonts w:cs="Arial"/>
                                <w:color w:val="000000" w:themeColor="text1"/>
                                <w:sz w:val="30"/>
                                <w:szCs w:val="30"/>
                              </w:rPr>
                              <w:t>TIC-MN01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5580FF" id="_x0000_t202" coordsize="21600,21600" o:spt="202" path="m,l,21600r21600,l21600,xe">
                <v:stroke joinstyle="miter"/>
                <v:path gradientshapeok="t" o:connecttype="rect"/>
              </v:shapetype>
              <v:shape id="Cuadro de texto 5" o:spid="_x0000_s1026" type="#_x0000_t202" alt="&quot;&quot;" style="position:absolute;left:0;text-align:left;margin-left:357.45pt;margin-top:407.7pt;width:240.15pt;height:22.6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" fillcolor="#fc0" stroked="f">
                <v:textbox>
                  <w:txbxContent>
                    <w:p w14:paraId="0D7C14B9" w14:textId="516B281A" w:rsidR="004031C2" w:rsidRPr="00262270" w:rsidRDefault="004031C2" w:rsidP="003E2CC8">
                      <w:pPr>
                        <w:shd w:val="clear" w:color="auto" w:fill="FFCC00"/>
                        <w:jc w:val="right"/>
                        <w:rPr>
                          <w:rFonts w:cs="Arial"/>
                          <w:color w:val="000000" w:themeColor="text1"/>
                          <w:sz w:val="30"/>
                          <w:szCs w:val="30"/>
                        </w:rPr>
                      </w:pPr>
                      <w:r>
                        <w:rPr>
                          <w:rFonts w:cs="Arial"/>
                          <w:color w:val="000000" w:themeColor="text1"/>
                          <w:sz w:val="30"/>
                          <w:szCs w:val="30"/>
                        </w:rPr>
                        <w:t>TIC-MN01</w:t>
                      </w:r>
                    </w:p>
                  </w:txbxContent>
                </v:textbox>
                <w10:wrap type="square" anchorx="page"/>
              </v:shape>
            </w:pict>
          </mc:Fallback>
        </mc:AlternateContent>
      </w:r>
      <w:r w:rsidR="001C6703" w:rsidRPr="0043302A">
        <w:rPr>
          <w:rFonts w:ascii="Arial" w:hAnsi="Arial" w:cs="Arial"/>
          <w:noProof/>
          <w:color w:val="263238"/>
          <w:lang w:eastAsia="es-CO"/>
        </w:rPr>
        <mc:AlternateContent>
          <mc:Choice Requires="wps">
            <w:drawing>
              <wp:anchor distT="0" distB="0" distL="114300" distR="114300" simplePos="0" relativeHeight="251663360" behindDoc="0" locked="0" layoutInCell="1" allowOverlap="1" wp14:anchorId="24D2EA02" wp14:editId="6DF13159">
                <wp:simplePos x="0" y="0"/>
                <wp:positionH relativeFrom="column">
                  <wp:posOffset>2258488</wp:posOffset>
                </wp:positionH>
                <wp:positionV relativeFrom="paragraph">
                  <wp:posOffset>4997302</wp:posOffset>
                </wp:positionV>
                <wp:extent cx="4326890" cy="0"/>
                <wp:effectExtent l="19050" t="38100" r="73660" b="114300"/>
                <wp:wrapNone/>
                <wp:docPr id="4"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038A76B7">
              <v:line id="Conector recto 4" style="position:absolute;z-index:25166336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040]" strokeweight="1.5pt" from="177.85pt,393.5pt" to="518.55pt,393.5pt" w14:anchorId="746E3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">
                <v:shadow on="t" color="black" opacity="26214f" offset=".74836mm,.74836mm" origin="-.5,-.5"/>
              </v:line>
            </w:pict>
          </mc:Fallback>
        </mc:AlternateContent>
      </w:r>
      <w:r w:rsidR="008B27B9" w:rsidRPr="0043302A">
        <w:rPr>
          <w:rFonts w:ascii="Arial" w:hAnsi="Arial" w:cs="Arial"/>
          <w:noProof/>
          <w:color w:val="263238"/>
          <w:lang w:eastAsia="es-CO"/>
        </w:rPr>
        <mc:AlternateContent>
          <mc:Choice Requires="wps">
            <w:drawing>
              <wp:anchor distT="45720" distB="45720" distL="114300" distR="114300" simplePos="0" relativeHeight="251661312" behindDoc="0" locked="0" layoutInCell="1" allowOverlap="1" wp14:anchorId="40119551" wp14:editId="4C0672EB">
                <wp:simplePos x="0" y="0"/>
                <wp:positionH relativeFrom="page">
                  <wp:align>right</wp:align>
                </wp:positionH>
                <wp:positionV relativeFrom="paragraph">
                  <wp:posOffset>3731688</wp:posOffset>
                </wp:positionV>
                <wp:extent cx="6374765" cy="1404620"/>
                <wp:effectExtent l="0" t="0" r="0" b="254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1404620"/>
                        </a:xfrm>
                        <a:prstGeom prst="rect">
                          <a:avLst/>
                        </a:prstGeom>
                        <a:noFill/>
                        <a:ln w="9525">
                          <a:noFill/>
                          <a:miter lim="800000"/>
                          <a:headEnd/>
                          <a:tailEnd/>
                        </a:ln>
                      </wps:spPr>
                      <wps:txbx>
                        <w:txbxContent>
                          <w:p w14:paraId="4CCCDC39" w14:textId="6468AF30" w:rsidR="004031C2" w:rsidRPr="00AA3AEE" w:rsidRDefault="004031C2" w:rsidP="008B27B9">
                            <w:pPr>
                              <w:spacing w:after="0"/>
                              <w:jc w:val="right"/>
                              <w:rPr>
                                <w:b/>
                                <w:color w:val="C00000"/>
                                <w:sz w:val="56"/>
                                <w:szCs w:val="56"/>
                              </w:rPr>
                            </w:pPr>
                            <w:r w:rsidRPr="008B27B9">
                              <w:rPr>
                                <w:b/>
                                <w:color w:val="C00000"/>
                                <w:sz w:val="56"/>
                                <w:szCs w:val="56"/>
                              </w:rPr>
                              <w:t>MANUAL DE POLÍTICA</w:t>
                            </w:r>
                            <w:r>
                              <w:rPr>
                                <w:b/>
                                <w:color w:val="C00000"/>
                                <w:sz w:val="56"/>
                                <w:szCs w:val="56"/>
                              </w:rPr>
                              <w:t>S</w:t>
                            </w:r>
                            <w:r w:rsidRPr="008B27B9">
                              <w:rPr>
                                <w:b/>
                                <w:color w:val="C00000"/>
                                <w:sz w:val="56"/>
                                <w:szCs w:val="56"/>
                              </w:rPr>
                              <w:t xml:space="preserve"> DE SEGURIDAD Y PRIVACIDAD DE LA INFORMACIÓN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119551" id="Cuadro de texto 2" o:spid="_x0000_s1027" type="#_x0000_t202" alt="&quot;&quot;" style="position:absolute;left:0;text-align:left;margin-left:450.75pt;margin-top:293.85pt;width:501.95pt;height:110.6pt;z-index:25166131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" filled="f" stroked="f">
                <v:textbox style="mso-fit-shape-to-text:t">
                  <w:txbxContent>
                    <w:p w14:paraId="4CCCDC39" w14:textId="6468AF30" w:rsidR="004031C2" w:rsidRPr="00AA3AEE" w:rsidRDefault="004031C2" w:rsidP="008B27B9">
                      <w:pPr>
                        <w:spacing w:after="0"/>
                        <w:jc w:val="right"/>
                        <w:rPr>
                          <w:b/>
                          <w:color w:val="C00000"/>
                          <w:sz w:val="56"/>
                          <w:szCs w:val="56"/>
                        </w:rPr>
                      </w:pPr>
                      <w:r w:rsidRPr="008B27B9">
                        <w:rPr>
                          <w:b/>
                          <w:color w:val="C00000"/>
                          <w:sz w:val="56"/>
                          <w:szCs w:val="56"/>
                        </w:rPr>
                        <w:t>MANUAL DE POLÍTICA</w:t>
                      </w:r>
                      <w:r>
                        <w:rPr>
                          <w:b/>
                          <w:color w:val="C00000"/>
                          <w:sz w:val="56"/>
                          <w:szCs w:val="56"/>
                        </w:rPr>
                        <w:t>S</w:t>
                      </w:r>
                      <w:r w:rsidRPr="008B27B9">
                        <w:rPr>
                          <w:b/>
                          <w:color w:val="C00000"/>
                          <w:sz w:val="56"/>
                          <w:szCs w:val="56"/>
                        </w:rPr>
                        <w:t xml:space="preserve"> DE SEGURIDAD Y PRIVACIDAD DE LA INFORMACIÓN</w:t>
                      </w:r>
                    </w:p>
                  </w:txbxContent>
                </v:textbox>
                <w10:wrap anchorx="page"/>
              </v:shape>
            </w:pict>
          </mc:Fallback>
        </mc:AlternateContent>
      </w:r>
      <w:r w:rsidR="007C274B" w:rsidRPr="0043302A">
        <w:rPr>
          <w:rFonts w:ascii="Arial" w:eastAsiaTheme="majorEastAsia" w:hAnsi="Arial" w:cs="Arial"/>
          <w:noProof/>
          <w:spacing w:val="-10"/>
          <w:kern w:val="28"/>
          <w:lang w:eastAsia="es-CO"/>
        </w:rPr>
        <w:drawing>
          <wp:anchor distT="0" distB="0" distL="114300" distR="114300" simplePos="0" relativeHeight="251658240" behindDoc="0" locked="0" layoutInCell="1" allowOverlap="1" wp14:anchorId="26BEF008" wp14:editId="3980732E">
            <wp:simplePos x="0" y="0"/>
            <wp:positionH relativeFrom="page">
              <wp:align>left</wp:align>
            </wp:positionH>
            <wp:positionV relativeFrom="paragraph">
              <wp:posOffset>546</wp:posOffset>
            </wp:positionV>
            <wp:extent cx="7911638" cy="12172089"/>
            <wp:effectExtent l="0" t="0" r="0" b="1270"/>
            <wp:wrapThrough wrapText="bothSides">
              <wp:wrapPolygon edited="0">
                <wp:start x="13783" y="0"/>
                <wp:lineTo x="14511" y="572"/>
                <wp:lineTo x="3485" y="715"/>
                <wp:lineTo x="1768" y="786"/>
                <wp:lineTo x="1612" y="1501"/>
                <wp:lineTo x="1612" y="1930"/>
                <wp:lineTo x="2080" y="2287"/>
                <wp:lineTo x="2340" y="2287"/>
                <wp:lineTo x="1560" y="2502"/>
                <wp:lineTo x="1612" y="2680"/>
                <wp:lineTo x="16487" y="2859"/>
                <wp:lineTo x="16487" y="3431"/>
                <wp:lineTo x="0" y="3860"/>
                <wp:lineTo x="0" y="21550"/>
                <wp:lineTo x="16799" y="21550"/>
                <wp:lineTo x="17268" y="21550"/>
                <wp:lineTo x="18724" y="21264"/>
                <wp:lineTo x="20128" y="21157"/>
                <wp:lineTo x="21220" y="20907"/>
                <wp:lineTo x="21064" y="20585"/>
                <wp:lineTo x="21272" y="20049"/>
                <wp:lineTo x="20856" y="20013"/>
                <wp:lineTo x="14615" y="20013"/>
                <wp:lineTo x="3277" y="12008"/>
                <wp:lineTo x="3225" y="10864"/>
                <wp:lineTo x="4213" y="10293"/>
                <wp:lineTo x="4525" y="9899"/>
                <wp:lineTo x="4473" y="8005"/>
                <wp:lineTo x="21532" y="7505"/>
                <wp:lineTo x="21532" y="0"/>
                <wp:lineTo x="13783" y="0"/>
              </wp:wrapPolygon>
            </wp:wrapThrough>
            <wp:docPr id="22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6" name="image1.png">
                      <a:extLst>
                        <a:ext uri="{C183D7F6-B498-43B3-948B-1728B52AA6E4}">
                          <adec:decorative xmlns:adec="http://schemas.microsoft.com/office/drawing/2017/decorative" val="1"/>
                        </a:ext>
                      </a:extLst>
                    </pic:cNvPr>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7911638" cy="12172089"/>
                    </a:xfrm>
                    <a:prstGeom prst="rect">
                      <a:avLst/>
                    </a:prstGeom>
                    <a:ln/>
                  </pic:spPr>
                </pic:pic>
              </a:graphicData>
            </a:graphic>
            <wp14:sizeRelH relativeFrom="page">
              <wp14:pctWidth>0</wp14:pctWidth>
            </wp14:sizeRelH>
            <wp14:sizeRelV relativeFrom="page">
              <wp14:pctHeight>0</wp14:pctHeight>
            </wp14:sizeRelV>
          </wp:anchor>
        </w:drawing>
      </w:r>
      <w:r w:rsidR="007C274B" w:rsidRPr="7F787AF4">
        <w:rPr>
          <w:rFonts w:ascii="Arial" w:eastAsia="Times New Roman" w:hAnsi="Arial" w:cs="Arial"/>
          <w:b/>
          <w:bCs/>
          <w:caps/>
          <w:lang w:val="es-ES" w:eastAsia="es-ES"/>
        </w:rPr>
        <w:br w:type="page"/>
      </w:r>
    </w:p>
    <w:p w14:paraId="17B24C84" w14:textId="77777777" w:rsidR="00AD326C" w:rsidRPr="0043302A" w:rsidRDefault="00AD326C" w:rsidP="00600743">
      <w:pPr>
        <w:rPr>
          <w:rFonts w:ascii="Arial" w:eastAsia="Times New Roman" w:hAnsi="Arial" w:cs="Arial"/>
          <w:b/>
          <w:bCs/>
          <w:caps/>
          <w:lang w:val="es-ES_tradnl" w:eastAsia="es-ES"/>
        </w:rPr>
      </w:pPr>
    </w:p>
    <w:p w14:paraId="155F5083" w14:textId="329E953C" w:rsidR="008A6F71" w:rsidRPr="0043302A" w:rsidRDefault="008A6F71" w:rsidP="008A6F71">
      <w:pPr>
        <w:jc w:val="center"/>
        <w:rPr>
          <w:rFonts w:ascii="Arial" w:eastAsia="Times New Roman" w:hAnsi="Arial" w:cs="Arial"/>
          <w:b/>
          <w:bCs/>
          <w:caps/>
          <w:lang w:val="es-ES_tradnl" w:eastAsia="es-ES"/>
        </w:rPr>
      </w:pPr>
      <w:r w:rsidRPr="0043302A">
        <w:rPr>
          <w:rFonts w:ascii="Arial" w:eastAsia="Times New Roman" w:hAnsi="Arial" w:cs="Arial"/>
          <w:b/>
          <w:bCs/>
          <w:caps/>
          <w:lang w:val="es-ES_tradnl" w:eastAsia="es-ES"/>
        </w:rPr>
        <w:t>TABLA DE CONTENIDO</w:t>
      </w:r>
    </w:p>
    <w:p w14:paraId="4D7F870B" w14:textId="519431F8" w:rsidR="00264DB4" w:rsidRPr="0043302A" w:rsidRDefault="00264DB4" w:rsidP="00517326">
      <w:pPr>
        <w:pStyle w:val="TDC1"/>
        <w:tabs>
          <w:tab w:val="left" w:pos="435"/>
          <w:tab w:val="right" w:leader="dot" w:pos="8820"/>
        </w:tabs>
      </w:pPr>
      <w:r w:rsidRPr="0043302A">
        <w:fldChar w:fldCharType="begin"/>
      </w:r>
      <w:r w:rsidR="004A5CB6" w:rsidRPr="0043302A">
        <w:instrText>TOC \o "1-3" \z \u \h</w:instrText>
      </w:r>
      <w:r w:rsidRPr="0043302A">
        <w:fldChar w:fldCharType="separate"/>
      </w:r>
      <w:hyperlink w:anchor="_Toc139496161">
        <w:r w:rsidR="6DB58DD6" w:rsidRPr="0043302A">
          <w:rPr>
            <w:rStyle w:val="Hipervnculo"/>
          </w:rPr>
          <w:t>1.</w:t>
        </w:r>
        <w:r w:rsidR="004A5CB6" w:rsidRPr="0043302A">
          <w:tab/>
        </w:r>
        <w:r w:rsidR="6DB58DD6" w:rsidRPr="0043302A">
          <w:rPr>
            <w:rStyle w:val="Hipervnculo"/>
          </w:rPr>
          <w:t>INTRODUCCIÓN</w:t>
        </w:r>
        <w:r w:rsidR="004A5CB6" w:rsidRPr="0043302A">
          <w:tab/>
        </w:r>
        <w:r w:rsidR="004A5CB6" w:rsidRPr="0043302A">
          <w:fldChar w:fldCharType="begin"/>
        </w:r>
        <w:r w:rsidR="004A5CB6" w:rsidRPr="0043302A">
          <w:instrText>PAGEREF _Toc139496161 \h</w:instrText>
        </w:r>
        <w:r w:rsidR="004A5CB6" w:rsidRPr="0043302A">
          <w:fldChar w:fldCharType="separate"/>
        </w:r>
        <w:r w:rsidR="6DB58DD6" w:rsidRPr="0043302A">
          <w:rPr>
            <w:rStyle w:val="Hipervnculo"/>
          </w:rPr>
          <w:t>3</w:t>
        </w:r>
        <w:r w:rsidR="004A5CB6" w:rsidRPr="0043302A">
          <w:fldChar w:fldCharType="end"/>
        </w:r>
      </w:hyperlink>
    </w:p>
    <w:p w14:paraId="306C8657" w14:textId="2940E69D" w:rsidR="00264DB4" w:rsidRPr="0043302A" w:rsidRDefault="6DB58DD6" w:rsidP="00517326">
      <w:pPr>
        <w:pStyle w:val="TDC1"/>
        <w:tabs>
          <w:tab w:val="left" w:pos="435"/>
          <w:tab w:val="right" w:leader="dot" w:pos="8820"/>
        </w:tabs>
      </w:pPr>
      <w:hyperlink w:anchor="_Toc273275174">
        <w:r w:rsidRPr="0043302A">
          <w:rPr>
            <w:rStyle w:val="Hipervnculo"/>
          </w:rPr>
          <w:t>2.</w:t>
        </w:r>
        <w:r w:rsidR="00264DB4" w:rsidRPr="0043302A">
          <w:tab/>
        </w:r>
        <w:r w:rsidRPr="0043302A">
          <w:rPr>
            <w:rStyle w:val="Hipervnculo"/>
          </w:rPr>
          <w:t>MARCO LEGAL</w:t>
        </w:r>
        <w:r w:rsidR="00264DB4" w:rsidRPr="0043302A">
          <w:tab/>
        </w:r>
        <w:r w:rsidR="00264DB4" w:rsidRPr="0043302A">
          <w:fldChar w:fldCharType="begin"/>
        </w:r>
        <w:r w:rsidR="00264DB4" w:rsidRPr="0043302A">
          <w:instrText>PAGEREF _Toc273275174 \h</w:instrText>
        </w:r>
        <w:r w:rsidR="00264DB4" w:rsidRPr="0043302A">
          <w:fldChar w:fldCharType="separate"/>
        </w:r>
        <w:r w:rsidRPr="0043302A">
          <w:rPr>
            <w:rStyle w:val="Hipervnculo"/>
          </w:rPr>
          <w:t>4</w:t>
        </w:r>
        <w:r w:rsidR="00264DB4" w:rsidRPr="0043302A">
          <w:fldChar w:fldCharType="end"/>
        </w:r>
      </w:hyperlink>
    </w:p>
    <w:p w14:paraId="4E6A8D2C" w14:textId="1DEA5FDB" w:rsidR="00264DB4" w:rsidRPr="0043302A" w:rsidRDefault="6DB58DD6" w:rsidP="00517326">
      <w:pPr>
        <w:pStyle w:val="TDC1"/>
        <w:tabs>
          <w:tab w:val="left" w:pos="435"/>
          <w:tab w:val="right" w:leader="dot" w:pos="8820"/>
        </w:tabs>
      </w:pPr>
      <w:hyperlink w:anchor="_Toc255235003">
        <w:r w:rsidRPr="0043302A">
          <w:rPr>
            <w:rStyle w:val="Hipervnculo"/>
          </w:rPr>
          <w:t>3.</w:t>
        </w:r>
        <w:r w:rsidR="00264DB4" w:rsidRPr="0043302A">
          <w:tab/>
        </w:r>
        <w:r w:rsidRPr="0043302A">
          <w:rPr>
            <w:rStyle w:val="Hipervnculo"/>
          </w:rPr>
          <w:t>OBJETIVO DEL MANUAL Y POLÍTICA GENERAL</w:t>
        </w:r>
        <w:r w:rsidR="00264DB4" w:rsidRPr="0043302A">
          <w:tab/>
        </w:r>
        <w:r w:rsidR="00264DB4" w:rsidRPr="0043302A">
          <w:fldChar w:fldCharType="begin"/>
        </w:r>
        <w:r w:rsidR="00264DB4" w:rsidRPr="0043302A">
          <w:instrText>PAGEREF _Toc255235003 \h</w:instrText>
        </w:r>
        <w:r w:rsidR="00264DB4" w:rsidRPr="0043302A">
          <w:fldChar w:fldCharType="separate"/>
        </w:r>
        <w:r w:rsidRPr="0043302A">
          <w:rPr>
            <w:rStyle w:val="Hipervnculo"/>
          </w:rPr>
          <w:t>12</w:t>
        </w:r>
        <w:r w:rsidR="00264DB4" w:rsidRPr="0043302A">
          <w:fldChar w:fldCharType="end"/>
        </w:r>
      </w:hyperlink>
    </w:p>
    <w:p w14:paraId="68B6BB75" w14:textId="3B8CDE57" w:rsidR="00264DB4" w:rsidRPr="0043302A" w:rsidRDefault="6DB58DD6" w:rsidP="00517326">
      <w:pPr>
        <w:pStyle w:val="TDC2"/>
        <w:tabs>
          <w:tab w:val="left" w:pos="660"/>
          <w:tab w:val="right" w:leader="dot" w:pos="8820"/>
        </w:tabs>
      </w:pPr>
      <w:hyperlink w:anchor="_Toc737240201">
        <w:r w:rsidRPr="0043302A">
          <w:rPr>
            <w:rStyle w:val="Hipervnculo"/>
          </w:rPr>
          <w:t>3.1.</w:t>
        </w:r>
        <w:r w:rsidR="00264DB4" w:rsidRPr="0043302A">
          <w:tab/>
        </w:r>
        <w:r w:rsidRPr="0043302A">
          <w:rPr>
            <w:rStyle w:val="Hipervnculo"/>
          </w:rPr>
          <w:t>OBJETIVO DEL MANUAL</w:t>
        </w:r>
        <w:r w:rsidR="00264DB4" w:rsidRPr="0043302A">
          <w:tab/>
        </w:r>
        <w:r w:rsidR="00264DB4" w:rsidRPr="0043302A">
          <w:fldChar w:fldCharType="begin"/>
        </w:r>
        <w:r w:rsidR="00264DB4" w:rsidRPr="0043302A">
          <w:instrText>PAGEREF _Toc737240201 \h</w:instrText>
        </w:r>
        <w:r w:rsidR="00264DB4" w:rsidRPr="0043302A">
          <w:fldChar w:fldCharType="separate"/>
        </w:r>
        <w:r w:rsidRPr="0043302A">
          <w:rPr>
            <w:rStyle w:val="Hipervnculo"/>
          </w:rPr>
          <w:t>12</w:t>
        </w:r>
        <w:r w:rsidR="00264DB4" w:rsidRPr="0043302A">
          <w:fldChar w:fldCharType="end"/>
        </w:r>
      </w:hyperlink>
    </w:p>
    <w:p w14:paraId="4542559D" w14:textId="1833E4C0" w:rsidR="00264DB4" w:rsidRPr="0043302A" w:rsidRDefault="6DB58DD6" w:rsidP="00517326">
      <w:pPr>
        <w:pStyle w:val="TDC2"/>
        <w:tabs>
          <w:tab w:val="left" w:pos="660"/>
          <w:tab w:val="right" w:leader="dot" w:pos="8820"/>
        </w:tabs>
      </w:pPr>
      <w:hyperlink w:anchor="_Toc1385414081">
        <w:r w:rsidRPr="0043302A">
          <w:rPr>
            <w:rStyle w:val="Hipervnculo"/>
          </w:rPr>
          <w:t>3.2.</w:t>
        </w:r>
        <w:r w:rsidR="00264DB4" w:rsidRPr="0043302A">
          <w:tab/>
        </w:r>
        <w:r w:rsidRPr="0043302A">
          <w:rPr>
            <w:rStyle w:val="Hipervnculo"/>
          </w:rPr>
          <w:t>POLÍTICA GENERAL</w:t>
        </w:r>
        <w:r w:rsidR="00264DB4" w:rsidRPr="0043302A">
          <w:tab/>
        </w:r>
        <w:r w:rsidR="00264DB4" w:rsidRPr="0043302A">
          <w:fldChar w:fldCharType="begin"/>
        </w:r>
        <w:r w:rsidR="00264DB4" w:rsidRPr="0043302A">
          <w:instrText>PAGEREF _Toc1385414081 \h</w:instrText>
        </w:r>
        <w:r w:rsidR="00264DB4" w:rsidRPr="0043302A">
          <w:fldChar w:fldCharType="separate"/>
        </w:r>
        <w:r w:rsidRPr="0043302A">
          <w:rPr>
            <w:rStyle w:val="Hipervnculo"/>
          </w:rPr>
          <w:t>13</w:t>
        </w:r>
        <w:r w:rsidR="00264DB4" w:rsidRPr="0043302A">
          <w:fldChar w:fldCharType="end"/>
        </w:r>
      </w:hyperlink>
    </w:p>
    <w:p w14:paraId="1CDB4746" w14:textId="693E67BF" w:rsidR="00264DB4" w:rsidRPr="0043302A" w:rsidRDefault="6DB58DD6" w:rsidP="00517326">
      <w:pPr>
        <w:pStyle w:val="TDC1"/>
        <w:tabs>
          <w:tab w:val="left" w:pos="435"/>
          <w:tab w:val="right" w:leader="dot" w:pos="8820"/>
        </w:tabs>
      </w:pPr>
      <w:hyperlink w:anchor="_Toc2054766313">
        <w:r w:rsidRPr="0043302A">
          <w:rPr>
            <w:rStyle w:val="Hipervnculo"/>
          </w:rPr>
          <w:t>4.</w:t>
        </w:r>
        <w:r w:rsidR="00264DB4" w:rsidRPr="0043302A">
          <w:tab/>
        </w:r>
        <w:r w:rsidRPr="0043302A">
          <w:rPr>
            <w:rStyle w:val="Hipervnculo"/>
          </w:rPr>
          <w:t>ALCANCE</w:t>
        </w:r>
        <w:r w:rsidR="00264DB4" w:rsidRPr="0043302A">
          <w:tab/>
        </w:r>
        <w:r w:rsidR="00264DB4" w:rsidRPr="0043302A">
          <w:fldChar w:fldCharType="begin"/>
        </w:r>
        <w:r w:rsidR="00264DB4" w:rsidRPr="0043302A">
          <w:instrText>PAGEREF _Toc2054766313 \h</w:instrText>
        </w:r>
        <w:r w:rsidR="00264DB4" w:rsidRPr="0043302A">
          <w:fldChar w:fldCharType="separate"/>
        </w:r>
        <w:r w:rsidRPr="0043302A">
          <w:rPr>
            <w:rStyle w:val="Hipervnculo"/>
          </w:rPr>
          <w:t>14</w:t>
        </w:r>
        <w:r w:rsidR="00264DB4" w:rsidRPr="0043302A">
          <w:fldChar w:fldCharType="end"/>
        </w:r>
      </w:hyperlink>
    </w:p>
    <w:p w14:paraId="2349F6BD" w14:textId="615CC5AE" w:rsidR="00264DB4" w:rsidRPr="0043302A" w:rsidRDefault="6DB58DD6" w:rsidP="00517326">
      <w:pPr>
        <w:pStyle w:val="TDC1"/>
        <w:tabs>
          <w:tab w:val="left" w:pos="435"/>
          <w:tab w:val="right" w:leader="dot" w:pos="8820"/>
        </w:tabs>
      </w:pPr>
      <w:hyperlink w:anchor="_Toc1282726061">
        <w:r w:rsidRPr="0043302A">
          <w:rPr>
            <w:rStyle w:val="Hipervnculo"/>
          </w:rPr>
          <w:t>5.</w:t>
        </w:r>
        <w:r w:rsidR="00264DB4" w:rsidRPr="0043302A">
          <w:tab/>
        </w:r>
        <w:r w:rsidRPr="0043302A">
          <w:rPr>
            <w:rStyle w:val="Hipervnculo"/>
          </w:rPr>
          <w:t>TÉRMINOS Y DEFINICIONES</w:t>
        </w:r>
        <w:r w:rsidR="00264DB4" w:rsidRPr="0043302A">
          <w:tab/>
        </w:r>
        <w:r w:rsidR="00264DB4" w:rsidRPr="0043302A">
          <w:fldChar w:fldCharType="begin"/>
        </w:r>
        <w:r w:rsidR="00264DB4" w:rsidRPr="0043302A">
          <w:instrText>PAGEREF _Toc1282726061 \h</w:instrText>
        </w:r>
        <w:r w:rsidR="00264DB4" w:rsidRPr="0043302A">
          <w:fldChar w:fldCharType="separate"/>
        </w:r>
        <w:r w:rsidRPr="0043302A">
          <w:rPr>
            <w:rStyle w:val="Hipervnculo"/>
          </w:rPr>
          <w:t>14</w:t>
        </w:r>
        <w:r w:rsidR="00264DB4" w:rsidRPr="0043302A">
          <w:fldChar w:fldCharType="end"/>
        </w:r>
      </w:hyperlink>
    </w:p>
    <w:p w14:paraId="678B6DE0" w14:textId="4D98B520" w:rsidR="00264DB4" w:rsidRPr="0043302A" w:rsidRDefault="6DB58DD6" w:rsidP="00517326">
      <w:pPr>
        <w:pStyle w:val="TDC1"/>
        <w:tabs>
          <w:tab w:val="left" w:pos="435"/>
          <w:tab w:val="right" w:leader="dot" w:pos="8820"/>
        </w:tabs>
      </w:pPr>
      <w:hyperlink w:anchor="_Toc1688707380">
        <w:r w:rsidRPr="0043302A">
          <w:rPr>
            <w:rStyle w:val="Hipervnculo"/>
          </w:rPr>
          <w:t>6.</w:t>
        </w:r>
        <w:r w:rsidR="00264DB4" w:rsidRPr="0043302A">
          <w:tab/>
        </w:r>
        <w:r w:rsidRPr="0043302A">
          <w:rPr>
            <w:rStyle w:val="Hipervnculo"/>
          </w:rPr>
          <w:t>ORGANIZACIÓN DE LA SEGURIDAD DE LA INFORMACIÓN</w:t>
        </w:r>
        <w:r w:rsidR="00264DB4" w:rsidRPr="0043302A">
          <w:tab/>
        </w:r>
        <w:r w:rsidR="00264DB4" w:rsidRPr="0043302A">
          <w:fldChar w:fldCharType="begin"/>
        </w:r>
        <w:r w:rsidR="00264DB4" w:rsidRPr="0043302A">
          <w:instrText>PAGEREF _Toc1688707380 \h</w:instrText>
        </w:r>
        <w:r w:rsidR="00264DB4" w:rsidRPr="0043302A">
          <w:fldChar w:fldCharType="separate"/>
        </w:r>
        <w:r w:rsidRPr="0043302A">
          <w:rPr>
            <w:rStyle w:val="Hipervnculo"/>
          </w:rPr>
          <w:t>19</w:t>
        </w:r>
        <w:r w:rsidR="00264DB4" w:rsidRPr="0043302A">
          <w:fldChar w:fldCharType="end"/>
        </w:r>
      </w:hyperlink>
    </w:p>
    <w:p w14:paraId="6B031392" w14:textId="6DABFC39" w:rsidR="00264DB4" w:rsidRPr="0043302A" w:rsidRDefault="6DB58DD6" w:rsidP="00517326">
      <w:pPr>
        <w:pStyle w:val="TDC2"/>
        <w:tabs>
          <w:tab w:val="left" w:pos="660"/>
          <w:tab w:val="right" w:leader="dot" w:pos="8820"/>
        </w:tabs>
      </w:pPr>
      <w:hyperlink w:anchor="_Toc876835724">
        <w:r w:rsidRPr="0043302A">
          <w:rPr>
            <w:rStyle w:val="Hipervnculo"/>
          </w:rPr>
          <w:t>6.1.</w:t>
        </w:r>
        <w:r w:rsidR="00264DB4" w:rsidRPr="0043302A">
          <w:tab/>
        </w:r>
        <w:r w:rsidRPr="0043302A">
          <w:rPr>
            <w:rStyle w:val="Hipervnculo"/>
          </w:rPr>
          <w:t>ORGANIZACIÓN INTERNA</w:t>
        </w:r>
        <w:r w:rsidR="00264DB4" w:rsidRPr="0043302A">
          <w:tab/>
        </w:r>
        <w:r w:rsidR="00264DB4" w:rsidRPr="0043302A">
          <w:fldChar w:fldCharType="begin"/>
        </w:r>
        <w:r w:rsidR="00264DB4" w:rsidRPr="0043302A">
          <w:instrText>PAGEREF _Toc876835724 \h</w:instrText>
        </w:r>
        <w:r w:rsidR="00264DB4" w:rsidRPr="0043302A">
          <w:fldChar w:fldCharType="separate"/>
        </w:r>
        <w:r w:rsidRPr="0043302A">
          <w:rPr>
            <w:rStyle w:val="Hipervnculo"/>
          </w:rPr>
          <w:t>19</w:t>
        </w:r>
        <w:r w:rsidR="00264DB4" w:rsidRPr="0043302A">
          <w:fldChar w:fldCharType="end"/>
        </w:r>
      </w:hyperlink>
    </w:p>
    <w:p w14:paraId="7012C923" w14:textId="726185B3" w:rsidR="00264DB4" w:rsidRPr="0043302A" w:rsidRDefault="6DB58DD6" w:rsidP="00517326">
      <w:pPr>
        <w:pStyle w:val="TDC1"/>
        <w:tabs>
          <w:tab w:val="right" w:leader="dot" w:pos="8820"/>
        </w:tabs>
      </w:pPr>
      <w:hyperlink w:anchor="_Toc1119046065">
        <w:r w:rsidRPr="0043302A">
          <w:rPr>
            <w:rStyle w:val="Hipervnculo"/>
          </w:rPr>
          <w:t>Estructura orgánica</w:t>
        </w:r>
        <w:r w:rsidR="00264DB4" w:rsidRPr="0043302A">
          <w:tab/>
        </w:r>
        <w:r w:rsidR="00264DB4" w:rsidRPr="0043302A">
          <w:fldChar w:fldCharType="begin"/>
        </w:r>
        <w:r w:rsidR="00264DB4" w:rsidRPr="0043302A">
          <w:instrText>PAGEREF _Toc1119046065 \h</w:instrText>
        </w:r>
        <w:r w:rsidR="00264DB4" w:rsidRPr="0043302A">
          <w:fldChar w:fldCharType="separate"/>
        </w:r>
        <w:r w:rsidRPr="0043302A">
          <w:rPr>
            <w:rStyle w:val="Hipervnculo"/>
          </w:rPr>
          <w:t>20</w:t>
        </w:r>
        <w:r w:rsidR="00264DB4" w:rsidRPr="0043302A">
          <w:fldChar w:fldCharType="end"/>
        </w:r>
      </w:hyperlink>
    </w:p>
    <w:p w14:paraId="1BBB42B9" w14:textId="3C948B62" w:rsidR="00264DB4" w:rsidRPr="0043302A" w:rsidRDefault="6DB58DD6" w:rsidP="00517326">
      <w:pPr>
        <w:pStyle w:val="TDC1"/>
        <w:tabs>
          <w:tab w:val="left" w:pos="870"/>
          <w:tab w:val="right" w:leader="dot" w:pos="8820"/>
        </w:tabs>
      </w:pPr>
      <w:hyperlink w:anchor="_Toc925441454">
        <w:r w:rsidRPr="0043302A">
          <w:rPr>
            <w:rStyle w:val="Hipervnculo"/>
          </w:rPr>
          <w:t>6.1.1.</w:t>
        </w:r>
        <w:r w:rsidR="00264DB4" w:rsidRPr="0043302A">
          <w:tab/>
        </w:r>
        <w:r w:rsidRPr="0043302A">
          <w:rPr>
            <w:rStyle w:val="Hipervnculo"/>
          </w:rPr>
          <w:t>Roles y responsabilidades del Sistema de Gestión de Seguridad de la Información</w:t>
        </w:r>
        <w:r w:rsidR="00264DB4" w:rsidRPr="0043302A">
          <w:tab/>
        </w:r>
        <w:r w:rsidR="00264DB4" w:rsidRPr="0043302A">
          <w:fldChar w:fldCharType="begin"/>
        </w:r>
        <w:r w:rsidR="00264DB4" w:rsidRPr="0043302A">
          <w:instrText>PAGEREF _Toc925441454 \h</w:instrText>
        </w:r>
        <w:r w:rsidR="00264DB4" w:rsidRPr="0043302A">
          <w:fldChar w:fldCharType="separate"/>
        </w:r>
        <w:r w:rsidRPr="0043302A">
          <w:rPr>
            <w:rStyle w:val="Hipervnculo"/>
          </w:rPr>
          <w:t>21</w:t>
        </w:r>
        <w:r w:rsidR="00264DB4" w:rsidRPr="0043302A">
          <w:fldChar w:fldCharType="end"/>
        </w:r>
      </w:hyperlink>
    </w:p>
    <w:p w14:paraId="79FB622F" w14:textId="5960380D" w:rsidR="00264DB4" w:rsidRPr="0043302A" w:rsidRDefault="6DB58DD6" w:rsidP="00517326">
      <w:pPr>
        <w:pStyle w:val="TDC1"/>
        <w:tabs>
          <w:tab w:val="left" w:pos="435"/>
          <w:tab w:val="right" w:leader="dot" w:pos="8820"/>
        </w:tabs>
      </w:pPr>
      <w:hyperlink w:anchor="_Toc899096905">
        <w:r w:rsidRPr="0043302A">
          <w:rPr>
            <w:rStyle w:val="Hipervnculo"/>
          </w:rPr>
          <w:t>6.2.</w:t>
        </w:r>
        <w:r w:rsidR="00264DB4" w:rsidRPr="0043302A">
          <w:tab/>
        </w:r>
        <w:r w:rsidRPr="0043302A">
          <w:rPr>
            <w:rStyle w:val="Hipervnculo"/>
          </w:rPr>
          <w:t>POLITICA DE DISPOSITIVOS FINALES DE USUARIO (ENDPOINT)</w:t>
        </w:r>
        <w:r w:rsidR="00264DB4" w:rsidRPr="0043302A">
          <w:tab/>
        </w:r>
        <w:r w:rsidR="00264DB4" w:rsidRPr="0043302A">
          <w:fldChar w:fldCharType="begin"/>
        </w:r>
        <w:r w:rsidR="00264DB4" w:rsidRPr="0043302A">
          <w:instrText>PAGEREF _Toc899096905 \h</w:instrText>
        </w:r>
        <w:r w:rsidR="00264DB4" w:rsidRPr="0043302A">
          <w:fldChar w:fldCharType="separate"/>
        </w:r>
        <w:r w:rsidRPr="0043302A">
          <w:rPr>
            <w:rStyle w:val="Hipervnculo"/>
          </w:rPr>
          <w:t>30</w:t>
        </w:r>
        <w:r w:rsidR="00264DB4" w:rsidRPr="0043302A">
          <w:fldChar w:fldCharType="end"/>
        </w:r>
      </w:hyperlink>
    </w:p>
    <w:p w14:paraId="3BF2A102" w14:textId="69405B40" w:rsidR="00264DB4" w:rsidRPr="0043302A" w:rsidRDefault="6DB58DD6" w:rsidP="00517326">
      <w:pPr>
        <w:pStyle w:val="TDC1"/>
        <w:tabs>
          <w:tab w:val="left" w:pos="870"/>
          <w:tab w:val="right" w:leader="dot" w:pos="8820"/>
        </w:tabs>
      </w:pPr>
      <w:hyperlink w:anchor="_Toc1591326294">
        <w:r w:rsidRPr="0043302A">
          <w:rPr>
            <w:rStyle w:val="Hipervnculo"/>
          </w:rPr>
          <w:t>6.2.1.</w:t>
        </w:r>
        <w:r w:rsidR="00264DB4" w:rsidRPr="0043302A">
          <w:tab/>
        </w:r>
        <w:r w:rsidRPr="0043302A">
          <w:rPr>
            <w:rStyle w:val="Hipervnculo"/>
          </w:rPr>
          <w:t>Política de gestión y Uso de Dispositivos Finales de Usuario</w:t>
        </w:r>
        <w:r w:rsidR="00264DB4" w:rsidRPr="0043302A">
          <w:tab/>
        </w:r>
        <w:r w:rsidR="00264DB4" w:rsidRPr="0043302A">
          <w:fldChar w:fldCharType="begin"/>
        </w:r>
        <w:r w:rsidR="00264DB4" w:rsidRPr="0043302A">
          <w:instrText>PAGEREF _Toc1591326294 \h</w:instrText>
        </w:r>
        <w:r w:rsidR="00264DB4" w:rsidRPr="0043302A">
          <w:fldChar w:fldCharType="separate"/>
        </w:r>
        <w:r w:rsidRPr="0043302A">
          <w:rPr>
            <w:rStyle w:val="Hipervnculo"/>
          </w:rPr>
          <w:t>30</w:t>
        </w:r>
        <w:r w:rsidR="00264DB4" w:rsidRPr="0043302A">
          <w:fldChar w:fldCharType="end"/>
        </w:r>
      </w:hyperlink>
    </w:p>
    <w:p w14:paraId="66178DFC" w14:textId="2AA49881" w:rsidR="00264DB4" w:rsidRPr="0043302A" w:rsidRDefault="6DB58DD6" w:rsidP="00517326">
      <w:pPr>
        <w:pStyle w:val="TDC1"/>
        <w:tabs>
          <w:tab w:val="left" w:pos="870"/>
          <w:tab w:val="right" w:leader="dot" w:pos="8820"/>
        </w:tabs>
      </w:pPr>
      <w:hyperlink w:anchor="_Toc439540196">
        <w:r w:rsidRPr="0043302A">
          <w:rPr>
            <w:rStyle w:val="Hipervnculo"/>
          </w:rPr>
          <w:t>6.2.1.1.</w:t>
        </w:r>
        <w:r w:rsidR="00264DB4" w:rsidRPr="0043302A">
          <w:tab/>
        </w:r>
        <w:r w:rsidRPr="0043302A">
          <w:rPr>
            <w:rStyle w:val="Hipervnculo"/>
          </w:rPr>
          <w:t>Objetivo</w:t>
        </w:r>
        <w:r w:rsidR="00264DB4" w:rsidRPr="0043302A">
          <w:tab/>
        </w:r>
        <w:r w:rsidR="00264DB4" w:rsidRPr="0043302A">
          <w:fldChar w:fldCharType="begin"/>
        </w:r>
        <w:r w:rsidR="00264DB4" w:rsidRPr="0043302A">
          <w:instrText>PAGEREF _Toc439540196 \h</w:instrText>
        </w:r>
        <w:r w:rsidR="00264DB4" w:rsidRPr="0043302A">
          <w:fldChar w:fldCharType="separate"/>
        </w:r>
        <w:r w:rsidRPr="0043302A">
          <w:rPr>
            <w:rStyle w:val="Hipervnculo"/>
          </w:rPr>
          <w:t>30</w:t>
        </w:r>
        <w:r w:rsidR="00264DB4" w:rsidRPr="0043302A">
          <w:fldChar w:fldCharType="end"/>
        </w:r>
      </w:hyperlink>
    </w:p>
    <w:p w14:paraId="30AEE898" w14:textId="3F40875D" w:rsidR="00264DB4" w:rsidRPr="0043302A" w:rsidRDefault="6DB58DD6" w:rsidP="00517326">
      <w:pPr>
        <w:pStyle w:val="TDC1"/>
        <w:tabs>
          <w:tab w:val="left" w:pos="435"/>
          <w:tab w:val="right" w:leader="dot" w:pos="8820"/>
        </w:tabs>
      </w:pPr>
      <w:hyperlink w:anchor="_Toc1787768347">
        <w:r w:rsidRPr="0043302A">
          <w:rPr>
            <w:rStyle w:val="Hipervnculo"/>
          </w:rPr>
          <w:t>7.</w:t>
        </w:r>
        <w:r w:rsidR="00264DB4" w:rsidRPr="0043302A">
          <w:tab/>
        </w:r>
        <w:r w:rsidRPr="0043302A">
          <w:rPr>
            <w:rStyle w:val="Hipervnculo"/>
          </w:rPr>
          <w:t>SEGURIDAD DE LOS RECURSOS HUMANOS</w:t>
        </w:r>
        <w:r w:rsidR="00264DB4" w:rsidRPr="0043302A">
          <w:tab/>
        </w:r>
        <w:r w:rsidR="00264DB4" w:rsidRPr="0043302A">
          <w:fldChar w:fldCharType="begin"/>
        </w:r>
        <w:r w:rsidR="00264DB4" w:rsidRPr="0043302A">
          <w:instrText>PAGEREF _Toc1787768347 \h</w:instrText>
        </w:r>
        <w:r w:rsidR="00264DB4" w:rsidRPr="0043302A">
          <w:fldChar w:fldCharType="separate"/>
        </w:r>
        <w:r w:rsidRPr="0043302A">
          <w:rPr>
            <w:rStyle w:val="Hipervnculo"/>
          </w:rPr>
          <w:t>36</w:t>
        </w:r>
        <w:r w:rsidR="00264DB4" w:rsidRPr="0043302A">
          <w:fldChar w:fldCharType="end"/>
        </w:r>
      </w:hyperlink>
    </w:p>
    <w:p w14:paraId="411DE636" w14:textId="49CE00C5" w:rsidR="00264DB4" w:rsidRPr="0043302A" w:rsidRDefault="6DB58DD6" w:rsidP="00517326">
      <w:pPr>
        <w:pStyle w:val="TDC1"/>
        <w:tabs>
          <w:tab w:val="left" w:pos="435"/>
          <w:tab w:val="right" w:leader="dot" w:pos="8820"/>
        </w:tabs>
      </w:pPr>
      <w:hyperlink w:anchor="_Toc605694523">
        <w:r w:rsidRPr="0043302A">
          <w:rPr>
            <w:rStyle w:val="Hipervnculo"/>
          </w:rPr>
          <w:t>8.</w:t>
        </w:r>
        <w:r w:rsidR="00264DB4" w:rsidRPr="0043302A">
          <w:tab/>
        </w:r>
        <w:r w:rsidRPr="0043302A">
          <w:rPr>
            <w:rStyle w:val="Hipervnculo"/>
          </w:rPr>
          <w:t>GESTIÓN DE ACTIVOS</w:t>
        </w:r>
        <w:r w:rsidR="00264DB4" w:rsidRPr="0043302A">
          <w:tab/>
        </w:r>
        <w:r w:rsidR="00264DB4" w:rsidRPr="0043302A">
          <w:fldChar w:fldCharType="begin"/>
        </w:r>
        <w:r w:rsidR="00264DB4" w:rsidRPr="0043302A">
          <w:instrText>PAGEREF _Toc605694523 \h</w:instrText>
        </w:r>
        <w:r w:rsidR="00264DB4" w:rsidRPr="0043302A">
          <w:fldChar w:fldCharType="separate"/>
        </w:r>
        <w:r w:rsidRPr="0043302A">
          <w:rPr>
            <w:rStyle w:val="Hipervnculo"/>
          </w:rPr>
          <w:t>39</w:t>
        </w:r>
        <w:r w:rsidR="00264DB4" w:rsidRPr="0043302A">
          <w:fldChar w:fldCharType="end"/>
        </w:r>
      </w:hyperlink>
    </w:p>
    <w:p w14:paraId="33157B09" w14:textId="02AA1481" w:rsidR="00264DB4" w:rsidRPr="0043302A" w:rsidRDefault="6DB58DD6" w:rsidP="00517326">
      <w:pPr>
        <w:pStyle w:val="TDC1"/>
        <w:tabs>
          <w:tab w:val="left" w:pos="435"/>
          <w:tab w:val="right" w:leader="dot" w:pos="8820"/>
        </w:tabs>
      </w:pPr>
      <w:hyperlink w:anchor="_Toc2070622771">
        <w:r w:rsidRPr="0043302A">
          <w:rPr>
            <w:rStyle w:val="Hipervnculo"/>
          </w:rPr>
          <w:t>8.1.</w:t>
        </w:r>
        <w:r w:rsidR="00264DB4" w:rsidRPr="0043302A">
          <w:tab/>
        </w:r>
        <w:r w:rsidRPr="0043302A">
          <w:rPr>
            <w:rStyle w:val="Hipervnculo"/>
          </w:rPr>
          <w:t>Inventario de activos</w:t>
        </w:r>
        <w:r w:rsidR="00264DB4" w:rsidRPr="0043302A">
          <w:tab/>
        </w:r>
        <w:r w:rsidR="00264DB4" w:rsidRPr="0043302A">
          <w:fldChar w:fldCharType="begin"/>
        </w:r>
        <w:r w:rsidR="00264DB4" w:rsidRPr="0043302A">
          <w:instrText>PAGEREF _Toc2070622771 \h</w:instrText>
        </w:r>
        <w:r w:rsidR="00264DB4" w:rsidRPr="0043302A">
          <w:fldChar w:fldCharType="separate"/>
        </w:r>
        <w:r w:rsidRPr="0043302A">
          <w:rPr>
            <w:rStyle w:val="Hipervnculo"/>
          </w:rPr>
          <w:t>39</w:t>
        </w:r>
        <w:r w:rsidR="00264DB4" w:rsidRPr="0043302A">
          <w:fldChar w:fldCharType="end"/>
        </w:r>
      </w:hyperlink>
    </w:p>
    <w:p w14:paraId="5A1DE4CE" w14:textId="42A158F9" w:rsidR="00264DB4" w:rsidRPr="0043302A" w:rsidRDefault="6DB58DD6" w:rsidP="00517326">
      <w:pPr>
        <w:pStyle w:val="TDC1"/>
        <w:tabs>
          <w:tab w:val="left" w:pos="435"/>
          <w:tab w:val="right" w:leader="dot" w:pos="8820"/>
        </w:tabs>
      </w:pPr>
      <w:hyperlink w:anchor="_Toc1692514739">
        <w:r w:rsidRPr="0043302A">
          <w:rPr>
            <w:rStyle w:val="Hipervnculo"/>
          </w:rPr>
          <w:t>8.2.</w:t>
        </w:r>
        <w:r w:rsidR="00264DB4" w:rsidRPr="0043302A">
          <w:tab/>
        </w:r>
        <w:r w:rsidRPr="0043302A">
          <w:rPr>
            <w:rStyle w:val="Hipervnculo"/>
          </w:rPr>
          <w:t>Uso aceptable de los activos</w:t>
        </w:r>
        <w:r w:rsidR="00264DB4" w:rsidRPr="0043302A">
          <w:tab/>
        </w:r>
        <w:r w:rsidR="00264DB4" w:rsidRPr="0043302A">
          <w:fldChar w:fldCharType="begin"/>
        </w:r>
        <w:r w:rsidR="00264DB4" w:rsidRPr="0043302A">
          <w:instrText>PAGEREF _Toc1692514739 \h</w:instrText>
        </w:r>
        <w:r w:rsidR="00264DB4" w:rsidRPr="0043302A">
          <w:fldChar w:fldCharType="separate"/>
        </w:r>
        <w:r w:rsidRPr="0043302A">
          <w:rPr>
            <w:rStyle w:val="Hipervnculo"/>
          </w:rPr>
          <w:t>39</w:t>
        </w:r>
        <w:r w:rsidR="00264DB4" w:rsidRPr="0043302A">
          <w:fldChar w:fldCharType="end"/>
        </w:r>
      </w:hyperlink>
    </w:p>
    <w:p w14:paraId="47DF9930" w14:textId="2CB2D28B" w:rsidR="00264DB4" w:rsidRPr="0043302A" w:rsidRDefault="6DB58DD6" w:rsidP="00517326">
      <w:pPr>
        <w:pStyle w:val="TDC1"/>
        <w:tabs>
          <w:tab w:val="left" w:pos="435"/>
          <w:tab w:val="right" w:leader="dot" w:pos="8820"/>
        </w:tabs>
      </w:pPr>
      <w:hyperlink w:anchor="_Toc556124400">
        <w:r w:rsidRPr="0043302A">
          <w:rPr>
            <w:rStyle w:val="Hipervnculo"/>
          </w:rPr>
          <w:t>8.6.</w:t>
        </w:r>
        <w:r w:rsidR="00264DB4" w:rsidRPr="0043302A">
          <w:tab/>
        </w:r>
        <w:r w:rsidRPr="0043302A">
          <w:rPr>
            <w:rStyle w:val="Hipervnculo"/>
          </w:rPr>
          <w:t>Clasificación de la información</w:t>
        </w:r>
        <w:r w:rsidR="00264DB4" w:rsidRPr="0043302A">
          <w:tab/>
        </w:r>
        <w:r w:rsidR="00264DB4" w:rsidRPr="0043302A">
          <w:fldChar w:fldCharType="begin"/>
        </w:r>
        <w:r w:rsidR="00264DB4" w:rsidRPr="0043302A">
          <w:instrText>PAGEREF _Toc556124400 \h</w:instrText>
        </w:r>
        <w:r w:rsidR="00264DB4" w:rsidRPr="0043302A">
          <w:fldChar w:fldCharType="separate"/>
        </w:r>
        <w:r w:rsidRPr="0043302A">
          <w:rPr>
            <w:rStyle w:val="Hipervnculo"/>
          </w:rPr>
          <w:t>43</w:t>
        </w:r>
        <w:r w:rsidR="00264DB4" w:rsidRPr="0043302A">
          <w:fldChar w:fldCharType="end"/>
        </w:r>
      </w:hyperlink>
    </w:p>
    <w:p w14:paraId="6804A4EC" w14:textId="2CC30D7C" w:rsidR="00264DB4" w:rsidRPr="0043302A" w:rsidRDefault="6DB58DD6" w:rsidP="00517326">
      <w:pPr>
        <w:pStyle w:val="TDC1"/>
        <w:tabs>
          <w:tab w:val="left" w:pos="435"/>
          <w:tab w:val="right" w:leader="dot" w:pos="8820"/>
        </w:tabs>
      </w:pPr>
      <w:hyperlink w:anchor="_Toc1848482173">
        <w:r w:rsidRPr="0043302A">
          <w:rPr>
            <w:rStyle w:val="Hipervnculo"/>
          </w:rPr>
          <w:t>8.7.</w:t>
        </w:r>
        <w:r w:rsidR="00264DB4" w:rsidRPr="0043302A">
          <w:tab/>
        </w:r>
        <w:r w:rsidRPr="0043302A">
          <w:rPr>
            <w:rStyle w:val="Hipervnculo"/>
          </w:rPr>
          <w:t>Etiquetado de Información</w:t>
        </w:r>
        <w:r w:rsidR="00264DB4" w:rsidRPr="0043302A">
          <w:tab/>
        </w:r>
        <w:r w:rsidR="00264DB4" w:rsidRPr="0043302A">
          <w:fldChar w:fldCharType="begin"/>
        </w:r>
        <w:r w:rsidR="00264DB4" w:rsidRPr="0043302A">
          <w:instrText>PAGEREF _Toc1848482173 \h</w:instrText>
        </w:r>
        <w:r w:rsidR="00264DB4" w:rsidRPr="0043302A">
          <w:fldChar w:fldCharType="separate"/>
        </w:r>
        <w:r w:rsidRPr="0043302A">
          <w:rPr>
            <w:rStyle w:val="Hipervnculo"/>
          </w:rPr>
          <w:t>43</w:t>
        </w:r>
        <w:r w:rsidR="00264DB4" w:rsidRPr="0043302A">
          <w:fldChar w:fldCharType="end"/>
        </w:r>
      </w:hyperlink>
    </w:p>
    <w:p w14:paraId="1537CD73" w14:textId="4FCAC8F3" w:rsidR="00264DB4" w:rsidRPr="0043302A" w:rsidRDefault="6DB58DD6" w:rsidP="00517326">
      <w:pPr>
        <w:pStyle w:val="TDC1"/>
        <w:tabs>
          <w:tab w:val="left" w:pos="435"/>
          <w:tab w:val="right" w:leader="dot" w:pos="8820"/>
        </w:tabs>
      </w:pPr>
      <w:hyperlink w:anchor="_Toc811215287">
        <w:r w:rsidRPr="0043302A">
          <w:rPr>
            <w:rStyle w:val="Hipervnculo"/>
          </w:rPr>
          <w:t>8.8.</w:t>
        </w:r>
        <w:r w:rsidR="00264DB4" w:rsidRPr="0043302A">
          <w:tab/>
        </w:r>
        <w:r w:rsidRPr="0043302A">
          <w:rPr>
            <w:rStyle w:val="Hipervnculo"/>
          </w:rPr>
          <w:t>Gestión de medios removibles</w:t>
        </w:r>
        <w:r w:rsidR="00264DB4" w:rsidRPr="0043302A">
          <w:tab/>
        </w:r>
        <w:r w:rsidR="00264DB4" w:rsidRPr="0043302A">
          <w:fldChar w:fldCharType="begin"/>
        </w:r>
        <w:r w:rsidR="00264DB4" w:rsidRPr="0043302A">
          <w:instrText>PAGEREF _Toc811215287 \h</w:instrText>
        </w:r>
        <w:r w:rsidR="00264DB4" w:rsidRPr="0043302A">
          <w:fldChar w:fldCharType="separate"/>
        </w:r>
        <w:r w:rsidRPr="0043302A">
          <w:rPr>
            <w:rStyle w:val="Hipervnculo"/>
          </w:rPr>
          <w:t>46</w:t>
        </w:r>
        <w:r w:rsidR="00264DB4" w:rsidRPr="0043302A">
          <w:fldChar w:fldCharType="end"/>
        </w:r>
      </w:hyperlink>
    </w:p>
    <w:p w14:paraId="18D174D8" w14:textId="1DD1D842" w:rsidR="00264DB4" w:rsidRPr="0043302A" w:rsidRDefault="6DB58DD6" w:rsidP="00517326">
      <w:pPr>
        <w:pStyle w:val="TDC1"/>
        <w:tabs>
          <w:tab w:val="left" w:pos="435"/>
          <w:tab w:val="right" w:leader="dot" w:pos="8820"/>
        </w:tabs>
      </w:pPr>
      <w:hyperlink w:anchor="_Toc851219765">
        <w:r w:rsidRPr="0043302A">
          <w:rPr>
            <w:rStyle w:val="Hipervnculo"/>
          </w:rPr>
          <w:t>8.9.</w:t>
        </w:r>
        <w:r w:rsidR="00264DB4" w:rsidRPr="0043302A">
          <w:tab/>
        </w:r>
        <w:r w:rsidRPr="0043302A">
          <w:rPr>
            <w:rStyle w:val="Hipervnculo"/>
          </w:rPr>
          <w:t>Disposición de los medios</w:t>
        </w:r>
        <w:r w:rsidR="00264DB4" w:rsidRPr="0043302A">
          <w:tab/>
        </w:r>
        <w:r w:rsidR="00264DB4" w:rsidRPr="0043302A">
          <w:fldChar w:fldCharType="begin"/>
        </w:r>
        <w:r w:rsidR="00264DB4" w:rsidRPr="0043302A">
          <w:instrText>PAGEREF _Toc851219765 \h</w:instrText>
        </w:r>
        <w:r w:rsidR="00264DB4" w:rsidRPr="0043302A">
          <w:fldChar w:fldCharType="separate"/>
        </w:r>
        <w:r w:rsidRPr="0043302A">
          <w:rPr>
            <w:rStyle w:val="Hipervnculo"/>
          </w:rPr>
          <w:t>46</w:t>
        </w:r>
        <w:r w:rsidR="00264DB4" w:rsidRPr="0043302A">
          <w:fldChar w:fldCharType="end"/>
        </w:r>
      </w:hyperlink>
    </w:p>
    <w:p w14:paraId="367C418F" w14:textId="140E8C45" w:rsidR="00264DB4" w:rsidRPr="0043302A" w:rsidRDefault="6DB58DD6" w:rsidP="00517326">
      <w:pPr>
        <w:pStyle w:val="TDC1"/>
        <w:tabs>
          <w:tab w:val="left" w:pos="660"/>
          <w:tab w:val="right" w:leader="dot" w:pos="8820"/>
        </w:tabs>
      </w:pPr>
      <w:hyperlink w:anchor="_Toc148770095">
        <w:r w:rsidRPr="0043302A">
          <w:rPr>
            <w:rStyle w:val="Hipervnculo"/>
          </w:rPr>
          <w:t>8.10.</w:t>
        </w:r>
        <w:r w:rsidR="00264DB4" w:rsidRPr="0043302A">
          <w:tab/>
        </w:r>
        <w:r w:rsidRPr="0043302A">
          <w:rPr>
            <w:rStyle w:val="Hipervnculo"/>
          </w:rPr>
          <w:t>Transferencia de información con terceros</w:t>
        </w:r>
        <w:r w:rsidR="00264DB4" w:rsidRPr="0043302A">
          <w:tab/>
        </w:r>
        <w:r w:rsidR="00264DB4" w:rsidRPr="0043302A">
          <w:fldChar w:fldCharType="begin"/>
        </w:r>
        <w:r w:rsidR="00264DB4" w:rsidRPr="0043302A">
          <w:instrText>PAGEREF _Toc148770095 \h</w:instrText>
        </w:r>
        <w:r w:rsidR="00264DB4" w:rsidRPr="0043302A">
          <w:fldChar w:fldCharType="separate"/>
        </w:r>
        <w:r w:rsidRPr="0043302A">
          <w:rPr>
            <w:rStyle w:val="Hipervnculo"/>
          </w:rPr>
          <w:t>47</w:t>
        </w:r>
        <w:r w:rsidR="00264DB4" w:rsidRPr="0043302A">
          <w:fldChar w:fldCharType="end"/>
        </w:r>
      </w:hyperlink>
    </w:p>
    <w:p w14:paraId="57EBE28A" w14:textId="72D9D069" w:rsidR="00264DB4" w:rsidRPr="0043302A" w:rsidRDefault="6DB58DD6" w:rsidP="00517326">
      <w:pPr>
        <w:pStyle w:val="TDC1"/>
        <w:tabs>
          <w:tab w:val="left" w:pos="435"/>
          <w:tab w:val="right" w:leader="dot" w:pos="8820"/>
        </w:tabs>
      </w:pPr>
      <w:hyperlink w:anchor="_Toc915450422">
        <w:r w:rsidRPr="0043302A">
          <w:rPr>
            <w:rStyle w:val="Hipervnculo"/>
          </w:rPr>
          <w:t>9.</w:t>
        </w:r>
        <w:r w:rsidR="00264DB4" w:rsidRPr="0043302A">
          <w:tab/>
        </w:r>
        <w:r w:rsidRPr="0043302A">
          <w:rPr>
            <w:rStyle w:val="Hipervnculo"/>
          </w:rPr>
          <w:t>POLÍTICA INTEGRAL DE CONTROL DE ACCESO Y GESTIÓN DE IDENTIDADES</w:t>
        </w:r>
        <w:r w:rsidR="00264DB4" w:rsidRPr="0043302A">
          <w:tab/>
        </w:r>
        <w:r w:rsidR="00264DB4" w:rsidRPr="0043302A">
          <w:fldChar w:fldCharType="begin"/>
        </w:r>
        <w:r w:rsidR="00264DB4" w:rsidRPr="0043302A">
          <w:instrText>PAGEREF _Toc915450422 \h</w:instrText>
        </w:r>
        <w:r w:rsidR="00264DB4" w:rsidRPr="0043302A">
          <w:fldChar w:fldCharType="separate"/>
        </w:r>
        <w:r w:rsidRPr="0043302A">
          <w:rPr>
            <w:rStyle w:val="Hipervnculo"/>
          </w:rPr>
          <w:t>50</w:t>
        </w:r>
        <w:r w:rsidR="00264DB4" w:rsidRPr="0043302A">
          <w:fldChar w:fldCharType="end"/>
        </w:r>
      </w:hyperlink>
    </w:p>
    <w:p w14:paraId="0F5EAEF0" w14:textId="532D2FF8" w:rsidR="00264DB4" w:rsidRPr="0043302A" w:rsidRDefault="6DB58DD6" w:rsidP="00517326">
      <w:pPr>
        <w:pStyle w:val="TDC1"/>
        <w:tabs>
          <w:tab w:val="left" w:pos="435"/>
          <w:tab w:val="right" w:leader="dot" w:pos="8820"/>
        </w:tabs>
      </w:pPr>
      <w:hyperlink w:anchor="_Toc419943876">
        <w:r w:rsidRPr="0043302A">
          <w:rPr>
            <w:rStyle w:val="Hipervnculo"/>
          </w:rPr>
          <w:t>9.1.</w:t>
        </w:r>
        <w:r w:rsidR="00264DB4" w:rsidRPr="0043302A">
          <w:tab/>
        </w:r>
        <w:r w:rsidRPr="0043302A">
          <w:rPr>
            <w:rStyle w:val="Hipervnculo"/>
          </w:rPr>
          <w:t>Principios de Control de Acceso e Identidad</w:t>
        </w:r>
        <w:r w:rsidR="00264DB4" w:rsidRPr="0043302A">
          <w:tab/>
        </w:r>
        <w:r w:rsidR="00264DB4" w:rsidRPr="0043302A">
          <w:fldChar w:fldCharType="begin"/>
        </w:r>
        <w:r w:rsidR="00264DB4" w:rsidRPr="0043302A">
          <w:instrText>PAGEREF _Toc419943876 \h</w:instrText>
        </w:r>
        <w:r w:rsidR="00264DB4" w:rsidRPr="0043302A">
          <w:fldChar w:fldCharType="separate"/>
        </w:r>
        <w:r w:rsidRPr="0043302A">
          <w:rPr>
            <w:rStyle w:val="Hipervnculo"/>
          </w:rPr>
          <w:t>50</w:t>
        </w:r>
        <w:r w:rsidR="00264DB4" w:rsidRPr="0043302A">
          <w:fldChar w:fldCharType="end"/>
        </w:r>
      </w:hyperlink>
    </w:p>
    <w:p w14:paraId="3E69E8C2" w14:textId="084D763E" w:rsidR="00264DB4" w:rsidRPr="0043302A" w:rsidRDefault="6DB58DD6" w:rsidP="00517326">
      <w:pPr>
        <w:pStyle w:val="TDC1"/>
        <w:tabs>
          <w:tab w:val="left" w:pos="435"/>
          <w:tab w:val="right" w:leader="dot" w:pos="8820"/>
        </w:tabs>
      </w:pPr>
      <w:hyperlink w:anchor="_Toc1405071189">
        <w:r w:rsidRPr="0043302A">
          <w:rPr>
            <w:rStyle w:val="Hipervnculo"/>
          </w:rPr>
          <w:t>9.2.</w:t>
        </w:r>
        <w:r w:rsidR="00264DB4" w:rsidRPr="0043302A">
          <w:tab/>
        </w:r>
        <w:r w:rsidRPr="0043302A">
          <w:rPr>
            <w:rStyle w:val="Hipervnculo"/>
          </w:rPr>
          <w:t>Gestión de Identidades</w:t>
        </w:r>
        <w:r w:rsidR="00264DB4" w:rsidRPr="0043302A">
          <w:tab/>
        </w:r>
        <w:r w:rsidR="00264DB4" w:rsidRPr="0043302A">
          <w:fldChar w:fldCharType="begin"/>
        </w:r>
        <w:r w:rsidR="00264DB4" w:rsidRPr="0043302A">
          <w:instrText>PAGEREF _Toc1405071189 \h</w:instrText>
        </w:r>
        <w:r w:rsidR="00264DB4" w:rsidRPr="0043302A">
          <w:fldChar w:fldCharType="separate"/>
        </w:r>
        <w:r w:rsidRPr="0043302A">
          <w:rPr>
            <w:rStyle w:val="Hipervnculo"/>
          </w:rPr>
          <w:t>51</w:t>
        </w:r>
        <w:r w:rsidR="00264DB4" w:rsidRPr="0043302A">
          <w:fldChar w:fldCharType="end"/>
        </w:r>
      </w:hyperlink>
    </w:p>
    <w:p w14:paraId="00131D77" w14:textId="0688B372" w:rsidR="00264DB4" w:rsidRPr="0043302A" w:rsidRDefault="6DB58DD6" w:rsidP="00517326">
      <w:pPr>
        <w:pStyle w:val="TDC1"/>
        <w:tabs>
          <w:tab w:val="left" w:pos="435"/>
          <w:tab w:val="right" w:leader="dot" w:pos="8820"/>
        </w:tabs>
      </w:pPr>
      <w:hyperlink w:anchor="_Toc2110824658">
        <w:r w:rsidRPr="0043302A">
          <w:rPr>
            <w:rStyle w:val="Hipervnculo"/>
          </w:rPr>
          <w:t>9.3.</w:t>
        </w:r>
        <w:r w:rsidR="00264DB4" w:rsidRPr="0043302A">
          <w:tab/>
        </w:r>
        <w:r w:rsidRPr="0043302A">
          <w:rPr>
            <w:rStyle w:val="Hipervnculo"/>
          </w:rPr>
          <w:t>Información de Autenticación</w:t>
        </w:r>
        <w:r w:rsidR="00264DB4" w:rsidRPr="0043302A">
          <w:tab/>
        </w:r>
        <w:r w:rsidR="00264DB4" w:rsidRPr="0043302A">
          <w:fldChar w:fldCharType="begin"/>
        </w:r>
        <w:r w:rsidR="00264DB4" w:rsidRPr="0043302A">
          <w:instrText>PAGEREF _Toc2110824658 \h</w:instrText>
        </w:r>
        <w:r w:rsidR="00264DB4" w:rsidRPr="0043302A">
          <w:fldChar w:fldCharType="separate"/>
        </w:r>
        <w:r w:rsidRPr="0043302A">
          <w:rPr>
            <w:rStyle w:val="Hipervnculo"/>
          </w:rPr>
          <w:t>51</w:t>
        </w:r>
        <w:r w:rsidR="00264DB4" w:rsidRPr="0043302A">
          <w:fldChar w:fldCharType="end"/>
        </w:r>
      </w:hyperlink>
    </w:p>
    <w:p w14:paraId="785E208A" w14:textId="1A76629B" w:rsidR="00264DB4" w:rsidRPr="0043302A" w:rsidRDefault="6DB58DD6" w:rsidP="00517326">
      <w:pPr>
        <w:pStyle w:val="TDC1"/>
        <w:tabs>
          <w:tab w:val="left" w:pos="435"/>
          <w:tab w:val="right" w:leader="dot" w:pos="8820"/>
        </w:tabs>
      </w:pPr>
      <w:hyperlink w:anchor="_Toc783405153">
        <w:r w:rsidRPr="0043302A">
          <w:rPr>
            <w:rStyle w:val="Hipervnculo"/>
          </w:rPr>
          <w:t>9.4.</w:t>
        </w:r>
        <w:r w:rsidR="00264DB4" w:rsidRPr="0043302A">
          <w:tab/>
        </w:r>
        <w:r w:rsidRPr="0043302A">
          <w:rPr>
            <w:rStyle w:val="Hipervnculo"/>
          </w:rPr>
          <w:t>Doble Factor de Autenticación (MFA)</w:t>
        </w:r>
        <w:r w:rsidR="00264DB4" w:rsidRPr="0043302A">
          <w:tab/>
        </w:r>
        <w:r w:rsidR="00264DB4" w:rsidRPr="0043302A">
          <w:fldChar w:fldCharType="begin"/>
        </w:r>
        <w:r w:rsidR="00264DB4" w:rsidRPr="0043302A">
          <w:instrText>PAGEREF _Toc783405153 \h</w:instrText>
        </w:r>
        <w:r w:rsidR="00264DB4" w:rsidRPr="0043302A">
          <w:fldChar w:fldCharType="separate"/>
        </w:r>
        <w:r w:rsidRPr="0043302A">
          <w:rPr>
            <w:rStyle w:val="Hipervnculo"/>
          </w:rPr>
          <w:t>52</w:t>
        </w:r>
        <w:r w:rsidR="00264DB4" w:rsidRPr="0043302A">
          <w:fldChar w:fldCharType="end"/>
        </w:r>
      </w:hyperlink>
    </w:p>
    <w:p w14:paraId="4E1344D2" w14:textId="62F2B271" w:rsidR="00264DB4" w:rsidRPr="0043302A" w:rsidRDefault="6DB58DD6" w:rsidP="00517326">
      <w:pPr>
        <w:pStyle w:val="TDC1"/>
        <w:tabs>
          <w:tab w:val="left" w:pos="435"/>
          <w:tab w:val="right" w:leader="dot" w:pos="8820"/>
        </w:tabs>
      </w:pPr>
      <w:hyperlink w:anchor="_Toc1920858238">
        <w:r w:rsidRPr="0043302A">
          <w:rPr>
            <w:rStyle w:val="Hipervnculo"/>
          </w:rPr>
          <w:t>9.5.</w:t>
        </w:r>
        <w:r w:rsidR="00264DB4" w:rsidRPr="0043302A">
          <w:tab/>
        </w:r>
        <w:r w:rsidRPr="0043302A">
          <w:rPr>
            <w:rStyle w:val="Hipervnculo"/>
          </w:rPr>
          <w:t>Derechos de Acceso (Autorización)</w:t>
        </w:r>
        <w:r w:rsidR="00264DB4" w:rsidRPr="0043302A">
          <w:tab/>
        </w:r>
        <w:r w:rsidR="00264DB4" w:rsidRPr="0043302A">
          <w:fldChar w:fldCharType="begin"/>
        </w:r>
        <w:r w:rsidR="00264DB4" w:rsidRPr="0043302A">
          <w:instrText>PAGEREF _Toc1920858238 \h</w:instrText>
        </w:r>
        <w:r w:rsidR="00264DB4" w:rsidRPr="0043302A">
          <w:fldChar w:fldCharType="separate"/>
        </w:r>
        <w:r w:rsidRPr="0043302A">
          <w:rPr>
            <w:rStyle w:val="Hipervnculo"/>
          </w:rPr>
          <w:t>52</w:t>
        </w:r>
        <w:r w:rsidR="00264DB4" w:rsidRPr="0043302A">
          <w:fldChar w:fldCharType="end"/>
        </w:r>
      </w:hyperlink>
    </w:p>
    <w:p w14:paraId="54440920" w14:textId="5B08CE16" w:rsidR="00264DB4" w:rsidRPr="0043302A" w:rsidRDefault="6DB58DD6" w:rsidP="00517326">
      <w:pPr>
        <w:pStyle w:val="TDC1"/>
        <w:tabs>
          <w:tab w:val="left" w:pos="435"/>
          <w:tab w:val="right" w:leader="dot" w:pos="8820"/>
        </w:tabs>
      </w:pPr>
      <w:hyperlink w:anchor="_Toc47853645">
        <w:r w:rsidRPr="0043302A">
          <w:rPr>
            <w:rStyle w:val="Hipervnculo"/>
          </w:rPr>
          <w:t>9.6.</w:t>
        </w:r>
        <w:r w:rsidR="00264DB4" w:rsidRPr="0043302A">
          <w:tab/>
        </w:r>
        <w:r w:rsidRPr="0043302A">
          <w:rPr>
            <w:rStyle w:val="Hipervnculo"/>
          </w:rPr>
          <w:t>Derechos de Acceso Privilegiado</w:t>
        </w:r>
        <w:r w:rsidR="00264DB4" w:rsidRPr="0043302A">
          <w:tab/>
        </w:r>
        <w:r w:rsidR="00264DB4" w:rsidRPr="0043302A">
          <w:fldChar w:fldCharType="begin"/>
        </w:r>
        <w:r w:rsidR="00264DB4" w:rsidRPr="0043302A">
          <w:instrText>PAGEREF _Toc47853645 \h</w:instrText>
        </w:r>
        <w:r w:rsidR="00264DB4" w:rsidRPr="0043302A">
          <w:fldChar w:fldCharType="separate"/>
        </w:r>
        <w:r w:rsidRPr="0043302A">
          <w:rPr>
            <w:rStyle w:val="Hipervnculo"/>
          </w:rPr>
          <w:t>53</w:t>
        </w:r>
        <w:r w:rsidR="00264DB4" w:rsidRPr="0043302A">
          <w:fldChar w:fldCharType="end"/>
        </w:r>
      </w:hyperlink>
    </w:p>
    <w:p w14:paraId="511EEC7D" w14:textId="7AB43F78" w:rsidR="00264DB4" w:rsidRPr="0043302A" w:rsidRDefault="6DB58DD6" w:rsidP="00517326">
      <w:pPr>
        <w:pStyle w:val="TDC1"/>
        <w:tabs>
          <w:tab w:val="left" w:pos="435"/>
          <w:tab w:val="right" w:leader="dot" w:pos="8820"/>
        </w:tabs>
      </w:pPr>
      <w:hyperlink w:anchor="_Toc464912553">
        <w:r w:rsidRPr="0043302A">
          <w:rPr>
            <w:rStyle w:val="Hipervnculo"/>
          </w:rPr>
          <w:t>9.7.</w:t>
        </w:r>
        <w:r w:rsidR="00264DB4" w:rsidRPr="0043302A">
          <w:tab/>
        </w:r>
        <w:r w:rsidRPr="0043302A">
          <w:rPr>
            <w:rStyle w:val="Hipervnculo"/>
          </w:rPr>
          <w:t>Restricción del Acceso a la Información</w:t>
        </w:r>
        <w:r w:rsidR="00264DB4" w:rsidRPr="0043302A">
          <w:tab/>
        </w:r>
        <w:r w:rsidR="00264DB4" w:rsidRPr="0043302A">
          <w:fldChar w:fldCharType="begin"/>
        </w:r>
        <w:r w:rsidR="00264DB4" w:rsidRPr="0043302A">
          <w:instrText>PAGEREF _Toc464912553 \h</w:instrText>
        </w:r>
        <w:r w:rsidR="00264DB4" w:rsidRPr="0043302A">
          <w:fldChar w:fldCharType="separate"/>
        </w:r>
        <w:r w:rsidRPr="0043302A">
          <w:rPr>
            <w:rStyle w:val="Hipervnculo"/>
          </w:rPr>
          <w:t>53</w:t>
        </w:r>
        <w:r w:rsidR="00264DB4" w:rsidRPr="0043302A">
          <w:fldChar w:fldCharType="end"/>
        </w:r>
      </w:hyperlink>
    </w:p>
    <w:p w14:paraId="2A63456A" w14:textId="19E118DC" w:rsidR="00264DB4" w:rsidRPr="0043302A" w:rsidRDefault="6DB58DD6" w:rsidP="00517326">
      <w:pPr>
        <w:pStyle w:val="TDC1"/>
        <w:tabs>
          <w:tab w:val="left" w:pos="435"/>
          <w:tab w:val="right" w:leader="dot" w:pos="8820"/>
        </w:tabs>
      </w:pPr>
      <w:hyperlink w:anchor="_Toc1972468976">
        <w:r w:rsidRPr="0043302A">
          <w:rPr>
            <w:rStyle w:val="Hipervnculo"/>
          </w:rPr>
          <w:t>9.8.</w:t>
        </w:r>
        <w:r w:rsidR="00264DB4" w:rsidRPr="0043302A">
          <w:tab/>
        </w:r>
        <w:r w:rsidRPr="0043302A">
          <w:rPr>
            <w:rStyle w:val="Hipervnculo"/>
          </w:rPr>
          <w:t>Gestión del Ciclo de Vida de los Accesos</w:t>
        </w:r>
        <w:r w:rsidR="00264DB4" w:rsidRPr="0043302A">
          <w:tab/>
        </w:r>
        <w:r w:rsidR="00264DB4" w:rsidRPr="0043302A">
          <w:fldChar w:fldCharType="begin"/>
        </w:r>
        <w:r w:rsidR="00264DB4" w:rsidRPr="0043302A">
          <w:instrText>PAGEREF _Toc1972468976 \h</w:instrText>
        </w:r>
        <w:r w:rsidR="00264DB4" w:rsidRPr="0043302A">
          <w:fldChar w:fldCharType="separate"/>
        </w:r>
        <w:r w:rsidRPr="0043302A">
          <w:rPr>
            <w:rStyle w:val="Hipervnculo"/>
          </w:rPr>
          <w:t>54</w:t>
        </w:r>
        <w:r w:rsidR="00264DB4" w:rsidRPr="0043302A">
          <w:fldChar w:fldCharType="end"/>
        </w:r>
      </w:hyperlink>
    </w:p>
    <w:p w14:paraId="3D6AAA5B" w14:textId="6FBB4914" w:rsidR="00264DB4" w:rsidRPr="0043302A" w:rsidRDefault="6DB58DD6" w:rsidP="00517326">
      <w:pPr>
        <w:pStyle w:val="TDC1"/>
        <w:tabs>
          <w:tab w:val="left" w:pos="435"/>
          <w:tab w:val="right" w:leader="dot" w:pos="8820"/>
        </w:tabs>
      </w:pPr>
      <w:hyperlink w:anchor="_Toc235171765">
        <w:r w:rsidRPr="0043302A">
          <w:rPr>
            <w:rStyle w:val="Hipervnculo"/>
          </w:rPr>
          <w:t>10.</w:t>
        </w:r>
        <w:r w:rsidR="00264DB4" w:rsidRPr="0043302A">
          <w:tab/>
        </w:r>
        <w:r w:rsidRPr="0043302A">
          <w:rPr>
            <w:rStyle w:val="Hipervnculo"/>
          </w:rPr>
          <w:t>CONTROLES CRIPTOGRÁFICOS</w:t>
        </w:r>
        <w:r w:rsidR="00264DB4" w:rsidRPr="0043302A">
          <w:tab/>
        </w:r>
        <w:r w:rsidR="00264DB4" w:rsidRPr="0043302A">
          <w:fldChar w:fldCharType="begin"/>
        </w:r>
        <w:r w:rsidR="00264DB4" w:rsidRPr="0043302A">
          <w:instrText>PAGEREF _Toc235171765 \h</w:instrText>
        </w:r>
        <w:r w:rsidR="00264DB4" w:rsidRPr="0043302A">
          <w:fldChar w:fldCharType="separate"/>
        </w:r>
        <w:r w:rsidRPr="0043302A">
          <w:rPr>
            <w:rStyle w:val="Hipervnculo"/>
          </w:rPr>
          <w:t>57</w:t>
        </w:r>
        <w:r w:rsidR="00264DB4" w:rsidRPr="0043302A">
          <w:fldChar w:fldCharType="end"/>
        </w:r>
      </w:hyperlink>
    </w:p>
    <w:p w14:paraId="40163D66" w14:textId="09435701" w:rsidR="00264DB4" w:rsidRPr="0043302A" w:rsidRDefault="6DB58DD6" w:rsidP="00517326">
      <w:pPr>
        <w:pStyle w:val="TDC1"/>
        <w:tabs>
          <w:tab w:val="left" w:pos="660"/>
          <w:tab w:val="right" w:leader="dot" w:pos="8820"/>
        </w:tabs>
      </w:pPr>
      <w:hyperlink w:anchor="_Toc535136041">
        <w:r w:rsidRPr="0043302A">
          <w:rPr>
            <w:rStyle w:val="Hipervnculo"/>
          </w:rPr>
          <w:t>10.3.</w:t>
        </w:r>
        <w:r w:rsidR="00264DB4" w:rsidRPr="0043302A">
          <w:tab/>
        </w:r>
        <w:r w:rsidRPr="0043302A">
          <w:rPr>
            <w:rStyle w:val="Hipervnculo"/>
          </w:rPr>
          <w:t>Firma digital</w:t>
        </w:r>
        <w:r w:rsidR="00264DB4" w:rsidRPr="0043302A">
          <w:tab/>
        </w:r>
        <w:r w:rsidR="00264DB4" w:rsidRPr="0043302A">
          <w:fldChar w:fldCharType="begin"/>
        </w:r>
        <w:r w:rsidR="00264DB4" w:rsidRPr="0043302A">
          <w:instrText>PAGEREF _Toc535136041 \h</w:instrText>
        </w:r>
        <w:r w:rsidR="00264DB4" w:rsidRPr="0043302A">
          <w:fldChar w:fldCharType="separate"/>
        </w:r>
        <w:r w:rsidRPr="0043302A">
          <w:rPr>
            <w:rStyle w:val="Hipervnculo"/>
          </w:rPr>
          <w:t>59</w:t>
        </w:r>
        <w:r w:rsidR="00264DB4" w:rsidRPr="0043302A">
          <w:fldChar w:fldCharType="end"/>
        </w:r>
      </w:hyperlink>
    </w:p>
    <w:p w14:paraId="303E51D0" w14:textId="5F678476" w:rsidR="00264DB4" w:rsidRPr="0043302A" w:rsidRDefault="6DB58DD6" w:rsidP="00517326">
      <w:pPr>
        <w:pStyle w:val="TDC1"/>
        <w:tabs>
          <w:tab w:val="left" w:pos="660"/>
          <w:tab w:val="right" w:leader="dot" w:pos="8820"/>
        </w:tabs>
      </w:pPr>
      <w:hyperlink w:anchor="_Toc1384304231">
        <w:r w:rsidRPr="0043302A">
          <w:rPr>
            <w:rStyle w:val="Hipervnculo"/>
          </w:rPr>
          <w:t>10.4.</w:t>
        </w:r>
        <w:r w:rsidR="00264DB4" w:rsidRPr="0043302A">
          <w:tab/>
        </w:r>
        <w:r w:rsidRPr="0043302A">
          <w:rPr>
            <w:rStyle w:val="Hipervnculo"/>
          </w:rPr>
          <w:t>Firma electrónica</w:t>
        </w:r>
        <w:r w:rsidR="00264DB4" w:rsidRPr="0043302A">
          <w:tab/>
        </w:r>
        <w:r w:rsidR="00264DB4" w:rsidRPr="0043302A">
          <w:fldChar w:fldCharType="begin"/>
        </w:r>
        <w:r w:rsidR="00264DB4" w:rsidRPr="0043302A">
          <w:instrText>PAGEREF _Toc1384304231 \h</w:instrText>
        </w:r>
        <w:r w:rsidR="00264DB4" w:rsidRPr="0043302A">
          <w:fldChar w:fldCharType="separate"/>
        </w:r>
        <w:r w:rsidRPr="0043302A">
          <w:rPr>
            <w:rStyle w:val="Hipervnculo"/>
          </w:rPr>
          <w:t>61</w:t>
        </w:r>
        <w:r w:rsidR="00264DB4" w:rsidRPr="0043302A">
          <w:fldChar w:fldCharType="end"/>
        </w:r>
      </w:hyperlink>
    </w:p>
    <w:p w14:paraId="61D577A5" w14:textId="1C550A01" w:rsidR="00264DB4" w:rsidRPr="0043302A" w:rsidRDefault="6DB58DD6" w:rsidP="00517326">
      <w:pPr>
        <w:pStyle w:val="TDC1"/>
        <w:tabs>
          <w:tab w:val="left" w:pos="660"/>
          <w:tab w:val="right" w:leader="dot" w:pos="8820"/>
        </w:tabs>
      </w:pPr>
      <w:hyperlink w:anchor="_Toc279820716">
        <w:r w:rsidRPr="0043302A">
          <w:rPr>
            <w:rStyle w:val="Hipervnculo"/>
          </w:rPr>
          <w:t>10.5.</w:t>
        </w:r>
        <w:r w:rsidR="00264DB4" w:rsidRPr="0043302A">
          <w:tab/>
        </w:r>
        <w:r w:rsidRPr="0043302A">
          <w:rPr>
            <w:rStyle w:val="Hipervnculo"/>
          </w:rPr>
          <w:t>Cifrado de la información</w:t>
        </w:r>
        <w:r w:rsidR="00264DB4" w:rsidRPr="0043302A">
          <w:tab/>
        </w:r>
        <w:r w:rsidR="00264DB4" w:rsidRPr="0043302A">
          <w:fldChar w:fldCharType="begin"/>
        </w:r>
        <w:r w:rsidR="00264DB4" w:rsidRPr="0043302A">
          <w:instrText>PAGEREF _Toc279820716 \h</w:instrText>
        </w:r>
        <w:r w:rsidR="00264DB4" w:rsidRPr="0043302A">
          <w:fldChar w:fldCharType="separate"/>
        </w:r>
        <w:r w:rsidRPr="0043302A">
          <w:rPr>
            <w:rStyle w:val="Hipervnculo"/>
          </w:rPr>
          <w:t>62</w:t>
        </w:r>
        <w:r w:rsidR="00264DB4" w:rsidRPr="0043302A">
          <w:fldChar w:fldCharType="end"/>
        </w:r>
      </w:hyperlink>
    </w:p>
    <w:p w14:paraId="555BE209" w14:textId="01CA894A" w:rsidR="00264DB4" w:rsidRPr="0043302A" w:rsidRDefault="6DB58DD6" w:rsidP="00517326">
      <w:pPr>
        <w:pStyle w:val="TDC1"/>
        <w:tabs>
          <w:tab w:val="left" w:pos="660"/>
          <w:tab w:val="right" w:leader="dot" w:pos="8820"/>
        </w:tabs>
      </w:pPr>
      <w:hyperlink w:anchor="_Toc262222273">
        <w:r w:rsidRPr="0043302A">
          <w:rPr>
            <w:rStyle w:val="Hipervnculo"/>
          </w:rPr>
          <w:t>10.6.</w:t>
        </w:r>
        <w:r w:rsidR="00264DB4" w:rsidRPr="0043302A">
          <w:tab/>
        </w:r>
        <w:r w:rsidRPr="0043302A">
          <w:rPr>
            <w:rStyle w:val="Hipervnculo"/>
          </w:rPr>
          <w:t>Llaves criptográficas</w:t>
        </w:r>
        <w:r w:rsidR="00264DB4" w:rsidRPr="0043302A">
          <w:tab/>
        </w:r>
        <w:r w:rsidR="00264DB4" w:rsidRPr="0043302A">
          <w:fldChar w:fldCharType="begin"/>
        </w:r>
        <w:r w:rsidR="00264DB4" w:rsidRPr="0043302A">
          <w:instrText>PAGEREF _Toc262222273 \h</w:instrText>
        </w:r>
        <w:r w:rsidR="00264DB4" w:rsidRPr="0043302A">
          <w:fldChar w:fldCharType="separate"/>
        </w:r>
        <w:r w:rsidRPr="0043302A">
          <w:rPr>
            <w:rStyle w:val="Hipervnculo"/>
          </w:rPr>
          <w:t>62</w:t>
        </w:r>
        <w:r w:rsidR="00264DB4" w:rsidRPr="0043302A">
          <w:fldChar w:fldCharType="end"/>
        </w:r>
      </w:hyperlink>
    </w:p>
    <w:p w14:paraId="40FB5F17" w14:textId="71D7C04C" w:rsidR="00264DB4" w:rsidRPr="0043302A" w:rsidRDefault="6DB58DD6" w:rsidP="00517326">
      <w:pPr>
        <w:pStyle w:val="TDC1"/>
        <w:tabs>
          <w:tab w:val="left" w:pos="660"/>
          <w:tab w:val="right" w:leader="dot" w:pos="8820"/>
        </w:tabs>
      </w:pPr>
      <w:hyperlink w:anchor="_Toc905273691">
        <w:r w:rsidRPr="0043302A">
          <w:rPr>
            <w:rStyle w:val="Hipervnculo"/>
          </w:rPr>
          <w:t>10.7.</w:t>
        </w:r>
        <w:r w:rsidR="00264DB4" w:rsidRPr="0043302A">
          <w:tab/>
        </w:r>
        <w:r w:rsidRPr="0043302A">
          <w:rPr>
            <w:rStyle w:val="Hipervnculo"/>
          </w:rPr>
          <w:t>Certificados digitales</w:t>
        </w:r>
        <w:r w:rsidR="00264DB4" w:rsidRPr="0043302A">
          <w:tab/>
        </w:r>
        <w:r w:rsidR="00264DB4" w:rsidRPr="0043302A">
          <w:fldChar w:fldCharType="begin"/>
        </w:r>
        <w:r w:rsidR="00264DB4" w:rsidRPr="0043302A">
          <w:instrText>PAGEREF _Toc905273691 \h</w:instrText>
        </w:r>
        <w:r w:rsidR="00264DB4" w:rsidRPr="0043302A">
          <w:fldChar w:fldCharType="separate"/>
        </w:r>
        <w:r w:rsidRPr="0043302A">
          <w:rPr>
            <w:rStyle w:val="Hipervnculo"/>
          </w:rPr>
          <w:t>64</w:t>
        </w:r>
        <w:r w:rsidR="00264DB4" w:rsidRPr="0043302A">
          <w:fldChar w:fldCharType="end"/>
        </w:r>
      </w:hyperlink>
    </w:p>
    <w:p w14:paraId="067BDDCF" w14:textId="39B8798B" w:rsidR="00264DB4" w:rsidRPr="0043302A" w:rsidRDefault="6DB58DD6" w:rsidP="00517326">
      <w:pPr>
        <w:pStyle w:val="TDC1"/>
        <w:tabs>
          <w:tab w:val="left" w:pos="435"/>
          <w:tab w:val="right" w:leader="dot" w:pos="8820"/>
        </w:tabs>
      </w:pPr>
      <w:hyperlink w:anchor="_Toc997224282">
        <w:r w:rsidRPr="0043302A">
          <w:rPr>
            <w:rStyle w:val="Hipervnculo"/>
          </w:rPr>
          <w:t>11.</w:t>
        </w:r>
        <w:r w:rsidR="00264DB4" w:rsidRPr="0043302A">
          <w:tab/>
        </w:r>
        <w:r w:rsidRPr="0043302A">
          <w:rPr>
            <w:rStyle w:val="Hipervnculo"/>
          </w:rPr>
          <w:t>SEGURIDAD DE LA INFORMACIÓN EN EL USO DE SERVICIOS EN LA NUBE</w:t>
        </w:r>
        <w:r w:rsidR="00264DB4" w:rsidRPr="0043302A">
          <w:tab/>
        </w:r>
        <w:r w:rsidR="00264DB4" w:rsidRPr="0043302A">
          <w:fldChar w:fldCharType="begin"/>
        </w:r>
        <w:r w:rsidR="00264DB4" w:rsidRPr="0043302A">
          <w:instrText>PAGEREF _Toc997224282 \h</w:instrText>
        </w:r>
        <w:r w:rsidR="00264DB4" w:rsidRPr="0043302A">
          <w:fldChar w:fldCharType="separate"/>
        </w:r>
        <w:r w:rsidRPr="0043302A">
          <w:rPr>
            <w:rStyle w:val="Hipervnculo"/>
          </w:rPr>
          <w:t>64</w:t>
        </w:r>
        <w:r w:rsidR="00264DB4" w:rsidRPr="0043302A">
          <w:fldChar w:fldCharType="end"/>
        </w:r>
      </w:hyperlink>
    </w:p>
    <w:p w14:paraId="58F9099E" w14:textId="4CB2D854" w:rsidR="00264DB4" w:rsidRPr="0043302A" w:rsidRDefault="6DB58DD6" w:rsidP="00517326">
      <w:pPr>
        <w:pStyle w:val="TDC1"/>
        <w:tabs>
          <w:tab w:val="left" w:pos="435"/>
          <w:tab w:val="right" w:leader="dot" w:pos="8820"/>
        </w:tabs>
      </w:pPr>
      <w:hyperlink w:anchor="_Toc876066538">
        <w:r w:rsidRPr="0043302A">
          <w:rPr>
            <w:rStyle w:val="Hipervnculo"/>
          </w:rPr>
          <w:t>12.</w:t>
        </w:r>
        <w:r w:rsidR="00264DB4" w:rsidRPr="0043302A">
          <w:tab/>
        </w:r>
        <w:r w:rsidRPr="0043302A">
          <w:rPr>
            <w:rStyle w:val="Hipervnculo"/>
          </w:rPr>
          <w:t>SEGURIDAD FÍSICA Y DEL ENTORNO</w:t>
        </w:r>
        <w:r w:rsidR="00264DB4" w:rsidRPr="0043302A">
          <w:tab/>
        </w:r>
        <w:r w:rsidR="00264DB4" w:rsidRPr="0043302A">
          <w:fldChar w:fldCharType="begin"/>
        </w:r>
        <w:r w:rsidR="00264DB4" w:rsidRPr="0043302A">
          <w:instrText>PAGEREF _Toc876066538 \h</w:instrText>
        </w:r>
        <w:r w:rsidR="00264DB4" w:rsidRPr="0043302A">
          <w:fldChar w:fldCharType="separate"/>
        </w:r>
        <w:r w:rsidRPr="0043302A">
          <w:rPr>
            <w:rStyle w:val="Hipervnculo"/>
          </w:rPr>
          <w:t>65</w:t>
        </w:r>
        <w:r w:rsidR="00264DB4" w:rsidRPr="0043302A">
          <w:fldChar w:fldCharType="end"/>
        </w:r>
      </w:hyperlink>
    </w:p>
    <w:p w14:paraId="64F2CDCF" w14:textId="63A04B98" w:rsidR="00264DB4" w:rsidRPr="0043302A" w:rsidRDefault="6DB58DD6" w:rsidP="00517326">
      <w:pPr>
        <w:pStyle w:val="TDC1"/>
        <w:tabs>
          <w:tab w:val="left" w:pos="870"/>
          <w:tab w:val="right" w:leader="dot" w:pos="8820"/>
        </w:tabs>
      </w:pPr>
      <w:hyperlink w:anchor="_Toc1991332478">
        <w:r w:rsidRPr="0043302A">
          <w:rPr>
            <w:rStyle w:val="Hipervnculo"/>
          </w:rPr>
          <w:t>12.7.1.</w:t>
        </w:r>
        <w:r w:rsidR="00264DB4" w:rsidRPr="0043302A">
          <w:tab/>
        </w:r>
        <w:r w:rsidRPr="0043302A">
          <w:rPr>
            <w:rStyle w:val="Hipervnculo"/>
          </w:rPr>
          <w:t>Áreas seguras</w:t>
        </w:r>
        <w:r w:rsidR="00264DB4" w:rsidRPr="0043302A">
          <w:tab/>
        </w:r>
        <w:r w:rsidR="00264DB4" w:rsidRPr="0043302A">
          <w:fldChar w:fldCharType="begin"/>
        </w:r>
        <w:r w:rsidR="00264DB4" w:rsidRPr="0043302A">
          <w:instrText>PAGEREF _Toc1991332478 \h</w:instrText>
        </w:r>
        <w:r w:rsidR="00264DB4" w:rsidRPr="0043302A">
          <w:fldChar w:fldCharType="separate"/>
        </w:r>
        <w:r w:rsidRPr="0043302A">
          <w:rPr>
            <w:rStyle w:val="Hipervnculo"/>
          </w:rPr>
          <w:t>65</w:t>
        </w:r>
        <w:r w:rsidR="00264DB4" w:rsidRPr="0043302A">
          <w:fldChar w:fldCharType="end"/>
        </w:r>
      </w:hyperlink>
    </w:p>
    <w:p w14:paraId="51CE6F1E" w14:textId="76D8C531" w:rsidR="00264DB4" w:rsidRPr="0043302A" w:rsidRDefault="6DB58DD6" w:rsidP="00517326">
      <w:pPr>
        <w:pStyle w:val="TDC1"/>
        <w:tabs>
          <w:tab w:val="left" w:pos="870"/>
          <w:tab w:val="right" w:leader="dot" w:pos="8820"/>
        </w:tabs>
      </w:pPr>
      <w:hyperlink w:anchor="_Toc885093055">
        <w:r w:rsidRPr="0043302A">
          <w:rPr>
            <w:rStyle w:val="Hipervnculo"/>
          </w:rPr>
          <w:t>12.7.2.</w:t>
        </w:r>
        <w:r w:rsidR="00264DB4" w:rsidRPr="0043302A">
          <w:tab/>
        </w:r>
        <w:r w:rsidRPr="0043302A">
          <w:rPr>
            <w:rStyle w:val="Hipervnculo"/>
          </w:rPr>
          <w:t>Ubicación y protección de los equipos</w:t>
        </w:r>
        <w:r w:rsidR="00264DB4" w:rsidRPr="0043302A">
          <w:tab/>
        </w:r>
        <w:r w:rsidR="00264DB4" w:rsidRPr="0043302A">
          <w:fldChar w:fldCharType="begin"/>
        </w:r>
        <w:r w:rsidR="00264DB4" w:rsidRPr="0043302A">
          <w:instrText>PAGEREF _Toc885093055 \h</w:instrText>
        </w:r>
        <w:r w:rsidR="00264DB4" w:rsidRPr="0043302A">
          <w:fldChar w:fldCharType="separate"/>
        </w:r>
        <w:r w:rsidRPr="0043302A">
          <w:rPr>
            <w:rStyle w:val="Hipervnculo"/>
          </w:rPr>
          <w:t>67</w:t>
        </w:r>
        <w:r w:rsidR="00264DB4" w:rsidRPr="0043302A">
          <w:fldChar w:fldCharType="end"/>
        </w:r>
      </w:hyperlink>
    </w:p>
    <w:p w14:paraId="7789A178" w14:textId="1EF6009B" w:rsidR="00264DB4" w:rsidRPr="0043302A" w:rsidRDefault="6DB58DD6" w:rsidP="00517326">
      <w:pPr>
        <w:pStyle w:val="TDC1"/>
        <w:tabs>
          <w:tab w:val="left" w:pos="870"/>
          <w:tab w:val="right" w:leader="dot" w:pos="8820"/>
        </w:tabs>
      </w:pPr>
      <w:hyperlink w:anchor="_Toc672086845">
        <w:r w:rsidRPr="0043302A">
          <w:rPr>
            <w:rStyle w:val="Hipervnculo"/>
          </w:rPr>
          <w:t>12.7.3.</w:t>
        </w:r>
        <w:r w:rsidR="00264DB4" w:rsidRPr="0043302A">
          <w:tab/>
        </w:r>
        <w:r w:rsidRPr="0043302A">
          <w:rPr>
            <w:rStyle w:val="Hipervnculo"/>
          </w:rPr>
          <w:t>Servicios de suministro</w:t>
        </w:r>
        <w:r w:rsidR="00264DB4" w:rsidRPr="0043302A">
          <w:tab/>
        </w:r>
        <w:r w:rsidR="00264DB4" w:rsidRPr="0043302A">
          <w:fldChar w:fldCharType="begin"/>
        </w:r>
        <w:r w:rsidR="00264DB4" w:rsidRPr="0043302A">
          <w:instrText>PAGEREF _Toc672086845 \h</w:instrText>
        </w:r>
        <w:r w:rsidR="00264DB4" w:rsidRPr="0043302A">
          <w:fldChar w:fldCharType="separate"/>
        </w:r>
        <w:r w:rsidRPr="0043302A">
          <w:rPr>
            <w:rStyle w:val="Hipervnculo"/>
          </w:rPr>
          <w:t>67</w:t>
        </w:r>
        <w:r w:rsidR="00264DB4" w:rsidRPr="0043302A">
          <w:fldChar w:fldCharType="end"/>
        </w:r>
      </w:hyperlink>
    </w:p>
    <w:p w14:paraId="7604750C" w14:textId="49199A68" w:rsidR="00264DB4" w:rsidRPr="0043302A" w:rsidRDefault="6DB58DD6" w:rsidP="00517326">
      <w:pPr>
        <w:pStyle w:val="TDC1"/>
        <w:tabs>
          <w:tab w:val="left" w:pos="870"/>
          <w:tab w:val="right" w:leader="dot" w:pos="8820"/>
        </w:tabs>
      </w:pPr>
      <w:hyperlink w:anchor="_Toc2006154362">
        <w:r w:rsidRPr="0043302A">
          <w:rPr>
            <w:rStyle w:val="Hipervnculo"/>
          </w:rPr>
          <w:t>12.7.4.</w:t>
        </w:r>
        <w:r w:rsidR="00264DB4" w:rsidRPr="0043302A">
          <w:tab/>
        </w:r>
        <w:r w:rsidRPr="0043302A">
          <w:rPr>
            <w:rStyle w:val="Hipervnculo"/>
          </w:rPr>
          <w:t>Seguridad del cableado</w:t>
        </w:r>
        <w:r w:rsidR="00264DB4" w:rsidRPr="0043302A">
          <w:tab/>
        </w:r>
        <w:r w:rsidR="00264DB4" w:rsidRPr="0043302A">
          <w:fldChar w:fldCharType="begin"/>
        </w:r>
        <w:r w:rsidR="00264DB4" w:rsidRPr="0043302A">
          <w:instrText>PAGEREF _Toc2006154362 \h</w:instrText>
        </w:r>
        <w:r w:rsidR="00264DB4" w:rsidRPr="0043302A">
          <w:fldChar w:fldCharType="separate"/>
        </w:r>
        <w:r w:rsidRPr="0043302A">
          <w:rPr>
            <w:rStyle w:val="Hipervnculo"/>
          </w:rPr>
          <w:t>67</w:t>
        </w:r>
        <w:r w:rsidR="00264DB4" w:rsidRPr="0043302A">
          <w:fldChar w:fldCharType="end"/>
        </w:r>
      </w:hyperlink>
    </w:p>
    <w:p w14:paraId="240B4253" w14:textId="5ABB2CB1" w:rsidR="00264DB4" w:rsidRPr="0043302A" w:rsidRDefault="6DB58DD6" w:rsidP="00517326">
      <w:pPr>
        <w:pStyle w:val="TDC1"/>
        <w:tabs>
          <w:tab w:val="left" w:pos="870"/>
          <w:tab w:val="right" w:leader="dot" w:pos="8820"/>
        </w:tabs>
      </w:pPr>
      <w:hyperlink w:anchor="_Toc1974429253">
        <w:r w:rsidRPr="0043302A">
          <w:rPr>
            <w:rStyle w:val="Hipervnculo"/>
          </w:rPr>
          <w:t>12.7.5.</w:t>
        </w:r>
        <w:r w:rsidR="00264DB4" w:rsidRPr="0043302A">
          <w:tab/>
        </w:r>
        <w:r w:rsidRPr="0043302A">
          <w:rPr>
            <w:rStyle w:val="Hipervnculo"/>
          </w:rPr>
          <w:t>Mantenimiento de equipos</w:t>
        </w:r>
        <w:r w:rsidR="00264DB4" w:rsidRPr="0043302A">
          <w:tab/>
        </w:r>
        <w:r w:rsidR="00264DB4" w:rsidRPr="0043302A">
          <w:fldChar w:fldCharType="begin"/>
        </w:r>
        <w:r w:rsidR="00264DB4" w:rsidRPr="0043302A">
          <w:instrText>PAGEREF _Toc1974429253 \h</w:instrText>
        </w:r>
        <w:r w:rsidR="00264DB4" w:rsidRPr="0043302A">
          <w:fldChar w:fldCharType="separate"/>
        </w:r>
        <w:r w:rsidRPr="0043302A">
          <w:rPr>
            <w:rStyle w:val="Hipervnculo"/>
          </w:rPr>
          <w:t>67</w:t>
        </w:r>
        <w:r w:rsidR="00264DB4" w:rsidRPr="0043302A">
          <w:fldChar w:fldCharType="end"/>
        </w:r>
      </w:hyperlink>
    </w:p>
    <w:p w14:paraId="5EFC3275" w14:textId="5FC82C96" w:rsidR="00264DB4" w:rsidRPr="0043302A" w:rsidRDefault="6DB58DD6" w:rsidP="00517326">
      <w:pPr>
        <w:pStyle w:val="TDC1"/>
        <w:tabs>
          <w:tab w:val="left" w:pos="870"/>
          <w:tab w:val="right" w:leader="dot" w:pos="8820"/>
        </w:tabs>
      </w:pPr>
      <w:hyperlink w:anchor="_Toc1198604403">
        <w:r w:rsidRPr="0043302A">
          <w:rPr>
            <w:rStyle w:val="Hipervnculo"/>
          </w:rPr>
          <w:t>12.7.6.</w:t>
        </w:r>
        <w:r w:rsidR="00264DB4" w:rsidRPr="0043302A">
          <w:tab/>
        </w:r>
        <w:r w:rsidRPr="0043302A">
          <w:rPr>
            <w:rStyle w:val="Hipervnculo"/>
          </w:rPr>
          <w:t>Seguridad de equipos y activos fuera de las instalaciones</w:t>
        </w:r>
        <w:r w:rsidR="00264DB4" w:rsidRPr="0043302A">
          <w:tab/>
        </w:r>
        <w:r w:rsidR="00264DB4" w:rsidRPr="0043302A">
          <w:fldChar w:fldCharType="begin"/>
        </w:r>
        <w:r w:rsidR="00264DB4" w:rsidRPr="0043302A">
          <w:instrText>PAGEREF _Toc1198604403 \h</w:instrText>
        </w:r>
        <w:r w:rsidR="00264DB4" w:rsidRPr="0043302A">
          <w:fldChar w:fldCharType="separate"/>
        </w:r>
        <w:r w:rsidRPr="0043302A">
          <w:rPr>
            <w:rStyle w:val="Hipervnculo"/>
          </w:rPr>
          <w:t>67</w:t>
        </w:r>
        <w:r w:rsidR="00264DB4" w:rsidRPr="0043302A">
          <w:fldChar w:fldCharType="end"/>
        </w:r>
      </w:hyperlink>
    </w:p>
    <w:p w14:paraId="0C289736" w14:textId="0BC951E6" w:rsidR="00264DB4" w:rsidRPr="0043302A" w:rsidRDefault="6DB58DD6" w:rsidP="00517326">
      <w:pPr>
        <w:pStyle w:val="TDC1"/>
        <w:tabs>
          <w:tab w:val="left" w:pos="870"/>
          <w:tab w:val="right" w:leader="dot" w:pos="8820"/>
        </w:tabs>
      </w:pPr>
      <w:hyperlink w:anchor="_Toc2099028709">
        <w:r w:rsidRPr="0043302A">
          <w:rPr>
            <w:rStyle w:val="Hipervnculo"/>
          </w:rPr>
          <w:t>12.7.7.</w:t>
        </w:r>
        <w:r w:rsidR="00264DB4" w:rsidRPr="0043302A">
          <w:tab/>
        </w:r>
        <w:r w:rsidRPr="0043302A">
          <w:rPr>
            <w:rStyle w:val="Hipervnculo"/>
          </w:rPr>
          <w:t>Disposición segura o reutilización de equipos</w:t>
        </w:r>
        <w:r w:rsidR="00264DB4" w:rsidRPr="0043302A">
          <w:tab/>
        </w:r>
        <w:r w:rsidR="00264DB4" w:rsidRPr="0043302A">
          <w:fldChar w:fldCharType="begin"/>
        </w:r>
        <w:r w:rsidR="00264DB4" w:rsidRPr="0043302A">
          <w:instrText>PAGEREF _Toc2099028709 \h</w:instrText>
        </w:r>
        <w:r w:rsidR="00264DB4" w:rsidRPr="0043302A">
          <w:fldChar w:fldCharType="separate"/>
        </w:r>
        <w:r w:rsidRPr="0043302A">
          <w:rPr>
            <w:rStyle w:val="Hipervnculo"/>
          </w:rPr>
          <w:t>68</w:t>
        </w:r>
        <w:r w:rsidR="00264DB4" w:rsidRPr="0043302A">
          <w:fldChar w:fldCharType="end"/>
        </w:r>
      </w:hyperlink>
    </w:p>
    <w:p w14:paraId="0C3DAAE4" w14:textId="1CFEF6BD" w:rsidR="00264DB4" w:rsidRPr="0043302A" w:rsidRDefault="6DB58DD6" w:rsidP="00517326">
      <w:pPr>
        <w:pStyle w:val="TDC1"/>
        <w:tabs>
          <w:tab w:val="left" w:pos="870"/>
          <w:tab w:val="right" w:leader="dot" w:pos="8820"/>
        </w:tabs>
      </w:pPr>
      <w:hyperlink w:anchor="_Toc1203047941">
        <w:r w:rsidRPr="0043302A">
          <w:rPr>
            <w:rStyle w:val="Hipervnculo"/>
          </w:rPr>
          <w:t>12.7.8.</w:t>
        </w:r>
        <w:r w:rsidR="00264DB4" w:rsidRPr="0043302A">
          <w:tab/>
        </w:r>
        <w:r w:rsidRPr="0043302A">
          <w:rPr>
            <w:rStyle w:val="Hipervnculo"/>
          </w:rPr>
          <w:t>Política de equipo desatendido, escritorio limpio y pantalla limpia</w:t>
        </w:r>
        <w:r w:rsidR="00264DB4" w:rsidRPr="0043302A">
          <w:tab/>
        </w:r>
        <w:r w:rsidR="00264DB4" w:rsidRPr="0043302A">
          <w:fldChar w:fldCharType="begin"/>
        </w:r>
        <w:r w:rsidR="00264DB4" w:rsidRPr="0043302A">
          <w:instrText>PAGEREF _Toc1203047941 \h</w:instrText>
        </w:r>
        <w:r w:rsidR="00264DB4" w:rsidRPr="0043302A">
          <w:fldChar w:fldCharType="separate"/>
        </w:r>
        <w:r w:rsidRPr="0043302A">
          <w:rPr>
            <w:rStyle w:val="Hipervnculo"/>
          </w:rPr>
          <w:t>68</w:t>
        </w:r>
        <w:r w:rsidR="00264DB4" w:rsidRPr="0043302A">
          <w:fldChar w:fldCharType="end"/>
        </w:r>
      </w:hyperlink>
    </w:p>
    <w:p w14:paraId="34D1B01D" w14:textId="6250A0F9" w:rsidR="00264DB4" w:rsidRPr="0043302A" w:rsidRDefault="6DB58DD6" w:rsidP="00517326">
      <w:pPr>
        <w:pStyle w:val="TDC1"/>
        <w:tabs>
          <w:tab w:val="left" w:pos="435"/>
          <w:tab w:val="right" w:leader="dot" w:pos="8820"/>
        </w:tabs>
      </w:pPr>
      <w:hyperlink w:anchor="_Toc781040761">
        <w:r w:rsidRPr="0043302A">
          <w:rPr>
            <w:rStyle w:val="Hipervnculo"/>
          </w:rPr>
          <w:t>13.</w:t>
        </w:r>
        <w:r w:rsidR="00264DB4" w:rsidRPr="0043302A">
          <w:tab/>
        </w:r>
        <w:r w:rsidRPr="0043302A">
          <w:rPr>
            <w:rStyle w:val="Hipervnculo"/>
          </w:rPr>
          <w:t>SEGURIDAD DE LAS OPERACIONES</w:t>
        </w:r>
        <w:r w:rsidR="00264DB4" w:rsidRPr="0043302A">
          <w:tab/>
        </w:r>
        <w:r w:rsidR="00264DB4" w:rsidRPr="0043302A">
          <w:fldChar w:fldCharType="begin"/>
        </w:r>
        <w:r w:rsidR="00264DB4" w:rsidRPr="0043302A">
          <w:instrText>PAGEREF _Toc781040761 \h</w:instrText>
        </w:r>
        <w:r w:rsidR="00264DB4" w:rsidRPr="0043302A">
          <w:fldChar w:fldCharType="separate"/>
        </w:r>
        <w:r w:rsidRPr="0043302A">
          <w:rPr>
            <w:rStyle w:val="Hipervnculo"/>
          </w:rPr>
          <w:t>69</w:t>
        </w:r>
        <w:r w:rsidR="00264DB4" w:rsidRPr="0043302A">
          <w:fldChar w:fldCharType="end"/>
        </w:r>
      </w:hyperlink>
    </w:p>
    <w:p w14:paraId="6B5E26B8" w14:textId="6D0984F1" w:rsidR="00264DB4" w:rsidRPr="0043302A" w:rsidRDefault="6DB58DD6" w:rsidP="00517326">
      <w:pPr>
        <w:pStyle w:val="TDC1"/>
        <w:tabs>
          <w:tab w:val="left" w:pos="660"/>
          <w:tab w:val="right" w:leader="dot" w:pos="8820"/>
        </w:tabs>
      </w:pPr>
      <w:hyperlink w:anchor="_Toc583831775">
        <w:r w:rsidRPr="0043302A">
          <w:rPr>
            <w:rStyle w:val="Hipervnculo"/>
          </w:rPr>
          <w:t>13.1.</w:t>
        </w:r>
        <w:r w:rsidR="00264DB4" w:rsidRPr="0043302A">
          <w:tab/>
        </w:r>
        <w:r w:rsidRPr="0043302A">
          <w:rPr>
            <w:rStyle w:val="Hipervnculo"/>
          </w:rPr>
          <w:t>Documentación de procedimientos operativos</w:t>
        </w:r>
        <w:r w:rsidR="00264DB4" w:rsidRPr="0043302A">
          <w:tab/>
        </w:r>
        <w:r w:rsidR="00264DB4" w:rsidRPr="0043302A">
          <w:fldChar w:fldCharType="begin"/>
        </w:r>
        <w:r w:rsidR="00264DB4" w:rsidRPr="0043302A">
          <w:instrText>PAGEREF _Toc583831775 \h</w:instrText>
        </w:r>
        <w:r w:rsidR="00264DB4" w:rsidRPr="0043302A">
          <w:fldChar w:fldCharType="separate"/>
        </w:r>
        <w:r w:rsidRPr="0043302A">
          <w:rPr>
            <w:rStyle w:val="Hipervnculo"/>
          </w:rPr>
          <w:t>69</w:t>
        </w:r>
        <w:r w:rsidR="00264DB4" w:rsidRPr="0043302A">
          <w:fldChar w:fldCharType="end"/>
        </w:r>
      </w:hyperlink>
    </w:p>
    <w:p w14:paraId="1600470C" w14:textId="50C2E05C" w:rsidR="00264DB4" w:rsidRPr="0043302A" w:rsidRDefault="6DB58DD6" w:rsidP="00517326">
      <w:pPr>
        <w:pStyle w:val="TDC1"/>
        <w:tabs>
          <w:tab w:val="left" w:pos="660"/>
          <w:tab w:val="right" w:leader="dot" w:pos="8820"/>
        </w:tabs>
      </w:pPr>
      <w:hyperlink w:anchor="_Toc1829883328">
        <w:r w:rsidRPr="0043302A">
          <w:rPr>
            <w:rStyle w:val="Hipervnculo"/>
          </w:rPr>
          <w:t>13.2.</w:t>
        </w:r>
        <w:r w:rsidR="00264DB4" w:rsidRPr="0043302A">
          <w:tab/>
        </w:r>
        <w:r w:rsidRPr="0043302A">
          <w:rPr>
            <w:rStyle w:val="Hipervnculo"/>
          </w:rPr>
          <w:t>Control de cambios</w:t>
        </w:r>
        <w:r w:rsidR="00264DB4" w:rsidRPr="0043302A">
          <w:tab/>
        </w:r>
        <w:r w:rsidR="00264DB4" w:rsidRPr="0043302A">
          <w:fldChar w:fldCharType="begin"/>
        </w:r>
        <w:r w:rsidR="00264DB4" w:rsidRPr="0043302A">
          <w:instrText>PAGEREF _Toc1829883328 \h</w:instrText>
        </w:r>
        <w:r w:rsidR="00264DB4" w:rsidRPr="0043302A">
          <w:fldChar w:fldCharType="separate"/>
        </w:r>
        <w:r w:rsidRPr="0043302A">
          <w:rPr>
            <w:rStyle w:val="Hipervnculo"/>
          </w:rPr>
          <w:t>69</w:t>
        </w:r>
        <w:r w:rsidR="00264DB4" w:rsidRPr="0043302A">
          <w:fldChar w:fldCharType="end"/>
        </w:r>
      </w:hyperlink>
    </w:p>
    <w:p w14:paraId="23B267E9" w14:textId="12DDE141" w:rsidR="00264DB4" w:rsidRPr="0043302A" w:rsidRDefault="6DB58DD6" w:rsidP="00517326">
      <w:pPr>
        <w:pStyle w:val="TDC1"/>
        <w:tabs>
          <w:tab w:val="left" w:pos="660"/>
          <w:tab w:val="right" w:leader="dot" w:pos="8820"/>
        </w:tabs>
      </w:pPr>
      <w:hyperlink w:anchor="_Toc2143591673">
        <w:r w:rsidRPr="0043302A">
          <w:rPr>
            <w:rStyle w:val="Hipervnculo"/>
          </w:rPr>
          <w:t>13.3.</w:t>
        </w:r>
        <w:r w:rsidR="00264DB4" w:rsidRPr="0043302A">
          <w:tab/>
        </w:r>
        <w:r w:rsidRPr="0043302A">
          <w:rPr>
            <w:rStyle w:val="Hipervnculo"/>
          </w:rPr>
          <w:t>Gestión de capacidad</w:t>
        </w:r>
        <w:r w:rsidR="00264DB4" w:rsidRPr="0043302A">
          <w:tab/>
        </w:r>
        <w:r w:rsidR="00264DB4" w:rsidRPr="0043302A">
          <w:fldChar w:fldCharType="begin"/>
        </w:r>
        <w:r w:rsidR="00264DB4" w:rsidRPr="0043302A">
          <w:instrText>PAGEREF _Toc2143591673 \h</w:instrText>
        </w:r>
        <w:r w:rsidR="00264DB4" w:rsidRPr="0043302A">
          <w:fldChar w:fldCharType="separate"/>
        </w:r>
        <w:r w:rsidRPr="0043302A">
          <w:rPr>
            <w:rStyle w:val="Hipervnculo"/>
          </w:rPr>
          <w:t>69</w:t>
        </w:r>
        <w:r w:rsidR="00264DB4" w:rsidRPr="0043302A">
          <w:fldChar w:fldCharType="end"/>
        </w:r>
      </w:hyperlink>
    </w:p>
    <w:p w14:paraId="0E49133D" w14:textId="7CFB1687" w:rsidR="00264DB4" w:rsidRPr="0043302A" w:rsidRDefault="6DB58DD6" w:rsidP="00517326">
      <w:pPr>
        <w:pStyle w:val="TDC1"/>
        <w:tabs>
          <w:tab w:val="left" w:pos="660"/>
          <w:tab w:val="right" w:leader="dot" w:pos="8820"/>
        </w:tabs>
      </w:pPr>
      <w:hyperlink w:anchor="_Toc1666979530">
        <w:r w:rsidRPr="0043302A">
          <w:rPr>
            <w:rStyle w:val="Hipervnculo"/>
          </w:rPr>
          <w:t>13.4.</w:t>
        </w:r>
        <w:r w:rsidR="00264DB4" w:rsidRPr="0043302A">
          <w:tab/>
        </w:r>
        <w:r w:rsidRPr="0043302A">
          <w:rPr>
            <w:rStyle w:val="Hipervnculo"/>
          </w:rPr>
          <w:t>Separación de los ambientes</w:t>
        </w:r>
        <w:r w:rsidR="00264DB4" w:rsidRPr="0043302A">
          <w:tab/>
        </w:r>
        <w:r w:rsidR="00264DB4" w:rsidRPr="0043302A">
          <w:fldChar w:fldCharType="begin"/>
        </w:r>
        <w:r w:rsidR="00264DB4" w:rsidRPr="0043302A">
          <w:instrText>PAGEREF _Toc1666979530 \h</w:instrText>
        </w:r>
        <w:r w:rsidR="00264DB4" w:rsidRPr="0043302A">
          <w:fldChar w:fldCharType="separate"/>
        </w:r>
        <w:r w:rsidRPr="0043302A">
          <w:rPr>
            <w:rStyle w:val="Hipervnculo"/>
          </w:rPr>
          <w:t>69</w:t>
        </w:r>
        <w:r w:rsidR="00264DB4" w:rsidRPr="0043302A">
          <w:fldChar w:fldCharType="end"/>
        </w:r>
      </w:hyperlink>
    </w:p>
    <w:p w14:paraId="2473CA7A" w14:textId="088BA6F5" w:rsidR="00264DB4" w:rsidRPr="0043302A" w:rsidRDefault="6DB58DD6" w:rsidP="00517326">
      <w:pPr>
        <w:pStyle w:val="TDC1"/>
        <w:tabs>
          <w:tab w:val="left" w:pos="660"/>
          <w:tab w:val="right" w:leader="dot" w:pos="8820"/>
        </w:tabs>
      </w:pPr>
      <w:hyperlink w:anchor="_Toc345842547">
        <w:r w:rsidRPr="0043302A">
          <w:rPr>
            <w:rStyle w:val="Hipervnculo"/>
          </w:rPr>
          <w:t>13.5.</w:t>
        </w:r>
        <w:r w:rsidR="00264DB4" w:rsidRPr="0043302A">
          <w:tab/>
        </w:r>
        <w:r w:rsidRPr="0043302A">
          <w:rPr>
            <w:rStyle w:val="Hipervnculo"/>
          </w:rPr>
          <w:t>PROTECCIÓN CONTRA CÓDIGOS MALICIOSOS</w:t>
        </w:r>
        <w:r w:rsidR="00264DB4" w:rsidRPr="0043302A">
          <w:tab/>
        </w:r>
        <w:r w:rsidR="00264DB4" w:rsidRPr="0043302A">
          <w:fldChar w:fldCharType="begin"/>
        </w:r>
        <w:r w:rsidR="00264DB4" w:rsidRPr="0043302A">
          <w:instrText>PAGEREF _Toc345842547 \h</w:instrText>
        </w:r>
        <w:r w:rsidR="00264DB4" w:rsidRPr="0043302A">
          <w:fldChar w:fldCharType="separate"/>
        </w:r>
        <w:r w:rsidRPr="0043302A">
          <w:rPr>
            <w:rStyle w:val="Hipervnculo"/>
          </w:rPr>
          <w:t>69</w:t>
        </w:r>
        <w:r w:rsidR="00264DB4" w:rsidRPr="0043302A">
          <w:fldChar w:fldCharType="end"/>
        </w:r>
      </w:hyperlink>
    </w:p>
    <w:p w14:paraId="092B7075" w14:textId="31FFB7BF" w:rsidR="00264DB4" w:rsidRPr="0043302A" w:rsidRDefault="6DB58DD6" w:rsidP="00517326">
      <w:pPr>
        <w:pStyle w:val="TDC1"/>
        <w:tabs>
          <w:tab w:val="left" w:pos="660"/>
          <w:tab w:val="right" w:leader="dot" w:pos="8820"/>
        </w:tabs>
      </w:pPr>
      <w:hyperlink w:anchor="_Toc1592258528">
        <w:r w:rsidRPr="0043302A">
          <w:rPr>
            <w:rStyle w:val="Hipervnculo"/>
          </w:rPr>
          <w:t>13.6.</w:t>
        </w:r>
        <w:r w:rsidR="00264DB4" w:rsidRPr="0043302A">
          <w:tab/>
        </w:r>
        <w:r w:rsidRPr="0043302A">
          <w:rPr>
            <w:rStyle w:val="Hipervnculo"/>
          </w:rPr>
          <w:t>COPIAS DE RESPALDO</w:t>
        </w:r>
        <w:r w:rsidR="00264DB4" w:rsidRPr="0043302A">
          <w:tab/>
        </w:r>
        <w:r w:rsidR="00264DB4" w:rsidRPr="0043302A">
          <w:fldChar w:fldCharType="begin"/>
        </w:r>
        <w:r w:rsidR="00264DB4" w:rsidRPr="0043302A">
          <w:instrText>PAGEREF _Toc1592258528 \h</w:instrText>
        </w:r>
        <w:r w:rsidR="00264DB4" w:rsidRPr="0043302A">
          <w:fldChar w:fldCharType="separate"/>
        </w:r>
        <w:r w:rsidRPr="0043302A">
          <w:rPr>
            <w:rStyle w:val="Hipervnculo"/>
          </w:rPr>
          <w:t>70</w:t>
        </w:r>
        <w:r w:rsidR="00264DB4" w:rsidRPr="0043302A">
          <w:fldChar w:fldCharType="end"/>
        </w:r>
      </w:hyperlink>
    </w:p>
    <w:p w14:paraId="6285EC94" w14:textId="765E7AF0" w:rsidR="00264DB4" w:rsidRPr="0043302A" w:rsidRDefault="6DB58DD6" w:rsidP="00517326">
      <w:pPr>
        <w:pStyle w:val="TDC1"/>
        <w:tabs>
          <w:tab w:val="left" w:pos="660"/>
          <w:tab w:val="right" w:leader="dot" w:pos="8820"/>
        </w:tabs>
      </w:pPr>
      <w:hyperlink w:anchor="_Toc1846539398">
        <w:r w:rsidRPr="0043302A">
          <w:rPr>
            <w:rStyle w:val="Hipervnculo"/>
          </w:rPr>
          <w:t>13.7.</w:t>
        </w:r>
        <w:r w:rsidR="00264DB4" w:rsidRPr="0043302A">
          <w:tab/>
        </w:r>
        <w:r w:rsidRPr="0043302A">
          <w:rPr>
            <w:rStyle w:val="Hipervnculo"/>
          </w:rPr>
          <w:t>PREVENCION PARA LA FUGA DE DATOS</w:t>
        </w:r>
        <w:r w:rsidR="00264DB4" w:rsidRPr="0043302A">
          <w:tab/>
        </w:r>
        <w:r w:rsidR="00264DB4" w:rsidRPr="0043302A">
          <w:fldChar w:fldCharType="begin"/>
        </w:r>
        <w:r w:rsidR="00264DB4" w:rsidRPr="0043302A">
          <w:instrText>PAGEREF _Toc1846539398 \h</w:instrText>
        </w:r>
        <w:r w:rsidR="00264DB4" w:rsidRPr="0043302A">
          <w:fldChar w:fldCharType="separate"/>
        </w:r>
        <w:r w:rsidRPr="0043302A">
          <w:rPr>
            <w:rStyle w:val="Hipervnculo"/>
          </w:rPr>
          <w:t>71</w:t>
        </w:r>
        <w:r w:rsidR="00264DB4" w:rsidRPr="0043302A">
          <w:fldChar w:fldCharType="end"/>
        </w:r>
      </w:hyperlink>
    </w:p>
    <w:p w14:paraId="46D1CCD2" w14:textId="24AA0C79" w:rsidR="00264DB4" w:rsidRPr="0043302A" w:rsidRDefault="6DB58DD6" w:rsidP="00517326">
      <w:pPr>
        <w:pStyle w:val="TDC1"/>
        <w:tabs>
          <w:tab w:val="left" w:pos="660"/>
          <w:tab w:val="right" w:leader="dot" w:pos="8820"/>
        </w:tabs>
      </w:pPr>
      <w:hyperlink w:anchor="_Toc1341579274">
        <w:r w:rsidRPr="0043302A">
          <w:rPr>
            <w:rStyle w:val="Hipervnculo"/>
          </w:rPr>
          <w:t>13.8.</w:t>
        </w:r>
        <w:r w:rsidR="00264DB4" w:rsidRPr="0043302A">
          <w:tab/>
        </w:r>
        <w:r w:rsidRPr="0043302A">
          <w:rPr>
            <w:rStyle w:val="Hipervnculo"/>
          </w:rPr>
          <w:t>REGISTRO Y SUPERVISIÓN DE EVENTOS</w:t>
        </w:r>
        <w:r w:rsidR="00264DB4" w:rsidRPr="0043302A">
          <w:tab/>
        </w:r>
        <w:r w:rsidR="00264DB4" w:rsidRPr="0043302A">
          <w:fldChar w:fldCharType="begin"/>
        </w:r>
        <w:r w:rsidR="00264DB4" w:rsidRPr="0043302A">
          <w:instrText>PAGEREF _Toc1341579274 \h</w:instrText>
        </w:r>
        <w:r w:rsidR="00264DB4" w:rsidRPr="0043302A">
          <w:fldChar w:fldCharType="separate"/>
        </w:r>
        <w:r w:rsidRPr="0043302A">
          <w:rPr>
            <w:rStyle w:val="Hipervnculo"/>
          </w:rPr>
          <w:t>72</w:t>
        </w:r>
        <w:r w:rsidR="00264DB4" w:rsidRPr="0043302A">
          <w:fldChar w:fldCharType="end"/>
        </w:r>
      </w:hyperlink>
    </w:p>
    <w:p w14:paraId="79AB7312" w14:textId="1C531E23" w:rsidR="00264DB4" w:rsidRPr="0043302A" w:rsidRDefault="6DB58DD6" w:rsidP="00517326">
      <w:pPr>
        <w:pStyle w:val="TDC1"/>
        <w:tabs>
          <w:tab w:val="left" w:pos="870"/>
          <w:tab w:val="right" w:leader="dot" w:pos="8820"/>
        </w:tabs>
      </w:pPr>
      <w:hyperlink w:anchor="_Toc1082258440">
        <w:r w:rsidRPr="0043302A">
          <w:rPr>
            <w:rStyle w:val="Hipervnculo"/>
          </w:rPr>
          <w:t>13.8.1.</w:t>
        </w:r>
        <w:r w:rsidR="00264DB4" w:rsidRPr="0043302A">
          <w:tab/>
        </w:r>
        <w:r w:rsidRPr="0043302A">
          <w:rPr>
            <w:rStyle w:val="Hipervnculo"/>
          </w:rPr>
          <w:t>Registro de eventos</w:t>
        </w:r>
        <w:r w:rsidR="00264DB4" w:rsidRPr="0043302A">
          <w:tab/>
        </w:r>
        <w:r w:rsidR="00264DB4" w:rsidRPr="0043302A">
          <w:fldChar w:fldCharType="begin"/>
        </w:r>
        <w:r w:rsidR="00264DB4" w:rsidRPr="0043302A">
          <w:instrText>PAGEREF _Toc1082258440 \h</w:instrText>
        </w:r>
        <w:r w:rsidR="00264DB4" w:rsidRPr="0043302A">
          <w:fldChar w:fldCharType="separate"/>
        </w:r>
        <w:r w:rsidRPr="0043302A">
          <w:rPr>
            <w:rStyle w:val="Hipervnculo"/>
          </w:rPr>
          <w:t>72</w:t>
        </w:r>
        <w:r w:rsidR="00264DB4" w:rsidRPr="0043302A">
          <w:fldChar w:fldCharType="end"/>
        </w:r>
      </w:hyperlink>
    </w:p>
    <w:p w14:paraId="416A7120" w14:textId="2188E42D" w:rsidR="00264DB4" w:rsidRPr="0043302A" w:rsidRDefault="6DB58DD6" w:rsidP="00517326">
      <w:pPr>
        <w:pStyle w:val="TDC1"/>
        <w:tabs>
          <w:tab w:val="left" w:pos="660"/>
          <w:tab w:val="right" w:leader="dot" w:pos="8820"/>
        </w:tabs>
      </w:pPr>
      <w:hyperlink w:anchor="_Toc234651406">
        <w:r w:rsidRPr="0043302A">
          <w:rPr>
            <w:rStyle w:val="Hipervnculo"/>
          </w:rPr>
          <w:t>13.9.</w:t>
        </w:r>
        <w:r w:rsidR="00264DB4" w:rsidRPr="0043302A">
          <w:tab/>
        </w:r>
        <w:r w:rsidRPr="0043302A">
          <w:rPr>
            <w:rStyle w:val="Hipervnculo"/>
          </w:rPr>
          <w:t>CONTROL DE SOFTWARE OPERACIONAL</w:t>
        </w:r>
        <w:r w:rsidR="00264DB4" w:rsidRPr="0043302A">
          <w:tab/>
        </w:r>
        <w:r w:rsidR="00264DB4" w:rsidRPr="0043302A">
          <w:fldChar w:fldCharType="begin"/>
        </w:r>
        <w:r w:rsidR="00264DB4" w:rsidRPr="0043302A">
          <w:instrText>PAGEREF _Toc234651406 \h</w:instrText>
        </w:r>
        <w:r w:rsidR="00264DB4" w:rsidRPr="0043302A">
          <w:fldChar w:fldCharType="separate"/>
        </w:r>
        <w:r w:rsidRPr="0043302A">
          <w:rPr>
            <w:rStyle w:val="Hipervnculo"/>
          </w:rPr>
          <w:t>72</w:t>
        </w:r>
        <w:r w:rsidR="00264DB4" w:rsidRPr="0043302A">
          <w:fldChar w:fldCharType="end"/>
        </w:r>
      </w:hyperlink>
    </w:p>
    <w:p w14:paraId="2B82AE92" w14:textId="4EC9C843" w:rsidR="00264DB4" w:rsidRPr="0043302A" w:rsidRDefault="6DB58DD6" w:rsidP="00517326">
      <w:pPr>
        <w:pStyle w:val="TDC1"/>
        <w:tabs>
          <w:tab w:val="left" w:pos="870"/>
          <w:tab w:val="right" w:leader="dot" w:pos="8820"/>
        </w:tabs>
      </w:pPr>
      <w:hyperlink w:anchor="_Toc760452026">
        <w:r w:rsidRPr="0043302A">
          <w:rPr>
            <w:rStyle w:val="Hipervnculo"/>
          </w:rPr>
          <w:t>13.9.1.</w:t>
        </w:r>
        <w:r w:rsidR="00264DB4" w:rsidRPr="0043302A">
          <w:tab/>
        </w:r>
        <w:r w:rsidRPr="0043302A">
          <w:rPr>
            <w:rStyle w:val="Hipervnculo"/>
          </w:rPr>
          <w:t>Instalación de software en sistemas operativos</w:t>
        </w:r>
        <w:r w:rsidR="00264DB4" w:rsidRPr="0043302A">
          <w:tab/>
        </w:r>
        <w:r w:rsidR="00264DB4" w:rsidRPr="0043302A">
          <w:fldChar w:fldCharType="begin"/>
        </w:r>
        <w:r w:rsidR="00264DB4" w:rsidRPr="0043302A">
          <w:instrText>PAGEREF _Toc760452026 \h</w:instrText>
        </w:r>
        <w:r w:rsidR="00264DB4" w:rsidRPr="0043302A">
          <w:fldChar w:fldCharType="separate"/>
        </w:r>
        <w:r w:rsidRPr="0043302A">
          <w:rPr>
            <w:rStyle w:val="Hipervnculo"/>
          </w:rPr>
          <w:t>72</w:t>
        </w:r>
        <w:r w:rsidR="00264DB4" w:rsidRPr="0043302A">
          <w:fldChar w:fldCharType="end"/>
        </w:r>
      </w:hyperlink>
    </w:p>
    <w:p w14:paraId="4F6FD7A0" w14:textId="0341B07A" w:rsidR="00264DB4" w:rsidRPr="0043302A" w:rsidRDefault="6DB58DD6" w:rsidP="00517326">
      <w:pPr>
        <w:pStyle w:val="TDC1"/>
        <w:tabs>
          <w:tab w:val="left" w:pos="870"/>
          <w:tab w:val="right" w:leader="dot" w:pos="8820"/>
        </w:tabs>
      </w:pPr>
      <w:hyperlink w:anchor="_Toc665597338">
        <w:r w:rsidRPr="0043302A">
          <w:rPr>
            <w:rStyle w:val="Hipervnculo"/>
          </w:rPr>
          <w:t>13.10.</w:t>
        </w:r>
        <w:r w:rsidR="00264DB4" w:rsidRPr="0043302A">
          <w:tab/>
        </w:r>
        <w:r w:rsidRPr="0043302A">
          <w:rPr>
            <w:rStyle w:val="Hipervnculo"/>
          </w:rPr>
          <w:t>GESTIÓN DE LA VULNERABILIDAD TÉCNICA</w:t>
        </w:r>
        <w:r w:rsidR="00264DB4" w:rsidRPr="0043302A">
          <w:tab/>
        </w:r>
        <w:r w:rsidR="00264DB4" w:rsidRPr="0043302A">
          <w:fldChar w:fldCharType="begin"/>
        </w:r>
        <w:r w:rsidR="00264DB4" w:rsidRPr="0043302A">
          <w:instrText>PAGEREF _Toc665597338 \h</w:instrText>
        </w:r>
        <w:r w:rsidR="00264DB4" w:rsidRPr="0043302A">
          <w:fldChar w:fldCharType="separate"/>
        </w:r>
        <w:r w:rsidRPr="0043302A">
          <w:rPr>
            <w:rStyle w:val="Hipervnculo"/>
          </w:rPr>
          <w:t>74</w:t>
        </w:r>
        <w:r w:rsidR="00264DB4" w:rsidRPr="0043302A">
          <w:fldChar w:fldCharType="end"/>
        </w:r>
      </w:hyperlink>
    </w:p>
    <w:p w14:paraId="10B004FF" w14:textId="40F0B243" w:rsidR="00264DB4" w:rsidRPr="0043302A" w:rsidRDefault="6DB58DD6" w:rsidP="00517326">
      <w:pPr>
        <w:pStyle w:val="TDC1"/>
        <w:tabs>
          <w:tab w:val="left" w:pos="870"/>
          <w:tab w:val="right" w:leader="dot" w:pos="8820"/>
        </w:tabs>
      </w:pPr>
      <w:hyperlink w:anchor="_Toc1884817352">
        <w:r w:rsidRPr="0043302A">
          <w:rPr>
            <w:rStyle w:val="Hipervnculo"/>
          </w:rPr>
          <w:t>13.10.1.</w:t>
        </w:r>
        <w:r w:rsidR="00264DB4" w:rsidRPr="0043302A">
          <w:tab/>
        </w:r>
        <w:r w:rsidRPr="0043302A">
          <w:rPr>
            <w:rStyle w:val="Hipervnculo"/>
          </w:rPr>
          <w:t>Gestión de las vulnerabilidades técnicas</w:t>
        </w:r>
        <w:r w:rsidR="00264DB4" w:rsidRPr="0043302A">
          <w:tab/>
        </w:r>
        <w:r w:rsidR="00264DB4" w:rsidRPr="0043302A">
          <w:fldChar w:fldCharType="begin"/>
        </w:r>
        <w:r w:rsidR="00264DB4" w:rsidRPr="0043302A">
          <w:instrText>PAGEREF _Toc1884817352 \h</w:instrText>
        </w:r>
        <w:r w:rsidR="00264DB4" w:rsidRPr="0043302A">
          <w:fldChar w:fldCharType="separate"/>
        </w:r>
        <w:r w:rsidRPr="0043302A">
          <w:rPr>
            <w:rStyle w:val="Hipervnculo"/>
          </w:rPr>
          <w:t>74</w:t>
        </w:r>
        <w:r w:rsidR="00264DB4" w:rsidRPr="0043302A">
          <w:fldChar w:fldCharType="end"/>
        </w:r>
      </w:hyperlink>
    </w:p>
    <w:p w14:paraId="4BBC6561" w14:textId="15F7028A" w:rsidR="00264DB4" w:rsidRPr="0043302A" w:rsidRDefault="6DB58DD6" w:rsidP="00517326">
      <w:pPr>
        <w:pStyle w:val="TDC1"/>
        <w:tabs>
          <w:tab w:val="left" w:pos="870"/>
          <w:tab w:val="right" w:leader="dot" w:pos="8820"/>
        </w:tabs>
      </w:pPr>
      <w:hyperlink w:anchor="_Toc1608261044">
        <w:r w:rsidRPr="0043302A">
          <w:rPr>
            <w:rStyle w:val="Hipervnculo"/>
          </w:rPr>
          <w:t>13.11.</w:t>
        </w:r>
        <w:r w:rsidR="00264DB4" w:rsidRPr="0043302A">
          <w:tab/>
        </w:r>
        <w:r w:rsidRPr="0043302A">
          <w:rPr>
            <w:rStyle w:val="Hipervnculo"/>
          </w:rPr>
          <w:t>AUDITORÍAS DE SISTEMAS DE INFORMACIÓN</w:t>
        </w:r>
        <w:r w:rsidR="00264DB4" w:rsidRPr="0043302A">
          <w:tab/>
        </w:r>
        <w:r w:rsidR="00264DB4" w:rsidRPr="0043302A">
          <w:fldChar w:fldCharType="begin"/>
        </w:r>
        <w:r w:rsidR="00264DB4" w:rsidRPr="0043302A">
          <w:instrText>PAGEREF _Toc1608261044 \h</w:instrText>
        </w:r>
        <w:r w:rsidR="00264DB4" w:rsidRPr="0043302A">
          <w:fldChar w:fldCharType="separate"/>
        </w:r>
        <w:r w:rsidRPr="0043302A">
          <w:rPr>
            <w:rStyle w:val="Hipervnculo"/>
          </w:rPr>
          <w:t>75</w:t>
        </w:r>
        <w:r w:rsidR="00264DB4" w:rsidRPr="0043302A">
          <w:fldChar w:fldCharType="end"/>
        </w:r>
      </w:hyperlink>
    </w:p>
    <w:p w14:paraId="158A23AA" w14:textId="115E79BC" w:rsidR="00264DB4" w:rsidRPr="0043302A" w:rsidRDefault="6DB58DD6" w:rsidP="00517326">
      <w:pPr>
        <w:pStyle w:val="TDC1"/>
        <w:tabs>
          <w:tab w:val="left" w:pos="435"/>
          <w:tab w:val="right" w:leader="dot" w:pos="8820"/>
        </w:tabs>
      </w:pPr>
      <w:hyperlink w:anchor="_Toc1988141599">
        <w:r w:rsidRPr="0043302A">
          <w:rPr>
            <w:rStyle w:val="Hipervnculo"/>
          </w:rPr>
          <w:t>14.</w:t>
        </w:r>
        <w:r w:rsidR="00264DB4" w:rsidRPr="0043302A">
          <w:tab/>
        </w:r>
        <w:r w:rsidRPr="0043302A">
          <w:rPr>
            <w:rStyle w:val="Hipervnculo"/>
          </w:rPr>
          <w:t>SEGURIDAD EN LAS COMUNICACIONES</w:t>
        </w:r>
        <w:r w:rsidR="00264DB4" w:rsidRPr="0043302A">
          <w:tab/>
        </w:r>
        <w:r w:rsidR="00264DB4" w:rsidRPr="0043302A">
          <w:fldChar w:fldCharType="begin"/>
        </w:r>
        <w:r w:rsidR="00264DB4" w:rsidRPr="0043302A">
          <w:instrText>PAGEREF _Toc1988141599 \h</w:instrText>
        </w:r>
        <w:r w:rsidR="00264DB4" w:rsidRPr="0043302A">
          <w:fldChar w:fldCharType="separate"/>
        </w:r>
        <w:r w:rsidRPr="0043302A">
          <w:rPr>
            <w:rStyle w:val="Hipervnculo"/>
          </w:rPr>
          <w:t>75</w:t>
        </w:r>
        <w:r w:rsidR="00264DB4" w:rsidRPr="0043302A">
          <w:fldChar w:fldCharType="end"/>
        </w:r>
      </w:hyperlink>
    </w:p>
    <w:p w14:paraId="6F86FA09" w14:textId="778C6A9D" w:rsidR="00264DB4" w:rsidRPr="0043302A" w:rsidRDefault="6DB58DD6" w:rsidP="00517326">
      <w:pPr>
        <w:pStyle w:val="TDC1"/>
        <w:tabs>
          <w:tab w:val="left" w:pos="660"/>
          <w:tab w:val="right" w:leader="dot" w:pos="8820"/>
        </w:tabs>
      </w:pPr>
      <w:hyperlink w:anchor="_Toc852632161">
        <w:r w:rsidRPr="0043302A">
          <w:rPr>
            <w:rStyle w:val="Hipervnculo"/>
          </w:rPr>
          <w:t>14.1.</w:t>
        </w:r>
        <w:r w:rsidR="00264DB4" w:rsidRPr="0043302A">
          <w:tab/>
        </w:r>
        <w:r w:rsidRPr="0043302A">
          <w:rPr>
            <w:rStyle w:val="Hipervnculo"/>
          </w:rPr>
          <w:t>Gestión de la seguridad en las redes</w:t>
        </w:r>
        <w:r w:rsidR="00264DB4" w:rsidRPr="0043302A">
          <w:tab/>
        </w:r>
        <w:r w:rsidR="00264DB4" w:rsidRPr="0043302A">
          <w:fldChar w:fldCharType="begin"/>
        </w:r>
        <w:r w:rsidR="00264DB4" w:rsidRPr="0043302A">
          <w:instrText>PAGEREF _Toc852632161 \h</w:instrText>
        </w:r>
        <w:r w:rsidR="00264DB4" w:rsidRPr="0043302A">
          <w:fldChar w:fldCharType="separate"/>
        </w:r>
        <w:r w:rsidRPr="0043302A">
          <w:rPr>
            <w:rStyle w:val="Hipervnculo"/>
          </w:rPr>
          <w:t>75</w:t>
        </w:r>
        <w:r w:rsidR="00264DB4" w:rsidRPr="0043302A">
          <w:fldChar w:fldCharType="end"/>
        </w:r>
      </w:hyperlink>
    </w:p>
    <w:p w14:paraId="28331DD6" w14:textId="2752B339" w:rsidR="00264DB4" w:rsidRPr="0043302A" w:rsidRDefault="6DB58DD6" w:rsidP="00517326">
      <w:pPr>
        <w:pStyle w:val="TDC1"/>
        <w:tabs>
          <w:tab w:val="left" w:pos="660"/>
          <w:tab w:val="right" w:leader="dot" w:pos="8820"/>
        </w:tabs>
      </w:pPr>
      <w:hyperlink w:anchor="_Toc1918494217">
        <w:r w:rsidRPr="0043302A">
          <w:rPr>
            <w:rStyle w:val="Hipervnculo"/>
          </w:rPr>
          <w:t>14.2.</w:t>
        </w:r>
        <w:r w:rsidR="00264DB4" w:rsidRPr="0043302A">
          <w:tab/>
        </w:r>
        <w:r w:rsidRPr="0043302A">
          <w:rPr>
            <w:rStyle w:val="Hipervnculo"/>
          </w:rPr>
          <w:t>Lineamientos para el Filtrado Web</w:t>
        </w:r>
        <w:r w:rsidR="00264DB4" w:rsidRPr="0043302A">
          <w:tab/>
        </w:r>
        <w:r w:rsidR="00264DB4" w:rsidRPr="0043302A">
          <w:fldChar w:fldCharType="begin"/>
        </w:r>
        <w:r w:rsidR="00264DB4" w:rsidRPr="0043302A">
          <w:instrText>PAGEREF _Toc1918494217 \h</w:instrText>
        </w:r>
        <w:r w:rsidR="00264DB4" w:rsidRPr="0043302A">
          <w:fldChar w:fldCharType="separate"/>
        </w:r>
        <w:r w:rsidRPr="0043302A">
          <w:rPr>
            <w:rStyle w:val="Hipervnculo"/>
          </w:rPr>
          <w:t>76</w:t>
        </w:r>
        <w:r w:rsidR="00264DB4" w:rsidRPr="0043302A">
          <w:fldChar w:fldCharType="end"/>
        </w:r>
      </w:hyperlink>
    </w:p>
    <w:p w14:paraId="4C0C6A3E" w14:textId="1667F949" w:rsidR="00264DB4" w:rsidRPr="0043302A" w:rsidRDefault="6DB58DD6" w:rsidP="00517326">
      <w:pPr>
        <w:pStyle w:val="TDC1"/>
        <w:tabs>
          <w:tab w:val="left" w:pos="435"/>
          <w:tab w:val="right" w:leader="dot" w:pos="8820"/>
        </w:tabs>
      </w:pPr>
      <w:hyperlink w:anchor="_Toc581401539">
        <w:r w:rsidRPr="0043302A">
          <w:rPr>
            <w:rStyle w:val="Hipervnculo"/>
          </w:rPr>
          <w:t>15.</w:t>
        </w:r>
        <w:r w:rsidR="00264DB4" w:rsidRPr="0043302A">
          <w:tab/>
        </w:r>
        <w:r w:rsidRPr="0043302A">
          <w:rPr>
            <w:rStyle w:val="Hipervnculo"/>
          </w:rPr>
          <w:t>ADQUISICIÓN, DESARROLLO Y MANTENIMIENTO DE SISTEMAS</w:t>
        </w:r>
        <w:r w:rsidR="00264DB4" w:rsidRPr="0043302A">
          <w:tab/>
        </w:r>
        <w:r w:rsidR="00264DB4" w:rsidRPr="0043302A">
          <w:fldChar w:fldCharType="begin"/>
        </w:r>
        <w:r w:rsidR="00264DB4" w:rsidRPr="0043302A">
          <w:instrText>PAGEREF _Toc581401539 \h</w:instrText>
        </w:r>
        <w:r w:rsidR="00264DB4" w:rsidRPr="0043302A">
          <w:fldChar w:fldCharType="separate"/>
        </w:r>
        <w:r w:rsidRPr="0043302A">
          <w:rPr>
            <w:rStyle w:val="Hipervnculo"/>
          </w:rPr>
          <w:t>78</w:t>
        </w:r>
        <w:r w:rsidR="00264DB4" w:rsidRPr="0043302A">
          <w:fldChar w:fldCharType="end"/>
        </w:r>
      </w:hyperlink>
    </w:p>
    <w:p w14:paraId="13549BA7" w14:textId="7AE1CAD0" w:rsidR="00264DB4" w:rsidRPr="0043302A" w:rsidRDefault="6DB58DD6" w:rsidP="00517326">
      <w:pPr>
        <w:pStyle w:val="TDC1"/>
        <w:tabs>
          <w:tab w:val="left" w:pos="870"/>
          <w:tab w:val="right" w:leader="dot" w:pos="8820"/>
        </w:tabs>
      </w:pPr>
      <w:hyperlink w:anchor="_Toc2057676545">
        <w:r w:rsidRPr="0043302A">
          <w:rPr>
            <w:rStyle w:val="Hipervnculo"/>
          </w:rPr>
          <w:t>15.11.1.</w:t>
        </w:r>
        <w:r w:rsidR="00264DB4" w:rsidRPr="0043302A">
          <w:tab/>
        </w:r>
        <w:r w:rsidRPr="0043302A">
          <w:rPr>
            <w:rStyle w:val="Hipervnculo"/>
          </w:rPr>
          <w:t>Requisitos de seguridad de los sistemas de información.</w:t>
        </w:r>
        <w:r w:rsidR="00264DB4" w:rsidRPr="0043302A">
          <w:tab/>
        </w:r>
        <w:r w:rsidR="00264DB4" w:rsidRPr="0043302A">
          <w:fldChar w:fldCharType="begin"/>
        </w:r>
        <w:r w:rsidR="00264DB4" w:rsidRPr="0043302A">
          <w:instrText>PAGEREF _Toc2057676545 \h</w:instrText>
        </w:r>
        <w:r w:rsidR="00264DB4" w:rsidRPr="0043302A">
          <w:fldChar w:fldCharType="separate"/>
        </w:r>
        <w:r w:rsidRPr="0043302A">
          <w:rPr>
            <w:rStyle w:val="Hipervnculo"/>
          </w:rPr>
          <w:t>78</w:t>
        </w:r>
        <w:r w:rsidR="00264DB4" w:rsidRPr="0043302A">
          <w:fldChar w:fldCharType="end"/>
        </w:r>
      </w:hyperlink>
    </w:p>
    <w:p w14:paraId="2FE401F4" w14:textId="0292B9AE" w:rsidR="00264DB4" w:rsidRPr="0043302A" w:rsidRDefault="6DB58DD6" w:rsidP="00517326">
      <w:pPr>
        <w:pStyle w:val="TDC1"/>
        <w:tabs>
          <w:tab w:val="left" w:pos="870"/>
          <w:tab w:val="right" w:leader="dot" w:pos="8820"/>
        </w:tabs>
      </w:pPr>
      <w:hyperlink w:anchor="_Toc1809659238">
        <w:r w:rsidRPr="0043302A">
          <w:rPr>
            <w:rStyle w:val="Hipervnculo"/>
          </w:rPr>
          <w:t>15.11.2.</w:t>
        </w:r>
        <w:r w:rsidR="00264DB4" w:rsidRPr="0043302A">
          <w:tab/>
        </w:r>
        <w:r w:rsidRPr="0043302A">
          <w:rPr>
            <w:rStyle w:val="Hipervnculo"/>
          </w:rPr>
          <w:t>Seguridad en los procesos de desarrollo y soporte</w:t>
        </w:r>
        <w:r w:rsidR="00264DB4" w:rsidRPr="0043302A">
          <w:tab/>
        </w:r>
        <w:r w:rsidR="00264DB4" w:rsidRPr="0043302A">
          <w:fldChar w:fldCharType="begin"/>
        </w:r>
        <w:r w:rsidR="00264DB4" w:rsidRPr="0043302A">
          <w:instrText>PAGEREF _Toc1809659238 \h</w:instrText>
        </w:r>
        <w:r w:rsidR="00264DB4" w:rsidRPr="0043302A">
          <w:fldChar w:fldCharType="separate"/>
        </w:r>
        <w:r w:rsidRPr="0043302A">
          <w:rPr>
            <w:rStyle w:val="Hipervnculo"/>
          </w:rPr>
          <w:t>78</w:t>
        </w:r>
        <w:r w:rsidR="00264DB4" w:rsidRPr="0043302A">
          <w:fldChar w:fldCharType="end"/>
        </w:r>
      </w:hyperlink>
    </w:p>
    <w:p w14:paraId="592BAE87" w14:textId="2B542CA0" w:rsidR="00264DB4" w:rsidRPr="0043302A" w:rsidRDefault="6DB58DD6" w:rsidP="00517326">
      <w:pPr>
        <w:pStyle w:val="TDC1"/>
        <w:tabs>
          <w:tab w:val="left" w:pos="870"/>
          <w:tab w:val="right" w:leader="dot" w:pos="8820"/>
        </w:tabs>
      </w:pPr>
      <w:hyperlink w:anchor="_Toc1768712111">
        <w:r w:rsidRPr="0043302A">
          <w:rPr>
            <w:rStyle w:val="Hipervnculo"/>
          </w:rPr>
          <w:t>15.11.3.</w:t>
        </w:r>
        <w:r w:rsidR="00264DB4" w:rsidRPr="0043302A">
          <w:tab/>
        </w:r>
        <w:r w:rsidRPr="0043302A">
          <w:rPr>
            <w:rStyle w:val="Hipervnculo"/>
          </w:rPr>
          <w:t>Ambiente de desarrollo seguro</w:t>
        </w:r>
        <w:r w:rsidR="00264DB4" w:rsidRPr="0043302A">
          <w:tab/>
        </w:r>
        <w:r w:rsidR="00264DB4" w:rsidRPr="0043302A">
          <w:fldChar w:fldCharType="begin"/>
        </w:r>
        <w:r w:rsidR="00264DB4" w:rsidRPr="0043302A">
          <w:instrText>PAGEREF _Toc1768712111 \h</w:instrText>
        </w:r>
        <w:r w:rsidR="00264DB4" w:rsidRPr="0043302A">
          <w:fldChar w:fldCharType="separate"/>
        </w:r>
        <w:r w:rsidRPr="0043302A">
          <w:rPr>
            <w:rStyle w:val="Hipervnculo"/>
          </w:rPr>
          <w:t>79</w:t>
        </w:r>
        <w:r w:rsidR="00264DB4" w:rsidRPr="0043302A">
          <w:fldChar w:fldCharType="end"/>
        </w:r>
      </w:hyperlink>
    </w:p>
    <w:p w14:paraId="7BD3566B" w14:textId="54F6D19B" w:rsidR="00264DB4" w:rsidRPr="0043302A" w:rsidRDefault="6DB58DD6" w:rsidP="00517326">
      <w:pPr>
        <w:pStyle w:val="TDC1"/>
        <w:tabs>
          <w:tab w:val="left" w:pos="870"/>
          <w:tab w:val="right" w:leader="dot" w:pos="8820"/>
        </w:tabs>
      </w:pPr>
      <w:hyperlink w:anchor="_Toc915876341">
        <w:r w:rsidRPr="0043302A">
          <w:rPr>
            <w:rStyle w:val="Hipervnculo"/>
          </w:rPr>
          <w:t>15.11.4.</w:t>
        </w:r>
        <w:r w:rsidR="00264DB4" w:rsidRPr="0043302A">
          <w:tab/>
        </w:r>
        <w:r w:rsidRPr="0043302A">
          <w:rPr>
            <w:rStyle w:val="Hipervnculo"/>
          </w:rPr>
          <w:t>Desarrollo contratado externamente</w:t>
        </w:r>
        <w:r w:rsidR="00264DB4" w:rsidRPr="0043302A">
          <w:tab/>
        </w:r>
        <w:r w:rsidR="00264DB4" w:rsidRPr="0043302A">
          <w:fldChar w:fldCharType="begin"/>
        </w:r>
        <w:r w:rsidR="00264DB4" w:rsidRPr="0043302A">
          <w:instrText>PAGEREF _Toc915876341 \h</w:instrText>
        </w:r>
        <w:r w:rsidR="00264DB4" w:rsidRPr="0043302A">
          <w:fldChar w:fldCharType="separate"/>
        </w:r>
        <w:r w:rsidRPr="0043302A">
          <w:rPr>
            <w:rStyle w:val="Hipervnculo"/>
          </w:rPr>
          <w:t>79</w:t>
        </w:r>
        <w:r w:rsidR="00264DB4" w:rsidRPr="0043302A">
          <w:fldChar w:fldCharType="end"/>
        </w:r>
      </w:hyperlink>
    </w:p>
    <w:p w14:paraId="75A73DDB" w14:textId="62C688AA" w:rsidR="00264DB4" w:rsidRPr="0043302A" w:rsidRDefault="6DB58DD6" w:rsidP="00517326">
      <w:pPr>
        <w:pStyle w:val="TDC1"/>
        <w:tabs>
          <w:tab w:val="left" w:pos="870"/>
          <w:tab w:val="right" w:leader="dot" w:pos="8820"/>
        </w:tabs>
      </w:pPr>
      <w:hyperlink w:anchor="_Toc375872122">
        <w:r w:rsidRPr="0043302A">
          <w:rPr>
            <w:rStyle w:val="Hipervnculo"/>
          </w:rPr>
          <w:t>15.11.5.</w:t>
        </w:r>
        <w:r w:rsidR="00264DB4" w:rsidRPr="0043302A">
          <w:tab/>
        </w:r>
        <w:r w:rsidRPr="0043302A">
          <w:rPr>
            <w:rStyle w:val="Hipervnculo"/>
          </w:rPr>
          <w:t>Pruebas de seguridad de sistemas</w:t>
        </w:r>
        <w:r w:rsidR="00264DB4" w:rsidRPr="0043302A">
          <w:tab/>
        </w:r>
        <w:r w:rsidR="00264DB4" w:rsidRPr="0043302A">
          <w:fldChar w:fldCharType="begin"/>
        </w:r>
        <w:r w:rsidR="00264DB4" w:rsidRPr="0043302A">
          <w:instrText>PAGEREF _Toc375872122 \h</w:instrText>
        </w:r>
        <w:r w:rsidR="00264DB4" w:rsidRPr="0043302A">
          <w:fldChar w:fldCharType="separate"/>
        </w:r>
        <w:r w:rsidRPr="0043302A">
          <w:rPr>
            <w:rStyle w:val="Hipervnculo"/>
          </w:rPr>
          <w:t>80</w:t>
        </w:r>
        <w:r w:rsidR="00264DB4" w:rsidRPr="0043302A">
          <w:fldChar w:fldCharType="end"/>
        </w:r>
      </w:hyperlink>
    </w:p>
    <w:p w14:paraId="2BFCE57C" w14:textId="153582DA" w:rsidR="00264DB4" w:rsidRPr="0043302A" w:rsidRDefault="6DB58DD6" w:rsidP="00517326">
      <w:pPr>
        <w:pStyle w:val="TDC1"/>
        <w:tabs>
          <w:tab w:val="left" w:pos="870"/>
          <w:tab w:val="right" w:leader="dot" w:pos="8820"/>
        </w:tabs>
      </w:pPr>
      <w:hyperlink w:anchor="_Toc743572482">
        <w:r w:rsidRPr="0043302A">
          <w:rPr>
            <w:rStyle w:val="Hipervnculo"/>
          </w:rPr>
          <w:t>15.11.6.</w:t>
        </w:r>
        <w:r w:rsidR="00264DB4" w:rsidRPr="0043302A">
          <w:tab/>
        </w:r>
        <w:r w:rsidRPr="0043302A">
          <w:rPr>
            <w:rStyle w:val="Hipervnculo"/>
          </w:rPr>
          <w:t>Pruebas de aceptación de sistemas</w:t>
        </w:r>
        <w:r w:rsidR="00264DB4" w:rsidRPr="0043302A">
          <w:tab/>
        </w:r>
        <w:r w:rsidR="00264DB4" w:rsidRPr="0043302A">
          <w:fldChar w:fldCharType="begin"/>
        </w:r>
        <w:r w:rsidR="00264DB4" w:rsidRPr="0043302A">
          <w:instrText>PAGEREF _Toc743572482 \h</w:instrText>
        </w:r>
        <w:r w:rsidR="00264DB4" w:rsidRPr="0043302A">
          <w:fldChar w:fldCharType="separate"/>
        </w:r>
        <w:r w:rsidRPr="0043302A">
          <w:rPr>
            <w:rStyle w:val="Hipervnculo"/>
          </w:rPr>
          <w:t>80</w:t>
        </w:r>
        <w:r w:rsidR="00264DB4" w:rsidRPr="0043302A">
          <w:fldChar w:fldCharType="end"/>
        </w:r>
      </w:hyperlink>
    </w:p>
    <w:p w14:paraId="1FFC8151" w14:textId="650290EA" w:rsidR="00264DB4" w:rsidRPr="0043302A" w:rsidRDefault="6DB58DD6" w:rsidP="00517326">
      <w:pPr>
        <w:pStyle w:val="TDC1"/>
        <w:tabs>
          <w:tab w:val="left" w:pos="870"/>
          <w:tab w:val="right" w:leader="dot" w:pos="8820"/>
        </w:tabs>
      </w:pPr>
      <w:hyperlink w:anchor="_Toc1941172099">
        <w:r w:rsidRPr="0043302A">
          <w:rPr>
            <w:rStyle w:val="Hipervnculo"/>
          </w:rPr>
          <w:t>15.11.7.</w:t>
        </w:r>
        <w:r w:rsidR="00264DB4" w:rsidRPr="0043302A">
          <w:tab/>
        </w:r>
        <w:r w:rsidRPr="0043302A">
          <w:rPr>
            <w:rStyle w:val="Hipervnculo"/>
          </w:rPr>
          <w:t>Datos de prueba</w:t>
        </w:r>
        <w:r w:rsidR="00264DB4" w:rsidRPr="0043302A">
          <w:tab/>
        </w:r>
        <w:r w:rsidR="00264DB4" w:rsidRPr="0043302A">
          <w:fldChar w:fldCharType="begin"/>
        </w:r>
        <w:r w:rsidR="00264DB4" w:rsidRPr="0043302A">
          <w:instrText>PAGEREF _Toc1941172099 \h</w:instrText>
        </w:r>
        <w:r w:rsidR="00264DB4" w:rsidRPr="0043302A">
          <w:fldChar w:fldCharType="separate"/>
        </w:r>
        <w:r w:rsidRPr="0043302A">
          <w:rPr>
            <w:rStyle w:val="Hipervnculo"/>
          </w:rPr>
          <w:t>81</w:t>
        </w:r>
        <w:r w:rsidR="00264DB4" w:rsidRPr="0043302A">
          <w:fldChar w:fldCharType="end"/>
        </w:r>
      </w:hyperlink>
    </w:p>
    <w:p w14:paraId="34F9CDE7" w14:textId="1961F0C0" w:rsidR="00264DB4" w:rsidRPr="0043302A" w:rsidRDefault="6DB58DD6" w:rsidP="00517326">
      <w:pPr>
        <w:pStyle w:val="TDC1"/>
        <w:tabs>
          <w:tab w:val="left" w:pos="435"/>
          <w:tab w:val="right" w:leader="dot" w:pos="8820"/>
        </w:tabs>
      </w:pPr>
      <w:hyperlink w:anchor="_Toc1416909811">
        <w:r w:rsidRPr="0043302A">
          <w:rPr>
            <w:rStyle w:val="Hipervnculo"/>
          </w:rPr>
          <w:t>16.</w:t>
        </w:r>
        <w:r w:rsidR="00264DB4" w:rsidRPr="0043302A">
          <w:tab/>
        </w:r>
        <w:r w:rsidRPr="0043302A">
          <w:rPr>
            <w:rStyle w:val="Hipervnculo"/>
          </w:rPr>
          <w:t>RELACIÓN CON LOS PROVEEDORES</w:t>
        </w:r>
        <w:r w:rsidR="00264DB4" w:rsidRPr="0043302A">
          <w:tab/>
        </w:r>
        <w:r w:rsidR="00264DB4" w:rsidRPr="0043302A">
          <w:fldChar w:fldCharType="begin"/>
        </w:r>
        <w:r w:rsidR="00264DB4" w:rsidRPr="0043302A">
          <w:instrText>PAGEREF _Toc1416909811 \h</w:instrText>
        </w:r>
        <w:r w:rsidR="00264DB4" w:rsidRPr="0043302A">
          <w:fldChar w:fldCharType="separate"/>
        </w:r>
        <w:r w:rsidRPr="0043302A">
          <w:rPr>
            <w:rStyle w:val="Hipervnculo"/>
          </w:rPr>
          <w:t>81</w:t>
        </w:r>
        <w:r w:rsidR="00264DB4" w:rsidRPr="0043302A">
          <w:fldChar w:fldCharType="end"/>
        </w:r>
      </w:hyperlink>
    </w:p>
    <w:p w14:paraId="6E5CE9B6" w14:textId="443A4AAE" w:rsidR="00264DB4" w:rsidRPr="0043302A" w:rsidRDefault="6DB58DD6" w:rsidP="00517326">
      <w:pPr>
        <w:pStyle w:val="TDC1"/>
        <w:tabs>
          <w:tab w:val="left" w:pos="870"/>
          <w:tab w:val="right" w:leader="dot" w:pos="8820"/>
        </w:tabs>
      </w:pPr>
      <w:hyperlink w:anchor="_Toc1173860948">
        <w:r w:rsidRPr="0043302A">
          <w:rPr>
            <w:rStyle w:val="Hipervnculo"/>
          </w:rPr>
          <w:t>16.11.1.</w:t>
        </w:r>
        <w:r w:rsidR="00264DB4" w:rsidRPr="0043302A">
          <w:tab/>
        </w:r>
        <w:r w:rsidRPr="0043302A">
          <w:rPr>
            <w:rStyle w:val="Hipervnculo"/>
          </w:rPr>
          <w:t>Seguridad de la información en las relaciones con los proveedores.</w:t>
        </w:r>
        <w:r w:rsidR="00264DB4" w:rsidRPr="0043302A">
          <w:tab/>
        </w:r>
        <w:r w:rsidR="00264DB4" w:rsidRPr="0043302A">
          <w:fldChar w:fldCharType="begin"/>
        </w:r>
        <w:r w:rsidR="00264DB4" w:rsidRPr="0043302A">
          <w:instrText>PAGEREF _Toc1173860948 \h</w:instrText>
        </w:r>
        <w:r w:rsidR="00264DB4" w:rsidRPr="0043302A">
          <w:fldChar w:fldCharType="separate"/>
        </w:r>
        <w:r w:rsidRPr="0043302A">
          <w:rPr>
            <w:rStyle w:val="Hipervnculo"/>
          </w:rPr>
          <w:t>81</w:t>
        </w:r>
        <w:r w:rsidR="00264DB4" w:rsidRPr="0043302A">
          <w:fldChar w:fldCharType="end"/>
        </w:r>
      </w:hyperlink>
    </w:p>
    <w:p w14:paraId="7D7EE04D" w14:textId="0D7A0800" w:rsidR="00264DB4" w:rsidRPr="0043302A" w:rsidRDefault="6DB58DD6" w:rsidP="00517326">
      <w:pPr>
        <w:pStyle w:val="TDC1"/>
        <w:tabs>
          <w:tab w:val="left" w:pos="870"/>
          <w:tab w:val="right" w:leader="dot" w:pos="8820"/>
        </w:tabs>
      </w:pPr>
      <w:hyperlink w:anchor="_Toc203664476">
        <w:r w:rsidRPr="0043302A">
          <w:rPr>
            <w:rStyle w:val="Hipervnculo"/>
          </w:rPr>
          <w:t>16.11.2.</w:t>
        </w:r>
        <w:r w:rsidR="00264DB4" w:rsidRPr="0043302A">
          <w:tab/>
        </w:r>
        <w:r w:rsidRPr="0043302A">
          <w:rPr>
            <w:rStyle w:val="Hipervnculo"/>
          </w:rPr>
          <w:t>Tratamiento de la seguridad dentro de los acuerdos con proveedores.</w:t>
        </w:r>
        <w:r w:rsidR="00264DB4" w:rsidRPr="0043302A">
          <w:tab/>
        </w:r>
        <w:r w:rsidR="00264DB4" w:rsidRPr="0043302A">
          <w:fldChar w:fldCharType="begin"/>
        </w:r>
        <w:r w:rsidR="00264DB4" w:rsidRPr="0043302A">
          <w:instrText>PAGEREF _Toc203664476 \h</w:instrText>
        </w:r>
        <w:r w:rsidR="00264DB4" w:rsidRPr="0043302A">
          <w:fldChar w:fldCharType="separate"/>
        </w:r>
        <w:r w:rsidRPr="0043302A">
          <w:rPr>
            <w:rStyle w:val="Hipervnculo"/>
          </w:rPr>
          <w:t>81</w:t>
        </w:r>
        <w:r w:rsidR="00264DB4" w:rsidRPr="0043302A">
          <w:fldChar w:fldCharType="end"/>
        </w:r>
      </w:hyperlink>
    </w:p>
    <w:p w14:paraId="076FED7A" w14:textId="26392B69" w:rsidR="00264DB4" w:rsidRPr="0043302A" w:rsidRDefault="6DB58DD6" w:rsidP="00517326">
      <w:pPr>
        <w:pStyle w:val="TDC1"/>
        <w:tabs>
          <w:tab w:val="left" w:pos="435"/>
          <w:tab w:val="right" w:leader="dot" w:pos="8820"/>
        </w:tabs>
      </w:pPr>
      <w:hyperlink w:anchor="_Toc943354475">
        <w:r w:rsidRPr="0043302A">
          <w:rPr>
            <w:rStyle w:val="Hipervnculo"/>
          </w:rPr>
          <w:t>17.</w:t>
        </w:r>
        <w:r w:rsidR="00264DB4" w:rsidRPr="0043302A">
          <w:tab/>
        </w:r>
        <w:r w:rsidRPr="0043302A">
          <w:rPr>
            <w:rStyle w:val="Hipervnculo"/>
          </w:rPr>
          <w:t>GESTIÓN DE INCIDENTES DE SEGURIDAD DE LA INFORMACIÓN</w:t>
        </w:r>
        <w:r w:rsidR="00264DB4" w:rsidRPr="0043302A">
          <w:tab/>
        </w:r>
        <w:r w:rsidR="00264DB4" w:rsidRPr="0043302A">
          <w:fldChar w:fldCharType="begin"/>
        </w:r>
        <w:r w:rsidR="00264DB4" w:rsidRPr="0043302A">
          <w:instrText>PAGEREF _Toc943354475 \h</w:instrText>
        </w:r>
        <w:r w:rsidR="00264DB4" w:rsidRPr="0043302A">
          <w:fldChar w:fldCharType="separate"/>
        </w:r>
        <w:r w:rsidRPr="0043302A">
          <w:rPr>
            <w:rStyle w:val="Hipervnculo"/>
          </w:rPr>
          <w:t>82</w:t>
        </w:r>
        <w:r w:rsidR="00264DB4" w:rsidRPr="0043302A">
          <w:fldChar w:fldCharType="end"/>
        </w:r>
      </w:hyperlink>
    </w:p>
    <w:p w14:paraId="6BF60C67" w14:textId="705D9A4B" w:rsidR="00264DB4" w:rsidRPr="0043302A" w:rsidRDefault="6DB58DD6" w:rsidP="00517326">
      <w:pPr>
        <w:pStyle w:val="TDC1"/>
        <w:tabs>
          <w:tab w:val="left" w:pos="660"/>
          <w:tab w:val="right" w:leader="dot" w:pos="8820"/>
        </w:tabs>
      </w:pPr>
      <w:hyperlink w:anchor="_Toc1773976449">
        <w:r w:rsidRPr="0043302A">
          <w:rPr>
            <w:rStyle w:val="Hipervnculo"/>
          </w:rPr>
          <w:t>17.1.</w:t>
        </w:r>
        <w:r w:rsidR="00264DB4" w:rsidRPr="0043302A">
          <w:tab/>
        </w:r>
        <w:r w:rsidRPr="0043302A">
          <w:rPr>
            <w:rStyle w:val="Hipervnculo"/>
          </w:rPr>
          <w:t>NOTIFICACIÓN DE INCIDENTES DE SEGURIDAD DE LA INFORMACIÓN</w:t>
        </w:r>
        <w:r w:rsidR="00264DB4" w:rsidRPr="0043302A">
          <w:tab/>
        </w:r>
        <w:r w:rsidR="00264DB4" w:rsidRPr="0043302A">
          <w:fldChar w:fldCharType="begin"/>
        </w:r>
        <w:r w:rsidR="00264DB4" w:rsidRPr="0043302A">
          <w:instrText>PAGEREF _Toc1773976449 \h</w:instrText>
        </w:r>
        <w:r w:rsidR="00264DB4" w:rsidRPr="0043302A">
          <w:fldChar w:fldCharType="separate"/>
        </w:r>
        <w:r w:rsidRPr="0043302A">
          <w:rPr>
            <w:rStyle w:val="Hipervnculo"/>
          </w:rPr>
          <w:t>84</w:t>
        </w:r>
        <w:r w:rsidR="00264DB4" w:rsidRPr="0043302A">
          <w:fldChar w:fldCharType="end"/>
        </w:r>
      </w:hyperlink>
    </w:p>
    <w:p w14:paraId="5946B644" w14:textId="602C820A" w:rsidR="00264DB4" w:rsidRPr="0043302A" w:rsidRDefault="6DB58DD6" w:rsidP="00517326">
      <w:pPr>
        <w:pStyle w:val="TDC1"/>
        <w:tabs>
          <w:tab w:val="left" w:pos="435"/>
          <w:tab w:val="right" w:leader="dot" w:pos="8820"/>
        </w:tabs>
      </w:pPr>
      <w:hyperlink w:anchor="_Toc1003210107">
        <w:r w:rsidRPr="0043302A">
          <w:rPr>
            <w:rStyle w:val="Hipervnculo"/>
          </w:rPr>
          <w:t>18.</w:t>
        </w:r>
        <w:r w:rsidR="00264DB4" w:rsidRPr="0043302A">
          <w:tab/>
        </w:r>
        <w:r w:rsidRPr="0043302A">
          <w:rPr>
            <w:rStyle w:val="Hipervnculo"/>
          </w:rPr>
          <w:t>SEGURIDAD DE LA INFORMACIÓN EN LA GESTIÓN DE LA CONTINUIDAD DE NEGOCIO</w:t>
        </w:r>
        <w:r w:rsidR="00264DB4" w:rsidRPr="0043302A">
          <w:tab/>
        </w:r>
        <w:r w:rsidR="00264DB4" w:rsidRPr="0043302A">
          <w:fldChar w:fldCharType="begin"/>
        </w:r>
        <w:r w:rsidR="00264DB4" w:rsidRPr="0043302A">
          <w:instrText>PAGEREF _Toc1003210107 \h</w:instrText>
        </w:r>
        <w:r w:rsidR="00264DB4" w:rsidRPr="0043302A">
          <w:fldChar w:fldCharType="separate"/>
        </w:r>
        <w:r w:rsidRPr="0043302A">
          <w:rPr>
            <w:rStyle w:val="Hipervnculo"/>
          </w:rPr>
          <w:t>85</w:t>
        </w:r>
        <w:r w:rsidR="00264DB4" w:rsidRPr="0043302A">
          <w:fldChar w:fldCharType="end"/>
        </w:r>
      </w:hyperlink>
    </w:p>
    <w:p w14:paraId="08CB2972" w14:textId="281F44EA" w:rsidR="00264DB4" w:rsidRPr="0043302A" w:rsidRDefault="6DB58DD6" w:rsidP="00517326">
      <w:pPr>
        <w:pStyle w:val="TDC1"/>
        <w:tabs>
          <w:tab w:val="left" w:pos="660"/>
          <w:tab w:val="right" w:leader="dot" w:pos="8820"/>
        </w:tabs>
      </w:pPr>
      <w:hyperlink w:anchor="_Toc1078983329">
        <w:r w:rsidRPr="0043302A">
          <w:rPr>
            <w:rStyle w:val="Hipervnculo"/>
          </w:rPr>
          <w:t>18.1.</w:t>
        </w:r>
        <w:r w:rsidR="00264DB4" w:rsidRPr="0043302A">
          <w:tab/>
        </w:r>
        <w:r w:rsidRPr="0043302A">
          <w:rPr>
            <w:rStyle w:val="Hipervnculo"/>
          </w:rPr>
          <w:t>Continuidad de la seguridad de la información</w:t>
        </w:r>
        <w:r w:rsidR="00264DB4" w:rsidRPr="0043302A">
          <w:tab/>
        </w:r>
        <w:r w:rsidR="00264DB4" w:rsidRPr="0043302A">
          <w:fldChar w:fldCharType="begin"/>
        </w:r>
        <w:r w:rsidR="00264DB4" w:rsidRPr="0043302A">
          <w:instrText>PAGEREF _Toc1078983329 \h</w:instrText>
        </w:r>
        <w:r w:rsidR="00264DB4" w:rsidRPr="0043302A">
          <w:fldChar w:fldCharType="separate"/>
        </w:r>
        <w:r w:rsidRPr="0043302A">
          <w:rPr>
            <w:rStyle w:val="Hipervnculo"/>
          </w:rPr>
          <w:t>85</w:t>
        </w:r>
        <w:r w:rsidR="00264DB4" w:rsidRPr="0043302A">
          <w:fldChar w:fldCharType="end"/>
        </w:r>
      </w:hyperlink>
    </w:p>
    <w:p w14:paraId="7501AC9D" w14:textId="50D468D6" w:rsidR="00264DB4" w:rsidRPr="0043302A" w:rsidRDefault="6DB58DD6" w:rsidP="00517326">
      <w:pPr>
        <w:pStyle w:val="TDC1"/>
        <w:tabs>
          <w:tab w:val="left" w:pos="660"/>
          <w:tab w:val="right" w:leader="dot" w:pos="8820"/>
        </w:tabs>
      </w:pPr>
      <w:hyperlink w:anchor="_Toc1403721164">
        <w:r w:rsidRPr="0043302A">
          <w:rPr>
            <w:rStyle w:val="Hipervnculo"/>
          </w:rPr>
          <w:t>18.2.</w:t>
        </w:r>
        <w:r w:rsidR="00264DB4" w:rsidRPr="0043302A">
          <w:tab/>
        </w:r>
        <w:r w:rsidRPr="0043302A">
          <w:rPr>
            <w:rStyle w:val="Hipervnculo"/>
          </w:rPr>
          <w:t>Redundancias</w:t>
        </w:r>
        <w:r w:rsidR="00264DB4" w:rsidRPr="0043302A">
          <w:tab/>
        </w:r>
        <w:r w:rsidR="00264DB4" w:rsidRPr="0043302A">
          <w:fldChar w:fldCharType="begin"/>
        </w:r>
        <w:r w:rsidR="00264DB4" w:rsidRPr="0043302A">
          <w:instrText>PAGEREF _Toc1403721164 \h</w:instrText>
        </w:r>
        <w:r w:rsidR="00264DB4" w:rsidRPr="0043302A">
          <w:fldChar w:fldCharType="separate"/>
        </w:r>
        <w:r w:rsidRPr="0043302A">
          <w:rPr>
            <w:rStyle w:val="Hipervnculo"/>
          </w:rPr>
          <w:t>86</w:t>
        </w:r>
        <w:r w:rsidR="00264DB4" w:rsidRPr="0043302A">
          <w:fldChar w:fldCharType="end"/>
        </w:r>
      </w:hyperlink>
    </w:p>
    <w:p w14:paraId="5C47F7B2" w14:textId="62DB0310" w:rsidR="00264DB4" w:rsidRPr="0043302A" w:rsidRDefault="6DB58DD6" w:rsidP="00517326">
      <w:pPr>
        <w:pStyle w:val="TDC1"/>
        <w:tabs>
          <w:tab w:val="left" w:pos="435"/>
          <w:tab w:val="right" w:leader="dot" w:pos="8820"/>
        </w:tabs>
      </w:pPr>
      <w:hyperlink w:anchor="_Toc71130390">
        <w:r w:rsidRPr="0043302A">
          <w:rPr>
            <w:rStyle w:val="Hipervnculo"/>
          </w:rPr>
          <w:t>19.</w:t>
        </w:r>
        <w:r w:rsidR="00264DB4" w:rsidRPr="0043302A">
          <w:tab/>
        </w:r>
        <w:r w:rsidRPr="0043302A">
          <w:rPr>
            <w:rStyle w:val="Hipervnculo"/>
          </w:rPr>
          <w:t>USO RESPONSABLE DE LA INTELIGENCIA ARTIFICIAL</w:t>
        </w:r>
        <w:r w:rsidR="00264DB4" w:rsidRPr="0043302A">
          <w:tab/>
        </w:r>
        <w:r w:rsidR="00264DB4" w:rsidRPr="0043302A">
          <w:fldChar w:fldCharType="begin"/>
        </w:r>
        <w:r w:rsidR="00264DB4" w:rsidRPr="0043302A">
          <w:instrText>PAGEREF _Toc71130390 \h</w:instrText>
        </w:r>
        <w:r w:rsidR="00264DB4" w:rsidRPr="0043302A">
          <w:fldChar w:fldCharType="separate"/>
        </w:r>
        <w:r w:rsidRPr="0043302A">
          <w:rPr>
            <w:rStyle w:val="Hipervnculo"/>
          </w:rPr>
          <w:t>87</w:t>
        </w:r>
        <w:r w:rsidR="00264DB4" w:rsidRPr="0043302A">
          <w:fldChar w:fldCharType="end"/>
        </w:r>
      </w:hyperlink>
    </w:p>
    <w:p w14:paraId="4FF660D3" w14:textId="585415D0" w:rsidR="00264DB4" w:rsidRPr="0043302A" w:rsidRDefault="6DB58DD6" w:rsidP="00517326">
      <w:pPr>
        <w:pStyle w:val="TDC1"/>
        <w:tabs>
          <w:tab w:val="left" w:pos="435"/>
          <w:tab w:val="right" w:leader="dot" w:pos="8820"/>
        </w:tabs>
      </w:pPr>
      <w:hyperlink w:anchor="_Toc1894619360">
        <w:r w:rsidRPr="0043302A">
          <w:rPr>
            <w:rStyle w:val="Hipervnculo"/>
          </w:rPr>
          <w:t>20.</w:t>
        </w:r>
        <w:r w:rsidR="00264DB4" w:rsidRPr="0043302A">
          <w:tab/>
        </w:r>
        <w:r w:rsidRPr="0043302A">
          <w:rPr>
            <w:rStyle w:val="Hipervnculo"/>
          </w:rPr>
          <w:t>CUMPLIMIENTO DE REQUISITOS LEGALES Y CONTRACTUALES</w:t>
        </w:r>
        <w:r w:rsidR="00264DB4" w:rsidRPr="0043302A">
          <w:tab/>
        </w:r>
        <w:r w:rsidR="00264DB4" w:rsidRPr="0043302A">
          <w:fldChar w:fldCharType="begin"/>
        </w:r>
        <w:r w:rsidR="00264DB4" w:rsidRPr="0043302A">
          <w:instrText>PAGEREF _Toc1894619360 \h</w:instrText>
        </w:r>
        <w:r w:rsidR="00264DB4" w:rsidRPr="0043302A">
          <w:fldChar w:fldCharType="separate"/>
        </w:r>
        <w:r w:rsidRPr="0043302A">
          <w:rPr>
            <w:rStyle w:val="Hipervnculo"/>
          </w:rPr>
          <w:t>88</w:t>
        </w:r>
        <w:r w:rsidR="00264DB4" w:rsidRPr="0043302A">
          <w:fldChar w:fldCharType="end"/>
        </w:r>
      </w:hyperlink>
    </w:p>
    <w:p w14:paraId="39ED4D7A" w14:textId="0BBCBA06" w:rsidR="00264DB4" w:rsidRPr="0043302A" w:rsidRDefault="6DB58DD6" w:rsidP="00517326">
      <w:pPr>
        <w:pStyle w:val="TDC1"/>
        <w:tabs>
          <w:tab w:val="left" w:pos="870"/>
          <w:tab w:val="right" w:leader="dot" w:pos="8820"/>
        </w:tabs>
      </w:pPr>
      <w:hyperlink w:anchor="_Toc545839566">
        <w:r w:rsidRPr="0043302A">
          <w:rPr>
            <w:rStyle w:val="Hipervnculo"/>
          </w:rPr>
          <w:t>20.2.1.</w:t>
        </w:r>
        <w:r w:rsidR="00264DB4" w:rsidRPr="0043302A">
          <w:tab/>
        </w:r>
        <w:r w:rsidRPr="0043302A">
          <w:rPr>
            <w:rStyle w:val="Hipervnculo"/>
          </w:rPr>
          <w:t>Identificación de la legislación aplicable y requisitos contractuales</w:t>
        </w:r>
        <w:r w:rsidR="00264DB4" w:rsidRPr="0043302A">
          <w:tab/>
        </w:r>
        <w:r w:rsidR="00264DB4" w:rsidRPr="0043302A">
          <w:fldChar w:fldCharType="begin"/>
        </w:r>
        <w:r w:rsidR="00264DB4" w:rsidRPr="0043302A">
          <w:instrText>PAGEREF _Toc545839566 \h</w:instrText>
        </w:r>
        <w:r w:rsidR="00264DB4" w:rsidRPr="0043302A">
          <w:fldChar w:fldCharType="separate"/>
        </w:r>
        <w:r w:rsidRPr="0043302A">
          <w:rPr>
            <w:rStyle w:val="Hipervnculo"/>
          </w:rPr>
          <w:t>88</w:t>
        </w:r>
        <w:r w:rsidR="00264DB4" w:rsidRPr="0043302A">
          <w:fldChar w:fldCharType="end"/>
        </w:r>
      </w:hyperlink>
    </w:p>
    <w:p w14:paraId="5FC21E74" w14:textId="5123C101" w:rsidR="00264DB4" w:rsidRPr="0043302A" w:rsidRDefault="6DB58DD6" w:rsidP="00517326">
      <w:pPr>
        <w:pStyle w:val="TDC1"/>
        <w:tabs>
          <w:tab w:val="left" w:pos="870"/>
          <w:tab w:val="right" w:leader="dot" w:pos="8820"/>
        </w:tabs>
      </w:pPr>
      <w:hyperlink w:anchor="_Toc1422549765">
        <w:r w:rsidRPr="0043302A">
          <w:rPr>
            <w:rStyle w:val="Hipervnculo"/>
          </w:rPr>
          <w:t>20.2.2.</w:t>
        </w:r>
        <w:r w:rsidR="00264DB4" w:rsidRPr="0043302A">
          <w:tab/>
        </w:r>
        <w:r w:rsidRPr="0043302A">
          <w:rPr>
            <w:rStyle w:val="Hipervnculo"/>
          </w:rPr>
          <w:t>Derechos de propiedad intelectual</w:t>
        </w:r>
        <w:r w:rsidR="00264DB4" w:rsidRPr="0043302A">
          <w:tab/>
        </w:r>
        <w:r w:rsidR="00264DB4" w:rsidRPr="0043302A">
          <w:fldChar w:fldCharType="begin"/>
        </w:r>
        <w:r w:rsidR="00264DB4" w:rsidRPr="0043302A">
          <w:instrText>PAGEREF _Toc1422549765 \h</w:instrText>
        </w:r>
        <w:r w:rsidR="00264DB4" w:rsidRPr="0043302A">
          <w:fldChar w:fldCharType="separate"/>
        </w:r>
        <w:r w:rsidRPr="0043302A">
          <w:rPr>
            <w:rStyle w:val="Hipervnculo"/>
          </w:rPr>
          <w:t>88</w:t>
        </w:r>
        <w:r w:rsidR="00264DB4" w:rsidRPr="0043302A">
          <w:fldChar w:fldCharType="end"/>
        </w:r>
      </w:hyperlink>
    </w:p>
    <w:p w14:paraId="35173FE1" w14:textId="1C782F37" w:rsidR="00264DB4" w:rsidRPr="0043302A" w:rsidRDefault="6DB58DD6" w:rsidP="00517326">
      <w:pPr>
        <w:pStyle w:val="TDC1"/>
        <w:tabs>
          <w:tab w:val="left" w:pos="870"/>
          <w:tab w:val="right" w:leader="dot" w:pos="8820"/>
        </w:tabs>
      </w:pPr>
      <w:hyperlink w:anchor="_Toc1364067485">
        <w:r w:rsidRPr="0043302A">
          <w:rPr>
            <w:rStyle w:val="Hipervnculo"/>
          </w:rPr>
          <w:t>20.2.3.</w:t>
        </w:r>
        <w:r w:rsidR="00264DB4" w:rsidRPr="0043302A">
          <w:tab/>
        </w:r>
        <w:r w:rsidRPr="0043302A">
          <w:rPr>
            <w:rStyle w:val="Hipervnculo"/>
          </w:rPr>
          <w:t>Protección de registros</w:t>
        </w:r>
        <w:r w:rsidR="00264DB4" w:rsidRPr="0043302A">
          <w:tab/>
        </w:r>
        <w:r w:rsidR="00264DB4" w:rsidRPr="0043302A">
          <w:fldChar w:fldCharType="begin"/>
        </w:r>
        <w:r w:rsidR="00264DB4" w:rsidRPr="0043302A">
          <w:instrText>PAGEREF _Toc1364067485 \h</w:instrText>
        </w:r>
        <w:r w:rsidR="00264DB4" w:rsidRPr="0043302A">
          <w:fldChar w:fldCharType="separate"/>
        </w:r>
        <w:r w:rsidRPr="0043302A">
          <w:rPr>
            <w:rStyle w:val="Hipervnculo"/>
          </w:rPr>
          <w:t>89</w:t>
        </w:r>
        <w:r w:rsidR="00264DB4" w:rsidRPr="0043302A">
          <w:fldChar w:fldCharType="end"/>
        </w:r>
      </w:hyperlink>
    </w:p>
    <w:p w14:paraId="57FA5841" w14:textId="3198AE17" w:rsidR="00264DB4" w:rsidRPr="0043302A" w:rsidRDefault="6DB58DD6" w:rsidP="00517326">
      <w:pPr>
        <w:pStyle w:val="TDC1"/>
        <w:tabs>
          <w:tab w:val="left" w:pos="870"/>
          <w:tab w:val="right" w:leader="dot" w:pos="8820"/>
        </w:tabs>
      </w:pPr>
      <w:hyperlink w:anchor="_Toc1076844807">
        <w:r w:rsidRPr="0043302A">
          <w:rPr>
            <w:rStyle w:val="Hipervnculo"/>
          </w:rPr>
          <w:t>20.2.4.</w:t>
        </w:r>
        <w:r w:rsidR="00264DB4" w:rsidRPr="0043302A">
          <w:tab/>
        </w:r>
        <w:r w:rsidRPr="0043302A">
          <w:rPr>
            <w:rStyle w:val="Hipervnculo"/>
          </w:rPr>
          <w:t>Privacidad y protección de información de datos personales</w:t>
        </w:r>
        <w:r w:rsidR="00264DB4" w:rsidRPr="0043302A">
          <w:tab/>
        </w:r>
        <w:r w:rsidR="00264DB4" w:rsidRPr="0043302A">
          <w:fldChar w:fldCharType="begin"/>
        </w:r>
        <w:r w:rsidR="00264DB4" w:rsidRPr="0043302A">
          <w:instrText>PAGEREF _Toc1076844807 \h</w:instrText>
        </w:r>
        <w:r w:rsidR="00264DB4" w:rsidRPr="0043302A">
          <w:fldChar w:fldCharType="separate"/>
        </w:r>
        <w:r w:rsidRPr="0043302A">
          <w:rPr>
            <w:rStyle w:val="Hipervnculo"/>
          </w:rPr>
          <w:t>89</w:t>
        </w:r>
        <w:r w:rsidR="00264DB4" w:rsidRPr="0043302A">
          <w:fldChar w:fldCharType="end"/>
        </w:r>
      </w:hyperlink>
    </w:p>
    <w:p w14:paraId="3A189453" w14:textId="402FDC03" w:rsidR="00264DB4" w:rsidRPr="0043302A" w:rsidRDefault="6DB58DD6" w:rsidP="00517326">
      <w:pPr>
        <w:pStyle w:val="TDC1"/>
        <w:tabs>
          <w:tab w:val="left" w:pos="870"/>
          <w:tab w:val="right" w:leader="dot" w:pos="8820"/>
        </w:tabs>
      </w:pPr>
      <w:hyperlink w:anchor="_Toc455573788">
        <w:r w:rsidRPr="0043302A">
          <w:rPr>
            <w:rStyle w:val="Hipervnculo"/>
          </w:rPr>
          <w:t>20.2.5.</w:t>
        </w:r>
        <w:r w:rsidR="00264DB4" w:rsidRPr="0043302A">
          <w:tab/>
        </w:r>
        <w:r w:rsidRPr="0043302A">
          <w:rPr>
            <w:rStyle w:val="Hipervnculo"/>
          </w:rPr>
          <w:t>Reglamentación de controles criptográficos</w:t>
        </w:r>
        <w:r w:rsidR="00264DB4" w:rsidRPr="0043302A">
          <w:tab/>
        </w:r>
        <w:r w:rsidR="00264DB4" w:rsidRPr="0043302A">
          <w:fldChar w:fldCharType="begin"/>
        </w:r>
        <w:r w:rsidR="00264DB4" w:rsidRPr="0043302A">
          <w:instrText>PAGEREF _Toc455573788 \h</w:instrText>
        </w:r>
        <w:r w:rsidR="00264DB4" w:rsidRPr="0043302A">
          <w:fldChar w:fldCharType="separate"/>
        </w:r>
        <w:r w:rsidRPr="0043302A">
          <w:rPr>
            <w:rStyle w:val="Hipervnculo"/>
          </w:rPr>
          <w:t>89</w:t>
        </w:r>
        <w:r w:rsidR="00264DB4" w:rsidRPr="0043302A">
          <w:fldChar w:fldCharType="end"/>
        </w:r>
      </w:hyperlink>
    </w:p>
    <w:p w14:paraId="5BFEFE68" w14:textId="19B6FF3C" w:rsidR="00264DB4" w:rsidRPr="0043302A" w:rsidRDefault="6DB58DD6" w:rsidP="00517326">
      <w:pPr>
        <w:pStyle w:val="TDC1"/>
        <w:tabs>
          <w:tab w:val="left" w:pos="660"/>
          <w:tab w:val="right" w:leader="dot" w:pos="8820"/>
        </w:tabs>
      </w:pPr>
      <w:hyperlink w:anchor="_Toc1873623997">
        <w:r w:rsidRPr="0043302A">
          <w:rPr>
            <w:rStyle w:val="Hipervnculo"/>
          </w:rPr>
          <w:t>20.2.</w:t>
        </w:r>
        <w:r w:rsidR="00264DB4" w:rsidRPr="0043302A">
          <w:tab/>
        </w:r>
        <w:r w:rsidRPr="0043302A">
          <w:rPr>
            <w:rStyle w:val="Hipervnculo"/>
          </w:rPr>
          <w:t>REVISIONES DE SEGURIDAD DE LA INFORMACIÓN</w:t>
        </w:r>
        <w:r w:rsidR="00264DB4" w:rsidRPr="0043302A">
          <w:tab/>
        </w:r>
        <w:r w:rsidR="00264DB4" w:rsidRPr="0043302A">
          <w:fldChar w:fldCharType="begin"/>
        </w:r>
        <w:r w:rsidR="00264DB4" w:rsidRPr="0043302A">
          <w:instrText>PAGEREF _Toc1873623997 \h</w:instrText>
        </w:r>
        <w:r w:rsidR="00264DB4" w:rsidRPr="0043302A">
          <w:fldChar w:fldCharType="separate"/>
        </w:r>
        <w:r w:rsidRPr="0043302A">
          <w:rPr>
            <w:rStyle w:val="Hipervnculo"/>
          </w:rPr>
          <w:t>90</w:t>
        </w:r>
        <w:r w:rsidR="00264DB4" w:rsidRPr="0043302A">
          <w:fldChar w:fldCharType="end"/>
        </w:r>
      </w:hyperlink>
    </w:p>
    <w:p w14:paraId="6072B5D8" w14:textId="4F13D773" w:rsidR="00264DB4" w:rsidRPr="0043302A" w:rsidRDefault="6DB58DD6" w:rsidP="00517326">
      <w:pPr>
        <w:pStyle w:val="TDC1"/>
        <w:tabs>
          <w:tab w:val="left" w:pos="870"/>
          <w:tab w:val="right" w:leader="dot" w:pos="8820"/>
        </w:tabs>
      </w:pPr>
      <w:hyperlink w:anchor="_Toc280596552">
        <w:r w:rsidRPr="0043302A">
          <w:rPr>
            <w:rStyle w:val="Hipervnculo"/>
          </w:rPr>
          <w:t>20.2.1.</w:t>
        </w:r>
        <w:r w:rsidR="00264DB4" w:rsidRPr="0043302A">
          <w:tab/>
        </w:r>
        <w:r w:rsidRPr="0043302A">
          <w:rPr>
            <w:rStyle w:val="Hipervnculo"/>
          </w:rPr>
          <w:t>Revisión de la seguridad de la información</w:t>
        </w:r>
        <w:r w:rsidR="00264DB4" w:rsidRPr="0043302A">
          <w:tab/>
        </w:r>
        <w:r w:rsidR="00264DB4" w:rsidRPr="0043302A">
          <w:fldChar w:fldCharType="begin"/>
        </w:r>
        <w:r w:rsidR="00264DB4" w:rsidRPr="0043302A">
          <w:instrText>PAGEREF _Toc280596552 \h</w:instrText>
        </w:r>
        <w:r w:rsidR="00264DB4" w:rsidRPr="0043302A">
          <w:fldChar w:fldCharType="separate"/>
        </w:r>
        <w:r w:rsidRPr="0043302A">
          <w:rPr>
            <w:rStyle w:val="Hipervnculo"/>
          </w:rPr>
          <w:t>90</w:t>
        </w:r>
        <w:r w:rsidR="00264DB4" w:rsidRPr="0043302A">
          <w:fldChar w:fldCharType="end"/>
        </w:r>
      </w:hyperlink>
    </w:p>
    <w:p w14:paraId="2BB7060C" w14:textId="4326EA2F" w:rsidR="00264DB4" w:rsidRPr="0043302A" w:rsidRDefault="6DB58DD6" w:rsidP="00517326">
      <w:pPr>
        <w:pStyle w:val="TDC1"/>
        <w:tabs>
          <w:tab w:val="left" w:pos="870"/>
          <w:tab w:val="right" w:leader="dot" w:pos="8820"/>
        </w:tabs>
      </w:pPr>
      <w:hyperlink w:anchor="_Toc823140298">
        <w:r w:rsidRPr="0043302A">
          <w:rPr>
            <w:rStyle w:val="Hipervnculo"/>
          </w:rPr>
          <w:t>20.2.2.</w:t>
        </w:r>
        <w:r w:rsidR="00264DB4" w:rsidRPr="0043302A">
          <w:tab/>
        </w:r>
        <w:r w:rsidRPr="0043302A">
          <w:rPr>
            <w:rStyle w:val="Hipervnculo"/>
          </w:rPr>
          <w:t>Revisión al cumplimiento técnico</w:t>
        </w:r>
        <w:r w:rsidR="00264DB4" w:rsidRPr="0043302A">
          <w:tab/>
        </w:r>
        <w:r w:rsidR="00264DB4" w:rsidRPr="0043302A">
          <w:fldChar w:fldCharType="begin"/>
        </w:r>
        <w:r w:rsidR="00264DB4" w:rsidRPr="0043302A">
          <w:instrText>PAGEREF _Toc823140298 \h</w:instrText>
        </w:r>
        <w:r w:rsidR="00264DB4" w:rsidRPr="0043302A">
          <w:fldChar w:fldCharType="separate"/>
        </w:r>
        <w:r w:rsidRPr="0043302A">
          <w:rPr>
            <w:rStyle w:val="Hipervnculo"/>
          </w:rPr>
          <w:t>90</w:t>
        </w:r>
        <w:r w:rsidR="00264DB4" w:rsidRPr="0043302A">
          <w:fldChar w:fldCharType="end"/>
        </w:r>
      </w:hyperlink>
    </w:p>
    <w:p w14:paraId="276FC763" w14:textId="051E744B" w:rsidR="00264DB4" w:rsidRPr="0043302A" w:rsidRDefault="6DB58DD6" w:rsidP="00517326">
      <w:pPr>
        <w:pStyle w:val="TDC1"/>
        <w:tabs>
          <w:tab w:val="left" w:pos="660"/>
          <w:tab w:val="right" w:leader="dot" w:pos="8820"/>
        </w:tabs>
      </w:pPr>
      <w:hyperlink w:anchor="_Toc1820822684">
        <w:r w:rsidRPr="0043302A">
          <w:rPr>
            <w:rStyle w:val="Hipervnculo"/>
          </w:rPr>
          <w:t>20.3.</w:t>
        </w:r>
        <w:r w:rsidR="00264DB4" w:rsidRPr="0043302A">
          <w:tab/>
        </w:r>
        <w:r w:rsidRPr="0043302A">
          <w:rPr>
            <w:rStyle w:val="Hipervnculo"/>
          </w:rPr>
          <w:t>CUMPLIMIENTO</w:t>
        </w:r>
        <w:r w:rsidR="00264DB4" w:rsidRPr="0043302A">
          <w:tab/>
        </w:r>
        <w:r w:rsidR="00264DB4" w:rsidRPr="0043302A">
          <w:fldChar w:fldCharType="begin"/>
        </w:r>
        <w:r w:rsidR="00264DB4" w:rsidRPr="0043302A">
          <w:instrText>PAGEREF _Toc1820822684 \h</w:instrText>
        </w:r>
        <w:r w:rsidR="00264DB4" w:rsidRPr="0043302A">
          <w:fldChar w:fldCharType="separate"/>
        </w:r>
        <w:r w:rsidRPr="0043302A">
          <w:rPr>
            <w:rStyle w:val="Hipervnculo"/>
          </w:rPr>
          <w:t>90</w:t>
        </w:r>
        <w:r w:rsidR="00264DB4" w:rsidRPr="0043302A">
          <w:fldChar w:fldCharType="end"/>
        </w:r>
      </w:hyperlink>
      <w:r w:rsidR="00264DB4" w:rsidRPr="0043302A">
        <w:fldChar w:fldCharType="end"/>
      </w:r>
    </w:p>
    <w:p w14:paraId="19632290" w14:textId="37C9D6D9" w:rsidR="008A6F71" w:rsidRPr="0043302A" w:rsidRDefault="008A6F71" w:rsidP="6DB58DD6">
      <w:pPr>
        <w:rPr>
          <w:rFonts w:ascii="Arial" w:eastAsia="Times New Roman" w:hAnsi="Arial" w:cs="Arial"/>
          <w:b/>
          <w:bCs/>
          <w:caps/>
          <w:lang w:val="es-ES" w:eastAsia="es-ES"/>
        </w:rPr>
      </w:pPr>
    </w:p>
    <w:p w14:paraId="55830F29" w14:textId="77777777" w:rsidR="008A6F71" w:rsidRPr="0043302A" w:rsidRDefault="008A6F71" w:rsidP="00600743">
      <w:pPr>
        <w:rPr>
          <w:rFonts w:ascii="Arial" w:eastAsia="Times New Roman" w:hAnsi="Arial" w:cs="Arial"/>
          <w:b/>
          <w:bCs/>
          <w:caps/>
          <w:lang w:val="es-ES_tradnl" w:eastAsia="es-ES"/>
        </w:rPr>
      </w:pPr>
    </w:p>
    <w:p w14:paraId="2DBEB42C" w14:textId="0812CB90" w:rsidR="008A6F71" w:rsidRPr="0043302A" w:rsidRDefault="008A6F71" w:rsidP="00600743">
      <w:pPr>
        <w:rPr>
          <w:rFonts w:ascii="Arial" w:eastAsia="Times New Roman" w:hAnsi="Arial" w:cs="Arial"/>
          <w:b/>
          <w:bCs/>
          <w:caps/>
          <w:lang w:val="es-ES_tradnl" w:eastAsia="es-ES"/>
        </w:rPr>
      </w:pPr>
    </w:p>
    <w:p w14:paraId="5418030A" w14:textId="3CF19D77" w:rsidR="004A5CB6" w:rsidRPr="0043302A" w:rsidRDefault="004A5CB6">
      <w:pPr>
        <w:rPr>
          <w:rFonts w:ascii="Arial" w:eastAsia="Times New Roman" w:hAnsi="Arial" w:cs="Arial"/>
          <w:b/>
          <w:bCs/>
          <w:caps/>
          <w:lang w:val="es-ES_tradnl" w:eastAsia="es-ES"/>
        </w:rPr>
      </w:pPr>
      <w:r w:rsidRPr="0043302A">
        <w:rPr>
          <w:rFonts w:ascii="Arial" w:eastAsia="Times New Roman" w:hAnsi="Arial" w:cs="Arial"/>
          <w:b/>
          <w:bCs/>
          <w:caps/>
          <w:lang w:val="es-ES_tradnl" w:eastAsia="es-ES"/>
        </w:rPr>
        <w:br w:type="page"/>
      </w:r>
    </w:p>
    <w:p w14:paraId="1C32BF91" w14:textId="77777777" w:rsidR="008A6F71" w:rsidRPr="0043302A" w:rsidRDefault="008A6F71" w:rsidP="00600743">
      <w:pPr>
        <w:rPr>
          <w:rFonts w:ascii="Arial" w:eastAsia="Times New Roman" w:hAnsi="Arial" w:cs="Arial"/>
          <w:b/>
          <w:bCs/>
          <w:caps/>
          <w:lang w:val="es-ES_tradnl" w:eastAsia="es-ES"/>
        </w:rPr>
      </w:pPr>
    </w:p>
    <w:p w14:paraId="3B4AE7BB" w14:textId="77777777" w:rsidR="00600743" w:rsidRPr="0043302A" w:rsidRDefault="00600743" w:rsidP="00A06EB8">
      <w:pPr>
        <w:pStyle w:val="Ttulo1"/>
        <w:numPr>
          <w:ilvl w:val="0"/>
          <w:numId w:val="55"/>
        </w:numPr>
        <w:rPr>
          <w:rFonts w:ascii="Arial" w:hAnsi="Arial" w:cs="Arial"/>
          <w:b/>
          <w:bCs/>
          <w:color w:val="auto"/>
          <w:sz w:val="22"/>
          <w:szCs w:val="22"/>
        </w:rPr>
      </w:pPr>
      <w:bookmarkStart w:id="0" w:name="_Toc60761203"/>
      <w:bookmarkStart w:id="1" w:name="_Toc84794769"/>
      <w:bookmarkStart w:id="2" w:name="_Toc139496161"/>
      <w:r w:rsidRPr="0043302A">
        <w:rPr>
          <w:rFonts w:ascii="Arial" w:hAnsi="Arial" w:cs="Arial"/>
          <w:b/>
          <w:bCs/>
          <w:color w:val="auto"/>
          <w:sz w:val="22"/>
          <w:szCs w:val="22"/>
        </w:rPr>
        <w:t>INTRODUCCIÓN</w:t>
      </w:r>
      <w:bookmarkEnd w:id="0"/>
      <w:bookmarkEnd w:id="1"/>
      <w:bookmarkEnd w:id="2"/>
    </w:p>
    <w:p w14:paraId="7252D937" w14:textId="77777777" w:rsidR="00C2112D" w:rsidRPr="0043302A" w:rsidRDefault="00C2112D" w:rsidP="00C2112D">
      <w:pPr>
        <w:spacing w:after="0" w:line="240" w:lineRule="auto"/>
        <w:contextualSpacing/>
        <w:jc w:val="both"/>
        <w:rPr>
          <w:rFonts w:ascii="Arial" w:eastAsia="Times New Roman" w:hAnsi="Arial" w:cs="Arial"/>
        </w:rPr>
      </w:pPr>
    </w:p>
    <w:p w14:paraId="667F11D1" w14:textId="784F47EA" w:rsidR="00123141" w:rsidRPr="0043302A" w:rsidRDefault="00123141" w:rsidP="00123141">
      <w:pPr>
        <w:spacing w:after="0" w:line="240" w:lineRule="auto"/>
        <w:contextualSpacing/>
        <w:jc w:val="both"/>
        <w:rPr>
          <w:rFonts w:ascii="Arial" w:eastAsia="Times New Roman" w:hAnsi="Arial" w:cs="Arial"/>
        </w:rPr>
      </w:pPr>
      <w:r w:rsidRPr="0043302A">
        <w:rPr>
          <w:rFonts w:ascii="Arial" w:eastAsia="Times New Roman" w:hAnsi="Arial" w:cs="Arial"/>
        </w:rPr>
        <w:t>La información constituye uno de los activos más valiosos de la UAE Cuerpo Oficial de Bomberos Bogotá y su adecuada protección es fundamental para garantizar la continuidad del negocio, la confianza de las partes interesadas y el cumplimiento de los requisitos legales, regulatorios y contractuales. En un entorno digital cada vez más interconectado, dinámico y expuesto a amenazas sofisticadas, la seguridad de la información se ha convertido en un elemento estratégico y transversal a todos los procesos institucionales.</w:t>
      </w:r>
    </w:p>
    <w:p w14:paraId="31C3C21D" w14:textId="77777777" w:rsidR="00123141" w:rsidRPr="0043302A" w:rsidRDefault="00123141" w:rsidP="00C2112D">
      <w:pPr>
        <w:spacing w:after="0" w:line="240" w:lineRule="auto"/>
        <w:contextualSpacing/>
        <w:jc w:val="both"/>
        <w:rPr>
          <w:rFonts w:ascii="Arial" w:eastAsia="Times New Roman" w:hAnsi="Arial" w:cs="Arial"/>
        </w:rPr>
      </w:pPr>
    </w:p>
    <w:p w14:paraId="5F1368C7" w14:textId="77777777" w:rsidR="00123141" w:rsidRPr="0043302A" w:rsidRDefault="00123141" w:rsidP="00C2112D">
      <w:pPr>
        <w:spacing w:after="0" w:line="240" w:lineRule="auto"/>
        <w:contextualSpacing/>
        <w:jc w:val="both"/>
        <w:rPr>
          <w:rFonts w:ascii="Arial" w:eastAsia="Times New Roman" w:hAnsi="Arial" w:cs="Arial"/>
        </w:rPr>
      </w:pPr>
    </w:p>
    <w:p w14:paraId="2CA23F92" w14:textId="6E3E2000" w:rsidR="00C2112D" w:rsidRPr="0043302A" w:rsidRDefault="00C2112D" w:rsidP="00C2112D">
      <w:pPr>
        <w:spacing w:after="0" w:line="240" w:lineRule="auto"/>
        <w:contextualSpacing/>
        <w:jc w:val="both"/>
        <w:rPr>
          <w:rFonts w:ascii="Arial" w:eastAsia="Times New Roman" w:hAnsi="Arial" w:cs="Arial"/>
        </w:rPr>
      </w:pPr>
      <w:r w:rsidRPr="0043302A">
        <w:rPr>
          <w:rFonts w:ascii="Arial" w:eastAsia="Times New Roman" w:hAnsi="Arial" w:cs="Arial"/>
        </w:rPr>
        <w:t>La posibilidad de interconectarse a través de redes, la utilización de aplicaciones, y el manejo de la información por parte de los funcionarios, contratistas, proveedores, terceros, ha abierto nuevos horizontes a las instituciones para mejorar su productividad y ofrecer sus servicios más allá de las fronteras institucionales e</w:t>
      </w:r>
      <w:r w:rsidR="00F74B41" w:rsidRPr="0043302A">
        <w:rPr>
          <w:rFonts w:ascii="Arial" w:eastAsia="Times New Roman" w:hAnsi="Arial" w:cs="Arial"/>
        </w:rPr>
        <w:t>,</w:t>
      </w:r>
      <w:r w:rsidRPr="0043302A">
        <w:rPr>
          <w:rFonts w:ascii="Arial" w:eastAsia="Times New Roman" w:hAnsi="Arial" w:cs="Arial"/>
        </w:rPr>
        <w:t xml:space="preserve"> incluso</w:t>
      </w:r>
      <w:r w:rsidR="00F74B41" w:rsidRPr="0043302A">
        <w:rPr>
          <w:rFonts w:ascii="Arial" w:eastAsia="Times New Roman" w:hAnsi="Arial" w:cs="Arial"/>
        </w:rPr>
        <w:t>,</w:t>
      </w:r>
      <w:r w:rsidRPr="0043302A">
        <w:rPr>
          <w:rFonts w:ascii="Arial" w:eastAsia="Times New Roman" w:hAnsi="Arial" w:cs="Arial"/>
        </w:rPr>
        <w:t xml:space="preserve"> nacionales, lo cual, lógicamente ha traído la aparición de nuevas amenazas para los sistemas de información, como son:</w:t>
      </w:r>
    </w:p>
    <w:p w14:paraId="676D7F75" w14:textId="77777777" w:rsidR="00C2112D" w:rsidRPr="0043302A" w:rsidRDefault="00C2112D" w:rsidP="00C2112D">
      <w:pPr>
        <w:spacing w:after="0" w:line="240" w:lineRule="auto"/>
        <w:jc w:val="both"/>
        <w:rPr>
          <w:rFonts w:ascii="Arial" w:eastAsia="Times New Roman" w:hAnsi="Arial" w:cs="Arial"/>
        </w:rPr>
      </w:pPr>
    </w:p>
    <w:p w14:paraId="6EBF86EA" w14:textId="77777777" w:rsidR="00C2112D" w:rsidRPr="0043302A" w:rsidRDefault="00C2112D" w:rsidP="00C2112D">
      <w:pPr>
        <w:pStyle w:val="Prrafodelista"/>
        <w:numPr>
          <w:ilvl w:val="0"/>
          <w:numId w:val="3"/>
        </w:numPr>
        <w:rPr>
          <w:rFonts w:eastAsia="Times New Roman"/>
          <w:lang w:val="es-CO" w:eastAsia="en-US" w:bidi="ar-SA"/>
        </w:rPr>
      </w:pPr>
      <w:r w:rsidRPr="0043302A">
        <w:rPr>
          <w:rFonts w:eastAsia="Times New Roman"/>
          <w:lang w:val="es-CO" w:eastAsia="en-US" w:bidi="ar-SA"/>
        </w:rPr>
        <w:t>Ataques cibernéticos internos y externos.</w:t>
      </w:r>
    </w:p>
    <w:p w14:paraId="44A7AFED" w14:textId="77777777" w:rsidR="00C2112D" w:rsidRPr="0043302A" w:rsidRDefault="00C2112D" w:rsidP="00C2112D">
      <w:pPr>
        <w:pStyle w:val="Prrafodelista"/>
        <w:numPr>
          <w:ilvl w:val="0"/>
          <w:numId w:val="3"/>
        </w:numPr>
        <w:rPr>
          <w:rFonts w:eastAsia="Times New Roman"/>
          <w:lang w:val="es-CO" w:eastAsia="en-US" w:bidi="ar-SA"/>
        </w:rPr>
      </w:pPr>
      <w:r w:rsidRPr="0043302A">
        <w:rPr>
          <w:rFonts w:eastAsia="Times New Roman"/>
          <w:lang w:val="es-CO" w:eastAsia="en-US" w:bidi="ar-SA"/>
        </w:rPr>
        <w:t>Pérdida de información ante la migración de datos.</w:t>
      </w:r>
    </w:p>
    <w:p w14:paraId="7014E6BE" w14:textId="77777777" w:rsidR="00C2112D" w:rsidRPr="0043302A" w:rsidRDefault="00C2112D" w:rsidP="00C2112D">
      <w:pPr>
        <w:pStyle w:val="Prrafodelista"/>
        <w:numPr>
          <w:ilvl w:val="0"/>
          <w:numId w:val="3"/>
        </w:numPr>
        <w:rPr>
          <w:rFonts w:eastAsia="Times New Roman"/>
          <w:lang w:val="es-CO" w:eastAsia="en-US" w:bidi="ar-SA"/>
        </w:rPr>
      </w:pPr>
      <w:r w:rsidRPr="0043302A">
        <w:rPr>
          <w:rFonts w:eastAsia="Times New Roman"/>
          <w:lang w:val="es-CO" w:eastAsia="en-US" w:bidi="ar-SA"/>
        </w:rPr>
        <w:t>Navegación imprudente por parte de los funcionarios y contratistas.</w:t>
      </w:r>
    </w:p>
    <w:p w14:paraId="48D537F0" w14:textId="4BC82DCC" w:rsidR="00123141" w:rsidRPr="0043302A" w:rsidRDefault="00123141" w:rsidP="00C2112D">
      <w:pPr>
        <w:pStyle w:val="Prrafodelista"/>
        <w:numPr>
          <w:ilvl w:val="0"/>
          <w:numId w:val="3"/>
        </w:numPr>
        <w:rPr>
          <w:rFonts w:eastAsia="Times New Roman"/>
          <w:lang w:val="es-CO" w:eastAsia="en-US" w:bidi="ar-SA"/>
        </w:rPr>
      </w:pPr>
      <w:r w:rsidRPr="0043302A">
        <w:rPr>
          <w:rFonts w:eastAsia="Times New Roman"/>
          <w:lang w:val="es-CO" w:eastAsia="en-US" w:bidi="ar-SA"/>
        </w:rPr>
        <w:t>Uso de computadores personales por parte de los contratistas sin posibilidad de gobierno sobre ellos.</w:t>
      </w:r>
    </w:p>
    <w:p w14:paraId="6CE50A72" w14:textId="77777777" w:rsidR="00C2112D" w:rsidRPr="0043302A" w:rsidRDefault="00C2112D" w:rsidP="00C2112D">
      <w:pPr>
        <w:pStyle w:val="Prrafodelista"/>
        <w:numPr>
          <w:ilvl w:val="0"/>
          <w:numId w:val="3"/>
        </w:numPr>
        <w:rPr>
          <w:rFonts w:eastAsia="Times New Roman"/>
          <w:lang w:val="es-CO" w:eastAsia="en-US" w:bidi="ar-SA"/>
        </w:rPr>
      </w:pPr>
      <w:r w:rsidRPr="0043302A">
        <w:rPr>
          <w:rFonts w:eastAsia="Times New Roman"/>
          <w:lang w:val="es-CO" w:eastAsia="en-US" w:bidi="ar-SA"/>
        </w:rPr>
        <w:t>Correos electrónicos maliciosos.</w:t>
      </w:r>
    </w:p>
    <w:p w14:paraId="29CEA855" w14:textId="77777777" w:rsidR="00C2112D" w:rsidRPr="0043302A" w:rsidRDefault="00C2112D" w:rsidP="00C2112D">
      <w:pPr>
        <w:pStyle w:val="Prrafodelista"/>
        <w:numPr>
          <w:ilvl w:val="0"/>
          <w:numId w:val="3"/>
        </w:numPr>
        <w:rPr>
          <w:rFonts w:eastAsia="Times New Roman"/>
          <w:lang w:val="es-CO" w:eastAsia="en-US" w:bidi="ar-SA"/>
        </w:rPr>
      </w:pPr>
      <w:r w:rsidRPr="0043302A">
        <w:rPr>
          <w:rFonts w:eastAsia="Times New Roman"/>
          <w:lang w:val="es-CO" w:eastAsia="en-US" w:bidi="ar-SA"/>
        </w:rPr>
        <w:t>Explotación automática de vulnerabilidades conocidas.</w:t>
      </w:r>
    </w:p>
    <w:p w14:paraId="781C9486" w14:textId="77777777" w:rsidR="00C2112D" w:rsidRPr="0043302A" w:rsidRDefault="00C2112D" w:rsidP="00C2112D">
      <w:pPr>
        <w:pStyle w:val="Prrafodelista"/>
        <w:numPr>
          <w:ilvl w:val="0"/>
          <w:numId w:val="3"/>
        </w:numPr>
        <w:rPr>
          <w:rFonts w:eastAsia="Times New Roman"/>
          <w:lang w:val="es-CO" w:eastAsia="en-US" w:bidi="ar-SA"/>
        </w:rPr>
      </w:pPr>
      <w:r w:rsidRPr="0043302A">
        <w:rPr>
          <w:rFonts w:eastAsia="Times New Roman"/>
          <w:lang w:val="es-CO" w:eastAsia="en-US" w:bidi="ar-SA"/>
        </w:rPr>
        <w:t>Manipulación inadecuada de la información por parte de funcionarios y contratistas.</w:t>
      </w:r>
    </w:p>
    <w:p w14:paraId="7B7ADC1A" w14:textId="77777777" w:rsidR="00C2112D" w:rsidRPr="0043302A" w:rsidRDefault="00C2112D" w:rsidP="00C2112D">
      <w:pPr>
        <w:pStyle w:val="Prrafodelista"/>
        <w:numPr>
          <w:ilvl w:val="0"/>
          <w:numId w:val="3"/>
        </w:numPr>
        <w:rPr>
          <w:rFonts w:eastAsia="Times New Roman"/>
          <w:lang w:val="es-CO" w:eastAsia="en-US" w:bidi="ar-SA"/>
        </w:rPr>
      </w:pPr>
      <w:r w:rsidRPr="0043302A">
        <w:rPr>
          <w:rFonts w:eastAsia="Times New Roman"/>
          <w:lang w:val="es-CO" w:eastAsia="en-US" w:bidi="ar-SA"/>
        </w:rPr>
        <w:t>Fuga de información por parte de funcionarios y contratistas.</w:t>
      </w:r>
    </w:p>
    <w:p w14:paraId="143C20C6" w14:textId="07897831" w:rsidR="00123141" w:rsidRPr="0043302A" w:rsidRDefault="00123141" w:rsidP="00123141">
      <w:pPr>
        <w:pStyle w:val="Prrafodelista"/>
        <w:numPr>
          <w:ilvl w:val="0"/>
          <w:numId w:val="3"/>
        </w:numPr>
        <w:spacing w:line="300" w:lineRule="atLeast"/>
        <w:rPr>
          <w:rFonts w:eastAsia="Times New Roman"/>
          <w:lang w:eastAsia="es-CO"/>
        </w:rPr>
      </w:pPr>
      <w:r w:rsidRPr="0043302A">
        <w:rPr>
          <w:rFonts w:eastAsia="Times New Roman"/>
          <w:lang w:eastAsia="es-CO"/>
        </w:rPr>
        <w:t xml:space="preserve">Uso inadecuado de Inteligencia Artificial que puede provocar filtraciones de información sensible o datos personales. </w:t>
      </w:r>
    </w:p>
    <w:p w14:paraId="663EF1F8" w14:textId="1C6E348B" w:rsidR="00123141" w:rsidRPr="0043302A" w:rsidRDefault="00123141" w:rsidP="0039600F">
      <w:pPr>
        <w:pStyle w:val="Prrafodelista"/>
        <w:numPr>
          <w:ilvl w:val="0"/>
          <w:numId w:val="3"/>
        </w:numPr>
        <w:spacing w:line="300" w:lineRule="atLeast"/>
        <w:rPr>
          <w:rFonts w:eastAsia="Times New Roman"/>
          <w:lang w:eastAsia="es-CO"/>
        </w:rPr>
      </w:pPr>
      <w:r w:rsidRPr="0043302A">
        <w:rPr>
          <w:rFonts w:eastAsia="Times New Roman"/>
          <w:lang w:eastAsia="es-CO"/>
        </w:rPr>
        <w:t>Uso indiscriminado de la IA puede violar leyes de protección de datos, derechos fundamentales o regulaciones sectoriales.</w:t>
      </w:r>
    </w:p>
    <w:p w14:paraId="335AC25D" w14:textId="77777777" w:rsidR="00C2112D" w:rsidRPr="0043302A" w:rsidRDefault="00C2112D" w:rsidP="00C2112D">
      <w:pPr>
        <w:spacing w:after="0" w:line="240" w:lineRule="auto"/>
        <w:jc w:val="both"/>
        <w:rPr>
          <w:rFonts w:ascii="Arial" w:eastAsia="Times New Roman" w:hAnsi="Arial" w:cs="Arial"/>
        </w:rPr>
      </w:pPr>
    </w:p>
    <w:p w14:paraId="3BDF396F" w14:textId="73AA0C5A" w:rsidR="00C2112D" w:rsidRPr="0043302A" w:rsidRDefault="00C2112D" w:rsidP="00C2112D">
      <w:pPr>
        <w:spacing w:after="0" w:line="240" w:lineRule="auto"/>
        <w:jc w:val="both"/>
        <w:rPr>
          <w:rFonts w:ascii="Arial" w:eastAsia="Times New Roman" w:hAnsi="Arial" w:cs="Arial"/>
        </w:rPr>
      </w:pPr>
      <w:r w:rsidRPr="0043302A">
        <w:rPr>
          <w:rFonts w:ascii="Arial" w:eastAsia="Times New Roman" w:hAnsi="Arial" w:cs="Arial"/>
        </w:rPr>
        <w:t>Es</w:t>
      </w:r>
      <w:r w:rsidR="00123141" w:rsidRPr="0043302A">
        <w:rPr>
          <w:rFonts w:ascii="Arial" w:eastAsia="Times New Roman" w:hAnsi="Arial" w:cs="Arial"/>
        </w:rPr>
        <w:t>te manual este obligatorio cumplimiento para todos los funcionarios, contratistas, proveedores y terceros que tengan acceso a la información o a los activos tecnológicos de la entidad</w:t>
      </w:r>
      <w:r w:rsidR="00CE7525" w:rsidRPr="0043302A">
        <w:rPr>
          <w:rFonts w:ascii="Arial" w:eastAsia="Times New Roman" w:hAnsi="Arial" w:cs="Arial"/>
        </w:rPr>
        <w:t>, y constituye la base para una gestión sistemática, preventiva y basada en riesgos, orientada a enfrentar los desafíos actuales de la seguridad digital y fortalecer una cultura organizacional de protección de la información en la UAE Cuerpo Oficial de Bomberos Bogotá. As</w:t>
      </w:r>
      <w:r w:rsidRPr="0043302A">
        <w:rPr>
          <w:rFonts w:ascii="Arial" w:eastAsia="Times New Roman" w:hAnsi="Arial" w:cs="Arial"/>
        </w:rPr>
        <w:t>í que estas políticas están orientadas a preservar la confidencialidad, integridad y disponibilidad de la información, a través de los lineamientos y controles que se adoptan en cumplimiento a los requisitos exigidos por la norma técnica Internacional ISO/IEC 27001:</w:t>
      </w:r>
      <w:proofErr w:type="gramStart"/>
      <w:r w:rsidRPr="0043302A">
        <w:rPr>
          <w:rFonts w:ascii="Arial" w:eastAsia="Times New Roman" w:hAnsi="Arial" w:cs="Arial"/>
        </w:rPr>
        <w:t>20</w:t>
      </w:r>
      <w:r w:rsidR="00A332A2" w:rsidRPr="0043302A">
        <w:rPr>
          <w:rFonts w:ascii="Arial" w:eastAsia="Times New Roman" w:hAnsi="Arial" w:cs="Arial"/>
        </w:rPr>
        <w:t>22</w:t>
      </w:r>
      <w:r w:rsidR="008202B1" w:rsidRPr="0043302A">
        <w:rPr>
          <w:rFonts w:ascii="Arial" w:eastAsia="Times New Roman" w:hAnsi="Arial" w:cs="Arial"/>
        </w:rPr>
        <w:t>,</w:t>
      </w:r>
      <w:r w:rsidRPr="0043302A">
        <w:rPr>
          <w:rFonts w:ascii="Arial" w:eastAsia="Times New Roman" w:hAnsi="Arial" w:cs="Arial"/>
        </w:rPr>
        <w:t>para</w:t>
      </w:r>
      <w:proofErr w:type="gramEnd"/>
      <w:r w:rsidRPr="0043302A">
        <w:rPr>
          <w:rFonts w:ascii="Arial" w:eastAsia="Times New Roman" w:hAnsi="Arial" w:cs="Arial"/>
        </w:rPr>
        <w:t xml:space="preserve"> la seguridad y privacidad de sus activos de información, con el </w:t>
      </w:r>
      <w:r w:rsidRPr="0043302A">
        <w:rPr>
          <w:rFonts w:ascii="Arial" w:eastAsia="Times New Roman" w:hAnsi="Arial" w:cs="Arial"/>
        </w:rPr>
        <w:lastRenderedPageBreak/>
        <w:t>propósito de minimizar posibles impactos no deseados que puedan comprometer los principios esenciales del Sistema de Gestión de Seguridad de la Información.</w:t>
      </w:r>
    </w:p>
    <w:p w14:paraId="43A8C514" w14:textId="506DFA76" w:rsidR="00600743" w:rsidRPr="0043302A" w:rsidRDefault="00600743" w:rsidP="00600743">
      <w:pPr>
        <w:spacing w:before="100" w:beforeAutospacing="1" w:after="100" w:afterAutospacing="1"/>
        <w:jc w:val="both"/>
        <w:rPr>
          <w:rFonts w:ascii="Arial" w:hAnsi="Arial" w:cs="Arial"/>
        </w:rPr>
      </w:pPr>
      <w:r w:rsidRPr="0043302A">
        <w:rPr>
          <w:rFonts w:ascii="Arial" w:eastAsia="Times New Roman" w:hAnsi="Arial" w:cs="Arial"/>
        </w:rPr>
        <w:t>La implementación del Modelo de Seguridad y Privacidad de la Información (MSPI)</w:t>
      </w:r>
      <w:r w:rsidR="008202B1" w:rsidRPr="0043302A">
        <w:rPr>
          <w:rFonts w:ascii="Arial" w:eastAsia="Times New Roman" w:hAnsi="Arial" w:cs="Arial"/>
        </w:rPr>
        <w:t xml:space="preserve">, es prioridad para la </w:t>
      </w:r>
      <w:r w:rsidR="00BE0B15" w:rsidRPr="0043302A">
        <w:rPr>
          <w:rFonts w:ascii="Arial" w:eastAsia="Times New Roman" w:hAnsi="Arial" w:cs="Arial"/>
        </w:rPr>
        <w:t>UAE</w:t>
      </w:r>
      <w:r w:rsidR="00CE7525" w:rsidRPr="0043302A">
        <w:rPr>
          <w:rFonts w:ascii="Arial" w:eastAsia="Times New Roman" w:hAnsi="Arial" w:cs="Arial"/>
        </w:rPr>
        <w:t xml:space="preserve"> </w:t>
      </w:r>
      <w:r w:rsidR="00BE0B15" w:rsidRPr="0043302A">
        <w:rPr>
          <w:rFonts w:ascii="Arial" w:eastAsia="Times New Roman" w:hAnsi="Arial" w:cs="Arial"/>
        </w:rPr>
        <w:t>C</w:t>
      </w:r>
      <w:r w:rsidR="00CE7525" w:rsidRPr="0043302A">
        <w:rPr>
          <w:rFonts w:ascii="Arial" w:eastAsia="Times New Roman" w:hAnsi="Arial" w:cs="Arial"/>
        </w:rPr>
        <w:t xml:space="preserve">uerpo </w:t>
      </w:r>
      <w:r w:rsidR="00BE0B15" w:rsidRPr="0043302A">
        <w:rPr>
          <w:rFonts w:ascii="Arial" w:eastAsia="Times New Roman" w:hAnsi="Arial" w:cs="Arial"/>
        </w:rPr>
        <w:t>O</w:t>
      </w:r>
      <w:r w:rsidR="00CE7525" w:rsidRPr="0043302A">
        <w:rPr>
          <w:rFonts w:ascii="Arial" w:eastAsia="Times New Roman" w:hAnsi="Arial" w:cs="Arial"/>
        </w:rPr>
        <w:t>ficial de</w:t>
      </w:r>
      <w:r w:rsidR="0039600F" w:rsidRPr="0043302A">
        <w:rPr>
          <w:rFonts w:ascii="Arial" w:eastAsia="Times New Roman" w:hAnsi="Arial" w:cs="Arial"/>
        </w:rPr>
        <w:t xml:space="preserve"> </w:t>
      </w:r>
      <w:r w:rsidR="00CE7525" w:rsidRPr="0043302A">
        <w:rPr>
          <w:rFonts w:ascii="Arial" w:eastAsia="Times New Roman" w:hAnsi="Arial" w:cs="Arial"/>
        </w:rPr>
        <w:t>Bomberos Bogotá</w:t>
      </w:r>
      <w:r w:rsidR="00BE0B15" w:rsidRPr="0043302A">
        <w:rPr>
          <w:rFonts w:ascii="Arial" w:eastAsia="Times New Roman" w:hAnsi="Arial" w:cs="Arial"/>
        </w:rPr>
        <w:t>,</w:t>
      </w:r>
      <w:r w:rsidRPr="0043302A">
        <w:rPr>
          <w:rFonts w:ascii="Arial" w:eastAsia="Times New Roman" w:hAnsi="Arial" w:cs="Arial"/>
        </w:rPr>
        <w:t xml:space="preserve"> el cual se encuentra alineado con el Marco de Referencia de Arquitectura TI, el Modelo Integrado de Planeación y Gestión (MIPG) y </w:t>
      </w:r>
      <w:r w:rsidR="00C808AB" w:rsidRPr="0043302A">
        <w:rPr>
          <w:rFonts w:ascii="Arial" w:eastAsia="Times New Roman" w:hAnsi="Arial" w:cs="Arial"/>
        </w:rPr>
        <w:t>l</w:t>
      </w:r>
      <w:r w:rsidRPr="0043302A">
        <w:rPr>
          <w:rFonts w:ascii="Arial" w:eastAsia="Times New Roman" w:hAnsi="Arial" w:cs="Arial"/>
        </w:rPr>
        <w:t xml:space="preserve">a Guía para la Administración del Riesgo y el Diseño de Controles en entidades Públicas y pertenece al habilitador transversal de Seguridad </w:t>
      </w:r>
      <w:r w:rsidR="00A332A2" w:rsidRPr="0043302A">
        <w:rPr>
          <w:rFonts w:ascii="Arial" w:eastAsia="Times New Roman" w:hAnsi="Arial" w:cs="Arial"/>
        </w:rPr>
        <w:t xml:space="preserve">Digital </w:t>
      </w:r>
      <w:r w:rsidRPr="0043302A">
        <w:rPr>
          <w:rFonts w:ascii="Arial" w:eastAsia="Times New Roman" w:hAnsi="Arial" w:cs="Arial"/>
        </w:rPr>
        <w:t>y Privacidad, de la Política de Gobierno Digital.</w:t>
      </w:r>
    </w:p>
    <w:p w14:paraId="3C9D696E" w14:textId="310BC783" w:rsidR="00600743" w:rsidRPr="0043302A" w:rsidRDefault="00600743" w:rsidP="00600743">
      <w:pPr>
        <w:spacing w:before="100" w:beforeAutospacing="1" w:after="100" w:afterAutospacing="1"/>
        <w:jc w:val="both"/>
        <w:rPr>
          <w:rFonts w:ascii="Arial" w:hAnsi="Arial" w:cs="Arial"/>
        </w:rPr>
      </w:pPr>
      <w:r w:rsidRPr="0043302A">
        <w:rPr>
          <w:rFonts w:ascii="Arial" w:eastAsia="Times New Roman" w:hAnsi="Arial" w:cs="Arial"/>
        </w:rPr>
        <w:t>El Modelo de Seguridad y Privacidad debe estar acorde con las buenas prácticas de seguridad</w:t>
      </w:r>
      <w:r w:rsidR="00A332A2" w:rsidRPr="0043302A">
        <w:rPr>
          <w:rFonts w:ascii="Arial" w:eastAsia="Times New Roman" w:hAnsi="Arial" w:cs="Arial"/>
        </w:rPr>
        <w:t xml:space="preserve"> digital</w:t>
      </w:r>
      <w:r w:rsidRPr="0043302A">
        <w:rPr>
          <w:rFonts w:ascii="Arial" w:eastAsia="Times New Roman" w:hAnsi="Arial" w:cs="Arial"/>
        </w:rPr>
        <w:t xml:space="preserve"> y debe ser actualizado periódicamente</w:t>
      </w:r>
      <w:r w:rsidR="00C808AB" w:rsidRPr="0043302A">
        <w:rPr>
          <w:rFonts w:ascii="Arial" w:eastAsia="Times New Roman" w:hAnsi="Arial" w:cs="Arial"/>
        </w:rPr>
        <w:t>,</w:t>
      </w:r>
      <w:r w:rsidRPr="0043302A">
        <w:rPr>
          <w:rFonts w:ascii="Arial" w:eastAsia="Times New Roman" w:hAnsi="Arial" w:cs="Arial"/>
        </w:rPr>
        <w:t xml:space="preserve"> reuniendo los cambios técnicos de la norma ISO 27001 del 20</w:t>
      </w:r>
      <w:r w:rsidR="00A332A2" w:rsidRPr="0043302A">
        <w:rPr>
          <w:rFonts w:ascii="Arial" w:eastAsia="Times New Roman" w:hAnsi="Arial" w:cs="Arial"/>
        </w:rPr>
        <w:t>22</w:t>
      </w:r>
      <w:r w:rsidRPr="0043302A">
        <w:rPr>
          <w:rFonts w:ascii="Arial" w:eastAsia="Times New Roman" w:hAnsi="Arial" w:cs="Arial"/>
        </w:rPr>
        <w:t xml:space="preserve">, </w:t>
      </w:r>
      <w:r w:rsidR="00C808AB" w:rsidRPr="0043302A">
        <w:rPr>
          <w:rFonts w:ascii="Arial" w:eastAsia="Times New Roman" w:hAnsi="Arial" w:cs="Arial"/>
        </w:rPr>
        <w:t xml:space="preserve">la </w:t>
      </w:r>
      <w:r w:rsidRPr="0043302A">
        <w:rPr>
          <w:rFonts w:ascii="Arial" w:eastAsia="Times New Roman" w:hAnsi="Arial" w:cs="Arial"/>
        </w:rPr>
        <w:t>legislación de la Ley de Protección de Datos Personales</w:t>
      </w:r>
      <w:r w:rsidR="008F4A7C" w:rsidRPr="0043302A">
        <w:rPr>
          <w:rFonts w:ascii="Arial" w:eastAsia="Times New Roman" w:hAnsi="Arial" w:cs="Arial"/>
        </w:rPr>
        <w:t xml:space="preserve"> (Ley 1581 de 2012)</w:t>
      </w:r>
      <w:r w:rsidRPr="0043302A">
        <w:rPr>
          <w:rFonts w:ascii="Arial" w:eastAsia="Times New Roman" w:hAnsi="Arial" w:cs="Arial"/>
        </w:rPr>
        <w:t>, Transparencia y Acceso a la Información Pública</w:t>
      </w:r>
      <w:r w:rsidR="008F4A7C" w:rsidRPr="0043302A">
        <w:rPr>
          <w:rFonts w:ascii="Arial" w:eastAsia="Times New Roman" w:hAnsi="Arial" w:cs="Arial"/>
        </w:rPr>
        <w:t xml:space="preserve"> (Ley 1712 de 2014)</w:t>
      </w:r>
      <w:r w:rsidRPr="0043302A">
        <w:rPr>
          <w:rFonts w:ascii="Arial" w:eastAsia="Times New Roman" w:hAnsi="Arial" w:cs="Arial"/>
        </w:rPr>
        <w:t xml:space="preserve">, </w:t>
      </w:r>
      <w:r w:rsidR="00D566DA" w:rsidRPr="0043302A">
        <w:rPr>
          <w:rFonts w:ascii="Arial" w:eastAsia="Times New Roman" w:hAnsi="Arial" w:cs="Arial"/>
        </w:rPr>
        <w:t>entre otras</w:t>
      </w:r>
      <w:r w:rsidRPr="0043302A">
        <w:rPr>
          <w:rFonts w:ascii="Arial" w:eastAsia="Times New Roman" w:hAnsi="Arial" w:cs="Arial"/>
        </w:rPr>
        <w:t>, las cuales se deben tener en cuenta para la gestión de la información.</w:t>
      </w:r>
    </w:p>
    <w:p w14:paraId="7DE280A4" w14:textId="3D15DA38" w:rsidR="00600743" w:rsidRPr="0043302A" w:rsidRDefault="00600743" w:rsidP="00600743">
      <w:pPr>
        <w:spacing w:before="100" w:beforeAutospacing="1" w:after="100" w:afterAutospacing="1"/>
        <w:jc w:val="both"/>
        <w:rPr>
          <w:rFonts w:ascii="Arial" w:hAnsi="Arial" w:cs="Arial"/>
        </w:rPr>
      </w:pPr>
      <w:r w:rsidRPr="0043302A">
        <w:rPr>
          <w:rFonts w:ascii="Arial" w:eastAsia="Times New Roman" w:hAnsi="Arial" w:cs="Arial"/>
        </w:rPr>
        <w:t xml:space="preserve">La implementación del MSPI de la Unidad Administrativa Especial Cuerpo de Bomberos de Bogotá </w:t>
      </w:r>
      <w:r w:rsidR="006F6750" w:rsidRPr="0043302A">
        <w:rPr>
          <w:rFonts w:ascii="Arial" w:eastAsia="Times New Roman" w:hAnsi="Arial" w:cs="Arial"/>
        </w:rPr>
        <w:t xml:space="preserve">(UAECOB) </w:t>
      </w:r>
      <w:r w:rsidR="00D566DA" w:rsidRPr="0043302A">
        <w:rPr>
          <w:rFonts w:ascii="Arial" w:eastAsia="Times New Roman" w:hAnsi="Arial" w:cs="Arial"/>
        </w:rPr>
        <w:t xml:space="preserve">determinada por las necesidades </w:t>
      </w:r>
      <w:r w:rsidR="00A07AD5" w:rsidRPr="0043302A">
        <w:rPr>
          <w:rFonts w:ascii="Arial" w:eastAsia="Times New Roman" w:hAnsi="Arial" w:cs="Arial"/>
        </w:rPr>
        <w:t>de privacidad de los datos personales de los ciudadanos</w:t>
      </w:r>
      <w:r w:rsidR="00D566DA" w:rsidRPr="0043302A">
        <w:rPr>
          <w:rFonts w:ascii="Arial" w:eastAsia="Times New Roman" w:hAnsi="Arial" w:cs="Arial"/>
        </w:rPr>
        <w:t>, los requisitos de seguridad</w:t>
      </w:r>
      <w:r w:rsidR="00A332A2" w:rsidRPr="0043302A">
        <w:rPr>
          <w:rFonts w:ascii="Arial" w:eastAsia="Times New Roman" w:hAnsi="Arial" w:cs="Arial"/>
        </w:rPr>
        <w:t xml:space="preserve"> digital</w:t>
      </w:r>
      <w:r w:rsidR="00D566DA" w:rsidRPr="0043302A">
        <w:rPr>
          <w:rFonts w:ascii="Arial" w:eastAsia="Times New Roman" w:hAnsi="Arial" w:cs="Arial"/>
        </w:rPr>
        <w:t xml:space="preserve">, procesos, el tamaño y la estructura de esta, </w:t>
      </w:r>
      <w:r w:rsidRPr="0043302A">
        <w:rPr>
          <w:rFonts w:ascii="Arial" w:eastAsia="Times New Roman" w:hAnsi="Arial" w:cs="Arial"/>
        </w:rPr>
        <w:t>con el objetivo de preservar la confidencialidad, integridad, disponibilidad de los activos de información, garantizando su buen uso y la privacidad de los datos personales.</w:t>
      </w:r>
    </w:p>
    <w:p w14:paraId="756E120E" w14:textId="25A42A85" w:rsidR="00600743" w:rsidRPr="0043302A" w:rsidRDefault="00600743" w:rsidP="00600743">
      <w:pPr>
        <w:spacing w:before="100" w:beforeAutospacing="1" w:after="100" w:afterAutospacing="1"/>
        <w:jc w:val="both"/>
        <w:rPr>
          <w:rFonts w:ascii="Arial" w:hAnsi="Arial" w:cs="Arial"/>
        </w:rPr>
      </w:pPr>
      <w:r w:rsidRPr="0043302A">
        <w:rPr>
          <w:rFonts w:ascii="Arial" w:eastAsia="Times New Roman" w:hAnsi="Arial" w:cs="Arial"/>
        </w:rPr>
        <w:t>Mediante la adopción del Modelo de Seguridad y Privacidad por parte de la UAE</w:t>
      </w:r>
      <w:r w:rsidR="0039600F" w:rsidRPr="0043302A">
        <w:rPr>
          <w:rFonts w:ascii="Arial" w:eastAsia="Times New Roman" w:hAnsi="Arial" w:cs="Arial"/>
        </w:rPr>
        <w:t xml:space="preserve"> </w:t>
      </w:r>
      <w:r w:rsidRPr="0043302A">
        <w:rPr>
          <w:rFonts w:ascii="Arial" w:eastAsia="Times New Roman" w:hAnsi="Arial" w:cs="Arial"/>
        </w:rPr>
        <w:t xml:space="preserve">Cuerpo </w:t>
      </w:r>
      <w:r w:rsidR="00A332A2" w:rsidRPr="0043302A">
        <w:rPr>
          <w:rFonts w:ascii="Arial" w:eastAsia="Times New Roman" w:hAnsi="Arial" w:cs="Arial"/>
        </w:rPr>
        <w:t xml:space="preserve">Oficial </w:t>
      </w:r>
      <w:r w:rsidRPr="0043302A">
        <w:rPr>
          <w:rFonts w:ascii="Arial" w:eastAsia="Times New Roman" w:hAnsi="Arial" w:cs="Arial"/>
        </w:rPr>
        <w:t xml:space="preserve">de Bomberos de Bogotá se busca contribuir al incremento de la transparencia en la </w:t>
      </w:r>
      <w:r w:rsidR="00D33B17" w:rsidRPr="0043302A">
        <w:rPr>
          <w:rFonts w:ascii="Arial" w:eastAsia="Times New Roman" w:hAnsi="Arial" w:cs="Arial"/>
        </w:rPr>
        <w:t>g</w:t>
      </w:r>
      <w:r w:rsidRPr="0043302A">
        <w:rPr>
          <w:rFonts w:ascii="Arial" w:eastAsia="Times New Roman" w:hAnsi="Arial" w:cs="Arial"/>
        </w:rPr>
        <w:t xml:space="preserve">estión </w:t>
      </w:r>
      <w:r w:rsidR="00D33B17" w:rsidRPr="0043302A">
        <w:rPr>
          <w:rFonts w:ascii="Arial" w:eastAsia="Times New Roman" w:hAnsi="Arial" w:cs="Arial"/>
        </w:rPr>
        <w:t>p</w:t>
      </w:r>
      <w:r w:rsidRPr="0043302A">
        <w:rPr>
          <w:rFonts w:ascii="Arial" w:eastAsia="Times New Roman" w:hAnsi="Arial" w:cs="Arial"/>
        </w:rPr>
        <w:t xml:space="preserve">ública, promoviendo el uso de las mejores prácticas de </w:t>
      </w:r>
      <w:r w:rsidR="00737283" w:rsidRPr="0043302A">
        <w:rPr>
          <w:rFonts w:ascii="Arial" w:eastAsia="Times New Roman" w:hAnsi="Arial" w:cs="Arial"/>
        </w:rPr>
        <w:t>s</w:t>
      </w:r>
      <w:r w:rsidRPr="0043302A">
        <w:rPr>
          <w:rFonts w:ascii="Arial" w:eastAsia="Times New Roman" w:hAnsi="Arial" w:cs="Arial"/>
        </w:rPr>
        <w:t>eguridad de la Información como base de la aplicación del concepto de Seguridad Digital aumenta</w:t>
      </w:r>
      <w:r w:rsidR="00A332A2" w:rsidRPr="0043302A">
        <w:rPr>
          <w:rFonts w:ascii="Arial" w:eastAsia="Times New Roman" w:hAnsi="Arial" w:cs="Arial"/>
        </w:rPr>
        <w:t>n</w:t>
      </w:r>
      <w:r w:rsidRPr="0043302A">
        <w:rPr>
          <w:rFonts w:ascii="Arial" w:eastAsia="Times New Roman" w:hAnsi="Arial" w:cs="Arial"/>
        </w:rPr>
        <w:t>do la confianza en la ciudadanía.</w:t>
      </w:r>
      <w:r w:rsidRPr="0043302A">
        <w:rPr>
          <w:rFonts w:ascii="Arial" w:hAnsi="Arial" w:cs="Arial"/>
        </w:rPr>
        <w:t xml:space="preserve"> </w:t>
      </w:r>
    </w:p>
    <w:p w14:paraId="264ECBE7" w14:textId="77777777" w:rsidR="00CE7525" w:rsidRPr="0043302A" w:rsidRDefault="00CE7525" w:rsidP="00600743">
      <w:pPr>
        <w:spacing w:before="100" w:beforeAutospacing="1" w:after="100" w:afterAutospacing="1"/>
        <w:jc w:val="both"/>
        <w:rPr>
          <w:rFonts w:ascii="Arial" w:hAnsi="Arial" w:cs="Arial"/>
        </w:rPr>
      </w:pPr>
    </w:p>
    <w:p w14:paraId="3F5E6E83" w14:textId="77777777" w:rsidR="00CE7525" w:rsidRPr="0043302A" w:rsidRDefault="00CE7525" w:rsidP="00E82AC6">
      <w:pPr>
        <w:spacing w:before="100" w:beforeAutospacing="1" w:after="100" w:afterAutospacing="1"/>
        <w:jc w:val="both"/>
        <w:rPr>
          <w:rFonts w:ascii="Arial" w:hAnsi="Arial" w:cs="Arial"/>
        </w:rPr>
      </w:pPr>
    </w:p>
    <w:p w14:paraId="42D3C87E" w14:textId="77777777" w:rsidR="002E6CBA" w:rsidRPr="0043302A" w:rsidRDefault="002E6CBA" w:rsidP="00E82AC6">
      <w:pPr>
        <w:spacing w:before="100" w:beforeAutospacing="1" w:after="100" w:afterAutospacing="1"/>
        <w:jc w:val="both"/>
        <w:rPr>
          <w:rFonts w:ascii="Arial" w:hAnsi="Arial" w:cs="Arial"/>
        </w:rPr>
      </w:pPr>
    </w:p>
    <w:p w14:paraId="1AB7944E" w14:textId="2CDB5EA0" w:rsidR="00600743" w:rsidRPr="0043302A" w:rsidRDefault="00600743" w:rsidP="00A06EB8">
      <w:pPr>
        <w:pStyle w:val="Ttulo1"/>
        <w:numPr>
          <w:ilvl w:val="0"/>
          <w:numId w:val="55"/>
        </w:numPr>
        <w:rPr>
          <w:rFonts w:ascii="Arial" w:hAnsi="Arial" w:cs="Arial"/>
          <w:b/>
          <w:bCs/>
          <w:color w:val="auto"/>
          <w:sz w:val="22"/>
          <w:szCs w:val="22"/>
        </w:rPr>
      </w:pPr>
      <w:bookmarkStart w:id="3" w:name="_Toc60761204"/>
      <w:bookmarkStart w:id="4" w:name="_Toc84794770"/>
      <w:bookmarkStart w:id="5" w:name="_Toc273275174"/>
      <w:r w:rsidRPr="0043302A">
        <w:rPr>
          <w:rFonts w:ascii="Arial" w:hAnsi="Arial" w:cs="Arial"/>
          <w:b/>
          <w:bCs/>
          <w:color w:val="auto"/>
          <w:sz w:val="22"/>
          <w:szCs w:val="22"/>
        </w:rPr>
        <w:t>MARCO LEGAL</w:t>
      </w:r>
      <w:bookmarkEnd w:id="3"/>
      <w:bookmarkEnd w:id="4"/>
      <w:bookmarkEnd w:id="5"/>
    </w:p>
    <w:p w14:paraId="76C9E714" w14:textId="77777777" w:rsidR="00600743" w:rsidRPr="0043302A" w:rsidRDefault="00600743" w:rsidP="00600743">
      <w:pPr>
        <w:keepNext/>
        <w:keepLines/>
        <w:spacing w:before="240" w:after="0" w:line="259" w:lineRule="auto"/>
        <w:jc w:val="both"/>
        <w:outlineLvl w:val="0"/>
        <w:rPr>
          <w:rFonts w:ascii="Arial" w:eastAsiaTheme="majorEastAsia" w:hAnsi="Arial" w:cs="Arial"/>
          <w:b/>
          <w:bCs/>
        </w:rPr>
      </w:pPr>
    </w:p>
    <w:tbl>
      <w:tblPr>
        <w:tblStyle w:val="Tablaconcuadrcula"/>
        <w:tblW w:w="8784" w:type="dxa"/>
        <w:tblLook w:val="04A0" w:firstRow="1" w:lastRow="0" w:firstColumn="1" w:lastColumn="0" w:noHBand="0" w:noVBand="1"/>
      </w:tblPr>
      <w:tblGrid>
        <w:gridCol w:w="2420"/>
        <w:gridCol w:w="6364"/>
      </w:tblGrid>
      <w:tr w:rsidR="00600743" w:rsidRPr="0043302A" w14:paraId="3BFAFD62" w14:textId="77777777" w:rsidTr="00F4151F">
        <w:trPr>
          <w:trHeight w:val="300"/>
        </w:trPr>
        <w:tc>
          <w:tcPr>
            <w:tcW w:w="2420" w:type="dxa"/>
            <w:hideMark/>
          </w:tcPr>
          <w:p w14:paraId="0FC1397F" w14:textId="77777777" w:rsidR="00600743" w:rsidRPr="0043302A" w:rsidRDefault="00600743" w:rsidP="006A1199">
            <w:pPr>
              <w:jc w:val="center"/>
              <w:rPr>
                <w:rFonts w:ascii="Arial" w:eastAsia="Times New Roman" w:hAnsi="Arial" w:cs="Arial"/>
                <w:b/>
                <w:bCs/>
              </w:rPr>
            </w:pPr>
            <w:r w:rsidRPr="0043302A">
              <w:rPr>
                <w:rFonts w:ascii="Arial" w:eastAsia="Times New Roman" w:hAnsi="Arial" w:cs="Arial"/>
                <w:b/>
                <w:bCs/>
              </w:rPr>
              <w:t>Marco Normativo</w:t>
            </w:r>
          </w:p>
        </w:tc>
        <w:tc>
          <w:tcPr>
            <w:tcW w:w="6364" w:type="dxa"/>
            <w:hideMark/>
          </w:tcPr>
          <w:p w14:paraId="02C789B8" w14:textId="77777777" w:rsidR="00600743" w:rsidRPr="0043302A" w:rsidRDefault="00600743" w:rsidP="006A1199">
            <w:pPr>
              <w:jc w:val="center"/>
              <w:rPr>
                <w:rFonts w:ascii="Arial" w:eastAsia="Times New Roman" w:hAnsi="Arial" w:cs="Arial"/>
                <w:b/>
                <w:bCs/>
              </w:rPr>
            </w:pPr>
            <w:r w:rsidRPr="0043302A">
              <w:rPr>
                <w:rFonts w:ascii="Arial" w:eastAsia="Times New Roman" w:hAnsi="Arial" w:cs="Arial"/>
                <w:b/>
                <w:bCs/>
              </w:rPr>
              <w:t>Descripción</w:t>
            </w:r>
          </w:p>
        </w:tc>
      </w:tr>
      <w:tr w:rsidR="00600743" w:rsidRPr="0043302A" w14:paraId="6D82B6C8" w14:textId="77777777" w:rsidTr="00F4151F">
        <w:trPr>
          <w:trHeight w:val="763"/>
        </w:trPr>
        <w:tc>
          <w:tcPr>
            <w:tcW w:w="2420" w:type="dxa"/>
          </w:tcPr>
          <w:p w14:paraId="26D77285"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lastRenderedPageBreak/>
              <w:t>Ley 322 de 1996.</w:t>
            </w:r>
          </w:p>
        </w:tc>
        <w:tc>
          <w:tcPr>
            <w:tcW w:w="6364" w:type="dxa"/>
          </w:tcPr>
          <w:p w14:paraId="32512199"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la cual se crea el Sistema Nacional de Bomberos de Colombia y se dictan otras disposiciones</w:t>
            </w:r>
          </w:p>
        </w:tc>
      </w:tr>
      <w:tr w:rsidR="00600743" w:rsidRPr="0043302A" w14:paraId="524501B6" w14:textId="77777777" w:rsidTr="00F4151F">
        <w:trPr>
          <w:trHeight w:val="893"/>
        </w:trPr>
        <w:tc>
          <w:tcPr>
            <w:tcW w:w="2420" w:type="dxa"/>
            <w:hideMark/>
          </w:tcPr>
          <w:p w14:paraId="4AAB0C71"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Ley 962 de 2005</w:t>
            </w:r>
          </w:p>
        </w:tc>
        <w:tc>
          <w:tcPr>
            <w:tcW w:w="6364" w:type="dxa"/>
            <w:hideMark/>
          </w:tcPr>
          <w:p w14:paraId="1F093993" w14:textId="180D6B73" w:rsidR="00600743" w:rsidRPr="0043302A" w:rsidRDefault="00600743" w:rsidP="006A1199">
            <w:pPr>
              <w:jc w:val="both"/>
              <w:rPr>
                <w:rFonts w:ascii="Arial" w:eastAsia="Times New Roman" w:hAnsi="Arial" w:cs="Arial"/>
              </w:rPr>
            </w:pPr>
            <w:r w:rsidRPr="0043302A">
              <w:rPr>
                <w:rFonts w:ascii="Arial" w:eastAsia="Times New Roman" w:hAnsi="Arial" w:cs="Arial"/>
              </w:rPr>
              <w:t>El artículo 14</w:t>
            </w:r>
            <w:r w:rsidR="00E70791" w:rsidRPr="0043302A">
              <w:rPr>
                <w:rFonts w:ascii="Arial" w:eastAsia="Times New Roman" w:hAnsi="Arial" w:cs="Arial"/>
              </w:rPr>
              <w:t xml:space="preserve"> modificó el </w:t>
            </w:r>
            <w:r w:rsidR="00E70791" w:rsidRPr="0043302A">
              <w:rPr>
                <w:rFonts w:ascii="Arial" w:hAnsi="Arial" w:cs="Arial"/>
              </w:rPr>
              <w:t xml:space="preserve">artículo 16 del Decreto-ley 2150 de 1995, que establece </w:t>
            </w:r>
            <w:r w:rsidRPr="0043302A">
              <w:rPr>
                <w:rFonts w:ascii="Arial" w:eastAsia="Times New Roman" w:hAnsi="Arial" w:cs="Arial"/>
              </w:rPr>
              <w:t>lo siguiente</w:t>
            </w:r>
            <w:r w:rsidR="00E70791" w:rsidRPr="0043302A">
              <w:rPr>
                <w:rFonts w:ascii="Arial" w:eastAsia="Times New Roman" w:hAnsi="Arial" w:cs="Arial"/>
              </w:rPr>
              <w:t>:</w:t>
            </w:r>
            <w:r w:rsidRPr="0043302A">
              <w:rPr>
                <w:rFonts w:ascii="Arial" w:eastAsia="Times New Roman" w:hAnsi="Arial" w:cs="Arial"/>
              </w:rPr>
              <w:t xml:space="preserve"> “Cuando las entidades de la Administración Pública requieran comprobar la existencia de alguna circunstancia necesaria para la solución de un procedimiento o petición de los particulares, que obre en otra entidad pública, procederán a solicitar a la entidad el envío de dicha información. En tal caso, la carga de la prueba no corresponderá́ al usuario.</w:t>
            </w:r>
          </w:p>
          <w:p w14:paraId="51D1DEC2" w14:textId="77777777" w:rsidR="00125E14" w:rsidRPr="0043302A" w:rsidRDefault="00600743" w:rsidP="006A1199">
            <w:pPr>
              <w:jc w:val="both"/>
              <w:rPr>
                <w:rFonts w:ascii="Arial" w:eastAsia="Times New Roman" w:hAnsi="Arial" w:cs="Arial"/>
              </w:rPr>
            </w:pPr>
            <w:r w:rsidRPr="0043302A">
              <w:rPr>
                <w:rFonts w:ascii="Arial" w:eastAsia="Times New Roman" w:hAnsi="Arial" w:cs="Arial"/>
              </w:rPr>
              <w:t>Será permitido el intercambio de información entre distintas entidades oficiales, en aplicación del principio de colaboración. El envío de la información por fax o por cualquier otro medio de transmisión electrónica, proveniente de una entidad pública, prestará mérito suficiente y servirá́ de prueba en la actuación de que se trate, siempre y cuando se encuentre debidamente certificado digitalmente por la entidad que lo expide y haya sido solicitado por el funcionario superior de aquel a quien se atribuya el trámite</w:t>
            </w:r>
            <w:r w:rsidR="00125E14" w:rsidRPr="0043302A">
              <w:rPr>
                <w:rFonts w:ascii="Arial" w:eastAsia="Times New Roman" w:hAnsi="Arial" w:cs="Arial"/>
              </w:rPr>
              <w:t>.</w:t>
            </w:r>
          </w:p>
          <w:p w14:paraId="3FF26CCE" w14:textId="3451F4C7" w:rsidR="00600743" w:rsidRPr="0043302A" w:rsidRDefault="00125E14" w:rsidP="006A1199">
            <w:pPr>
              <w:jc w:val="both"/>
              <w:rPr>
                <w:rFonts w:ascii="Arial" w:eastAsia="Times New Roman" w:hAnsi="Arial" w:cs="Arial"/>
                <w:lang w:val="es-ES"/>
              </w:rPr>
            </w:pPr>
            <w:r w:rsidRPr="0043302A">
              <w:rPr>
                <w:rFonts w:ascii="Arial" w:eastAsia="Times New Roman" w:hAnsi="Arial" w:cs="Arial"/>
              </w:rPr>
              <w:t xml:space="preserve">Cuando una entidad pública requiera información de otra entidad de la Administración </w:t>
            </w:r>
            <w:r w:rsidR="00FC4B4E" w:rsidRPr="0043302A">
              <w:rPr>
                <w:rFonts w:ascii="Arial" w:eastAsia="Times New Roman" w:hAnsi="Arial" w:cs="Arial"/>
              </w:rPr>
              <w:t>Pública</w:t>
            </w:r>
            <w:r w:rsidRPr="0043302A">
              <w:rPr>
                <w:rFonts w:ascii="Arial" w:eastAsia="Times New Roman" w:hAnsi="Arial" w:cs="Arial"/>
              </w:rPr>
              <w:t xml:space="preserve">, esta dará prioridad a la atención de dichas peticiones, debiendo resolverlas en un </w:t>
            </w:r>
            <w:r w:rsidR="00FC4B4E" w:rsidRPr="0043302A">
              <w:rPr>
                <w:rFonts w:ascii="Arial" w:eastAsia="Times New Roman" w:hAnsi="Arial" w:cs="Arial"/>
              </w:rPr>
              <w:t>término</w:t>
            </w:r>
            <w:r w:rsidRPr="0043302A">
              <w:rPr>
                <w:rFonts w:ascii="Arial" w:eastAsia="Times New Roman" w:hAnsi="Arial" w:cs="Arial"/>
              </w:rPr>
              <w:t xml:space="preserve"> no mayor de diez (10) días, </w:t>
            </w:r>
            <w:r w:rsidR="00FC4B4E" w:rsidRPr="0043302A">
              <w:rPr>
                <w:rFonts w:ascii="Arial" w:eastAsia="Times New Roman" w:hAnsi="Arial" w:cs="Arial"/>
              </w:rPr>
              <w:t xml:space="preserve">para lo cual deben </w:t>
            </w:r>
            <w:proofErr w:type="gramStart"/>
            <w:r w:rsidR="00FC4B4E" w:rsidRPr="0043302A">
              <w:rPr>
                <w:rFonts w:ascii="Arial" w:eastAsia="Times New Roman" w:hAnsi="Arial" w:cs="Arial"/>
              </w:rPr>
              <w:t>proceder a establecer</w:t>
            </w:r>
            <w:proofErr w:type="gramEnd"/>
            <w:r w:rsidR="00FC4B4E" w:rsidRPr="0043302A">
              <w:rPr>
                <w:rFonts w:ascii="Arial" w:eastAsia="Times New Roman" w:hAnsi="Arial" w:cs="Arial"/>
              </w:rPr>
              <w:t xml:space="preserve"> sistemas telemáticos compatibles que permitan integrar y compartir información de uso frecuente por otras autoridades.”</w:t>
            </w:r>
          </w:p>
        </w:tc>
      </w:tr>
      <w:tr w:rsidR="00600743" w:rsidRPr="0043302A" w14:paraId="5522AE42" w14:textId="77777777" w:rsidTr="00F4151F">
        <w:trPr>
          <w:trHeight w:val="1347"/>
        </w:trPr>
        <w:tc>
          <w:tcPr>
            <w:tcW w:w="2420" w:type="dxa"/>
            <w:hideMark/>
          </w:tcPr>
          <w:p w14:paraId="3C5F8C04"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Ley 1273 de 2009</w:t>
            </w:r>
          </w:p>
        </w:tc>
        <w:tc>
          <w:tcPr>
            <w:tcW w:w="6364" w:type="dxa"/>
            <w:hideMark/>
          </w:tcPr>
          <w:p w14:paraId="388B5AAF"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w:t>
            </w:r>
          </w:p>
        </w:tc>
      </w:tr>
      <w:tr w:rsidR="00600743" w:rsidRPr="0043302A" w14:paraId="5D571804" w14:textId="77777777" w:rsidTr="00F4151F">
        <w:trPr>
          <w:trHeight w:val="1130"/>
        </w:trPr>
        <w:tc>
          <w:tcPr>
            <w:tcW w:w="2420" w:type="dxa"/>
            <w:hideMark/>
          </w:tcPr>
          <w:p w14:paraId="2E840D25"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Ley 1341 de 2009</w:t>
            </w:r>
          </w:p>
        </w:tc>
        <w:tc>
          <w:tcPr>
            <w:tcW w:w="6364" w:type="dxa"/>
            <w:hideMark/>
          </w:tcPr>
          <w:p w14:paraId="1AF8FEE3"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la cual se definen Principios y conceptos sobre la sociedad de la información y la organización de las Tecnologías de la Información y las Comunicaciones -TIC-, se crea la Agencia Nacional del Espectro y se dictan otras disposiciones.</w:t>
            </w:r>
          </w:p>
        </w:tc>
      </w:tr>
      <w:tr w:rsidR="009A6BC6" w:rsidRPr="0043302A" w14:paraId="19EE6D1A" w14:textId="77777777" w:rsidTr="00F4151F">
        <w:trPr>
          <w:trHeight w:val="1130"/>
        </w:trPr>
        <w:tc>
          <w:tcPr>
            <w:tcW w:w="2420" w:type="dxa"/>
          </w:tcPr>
          <w:p w14:paraId="04713813" w14:textId="44F786B5" w:rsidR="009A6BC6" w:rsidRPr="0043302A" w:rsidRDefault="009A6BC6" w:rsidP="006A1199">
            <w:pPr>
              <w:rPr>
                <w:rFonts w:ascii="Arial" w:eastAsia="Times New Roman" w:hAnsi="Arial" w:cs="Arial"/>
                <w:b/>
                <w:bCs/>
              </w:rPr>
            </w:pPr>
            <w:r w:rsidRPr="0043302A">
              <w:rPr>
                <w:rFonts w:ascii="Arial" w:eastAsia="Times New Roman" w:hAnsi="Arial" w:cs="Arial"/>
                <w:b/>
                <w:bCs/>
              </w:rPr>
              <w:t>Ley 1978 de 2019</w:t>
            </w:r>
          </w:p>
        </w:tc>
        <w:tc>
          <w:tcPr>
            <w:tcW w:w="6364" w:type="dxa"/>
          </w:tcPr>
          <w:p w14:paraId="0680E56E" w14:textId="4D7DD850" w:rsidR="009A6BC6" w:rsidRPr="0043302A" w:rsidRDefault="009A6BC6" w:rsidP="006A1199">
            <w:pPr>
              <w:jc w:val="both"/>
              <w:rPr>
                <w:rFonts w:ascii="Arial" w:eastAsia="Times New Roman" w:hAnsi="Arial" w:cs="Arial"/>
              </w:rPr>
            </w:pPr>
            <w:r w:rsidRPr="0043302A">
              <w:rPr>
                <w:rFonts w:ascii="Arial" w:eastAsia="Times New Roman" w:hAnsi="Arial" w:cs="Arial"/>
              </w:rPr>
              <w:t>Por la cual se moderniza el Sector de las Tecnologías de la Información y las Comunicaciones -TIC, se distribuyen competencias, se crea un Regulador Único y se dictan otras disposiciones.</w:t>
            </w:r>
          </w:p>
        </w:tc>
      </w:tr>
      <w:tr w:rsidR="00600743" w:rsidRPr="0043302A" w14:paraId="34A47FF2" w14:textId="77777777" w:rsidTr="00F4151F">
        <w:trPr>
          <w:trHeight w:val="564"/>
        </w:trPr>
        <w:tc>
          <w:tcPr>
            <w:tcW w:w="2420" w:type="dxa"/>
            <w:hideMark/>
          </w:tcPr>
          <w:p w14:paraId="71412B37"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lastRenderedPageBreak/>
              <w:t>Ley 1581 de 2012</w:t>
            </w:r>
          </w:p>
        </w:tc>
        <w:tc>
          <w:tcPr>
            <w:tcW w:w="6364" w:type="dxa"/>
            <w:hideMark/>
          </w:tcPr>
          <w:p w14:paraId="6C23CE0B"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la cual se dictan disposiciones generales para la protección de datos personales.</w:t>
            </w:r>
          </w:p>
        </w:tc>
      </w:tr>
      <w:tr w:rsidR="00600743" w:rsidRPr="0043302A" w14:paraId="33A294A0" w14:textId="77777777" w:rsidTr="00F4151F">
        <w:trPr>
          <w:trHeight w:val="658"/>
        </w:trPr>
        <w:tc>
          <w:tcPr>
            <w:tcW w:w="2420" w:type="dxa"/>
            <w:hideMark/>
          </w:tcPr>
          <w:p w14:paraId="25CD3BCF"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Ley 1712 de 2014</w:t>
            </w:r>
          </w:p>
        </w:tc>
        <w:tc>
          <w:tcPr>
            <w:tcW w:w="6364" w:type="dxa"/>
            <w:hideMark/>
          </w:tcPr>
          <w:p w14:paraId="4D7C4652"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medio de la cual se crea la ley de transparencia y del derecho de acceso a la información pública nacional y se dictan otras disposiciones.</w:t>
            </w:r>
          </w:p>
        </w:tc>
      </w:tr>
      <w:tr w:rsidR="00600743" w:rsidRPr="0043302A" w14:paraId="71BF63ED" w14:textId="77777777" w:rsidTr="00F4151F">
        <w:trPr>
          <w:trHeight w:val="1121"/>
        </w:trPr>
        <w:tc>
          <w:tcPr>
            <w:tcW w:w="2420" w:type="dxa"/>
            <w:hideMark/>
          </w:tcPr>
          <w:p w14:paraId="7F2C99FC"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Ley 1753 de 2015</w:t>
            </w:r>
          </w:p>
        </w:tc>
        <w:tc>
          <w:tcPr>
            <w:tcW w:w="6364" w:type="dxa"/>
            <w:hideMark/>
          </w:tcPr>
          <w:p w14:paraId="6D1C4CE8"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la cual se expide el Plan Nacional de Desarrollo 2014-2018 "TODOS POR UN NUEVO PAIS" "Por medio de la cual se crea la Ley de Transparencia y del Derecho de Acceso a la Información Pública Nacional y se dictan otras disposiciones.</w:t>
            </w:r>
          </w:p>
        </w:tc>
      </w:tr>
      <w:tr w:rsidR="00600743" w:rsidRPr="0043302A" w14:paraId="6E7EB11C" w14:textId="77777777" w:rsidTr="00F4151F">
        <w:trPr>
          <w:trHeight w:val="981"/>
        </w:trPr>
        <w:tc>
          <w:tcPr>
            <w:tcW w:w="2420" w:type="dxa"/>
            <w:hideMark/>
          </w:tcPr>
          <w:p w14:paraId="566980D8"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Ley 1955 del 2019</w:t>
            </w:r>
          </w:p>
        </w:tc>
        <w:tc>
          <w:tcPr>
            <w:tcW w:w="6364" w:type="dxa"/>
            <w:hideMark/>
          </w:tcPr>
          <w:p w14:paraId="2880C127"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Establece que las entidades del orden nacional deberán incluir en su plan de acción el componente de transformación digital, siguiendo los estándares que para tal efecto defina el Ministerio de Tecnologías de la Información y las Comunicaciones (MinTIC)</w:t>
            </w:r>
          </w:p>
        </w:tc>
      </w:tr>
      <w:tr w:rsidR="00600743" w:rsidRPr="0043302A" w14:paraId="2318B59C" w14:textId="77777777" w:rsidTr="00F4151F">
        <w:trPr>
          <w:trHeight w:val="600"/>
        </w:trPr>
        <w:tc>
          <w:tcPr>
            <w:tcW w:w="2420" w:type="dxa"/>
            <w:hideMark/>
          </w:tcPr>
          <w:p w14:paraId="0D5D6501"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2150 de 1995</w:t>
            </w:r>
          </w:p>
        </w:tc>
        <w:tc>
          <w:tcPr>
            <w:tcW w:w="6364" w:type="dxa"/>
            <w:hideMark/>
          </w:tcPr>
          <w:p w14:paraId="52F88525"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suprimen y reforman regulaciones, procedimientos o trámites innecesarios existentes en la Administración Pública</w:t>
            </w:r>
          </w:p>
        </w:tc>
      </w:tr>
      <w:tr w:rsidR="00600743" w:rsidRPr="0043302A" w14:paraId="53BA392E" w14:textId="77777777" w:rsidTr="00F4151F">
        <w:trPr>
          <w:trHeight w:val="337"/>
        </w:trPr>
        <w:tc>
          <w:tcPr>
            <w:tcW w:w="2420" w:type="dxa"/>
          </w:tcPr>
          <w:p w14:paraId="05FBDAFF" w14:textId="422A1544" w:rsidR="00600743" w:rsidRPr="0043302A" w:rsidRDefault="00D566DA" w:rsidP="006A1199">
            <w:pPr>
              <w:rPr>
                <w:rFonts w:ascii="Arial" w:eastAsia="Times New Roman" w:hAnsi="Arial" w:cs="Arial"/>
                <w:b/>
                <w:bCs/>
              </w:rPr>
            </w:pPr>
            <w:r w:rsidRPr="0043302A">
              <w:rPr>
                <w:rFonts w:ascii="Arial" w:eastAsia="Times New Roman" w:hAnsi="Arial" w:cs="Arial"/>
                <w:b/>
                <w:bCs/>
              </w:rPr>
              <w:t>Decreto 680 de 2001</w:t>
            </w:r>
            <w:r w:rsidR="00E57E58" w:rsidRPr="0043302A">
              <w:rPr>
                <w:rFonts w:ascii="Arial" w:eastAsia="Times New Roman" w:hAnsi="Arial" w:cs="Arial"/>
                <w:b/>
                <w:bCs/>
              </w:rPr>
              <w:t xml:space="preserve"> </w:t>
            </w:r>
            <w:r w:rsidR="00E57E58" w:rsidRPr="0043302A">
              <w:rPr>
                <w:rFonts w:ascii="Arial" w:eastAsia="Times New Roman" w:hAnsi="Arial" w:cs="Arial"/>
              </w:rPr>
              <w:t>alcalde Mayor de Bogotá.</w:t>
            </w:r>
          </w:p>
        </w:tc>
        <w:tc>
          <w:tcPr>
            <w:tcW w:w="6364" w:type="dxa"/>
          </w:tcPr>
          <w:p w14:paraId="2A0D1A64" w14:textId="06D2DB76" w:rsidR="00600743" w:rsidRPr="0043302A" w:rsidRDefault="00600743" w:rsidP="006A1199">
            <w:pPr>
              <w:jc w:val="both"/>
              <w:rPr>
                <w:rFonts w:ascii="Arial" w:eastAsia="Times New Roman" w:hAnsi="Arial" w:cs="Arial"/>
              </w:rPr>
            </w:pPr>
            <w:r w:rsidRPr="0043302A">
              <w:rPr>
                <w:rFonts w:ascii="Arial" w:eastAsia="Times New Roman" w:hAnsi="Arial" w:cs="Arial"/>
              </w:rPr>
              <w:t xml:space="preserve">Por el </w:t>
            </w:r>
            <w:r w:rsidR="005E5BC9" w:rsidRPr="0043302A">
              <w:rPr>
                <w:rFonts w:ascii="Arial" w:eastAsia="Times New Roman" w:hAnsi="Arial" w:cs="Arial"/>
              </w:rPr>
              <w:t>c</w:t>
            </w:r>
            <w:r w:rsidRPr="0043302A">
              <w:rPr>
                <w:rFonts w:ascii="Arial" w:eastAsia="Times New Roman" w:hAnsi="Arial" w:cs="Arial"/>
              </w:rPr>
              <w:t>ual se modifica la Comisión Distrital de Sistemas.</w:t>
            </w:r>
          </w:p>
        </w:tc>
      </w:tr>
      <w:tr w:rsidR="00600743" w:rsidRPr="0043302A" w14:paraId="6D0493E2" w14:textId="77777777" w:rsidTr="00F4151F">
        <w:trPr>
          <w:trHeight w:val="337"/>
        </w:trPr>
        <w:tc>
          <w:tcPr>
            <w:tcW w:w="2420" w:type="dxa"/>
          </w:tcPr>
          <w:p w14:paraId="2A308529" w14:textId="6239EA99" w:rsidR="00600743" w:rsidRPr="0043302A" w:rsidRDefault="00600743" w:rsidP="006A1199">
            <w:pPr>
              <w:rPr>
                <w:rFonts w:ascii="Arial" w:hAnsi="Arial" w:cs="Arial"/>
                <w:b/>
              </w:rPr>
            </w:pPr>
            <w:r w:rsidRPr="0043302A">
              <w:rPr>
                <w:rFonts w:ascii="Arial" w:eastAsia="Times New Roman" w:hAnsi="Arial" w:cs="Arial"/>
                <w:b/>
                <w:bCs/>
              </w:rPr>
              <w:t>Decreto 397 de 2002</w:t>
            </w:r>
          </w:p>
        </w:tc>
        <w:tc>
          <w:tcPr>
            <w:tcW w:w="6364" w:type="dxa"/>
          </w:tcPr>
          <w:p w14:paraId="22713B81" w14:textId="5AC9742C" w:rsidR="00600743" w:rsidRPr="0043302A" w:rsidRDefault="00600743" w:rsidP="006A1199">
            <w:pPr>
              <w:jc w:val="both"/>
              <w:rPr>
                <w:rFonts w:ascii="Arial" w:eastAsia="Times New Roman" w:hAnsi="Arial" w:cs="Arial"/>
              </w:rPr>
            </w:pPr>
            <w:r w:rsidRPr="0043302A">
              <w:rPr>
                <w:rFonts w:ascii="Arial" w:eastAsia="Times New Roman" w:hAnsi="Arial" w:cs="Arial"/>
              </w:rPr>
              <w:t xml:space="preserve">Delegar en el </w:t>
            </w:r>
            <w:r w:rsidR="008F4287" w:rsidRPr="0043302A">
              <w:rPr>
                <w:rFonts w:ascii="Arial" w:eastAsia="Times New Roman" w:hAnsi="Arial" w:cs="Arial"/>
              </w:rPr>
              <w:t>secretario general</w:t>
            </w:r>
            <w:r w:rsidRPr="0043302A">
              <w:rPr>
                <w:rFonts w:ascii="Arial" w:eastAsia="Times New Roman" w:hAnsi="Arial" w:cs="Arial"/>
              </w:rPr>
              <w:t xml:space="preserve"> de la Alcaldía Mayor de Bogotá las atribuciones conferidas al </w:t>
            </w:r>
            <w:proofErr w:type="gramStart"/>
            <w:r w:rsidRPr="0043302A">
              <w:rPr>
                <w:rFonts w:ascii="Arial" w:eastAsia="Times New Roman" w:hAnsi="Arial" w:cs="Arial"/>
              </w:rPr>
              <w:t>Alcalde</w:t>
            </w:r>
            <w:proofErr w:type="gramEnd"/>
            <w:r w:rsidRPr="0043302A">
              <w:rPr>
                <w:rFonts w:ascii="Arial" w:eastAsia="Times New Roman" w:hAnsi="Arial" w:cs="Arial"/>
              </w:rPr>
              <w:t xml:space="preserve"> Mayor en el Acuerdo 57 de 2002 como presidente de la Comisión Distrital de Sistemas, y las demás funciones que se requieran en el ejercicio de esta atribución.</w:t>
            </w:r>
          </w:p>
        </w:tc>
      </w:tr>
      <w:tr w:rsidR="00600743" w:rsidRPr="0043302A" w14:paraId="4DCAC56C" w14:textId="77777777" w:rsidTr="00F4151F">
        <w:trPr>
          <w:trHeight w:val="337"/>
        </w:trPr>
        <w:tc>
          <w:tcPr>
            <w:tcW w:w="2420" w:type="dxa"/>
          </w:tcPr>
          <w:p w14:paraId="63AA4501"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541 de 2006</w:t>
            </w:r>
          </w:p>
        </w:tc>
        <w:tc>
          <w:tcPr>
            <w:tcW w:w="6364" w:type="dxa"/>
          </w:tcPr>
          <w:p w14:paraId="1626139A"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determina el objeto, la estructura organizacional y las funciones de la Unidad administrativa Especial Cuerpo Oficial de Bomberos</w:t>
            </w:r>
          </w:p>
        </w:tc>
      </w:tr>
      <w:tr w:rsidR="00600743" w:rsidRPr="0043302A" w14:paraId="7AEF31F5" w14:textId="77777777" w:rsidTr="00F4151F">
        <w:trPr>
          <w:trHeight w:val="337"/>
        </w:trPr>
        <w:tc>
          <w:tcPr>
            <w:tcW w:w="2420" w:type="dxa"/>
          </w:tcPr>
          <w:p w14:paraId="7704AF33"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542 de 2006</w:t>
            </w:r>
          </w:p>
        </w:tc>
        <w:tc>
          <w:tcPr>
            <w:tcW w:w="6364" w:type="dxa"/>
          </w:tcPr>
          <w:p w14:paraId="09C2381C"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establece la Planta de cargos de la Unidad Administrativa Especial Cuerpo Oficial de Bomberos</w:t>
            </w:r>
          </w:p>
        </w:tc>
      </w:tr>
      <w:tr w:rsidR="00600743" w:rsidRPr="0043302A" w14:paraId="3A59FFF4" w14:textId="77777777" w:rsidTr="00F4151F">
        <w:trPr>
          <w:trHeight w:val="337"/>
        </w:trPr>
        <w:tc>
          <w:tcPr>
            <w:tcW w:w="2420" w:type="dxa"/>
          </w:tcPr>
          <w:p w14:paraId="455C6F27" w14:textId="62E9DA47" w:rsidR="00600743" w:rsidRPr="0043302A" w:rsidRDefault="00600743" w:rsidP="006A1199">
            <w:pPr>
              <w:rPr>
                <w:rFonts w:ascii="Arial" w:eastAsia="Times New Roman" w:hAnsi="Arial" w:cs="Arial"/>
                <w:b/>
                <w:bCs/>
              </w:rPr>
            </w:pPr>
            <w:r w:rsidRPr="0043302A">
              <w:rPr>
                <w:rFonts w:ascii="Arial" w:eastAsia="Times New Roman" w:hAnsi="Arial" w:cs="Arial"/>
                <w:b/>
                <w:bCs/>
              </w:rPr>
              <w:t>Decreto 221 de 2007</w:t>
            </w:r>
          </w:p>
        </w:tc>
        <w:tc>
          <w:tcPr>
            <w:tcW w:w="6364" w:type="dxa"/>
          </w:tcPr>
          <w:p w14:paraId="0620FB6C"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modifica la Estructura Organizacional y algunas funciones de las dependencias de la Unidad Administrativa Especial Cuerpo Oficial de Bomberos</w:t>
            </w:r>
          </w:p>
        </w:tc>
      </w:tr>
      <w:tr w:rsidR="00600743" w:rsidRPr="0043302A" w14:paraId="6B218419" w14:textId="77777777" w:rsidTr="00F4151F">
        <w:trPr>
          <w:trHeight w:val="337"/>
        </w:trPr>
        <w:tc>
          <w:tcPr>
            <w:tcW w:w="2420" w:type="dxa"/>
          </w:tcPr>
          <w:p w14:paraId="29BD0371"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514 de 2007</w:t>
            </w:r>
          </w:p>
        </w:tc>
        <w:tc>
          <w:tcPr>
            <w:tcW w:w="6364" w:type="dxa"/>
          </w:tcPr>
          <w:p w14:paraId="5339CAAF"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establece que toda entidad pública a nivel Distrital debe tener un Subsistema Interno de Gestión Documental y Archivos (SIGA) como parte del Sistema de Información Administrativa del Sector Público</w:t>
            </w:r>
          </w:p>
        </w:tc>
      </w:tr>
      <w:tr w:rsidR="00600743" w:rsidRPr="0043302A" w14:paraId="56607E3A" w14:textId="77777777" w:rsidTr="00F4151F">
        <w:trPr>
          <w:trHeight w:val="337"/>
        </w:trPr>
        <w:tc>
          <w:tcPr>
            <w:tcW w:w="2420" w:type="dxa"/>
          </w:tcPr>
          <w:p w14:paraId="7FD59BD4"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619 de 2007.</w:t>
            </w:r>
          </w:p>
        </w:tc>
        <w:tc>
          <w:tcPr>
            <w:tcW w:w="6364" w:type="dxa"/>
          </w:tcPr>
          <w:p w14:paraId="40C811D2"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Se establece la Estrategia de Gobierno Electrónico de los organismos y de las entidades de Bogotá, Distrito Capital y se dictan otras disposiciones.</w:t>
            </w:r>
          </w:p>
        </w:tc>
      </w:tr>
      <w:tr w:rsidR="00600743" w:rsidRPr="0043302A" w14:paraId="1600BCD0" w14:textId="77777777" w:rsidTr="00F4151F">
        <w:trPr>
          <w:trHeight w:val="337"/>
        </w:trPr>
        <w:tc>
          <w:tcPr>
            <w:tcW w:w="2420" w:type="dxa"/>
          </w:tcPr>
          <w:p w14:paraId="4ED76836" w14:textId="4067C8CF" w:rsidR="00600743" w:rsidRPr="0043302A" w:rsidRDefault="00600743" w:rsidP="006A1199">
            <w:pPr>
              <w:rPr>
                <w:rFonts w:ascii="Arial" w:eastAsia="Times New Roman" w:hAnsi="Arial" w:cs="Arial"/>
                <w:b/>
                <w:bCs/>
              </w:rPr>
            </w:pPr>
            <w:r w:rsidRPr="0043302A">
              <w:rPr>
                <w:rFonts w:ascii="Arial" w:eastAsia="Times New Roman" w:hAnsi="Arial" w:cs="Arial"/>
                <w:b/>
                <w:bCs/>
              </w:rPr>
              <w:lastRenderedPageBreak/>
              <w:t>Decreto 185 de 2008</w:t>
            </w:r>
          </w:p>
        </w:tc>
        <w:tc>
          <w:tcPr>
            <w:tcW w:w="6364" w:type="dxa"/>
          </w:tcPr>
          <w:p w14:paraId="38C5C419"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prorroga el plazo para formular la Estrategia Distrital de Gobierno Electrónico de los organismos y de las entidades de Bogotá, Distrito Capital.</w:t>
            </w:r>
          </w:p>
        </w:tc>
      </w:tr>
      <w:tr w:rsidR="00600743" w:rsidRPr="0043302A" w14:paraId="15B6409E" w14:textId="77777777" w:rsidTr="00F4151F">
        <w:trPr>
          <w:trHeight w:val="337"/>
        </w:trPr>
        <w:tc>
          <w:tcPr>
            <w:tcW w:w="2420" w:type="dxa"/>
          </w:tcPr>
          <w:p w14:paraId="35584736" w14:textId="688F8011" w:rsidR="00600743" w:rsidRPr="0043302A" w:rsidRDefault="00600743" w:rsidP="006A1199">
            <w:pPr>
              <w:rPr>
                <w:rFonts w:ascii="Arial" w:eastAsia="Times New Roman" w:hAnsi="Arial" w:cs="Arial"/>
                <w:b/>
                <w:bCs/>
              </w:rPr>
            </w:pPr>
            <w:r w:rsidRPr="0043302A">
              <w:rPr>
                <w:rFonts w:ascii="Arial" w:eastAsia="Times New Roman" w:hAnsi="Arial" w:cs="Arial"/>
                <w:b/>
                <w:bCs/>
              </w:rPr>
              <w:t>Decreto 296 de 2008</w:t>
            </w:r>
          </w:p>
        </w:tc>
        <w:tc>
          <w:tcPr>
            <w:tcW w:w="6364" w:type="dxa"/>
          </w:tcPr>
          <w:p w14:paraId="16B0BFAE"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le asignan las funciones relacionadas con el Comité de Gobierno en Línea a la Comisión Distrital de Sistemas y se dictan otras disposiciones en la materia</w:t>
            </w:r>
          </w:p>
        </w:tc>
      </w:tr>
      <w:tr w:rsidR="00600743" w:rsidRPr="0043302A" w14:paraId="20956A16" w14:textId="77777777" w:rsidTr="00F4151F">
        <w:trPr>
          <w:trHeight w:val="337"/>
        </w:trPr>
        <w:tc>
          <w:tcPr>
            <w:tcW w:w="2420" w:type="dxa"/>
          </w:tcPr>
          <w:p w14:paraId="0BD9AF0A" w14:textId="64310854" w:rsidR="00600743" w:rsidRPr="0043302A" w:rsidRDefault="00600743" w:rsidP="006A1199">
            <w:pPr>
              <w:rPr>
                <w:rFonts w:ascii="Arial" w:eastAsia="Times New Roman" w:hAnsi="Arial" w:cs="Arial"/>
                <w:b/>
                <w:bCs/>
              </w:rPr>
            </w:pPr>
            <w:r w:rsidRPr="0043302A">
              <w:rPr>
                <w:rFonts w:ascii="Arial" w:eastAsia="Times New Roman" w:hAnsi="Arial" w:cs="Arial"/>
                <w:b/>
                <w:bCs/>
              </w:rPr>
              <w:t>Decreto 316 de 2008</w:t>
            </w:r>
          </w:p>
        </w:tc>
        <w:tc>
          <w:tcPr>
            <w:tcW w:w="6364" w:type="dxa"/>
          </w:tcPr>
          <w:p w14:paraId="391CCA9B"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medio del cual se modifica parcialmente el artículo 3° del Decreto Distrital 619 de 2007 que adoptó las acciones para el desarrollo de la Estrategia Distrital de Gobierno Electrónico.</w:t>
            </w:r>
          </w:p>
        </w:tc>
      </w:tr>
      <w:tr w:rsidR="00600743" w:rsidRPr="0043302A" w14:paraId="53B9C9B2" w14:textId="77777777" w:rsidTr="00F4151F">
        <w:trPr>
          <w:trHeight w:val="1116"/>
        </w:trPr>
        <w:tc>
          <w:tcPr>
            <w:tcW w:w="2420" w:type="dxa"/>
            <w:hideMark/>
          </w:tcPr>
          <w:p w14:paraId="1F13964D"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1151 de 2008</w:t>
            </w:r>
          </w:p>
        </w:tc>
        <w:tc>
          <w:tcPr>
            <w:tcW w:w="6364" w:type="dxa"/>
            <w:hideMark/>
          </w:tcPr>
          <w:p w14:paraId="4D79C650"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Lineamientos generales de la Estrategia de Gobierno en Línea de la República de Colombia, se reglamenta parcialmente la Ley 962 de 2005, y se dictan otras disposiciones</w:t>
            </w:r>
          </w:p>
        </w:tc>
      </w:tr>
      <w:tr w:rsidR="00600743" w:rsidRPr="0043302A" w14:paraId="0C1B9918" w14:textId="77777777" w:rsidTr="00F4151F">
        <w:trPr>
          <w:trHeight w:val="564"/>
        </w:trPr>
        <w:tc>
          <w:tcPr>
            <w:tcW w:w="2420" w:type="dxa"/>
            <w:hideMark/>
          </w:tcPr>
          <w:p w14:paraId="197B9B51"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4485 de 2009</w:t>
            </w:r>
          </w:p>
        </w:tc>
        <w:tc>
          <w:tcPr>
            <w:tcW w:w="6364" w:type="dxa"/>
            <w:hideMark/>
          </w:tcPr>
          <w:p w14:paraId="36022A40"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medio de la cual se adopta la actualización de la Norma Técnica de Calidad en la Gestión Pública.</w:t>
            </w:r>
          </w:p>
        </w:tc>
      </w:tr>
      <w:tr w:rsidR="00600743" w:rsidRPr="0043302A" w14:paraId="6E25FCB0" w14:textId="77777777" w:rsidTr="00F4151F">
        <w:trPr>
          <w:trHeight w:val="564"/>
        </w:trPr>
        <w:tc>
          <w:tcPr>
            <w:tcW w:w="2420" w:type="dxa"/>
            <w:hideMark/>
          </w:tcPr>
          <w:p w14:paraId="19CCD7E8"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235 de 2010</w:t>
            </w:r>
          </w:p>
        </w:tc>
        <w:tc>
          <w:tcPr>
            <w:tcW w:w="6364" w:type="dxa"/>
            <w:hideMark/>
          </w:tcPr>
          <w:p w14:paraId="62839CDF"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regula el intercambio de información entre entidades para el cumplimiento de funciones públicas.</w:t>
            </w:r>
          </w:p>
        </w:tc>
      </w:tr>
      <w:tr w:rsidR="00600743" w:rsidRPr="0043302A" w14:paraId="65DCBFE5" w14:textId="77777777" w:rsidTr="00F4151F">
        <w:trPr>
          <w:trHeight w:val="840"/>
        </w:trPr>
        <w:tc>
          <w:tcPr>
            <w:tcW w:w="2420" w:type="dxa"/>
            <w:hideMark/>
          </w:tcPr>
          <w:p w14:paraId="425BD86F"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2364 de 2012</w:t>
            </w:r>
          </w:p>
        </w:tc>
        <w:tc>
          <w:tcPr>
            <w:tcW w:w="6364" w:type="dxa"/>
            <w:hideMark/>
          </w:tcPr>
          <w:p w14:paraId="588AF4C3"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medio del cual se reglamenta el artículo 7 de la Ley 527 de 1999, sobre la firma electrónica y se dictan otras disposiciones.</w:t>
            </w:r>
          </w:p>
        </w:tc>
      </w:tr>
      <w:tr w:rsidR="00600743" w:rsidRPr="0043302A" w14:paraId="114945F1" w14:textId="77777777" w:rsidTr="00F4151F">
        <w:trPr>
          <w:trHeight w:val="1116"/>
        </w:trPr>
        <w:tc>
          <w:tcPr>
            <w:tcW w:w="2420" w:type="dxa"/>
            <w:hideMark/>
          </w:tcPr>
          <w:p w14:paraId="60BA92F9"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2693 de 2012</w:t>
            </w:r>
          </w:p>
        </w:tc>
        <w:tc>
          <w:tcPr>
            <w:tcW w:w="6364" w:type="dxa"/>
            <w:hideMark/>
          </w:tcPr>
          <w:p w14:paraId="70A5520A"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establecen los lineamentos generales de la Estrategia de Gobierno en Línea de la República de Colombia, se reglamentan parcialmente las Leyes 1341 de 2009, 1450 de 2011, y se dictan otras disposiciones.</w:t>
            </w:r>
          </w:p>
        </w:tc>
      </w:tr>
      <w:tr w:rsidR="00600743" w:rsidRPr="0043302A" w14:paraId="1472FC21" w14:textId="77777777" w:rsidTr="00F4151F">
        <w:trPr>
          <w:trHeight w:val="564"/>
        </w:trPr>
        <w:tc>
          <w:tcPr>
            <w:tcW w:w="2420" w:type="dxa"/>
            <w:hideMark/>
          </w:tcPr>
          <w:p w14:paraId="430CEF37"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1377 de 2013</w:t>
            </w:r>
          </w:p>
        </w:tc>
        <w:tc>
          <w:tcPr>
            <w:tcW w:w="6364" w:type="dxa"/>
            <w:hideMark/>
          </w:tcPr>
          <w:p w14:paraId="6241E174" w14:textId="48197DE5"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reglamenta parcialmente la Ley 1581 de 2012 o Ley de Datos Personales.    </w:t>
            </w:r>
          </w:p>
        </w:tc>
      </w:tr>
      <w:tr w:rsidR="00600743" w:rsidRPr="0043302A" w14:paraId="14565906" w14:textId="77777777" w:rsidTr="00F4151F">
        <w:trPr>
          <w:trHeight w:val="1116"/>
        </w:trPr>
        <w:tc>
          <w:tcPr>
            <w:tcW w:w="2420" w:type="dxa"/>
            <w:hideMark/>
          </w:tcPr>
          <w:p w14:paraId="1A3F416D"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2573 de 2014</w:t>
            </w:r>
          </w:p>
        </w:tc>
        <w:tc>
          <w:tcPr>
            <w:tcW w:w="6364" w:type="dxa"/>
            <w:hideMark/>
          </w:tcPr>
          <w:p w14:paraId="07BDB85C"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establecen los lineamientos generales de la Estrategia de Gobierno en línea, se reglamenta parcialmente la Ley 1341 de 2009 y se dictan otras disposiciones</w:t>
            </w:r>
          </w:p>
        </w:tc>
      </w:tr>
      <w:tr w:rsidR="00600743" w:rsidRPr="0043302A" w14:paraId="2527CF3F" w14:textId="77777777" w:rsidTr="00F4151F">
        <w:trPr>
          <w:trHeight w:val="1116"/>
        </w:trPr>
        <w:tc>
          <w:tcPr>
            <w:tcW w:w="2420" w:type="dxa"/>
            <w:hideMark/>
          </w:tcPr>
          <w:p w14:paraId="4FA1E61D"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2433 de 2015</w:t>
            </w:r>
          </w:p>
        </w:tc>
        <w:tc>
          <w:tcPr>
            <w:tcW w:w="6364" w:type="dxa"/>
            <w:hideMark/>
          </w:tcPr>
          <w:p w14:paraId="1105C373"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reglamenta el registro de TIC y se subroga el título 1 de la parte 2 del libro 2 del Decreto 1078 de 2015, Decreto Único Reglamentario del sector de Tecnologías de la Información y las Comunicaciones.</w:t>
            </w:r>
          </w:p>
        </w:tc>
      </w:tr>
      <w:tr w:rsidR="00600743" w:rsidRPr="0043302A" w14:paraId="222F7B35" w14:textId="77777777" w:rsidTr="00F4151F">
        <w:trPr>
          <w:trHeight w:val="564"/>
        </w:trPr>
        <w:tc>
          <w:tcPr>
            <w:tcW w:w="2420" w:type="dxa"/>
            <w:hideMark/>
          </w:tcPr>
          <w:p w14:paraId="03466DC5"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103 de 2015</w:t>
            </w:r>
          </w:p>
        </w:tc>
        <w:tc>
          <w:tcPr>
            <w:tcW w:w="6364" w:type="dxa"/>
            <w:hideMark/>
          </w:tcPr>
          <w:p w14:paraId="3FEDD5CA"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reglamenta parcialmente la Ley 1712 de 2014 y se dictan otras disposiciones</w:t>
            </w:r>
          </w:p>
        </w:tc>
      </w:tr>
      <w:tr w:rsidR="00600743" w:rsidRPr="0043302A" w14:paraId="59BA438F" w14:textId="77777777" w:rsidTr="00F4151F">
        <w:trPr>
          <w:trHeight w:val="840"/>
        </w:trPr>
        <w:tc>
          <w:tcPr>
            <w:tcW w:w="2420" w:type="dxa"/>
            <w:hideMark/>
          </w:tcPr>
          <w:p w14:paraId="12965C0D"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1078 de 2015</w:t>
            </w:r>
          </w:p>
        </w:tc>
        <w:tc>
          <w:tcPr>
            <w:tcW w:w="6364" w:type="dxa"/>
            <w:hideMark/>
          </w:tcPr>
          <w:p w14:paraId="2D561040"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medio del cual se expide el Decreto Único Reglamentario del Sector de Tecnologías de la Información y las Comunicaciones</w:t>
            </w:r>
          </w:p>
        </w:tc>
      </w:tr>
      <w:tr w:rsidR="00600743" w:rsidRPr="0043302A" w14:paraId="4075CFBE" w14:textId="77777777" w:rsidTr="00F4151F">
        <w:trPr>
          <w:trHeight w:val="1226"/>
        </w:trPr>
        <w:tc>
          <w:tcPr>
            <w:tcW w:w="2420" w:type="dxa"/>
            <w:hideMark/>
          </w:tcPr>
          <w:p w14:paraId="59BEBCC2"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lastRenderedPageBreak/>
              <w:t>Decreto 415 de 2016</w:t>
            </w:r>
          </w:p>
        </w:tc>
        <w:tc>
          <w:tcPr>
            <w:tcW w:w="6364" w:type="dxa"/>
            <w:hideMark/>
          </w:tcPr>
          <w:p w14:paraId="055C4954"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adiciona el Decreto Único Reglamentario del sector de la Función Pública, Decreto Numero 1083 de 2015, en lo relacionado con la definición de los lineamientos para el fortalecimiento institucional en materia de tecnologías de la información y las Comunicaciones.</w:t>
            </w:r>
          </w:p>
        </w:tc>
      </w:tr>
      <w:tr w:rsidR="00600743" w:rsidRPr="0043302A" w14:paraId="4685D897" w14:textId="77777777" w:rsidTr="00F4151F">
        <w:trPr>
          <w:trHeight w:val="564"/>
        </w:trPr>
        <w:tc>
          <w:tcPr>
            <w:tcW w:w="2420" w:type="dxa"/>
            <w:hideMark/>
          </w:tcPr>
          <w:p w14:paraId="02AF76A8"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728 2016</w:t>
            </w:r>
          </w:p>
        </w:tc>
        <w:tc>
          <w:tcPr>
            <w:tcW w:w="6364" w:type="dxa"/>
            <w:hideMark/>
          </w:tcPr>
          <w:p w14:paraId="2067BB36"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Actualiza el Decreto 1078 de 2015 con la implementación de zonas de acceso público a Internet inalámbrico</w:t>
            </w:r>
          </w:p>
        </w:tc>
      </w:tr>
      <w:tr w:rsidR="00600743" w:rsidRPr="0043302A" w14:paraId="2EB91D08" w14:textId="77777777" w:rsidTr="00F4151F">
        <w:trPr>
          <w:trHeight w:val="1668"/>
        </w:trPr>
        <w:tc>
          <w:tcPr>
            <w:tcW w:w="2420" w:type="dxa"/>
            <w:hideMark/>
          </w:tcPr>
          <w:p w14:paraId="17D2FEC3"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728 de 2017</w:t>
            </w:r>
          </w:p>
        </w:tc>
        <w:tc>
          <w:tcPr>
            <w:tcW w:w="6364" w:type="dxa"/>
            <w:hideMark/>
          </w:tcPr>
          <w:p w14:paraId="14843384"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adiciona el capítulo 2 al título 9 de la parte 2 del libro 2 del Decreto Único Reglamentario del sector TIC, Decreto 1078 de 2015, para fortalecer el modelo de Gobierno Digital en las entidades del orden nacional del Estado colombiano, a través de la implementación de zonas de acceso público a Internet inalámbrico.</w:t>
            </w:r>
          </w:p>
        </w:tc>
      </w:tr>
      <w:tr w:rsidR="00600743" w:rsidRPr="0043302A" w14:paraId="052D6FBC" w14:textId="77777777" w:rsidTr="00F4151F">
        <w:trPr>
          <w:trHeight w:val="840"/>
        </w:trPr>
        <w:tc>
          <w:tcPr>
            <w:tcW w:w="2420" w:type="dxa"/>
            <w:hideMark/>
          </w:tcPr>
          <w:p w14:paraId="0E9B79BA"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1413 de 2017</w:t>
            </w:r>
          </w:p>
        </w:tc>
        <w:tc>
          <w:tcPr>
            <w:tcW w:w="6364" w:type="dxa"/>
            <w:hideMark/>
          </w:tcPr>
          <w:p w14:paraId="7D99826C"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En el Capítulo 2 Características de los Servicios Ciudadanos Digitales, Sección 1 Generalidades de los Servicios Ciudadanos Digitales</w:t>
            </w:r>
          </w:p>
        </w:tc>
      </w:tr>
      <w:tr w:rsidR="00600743" w:rsidRPr="0043302A" w14:paraId="151085B7" w14:textId="77777777" w:rsidTr="00F4151F">
        <w:trPr>
          <w:trHeight w:val="1116"/>
        </w:trPr>
        <w:tc>
          <w:tcPr>
            <w:tcW w:w="2420" w:type="dxa"/>
            <w:hideMark/>
          </w:tcPr>
          <w:p w14:paraId="3B243492"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1499 de 2017</w:t>
            </w:r>
          </w:p>
        </w:tc>
        <w:tc>
          <w:tcPr>
            <w:tcW w:w="6364" w:type="dxa"/>
            <w:hideMark/>
          </w:tcPr>
          <w:p w14:paraId="7701A47F"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medio del cual se modifica el Decreto 1083 de 2015, Decreto Único Reglamentario del Sector Función Pública, en lo relacionado con el Sistema de Gestión establecido en el artículo 133 de la Ley 1753 de 2015.</w:t>
            </w:r>
          </w:p>
        </w:tc>
      </w:tr>
      <w:tr w:rsidR="00600743" w:rsidRPr="0043302A" w14:paraId="33990DF5" w14:textId="77777777" w:rsidTr="00F4151F">
        <w:trPr>
          <w:trHeight w:val="840"/>
        </w:trPr>
        <w:tc>
          <w:tcPr>
            <w:tcW w:w="2420" w:type="dxa"/>
            <w:hideMark/>
          </w:tcPr>
          <w:p w14:paraId="35E66E69"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612 de 2018</w:t>
            </w:r>
          </w:p>
        </w:tc>
        <w:tc>
          <w:tcPr>
            <w:tcW w:w="6364" w:type="dxa"/>
            <w:hideMark/>
          </w:tcPr>
          <w:p w14:paraId="64267D12"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fijan directrices para la integración de los planes institucionales y estratégicos al Plan de Acción por parte de las entidades del Estado.</w:t>
            </w:r>
          </w:p>
        </w:tc>
      </w:tr>
      <w:tr w:rsidR="00600743" w:rsidRPr="0043302A" w14:paraId="5C979100" w14:textId="77777777" w:rsidTr="001A3544">
        <w:trPr>
          <w:trHeight w:val="1392"/>
        </w:trPr>
        <w:tc>
          <w:tcPr>
            <w:tcW w:w="2420" w:type="dxa"/>
            <w:tcBorders>
              <w:bottom w:val="single" w:sz="4" w:space="0" w:color="auto"/>
            </w:tcBorders>
            <w:hideMark/>
          </w:tcPr>
          <w:p w14:paraId="11B9317F"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1008 de 2018</w:t>
            </w:r>
          </w:p>
        </w:tc>
        <w:tc>
          <w:tcPr>
            <w:tcW w:w="6364" w:type="dxa"/>
            <w:hideMark/>
          </w:tcPr>
          <w:p w14:paraId="08AC7F2D"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p>
        </w:tc>
      </w:tr>
      <w:tr w:rsidR="00F4151F" w:rsidRPr="0043302A" w14:paraId="771D0161" w14:textId="77777777" w:rsidTr="001A3544">
        <w:trPr>
          <w:trHeight w:val="828"/>
        </w:trPr>
        <w:tc>
          <w:tcPr>
            <w:tcW w:w="2420" w:type="dxa"/>
            <w:tcBorders>
              <w:top w:val="single" w:sz="4" w:space="0" w:color="auto"/>
              <w:left w:val="single" w:sz="4" w:space="0" w:color="auto"/>
              <w:bottom w:val="nil"/>
              <w:right w:val="single" w:sz="4" w:space="0" w:color="auto"/>
            </w:tcBorders>
            <w:hideMark/>
          </w:tcPr>
          <w:p w14:paraId="3DA29AEC" w14:textId="77777777" w:rsidR="00F4151F" w:rsidRPr="0043302A" w:rsidRDefault="00F4151F" w:rsidP="006A1199">
            <w:pPr>
              <w:rPr>
                <w:rFonts w:ascii="Arial" w:eastAsia="Times New Roman" w:hAnsi="Arial" w:cs="Arial"/>
                <w:b/>
                <w:bCs/>
              </w:rPr>
            </w:pPr>
            <w:r w:rsidRPr="0043302A">
              <w:rPr>
                <w:rFonts w:ascii="Arial" w:eastAsia="Times New Roman" w:hAnsi="Arial" w:cs="Arial"/>
                <w:b/>
                <w:bCs/>
              </w:rPr>
              <w:t>Decreto 2106 del 2019</w:t>
            </w:r>
          </w:p>
        </w:tc>
        <w:tc>
          <w:tcPr>
            <w:tcW w:w="6364" w:type="dxa"/>
            <w:tcBorders>
              <w:left w:val="single" w:sz="4" w:space="0" w:color="auto"/>
            </w:tcBorders>
            <w:hideMark/>
          </w:tcPr>
          <w:p w14:paraId="221E151F" w14:textId="77777777" w:rsidR="00F4151F" w:rsidRPr="0043302A" w:rsidRDefault="00F4151F" w:rsidP="006A1199">
            <w:pPr>
              <w:jc w:val="both"/>
              <w:rPr>
                <w:rFonts w:ascii="Arial" w:eastAsia="Times New Roman" w:hAnsi="Arial" w:cs="Arial"/>
              </w:rPr>
            </w:pPr>
            <w:r w:rsidRPr="0043302A">
              <w:rPr>
                <w:rFonts w:ascii="Arial" w:eastAsia="Times New Roman" w:hAnsi="Arial" w:cs="Arial"/>
              </w:rPr>
              <w:t>Por el cual se dictan normas para simplificar, suprimir y reformar trámites, procesos y procedimientos innecesarios existentes en la administración pública</w:t>
            </w:r>
          </w:p>
        </w:tc>
      </w:tr>
      <w:tr w:rsidR="00F4151F" w:rsidRPr="0043302A" w14:paraId="5008B8F9" w14:textId="77777777" w:rsidTr="001A3544">
        <w:trPr>
          <w:trHeight w:val="564"/>
        </w:trPr>
        <w:tc>
          <w:tcPr>
            <w:tcW w:w="2420" w:type="dxa"/>
            <w:tcBorders>
              <w:top w:val="nil"/>
              <w:left w:val="single" w:sz="4" w:space="0" w:color="auto"/>
              <w:bottom w:val="single" w:sz="4" w:space="0" w:color="auto"/>
              <w:right w:val="single" w:sz="4" w:space="0" w:color="auto"/>
            </w:tcBorders>
            <w:hideMark/>
          </w:tcPr>
          <w:p w14:paraId="2ECACC24" w14:textId="77777777" w:rsidR="00F4151F" w:rsidRPr="0043302A" w:rsidRDefault="00F4151F" w:rsidP="006A1199">
            <w:pPr>
              <w:rPr>
                <w:rFonts w:ascii="Arial" w:eastAsia="Times New Roman" w:hAnsi="Arial" w:cs="Arial"/>
                <w:b/>
                <w:bCs/>
              </w:rPr>
            </w:pPr>
          </w:p>
        </w:tc>
        <w:tc>
          <w:tcPr>
            <w:tcW w:w="6364" w:type="dxa"/>
            <w:tcBorders>
              <w:left w:val="single" w:sz="4" w:space="0" w:color="auto"/>
            </w:tcBorders>
            <w:hideMark/>
          </w:tcPr>
          <w:p w14:paraId="35065C1E" w14:textId="2AA8568C" w:rsidR="00F4151F" w:rsidRPr="0043302A" w:rsidRDefault="00F4151F" w:rsidP="006A1199">
            <w:pPr>
              <w:jc w:val="both"/>
              <w:rPr>
                <w:rFonts w:ascii="Arial" w:eastAsia="Times New Roman" w:hAnsi="Arial" w:cs="Arial"/>
              </w:rPr>
            </w:pPr>
            <w:r w:rsidRPr="0043302A">
              <w:rPr>
                <w:rFonts w:ascii="Arial" w:eastAsia="Times New Roman" w:hAnsi="Arial" w:cs="Arial"/>
              </w:rPr>
              <w:t>Cap. II Transformación Digital para una Gestión Publica Efectiva</w:t>
            </w:r>
          </w:p>
        </w:tc>
      </w:tr>
      <w:tr w:rsidR="00600743" w:rsidRPr="0043302A" w14:paraId="3E068B75" w14:textId="77777777" w:rsidTr="001A3544">
        <w:trPr>
          <w:trHeight w:val="564"/>
        </w:trPr>
        <w:tc>
          <w:tcPr>
            <w:tcW w:w="2420" w:type="dxa"/>
            <w:tcBorders>
              <w:top w:val="single" w:sz="4" w:space="0" w:color="auto"/>
            </w:tcBorders>
            <w:hideMark/>
          </w:tcPr>
          <w:p w14:paraId="79AD0CA2"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Decreto 620 de 2020</w:t>
            </w:r>
          </w:p>
        </w:tc>
        <w:tc>
          <w:tcPr>
            <w:tcW w:w="6364" w:type="dxa"/>
            <w:hideMark/>
          </w:tcPr>
          <w:p w14:paraId="7ECA9D6E" w14:textId="737A4892" w:rsidR="00C91D69" w:rsidRPr="0043302A" w:rsidRDefault="00C91D69" w:rsidP="00BE0B15">
            <w:pPr>
              <w:rPr>
                <w:rFonts w:ascii="Arial" w:eastAsia="Times New Roman" w:hAnsi="Arial" w:cs="Arial"/>
              </w:rPr>
            </w:pPr>
            <w:r w:rsidRPr="0043302A">
              <w:rPr>
                <w:rFonts w:ascii="Arial" w:eastAsia="Times New Roman" w:hAnsi="Arial" w:cs="Arial"/>
              </w:rPr>
              <w:t xml:space="preserve">Que conforme al principio de "masificación del gobierno en línea" hoy Gobierno Digital, consagrado en el numeral 8 del artículo 2 de la Ley 1341 de 2009, las entidades </w:t>
            </w:r>
            <w:r w:rsidR="008F4287" w:rsidRPr="0043302A">
              <w:rPr>
                <w:rFonts w:ascii="Arial" w:eastAsia="Times New Roman" w:hAnsi="Arial" w:cs="Arial"/>
              </w:rPr>
              <w:t>públicas</w:t>
            </w:r>
            <w:r w:rsidRPr="0043302A">
              <w:rPr>
                <w:rFonts w:ascii="Arial" w:eastAsia="Times New Roman" w:hAnsi="Arial" w:cs="Arial"/>
              </w:rPr>
              <w:t xml:space="preserve"> deberán adoptar todas las medidas necesarias para garantizar el máximo aprovechamiento de las Tecnologías de la </w:t>
            </w:r>
            <w:r w:rsidRPr="0043302A">
              <w:rPr>
                <w:rFonts w:ascii="Arial" w:eastAsia="Times New Roman" w:hAnsi="Arial" w:cs="Arial"/>
              </w:rPr>
              <w:lastRenderedPageBreak/>
              <w:t>Información y las Comunicaciones (TIC) en el desarrollo de sus funciones.</w:t>
            </w:r>
          </w:p>
        </w:tc>
      </w:tr>
      <w:tr w:rsidR="00600743" w:rsidRPr="0043302A" w14:paraId="61456057" w14:textId="77777777" w:rsidTr="00F4151F">
        <w:trPr>
          <w:trHeight w:val="564"/>
        </w:trPr>
        <w:tc>
          <w:tcPr>
            <w:tcW w:w="2420" w:type="dxa"/>
          </w:tcPr>
          <w:p w14:paraId="1C20E325" w14:textId="4031D5AD" w:rsidR="00600743" w:rsidRPr="0043302A" w:rsidRDefault="00600743" w:rsidP="006A1199">
            <w:pPr>
              <w:rPr>
                <w:rFonts w:ascii="Arial" w:eastAsia="Times New Roman" w:hAnsi="Arial" w:cs="Arial"/>
                <w:b/>
                <w:bCs/>
              </w:rPr>
            </w:pPr>
            <w:r w:rsidRPr="0043302A">
              <w:rPr>
                <w:rFonts w:ascii="Arial" w:eastAsia="Times New Roman" w:hAnsi="Arial" w:cs="Arial"/>
                <w:b/>
                <w:bCs/>
              </w:rPr>
              <w:lastRenderedPageBreak/>
              <w:t>Resolución 001 de 2003</w:t>
            </w:r>
            <w:r w:rsidR="001250F4" w:rsidRPr="0043302A">
              <w:rPr>
                <w:rFonts w:ascii="Arial" w:eastAsia="Times New Roman" w:hAnsi="Arial" w:cs="Arial"/>
                <w:b/>
                <w:bCs/>
              </w:rPr>
              <w:t xml:space="preserve">, de la </w:t>
            </w:r>
            <w:r w:rsidR="00961E50" w:rsidRPr="0043302A">
              <w:rPr>
                <w:rFonts w:ascii="Arial" w:eastAsia="Times New Roman" w:hAnsi="Arial" w:cs="Arial"/>
                <w:b/>
                <w:bCs/>
              </w:rPr>
              <w:t>secretaria general</w:t>
            </w:r>
            <w:r w:rsidR="001250F4" w:rsidRPr="0043302A">
              <w:rPr>
                <w:rFonts w:ascii="Arial" w:eastAsia="Times New Roman" w:hAnsi="Arial" w:cs="Arial"/>
                <w:b/>
                <w:bCs/>
              </w:rPr>
              <w:t xml:space="preserve"> Alcaldía Mayor de Bogotá.</w:t>
            </w:r>
          </w:p>
        </w:tc>
        <w:tc>
          <w:tcPr>
            <w:tcW w:w="6364" w:type="dxa"/>
          </w:tcPr>
          <w:p w14:paraId="34B6BB8A"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la cual se establece el reglamento interno de la Comisión Distrital de Sistemas.</w:t>
            </w:r>
          </w:p>
        </w:tc>
      </w:tr>
      <w:tr w:rsidR="00600743" w:rsidRPr="0043302A" w14:paraId="58AF793A" w14:textId="77777777" w:rsidTr="00F4151F">
        <w:trPr>
          <w:trHeight w:val="564"/>
        </w:trPr>
        <w:tc>
          <w:tcPr>
            <w:tcW w:w="2420" w:type="dxa"/>
          </w:tcPr>
          <w:p w14:paraId="3D8DE730" w14:textId="2F48F400" w:rsidR="00600743" w:rsidRPr="0043302A" w:rsidRDefault="00600743" w:rsidP="006A1199">
            <w:pPr>
              <w:rPr>
                <w:rFonts w:ascii="Arial" w:eastAsia="Times New Roman" w:hAnsi="Arial" w:cs="Arial"/>
                <w:b/>
                <w:bCs/>
              </w:rPr>
            </w:pPr>
            <w:r w:rsidRPr="0043302A">
              <w:rPr>
                <w:rFonts w:ascii="Arial" w:eastAsia="Times New Roman" w:hAnsi="Arial" w:cs="Arial"/>
                <w:b/>
                <w:bCs/>
              </w:rPr>
              <w:t>Resolución 185 de 2007</w:t>
            </w:r>
            <w:r w:rsidR="001250F4" w:rsidRPr="0043302A">
              <w:rPr>
                <w:rFonts w:ascii="Arial" w:eastAsia="Times New Roman" w:hAnsi="Arial" w:cs="Arial"/>
                <w:b/>
                <w:bCs/>
              </w:rPr>
              <w:t xml:space="preserve">, de la </w:t>
            </w:r>
            <w:r w:rsidR="00961E50" w:rsidRPr="0043302A">
              <w:rPr>
                <w:rFonts w:ascii="Arial" w:eastAsia="Times New Roman" w:hAnsi="Arial" w:cs="Arial"/>
                <w:b/>
                <w:bCs/>
              </w:rPr>
              <w:t>secretaria general</w:t>
            </w:r>
            <w:r w:rsidR="001250F4" w:rsidRPr="0043302A">
              <w:rPr>
                <w:rFonts w:ascii="Arial" w:eastAsia="Times New Roman" w:hAnsi="Arial" w:cs="Arial"/>
                <w:b/>
                <w:bCs/>
              </w:rPr>
              <w:t xml:space="preserve"> Alcaldía Mayor de Bogotá.</w:t>
            </w:r>
          </w:p>
        </w:tc>
        <w:tc>
          <w:tcPr>
            <w:tcW w:w="6364" w:type="dxa"/>
          </w:tcPr>
          <w:p w14:paraId="07EAE067"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Políticas de Conectividad para las Entidades del Distrito Capital.</w:t>
            </w:r>
          </w:p>
        </w:tc>
      </w:tr>
      <w:tr w:rsidR="00600743" w:rsidRPr="0043302A" w14:paraId="252847EB" w14:textId="77777777" w:rsidTr="00F4151F">
        <w:trPr>
          <w:trHeight w:val="564"/>
        </w:trPr>
        <w:tc>
          <w:tcPr>
            <w:tcW w:w="2420" w:type="dxa"/>
          </w:tcPr>
          <w:p w14:paraId="5ECA8D8B" w14:textId="6915627B" w:rsidR="00600743" w:rsidRPr="0043302A" w:rsidRDefault="00600743" w:rsidP="006A1199">
            <w:pPr>
              <w:rPr>
                <w:rFonts w:ascii="Arial" w:eastAsia="Times New Roman" w:hAnsi="Arial" w:cs="Arial"/>
                <w:b/>
                <w:bCs/>
              </w:rPr>
            </w:pPr>
            <w:r w:rsidRPr="0043302A">
              <w:rPr>
                <w:rFonts w:ascii="Arial" w:eastAsia="Times New Roman" w:hAnsi="Arial" w:cs="Arial"/>
                <w:b/>
                <w:bCs/>
              </w:rPr>
              <w:t>Resolución 355 de 2007</w:t>
            </w:r>
            <w:r w:rsidR="001250F4" w:rsidRPr="0043302A">
              <w:rPr>
                <w:rFonts w:ascii="Arial" w:eastAsia="Times New Roman" w:hAnsi="Arial" w:cs="Arial"/>
                <w:b/>
                <w:bCs/>
              </w:rPr>
              <w:t xml:space="preserve">, de la </w:t>
            </w:r>
            <w:r w:rsidR="00961E50" w:rsidRPr="0043302A">
              <w:rPr>
                <w:rFonts w:ascii="Arial" w:eastAsia="Times New Roman" w:hAnsi="Arial" w:cs="Arial"/>
                <w:b/>
                <w:bCs/>
              </w:rPr>
              <w:t>secretaria general</w:t>
            </w:r>
            <w:r w:rsidR="001250F4" w:rsidRPr="0043302A">
              <w:rPr>
                <w:rFonts w:ascii="Arial" w:eastAsia="Times New Roman" w:hAnsi="Arial" w:cs="Arial"/>
                <w:b/>
                <w:bCs/>
              </w:rPr>
              <w:t xml:space="preserve"> Alcaldía Mayor de Bogotá.</w:t>
            </w:r>
          </w:p>
        </w:tc>
        <w:tc>
          <w:tcPr>
            <w:tcW w:w="6364" w:type="dxa"/>
          </w:tcPr>
          <w:p w14:paraId="1BA507C8"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Política específica de la Infraestructura de Datos Espaciales IDEC@.</w:t>
            </w:r>
          </w:p>
        </w:tc>
      </w:tr>
      <w:tr w:rsidR="00600743" w:rsidRPr="0043302A" w14:paraId="66D50CAF" w14:textId="77777777" w:rsidTr="00F4151F">
        <w:trPr>
          <w:trHeight w:val="564"/>
        </w:trPr>
        <w:tc>
          <w:tcPr>
            <w:tcW w:w="2420" w:type="dxa"/>
          </w:tcPr>
          <w:p w14:paraId="155BC80F" w14:textId="3DD78B07" w:rsidR="00600743" w:rsidRPr="0043302A" w:rsidRDefault="00600743" w:rsidP="006A1199">
            <w:pPr>
              <w:rPr>
                <w:rFonts w:ascii="Arial" w:eastAsia="Times New Roman" w:hAnsi="Arial" w:cs="Arial"/>
                <w:b/>
                <w:bCs/>
              </w:rPr>
            </w:pPr>
            <w:r w:rsidRPr="0043302A">
              <w:rPr>
                <w:rFonts w:ascii="Arial" w:eastAsia="Times New Roman" w:hAnsi="Arial" w:cs="Arial"/>
                <w:b/>
                <w:bCs/>
              </w:rPr>
              <w:t>Resolución 256 de 2008</w:t>
            </w:r>
            <w:r w:rsidR="001250F4" w:rsidRPr="0043302A">
              <w:rPr>
                <w:rFonts w:ascii="Arial" w:eastAsia="Times New Roman" w:hAnsi="Arial" w:cs="Arial"/>
                <w:b/>
                <w:bCs/>
              </w:rPr>
              <w:t xml:space="preserve">, de la </w:t>
            </w:r>
            <w:r w:rsidR="00961E50" w:rsidRPr="0043302A">
              <w:rPr>
                <w:rFonts w:ascii="Arial" w:eastAsia="Times New Roman" w:hAnsi="Arial" w:cs="Arial"/>
                <w:b/>
                <w:bCs/>
              </w:rPr>
              <w:t>secretaria general</w:t>
            </w:r>
            <w:r w:rsidR="001250F4" w:rsidRPr="0043302A">
              <w:rPr>
                <w:rFonts w:ascii="Arial" w:eastAsia="Times New Roman" w:hAnsi="Arial" w:cs="Arial"/>
                <w:b/>
                <w:bCs/>
              </w:rPr>
              <w:t xml:space="preserve"> Alcaldía Mayor de Bogotá.</w:t>
            </w:r>
          </w:p>
        </w:tc>
        <w:tc>
          <w:tcPr>
            <w:tcW w:w="6364" w:type="dxa"/>
          </w:tcPr>
          <w:p w14:paraId="7D169813"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la cual se establece el reglamento interno de la Comisión Distrital de Sistemas – C.D.S. deroga la resolución 001 de 2003</w:t>
            </w:r>
          </w:p>
        </w:tc>
      </w:tr>
      <w:tr w:rsidR="00600743" w:rsidRPr="0043302A" w14:paraId="685E2D2A" w14:textId="77777777" w:rsidTr="00F4151F">
        <w:trPr>
          <w:trHeight w:val="564"/>
        </w:trPr>
        <w:tc>
          <w:tcPr>
            <w:tcW w:w="2420" w:type="dxa"/>
          </w:tcPr>
          <w:p w14:paraId="1654721D" w14:textId="36D3B4CD" w:rsidR="00600743" w:rsidRPr="0043302A" w:rsidRDefault="00600743" w:rsidP="006A1199">
            <w:pPr>
              <w:rPr>
                <w:rFonts w:ascii="Arial" w:eastAsia="Times New Roman" w:hAnsi="Arial" w:cs="Arial"/>
                <w:b/>
                <w:bCs/>
              </w:rPr>
            </w:pPr>
            <w:r w:rsidRPr="0043302A">
              <w:rPr>
                <w:rFonts w:ascii="Arial" w:eastAsia="Times New Roman" w:hAnsi="Arial" w:cs="Arial"/>
                <w:b/>
                <w:bCs/>
              </w:rPr>
              <w:t>Resolución 305 de 2008</w:t>
            </w:r>
            <w:r w:rsidR="001250F4" w:rsidRPr="0043302A">
              <w:rPr>
                <w:rFonts w:ascii="Arial" w:eastAsia="Times New Roman" w:hAnsi="Arial" w:cs="Arial"/>
                <w:b/>
                <w:bCs/>
              </w:rPr>
              <w:t xml:space="preserve">, de la </w:t>
            </w:r>
            <w:r w:rsidR="00961E50" w:rsidRPr="0043302A">
              <w:rPr>
                <w:rFonts w:ascii="Arial" w:eastAsia="Times New Roman" w:hAnsi="Arial" w:cs="Arial"/>
                <w:b/>
                <w:bCs/>
              </w:rPr>
              <w:t>secretaria general</w:t>
            </w:r>
            <w:r w:rsidR="001250F4" w:rsidRPr="0043302A">
              <w:rPr>
                <w:rFonts w:ascii="Arial" w:eastAsia="Times New Roman" w:hAnsi="Arial" w:cs="Arial"/>
                <w:b/>
                <w:bCs/>
              </w:rPr>
              <w:t xml:space="preserve"> Alcaldía Mayor de Bogotá.</w:t>
            </w:r>
          </w:p>
        </w:tc>
        <w:tc>
          <w:tcPr>
            <w:tcW w:w="6364" w:type="dxa"/>
          </w:tcPr>
          <w:p w14:paraId="40AA8286"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la cual se expiden políticas públicas para las entidades, organismos y órganos de control del Distrito Capital, en materia de Tecnologías de la Información y Comunicaciones respecto a la planeación, seguridad, democratización, calidad, racionalización del gasto, conectividad, infraestructura de Datos Espaciales y Software Libre</w:t>
            </w:r>
          </w:p>
        </w:tc>
      </w:tr>
      <w:tr w:rsidR="00600743" w:rsidRPr="0043302A" w14:paraId="5DC65AD8" w14:textId="77777777" w:rsidTr="00F4151F">
        <w:trPr>
          <w:trHeight w:val="564"/>
        </w:trPr>
        <w:tc>
          <w:tcPr>
            <w:tcW w:w="2420" w:type="dxa"/>
          </w:tcPr>
          <w:p w14:paraId="7FF77FF7" w14:textId="3A1552C0" w:rsidR="00600743" w:rsidRPr="0043302A" w:rsidRDefault="00600743" w:rsidP="006A1199">
            <w:pPr>
              <w:rPr>
                <w:rFonts w:ascii="Arial" w:eastAsia="Times New Roman" w:hAnsi="Arial" w:cs="Arial"/>
                <w:b/>
                <w:bCs/>
              </w:rPr>
            </w:pPr>
            <w:r w:rsidRPr="0043302A">
              <w:rPr>
                <w:rFonts w:ascii="Arial" w:eastAsia="Times New Roman" w:hAnsi="Arial" w:cs="Arial"/>
                <w:b/>
                <w:bCs/>
              </w:rPr>
              <w:t>Resolución 378 de 2008</w:t>
            </w:r>
            <w:r w:rsidR="001250F4" w:rsidRPr="0043302A">
              <w:rPr>
                <w:rFonts w:ascii="Arial" w:eastAsia="Times New Roman" w:hAnsi="Arial" w:cs="Arial"/>
                <w:b/>
                <w:bCs/>
              </w:rPr>
              <w:t xml:space="preserve">, de la </w:t>
            </w:r>
            <w:r w:rsidR="00961E50" w:rsidRPr="0043302A">
              <w:rPr>
                <w:rFonts w:ascii="Arial" w:eastAsia="Times New Roman" w:hAnsi="Arial" w:cs="Arial"/>
                <w:b/>
                <w:bCs/>
              </w:rPr>
              <w:t>secretaria general</w:t>
            </w:r>
            <w:r w:rsidR="001250F4" w:rsidRPr="0043302A">
              <w:rPr>
                <w:rFonts w:ascii="Arial" w:eastAsia="Times New Roman" w:hAnsi="Arial" w:cs="Arial"/>
                <w:b/>
                <w:bCs/>
              </w:rPr>
              <w:t xml:space="preserve"> Alcaldía Mayor de Bogotá.</w:t>
            </w:r>
          </w:p>
        </w:tc>
        <w:tc>
          <w:tcPr>
            <w:tcW w:w="6364" w:type="dxa"/>
          </w:tcPr>
          <w:p w14:paraId="54F53385"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la cual se adopta la Guía para el diseño y desarrollo de sitios Web de las entidades y organismos del Distrito Capital</w:t>
            </w:r>
          </w:p>
        </w:tc>
      </w:tr>
      <w:tr w:rsidR="00600743" w:rsidRPr="0043302A" w14:paraId="395CE704" w14:textId="77777777" w:rsidTr="00F4151F">
        <w:trPr>
          <w:trHeight w:val="564"/>
        </w:trPr>
        <w:tc>
          <w:tcPr>
            <w:tcW w:w="2420" w:type="dxa"/>
          </w:tcPr>
          <w:p w14:paraId="1D97EF08" w14:textId="33F7DDCF" w:rsidR="00600743" w:rsidRPr="0043302A" w:rsidRDefault="00600743" w:rsidP="006A1199">
            <w:pPr>
              <w:rPr>
                <w:rFonts w:ascii="Arial" w:eastAsia="Times New Roman" w:hAnsi="Arial" w:cs="Arial"/>
                <w:b/>
                <w:bCs/>
              </w:rPr>
            </w:pPr>
            <w:r w:rsidRPr="0043302A">
              <w:rPr>
                <w:rFonts w:ascii="Arial" w:eastAsia="Times New Roman" w:hAnsi="Arial" w:cs="Arial"/>
                <w:b/>
                <w:bCs/>
              </w:rPr>
              <w:t>Resolución 383 del 2011</w:t>
            </w:r>
            <w:r w:rsidR="00961E50" w:rsidRPr="0043302A">
              <w:rPr>
                <w:rFonts w:ascii="Arial" w:eastAsia="Times New Roman" w:hAnsi="Arial" w:cs="Arial"/>
                <w:b/>
                <w:bCs/>
              </w:rPr>
              <w:t xml:space="preserve"> de la UAECOB</w:t>
            </w:r>
          </w:p>
        </w:tc>
        <w:tc>
          <w:tcPr>
            <w:tcW w:w="6364" w:type="dxa"/>
          </w:tcPr>
          <w:p w14:paraId="68B9C239"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la cual se adoptan las políticas de seguridad para el manejo de la información y la Administración y uso de los recursos tecnológicos de la Unidad Administrativa Especial Cuerpo Oficial de Bomberos y se deroga la Resolución 345 de 2008.</w:t>
            </w:r>
          </w:p>
        </w:tc>
      </w:tr>
      <w:tr w:rsidR="00600743" w:rsidRPr="0043302A" w14:paraId="74EE5B3F" w14:textId="77777777" w:rsidTr="00F4151F">
        <w:trPr>
          <w:trHeight w:val="564"/>
        </w:trPr>
        <w:tc>
          <w:tcPr>
            <w:tcW w:w="2420" w:type="dxa"/>
          </w:tcPr>
          <w:p w14:paraId="3C1743EB" w14:textId="66ACD15C" w:rsidR="00600743" w:rsidRPr="0043302A" w:rsidRDefault="00600743" w:rsidP="006A1199">
            <w:pPr>
              <w:rPr>
                <w:rFonts w:ascii="Arial" w:eastAsia="Times New Roman" w:hAnsi="Arial" w:cs="Arial"/>
                <w:b/>
                <w:bCs/>
              </w:rPr>
            </w:pPr>
            <w:r w:rsidRPr="0043302A">
              <w:rPr>
                <w:rFonts w:ascii="Arial" w:eastAsia="Times New Roman" w:hAnsi="Arial" w:cs="Arial"/>
                <w:b/>
                <w:bCs/>
              </w:rPr>
              <w:t>Resolución 473 de 2011</w:t>
            </w:r>
            <w:r w:rsidR="00961E50" w:rsidRPr="0043302A">
              <w:rPr>
                <w:rFonts w:ascii="Arial" w:eastAsia="Times New Roman" w:hAnsi="Arial" w:cs="Arial"/>
                <w:b/>
                <w:bCs/>
              </w:rPr>
              <w:t xml:space="preserve"> de la UAECOB</w:t>
            </w:r>
          </w:p>
        </w:tc>
        <w:tc>
          <w:tcPr>
            <w:tcW w:w="6364" w:type="dxa"/>
          </w:tcPr>
          <w:p w14:paraId="63956270"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la cual se reestructura el Sistema y el comité del sistema Integrado de Gestión de la Unidad Administrativa Especial Cuerpo Oficial de Bomberos</w:t>
            </w:r>
          </w:p>
        </w:tc>
      </w:tr>
      <w:tr w:rsidR="00600743" w:rsidRPr="0043302A" w14:paraId="3D9B5572" w14:textId="77777777" w:rsidTr="00F4151F">
        <w:trPr>
          <w:trHeight w:val="564"/>
        </w:trPr>
        <w:tc>
          <w:tcPr>
            <w:tcW w:w="2420" w:type="dxa"/>
          </w:tcPr>
          <w:p w14:paraId="772F63B0" w14:textId="4466376B" w:rsidR="00600743" w:rsidRPr="0043302A" w:rsidRDefault="00600743" w:rsidP="006A1199">
            <w:pPr>
              <w:rPr>
                <w:rFonts w:ascii="Arial" w:eastAsia="Times New Roman" w:hAnsi="Arial" w:cs="Arial"/>
                <w:b/>
                <w:bCs/>
              </w:rPr>
            </w:pPr>
            <w:r w:rsidRPr="0043302A">
              <w:rPr>
                <w:rFonts w:ascii="Arial" w:eastAsia="Times New Roman" w:hAnsi="Arial" w:cs="Arial"/>
                <w:b/>
                <w:bCs/>
              </w:rPr>
              <w:lastRenderedPageBreak/>
              <w:t>Resolución 580 de 2012</w:t>
            </w:r>
            <w:r w:rsidR="00961E50" w:rsidRPr="0043302A">
              <w:rPr>
                <w:rFonts w:ascii="Arial" w:eastAsia="Times New Roman" w:hAnsi="Arial" w:cs="Arial"/>
                <w:b/>
                <w:bCs/>
              </w:rPr>
              <w:t xml:space="preserve"> de la UAECOB</w:t>
            </w:r>
          </w:p>
        </w:tc>
        <w:tc>
          <w:tcPr>
            <w:tcW w:w="6364" w:type="dxa"/>
          </w:tcPr>
          <w:p w14:paraId="7010550A"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la cual se crea el Comité de Tecnología de la Información y Comunicaciones de la Unidad Administrativa Especial Cuerpo Oficial de Bomberos de Bogotá.</w:t>
            </w:r>
          </w:p>
        </w:tc>
      </w:tr>
      <w:tr w:rsidR="00600743" w:rsidRPr="0043302A" w14:paraId="3F361ADA" w14:textId="77777777" w:rsidTr="00F4151F">
        <w:trPr>
          <w:trHeight w:val="564"/>
        </w:trPr>
        <w:tc>
          <w:tcPr>
            <w:tcW w:w="2420" w:type="dxa"/>
          </w:tcPr>
          <w:p w14:paraId="0B29D726" w14:textId="7D75AFBE" w:rsidR="00600743" w:rsidRPr="0043302A" w:rsidRDefault="00600743" w:rsidP="006A1199">
            <w:pPr>
              <w:rPr>
                <w:rFonts w:ascii="Arial" w:eastAsia="Times New Roman" w:hAnsi="Arial" w:cs="Arial"/>
                <w:b/>
                <w:bCs/>
              </w:rPr>
            </w:pPr>
            <w:r w:rsidRPr="0043302A">
              <w:rPr>
                <w:rFonts w:ascii="Arial" w:eastAsia="Times New Roman" w:hAnsi="Arial" w:cs="Arial"/>
                <w:b/>
                <w:bCs/>
              </w:rPr>
              <w:t>Resolución 366 del 2014</w:t>
            </w:r>
          </w:p>
        </w:tc>
        <w:tc>
          <w:tcPr>
            <w:tcW w:w="6364" w:type="dxa"/>
          </w:tcPr>
          <w:p w14:paraId="5F2F9363"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la cual se adoptan las políticas de seguridad para el manejo de la información y la Administración y uso de los recursos tecnológicos de la Unidad Administrativa Especial Cuerpo Oficial de Bomberos y se deroga la Resolución 366 de 2014.</w:t>
            </w:r>
          </w:p>
        </w:tc>
      </w:tr>
      <w:tr w:rsidR="00600743" w:rsidRPr="0043302A" w14:paraId="79EF8892" w14:textId="77777777" w:rsidTr="00F4151F">
        <w:trPr>
          <w:trHeight w:val="840"/>
        </w:trPr>
        <w:tc>
          <w:tcPr>
            <w:tcW w:w="2420" w:type="dxa"/>
            <w:hideMark/>
          </w:tcPr>
          <w:p w14:paraId="19B0E787" w14:textId="6C9FD338" w:rsidR="00600743" w:rsidRPr="0043302A" w:rsidRDefault="00600743" w:rsidP="006A1199">
            <w:pPr>
              <w:rPr>
                <w:rFonts w:ascii="Arial" w:eastAsia="Times New Roman" w:hAnsi="Arial" w:cs="Arial"/>
                <w:b/>
                <w:bCs/>
              </w:rPr>
            </w:pPr>
            <w:r w:rsidRPr="0043302A">
              <w:rPr>
                <w:rFonts w:ascii="Arial" w:eastAsia="Times New Roman" w:hAnsi="Arial" w:cs="Arial"/>
                <w:b/>
                <w:bCs/>
              </w:rPr>
              <w:t>Resolución 3564 2015</w:t>
            </w:r>
            <w:r w:rsidR="00E4196D" w:rsidRPr="0043302A">
              <w:rPr>
                <w:rFonts w:ascii="Arial" w:eastAsia="Times New Roman" w:hAnsi="Arial" w:cs="Arial"/>
                <w:b/>
                <w:bCs/>
              </w:rPr>
              <w:t>; ministerio de tecnologías de la información y las comunicaciones.</w:t>
            </w:r>
          </w:p>
        </w:tc>
        <w:tc>
          <w:tcPr>
            <w:tcW w:w="6364" w:type="dxa"/>
            <w:hideMark/>
          </w:tcPr>
          <w:p w14:paraId="32AEE0B7"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Reglamenta algunos artículos y parágrafos del Decreto número 1081 de 2015 (Lineamientos para publicación de la Información para discapacitados)</w:t>
            </w:r>
          </w:p>
        </w:tc>
      </w:tr>
      <w:tr w:rsidR="00600743" w:rsidRPr="0043302A" w14:paraId="36B61082" w14:textId="77777777" w:rsidTr="00F4151F">
        <w:trPr>
          <w:trHeight w:val="564"/>
        </w:trPr>
        <w:tc>
          <w:tcPr>
            <w:tcW w:w="2420" w:type="dxa"/>
          </w:tcPr>
          <w:p w14:paraId="630161E9" w14:textId="3140B5EC" w:rsidR="00600743" w:rsidRPr="0043302A" w:rsidRDefault="00600743" w:rsidP="006A1199">
            <w:pPr>
              <w:rPr>
                <w:rFonts w:ascii="Arial" w:eastAsia="Times New Roman" w:hAnsi="Arial" w:cs="Arial"/>
                <w:b/>
                <w:bCs/>
              </w:rPr>
            </w:pPr>
            <w:r w:rsidRPr="0043302A">
              <w:rPr>
                <w:rFonts w:ascii="Arial" w:eastAsia="Times New Roman" w:hAnsi="Arial" w:cs="Arial"/>
                <w:b/>
                <w:bCs/>
              </w:rPr>
              <w:t>Resolución 2710 de 2017</w:t>
            </w:r>
            <w:r w:rsidR="00E4196D" w:rsidRPr="0043302A">
              <w:rPr>
                <w:rFonts w:ascii="Arial" w:eastAsia="Times New Roman" w:hAnsi="Arial" w:cs="Arial"/>
                <w:b/>
                <w:bCs/>
              </w:rPr>
              <w:t>; ministerio de tecnologías de la información y las comunicaciones.</w:t>
            </w:r>
          </w:p>
        </w:tc>
        <w:tc>
          <w:tcPr>
            <w:tcW w:w="6364" w:type="dxa"/>
          </w:tcPr>
          <w:p w14:paraId="47161F28"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la cual se establecen los lineamientos para la adopción del protocolo IPv6.</w:t>
            </w:r>
          </w:p>
        </w:tc>
      </w:tr>
      <w:tr w:rsidR="00600743" w:rsidRPr="0043302A" w14:paraId="52318F0E" w14:textId="77777777" w:rsidTr="00F4151F">
        <w:trPr>
          <w:trHeight w:val="1004"/>
        </w:trPr>
        <w:tc>
          <w:tcPr>
            <w:tcW w:w="2420" w:type="dxa"/>
            <w:hideMark/>
          </w:tcPr>
          <w:p w14:paraId="01A40FF1"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Norma Técnica Colombiana NTC 5854 de 2012</w:t>
            </w:r>
          </w:p>
        </w:tc>
        <w:tc>
          <w:tcPr>
            <w:tcW w:w="6364" w:type="dxa"/>
            <w:hideMark/>
          </w:tcPr>
          <w:p w14:paraId="0E043352" w14:textId="26E40C14" w:rsidR="00600743" w:rsidRPr="0043302A" w:rsidRDefault="00600743" w:rsidP="006A1199">
            <w:pPr>
              <w:jc w:val="both"/>
              <w:rPr>
                <w:rFonts w:ascii="Arial" w:eastAsia="Times New Roman" w:hAnsi="Arial" w:cs="Arial"/>
              </w:rPr>
            </w:pPr>
            <w:r w:rsidRPr="0043302A">
              <w:rPr>
                <w:rFonts w:ascii="Arial" w:eastAsia="Times New Roman" w:hAnsi="Arial" w:cs="Arial"/>
              </w:rPr>
              <w:t>El objeto de la Norma Técnica Colombiana (NTC) 5854 es establecer los requisitos de accesibilidad que son aplicables a las páginas web, que se presentan agrupados en tres niveles de conformidad: A, AA, y AAA.</w:t>
            </w:r>
          </w:p>
        </w:tc>
      </w:tr>
      <w:tr w:rsidR="00600743" w:rsidRPr="0043302A" w14:paraId="4EAA1C68" w14:textId="77777777" w:rsidTr="00F4151F">
        <w:trPr>
          <w:trHeight w:val="868"/>
        </w:trPr>
        <w:tc>
          <w:tcPr>
            <w:tcW w:w="2420" w:type="dxa"/>
          </w:tcPr>
          <w:p w14:paraId="5249EF41"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Norma Técnica ISO/IEC 27001-2013</w:t>
            </w:r>
          </w:p>
        </w:tc>
        <w:tc>
          <w:tcPr>
            <w:tcW w:w="6364" w:type="dxa"/>
          </w:tcPr>
          <w:p w14:paraId="796C66A1"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Especifica los requisitos necesarios para establecer, implantar, mantener y mejorar un Sistema de Gestión de la Seguridad de la Información (SGSI)</w:t>
            </w:r>
          </w:p>
        </w:tc>
      </w:tr>
      <w:tr w:rsidR="00600743" w:rsidRPr="0043302A" w14:paraId="6567659F" w14:textId="77777777" w:rsidTr="00F4151F">
        <w:trPr>
          <w:trHeight w:val="1903"/>
        </w:trPr>
        <w:tc>
          <w:tcPr>
            <w:tcW w:w="2420" w:type="dxa"/>
            <w:hideMark/>
          </w:tcPr>
          <w:p w14:paraId="6F10AD9A"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CONPES 3292 de 2004</w:t>
            </w:r>
          </w:p>
        </w:tc>
        <w:tc>
          <w:tcPr>
            <w:tcW w:w="6364" w:type="dxa"/>
            <w:hideMark/>
          </w:tcPr>
          <w:p w14:paraId="6DE0D565"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Señala la necesidad de eliminar, racionalizar y estandarizar trámites a partir de asociaciones comunes sectoriales e intersectoriales (cadenas de trámites), enfatizando en el flujo de información entre los eslabones que componen la cadena de procesos administrativos y soportados en desarrollos tecnológicos que permitan mayor eficiencia y transparencia en la prestación de servicios a los ciudadanos.</w:t>
            </w:r>
          </w:p>
        </w:tc>
      </w:tr>
      <w:tr w:rsidR="00600743" w:rsidRPr="0043302A" w14:paraId="5BD48F0B" w14:textId="77777777" w:rsidTr="00F4151F">
        <w:trPr>
          <w:trHeight w:val="573"/>
        </w:trPr>
        <w:tc>
          <w:tcPr>
            <w:tcW w:w="2420" w:type="dxa"/>
            <w:hideMark/>
          </w:tcPr>
          <w:p w14:paraId="4AB26E2F" w14:textId="15B01F14" w:rsidR="00600743" w:rsidRPr="0043302A" w:rsidRDefault="00600743" w:rsidP="006A1199">
            <w:pPr>
              <w:rPr>
                <w:rFonts w:ascii="Arial" w:eastAsia="Times New Roman" w:hAnsi="Arial" w:cs="Arial"/>
                <w:b/>
                <w:bCs/>
              </w:rPr>
            </w:pPr>
            <w:r w:rsidRPr="0043302A">
              <w:rPr>
                <w:rFonts w:ascii="Arial" w:eastAsia="Times New Roman" w:hAnsi="Arial" w:cs="Arial"/>
                <w:b/>
                <w:bCs/>
              </w:rPr>
              <w:t>CONPES 3854 Política Nacional de Seguridad Digital de Colombia, de 11 de abril de 2016</w:t>
            </w:r>
          </w:p>
        </w:tc>
        <w:tc>
          <w:tcPr>
            <w:tcW w:w="6364" w:type="dxa"/>
            <w:hideMark/>
          </w:tcPr>
          <w:p w14:paraId="3A39F0B8"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 xml:space="preserve">El crecimiento en el uso masivo de las Tecnologías de la Información y las Comunicaciones (TIC) en Colombia, reflejado en la masificación de las redes de telecomunicaciones como base para cualquier actividad socioeconómica y el incremento en la oferta de servicios disponibles en línea, evidencian un aumento significativo en la participación digital de los ciudadanos. Lo que a su vez se traduce en una economía digital con cada vez más participantes en el país. Desafortunadamente, el incremento en la participación digital de los ciudadanos trae consigo nuevas y más sofisticadas </w:t>
            </w:r>
            <w:r w:rsidRPr="0043302A">
              <w:rPr>
                <w:rFonts w:ascii="Arial" w:eastAsia="Times New Roman" w:hAnsi="Arial" w:cs="Arial"/>
              </w:rPr>
              <w:lastRenderedPageBreak/>
              <w:t>formas para atentar contra su seguridad y la del Estado. Situación que debe ser atendida, tanto brindando protección en el ciberespacio para atender estas amenazas, como reduciendo la probabilidad de que estas sean efectivas, fortaleciendo las capacidades de los posibles afectados para identificar y gestionar este riesgo</w:t>
            </w:r>
          </w:p>
        </w:tc>
      </w:tr>
      <w:tr w:rsidR="00600743" w:rsidRPr="0043302A" w14:paraId="3BB8FE1D" w14:textId="77777777" w:rsidTr="00F4151F">
        <w:trPr>
          <w:trHeight w:val="1692"/>
        </w:trPr>
        <w:tc>
          <w:tcPr>
            <w:tcW w:w="2420" w:type="dxa"/>
            <w:hideMark/>
          </w:tcPr>
          <w:p w14:paraId="04808ECA" w14:textId="20A50481" w:rsidR="00600743" w:rsidRPr="0043302A" w:rsidRDefault="00600743" w:rsidP="006A1199">
            <w:pPr>
              <w:rPr>
                <w:rFonts w:ascii="Arial" w:eastAsia="Times New Roman" w:hAnsi="Arial" w:cs="Arial"/>
                <w:b/>
                <w:bCs/>
                <w:lang w:val="pt-BR"/>
              </w:rPr>
            </w:pPr>
            <w:r w:rsidRPr="0043302A">
              <w:rPr>
                <w:rFonts w:ascii="Arial" w:eastAsia="Times New Roman" w:hAnsi="Arial" w:cs="Arial"/>
                <w:b/>
                <w:bCs/>
                <w:lang w:val="pt-BR"/>
              </w:rPr>
              <w:lastRenderedPageBreak/>
              <w:t>CONPES 3920 de Big Data, de 17 de abril de 2018</w:t>
            </w:r>
          </w:p>
        </w:tc>
        <w:tc>
          <w:tcPr>
            <w:tcW w:w="6364" w:type="dxa"/>
            <w:hideMark/>
          </w:tcPr>
          <w:p w14:paraId="52F27D2D"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La presente política tiene por objetivo aumentar el aprovechamiento de datos, mediante el desarrollo de las condiciones para que sean gestionados como activos para generar valor social y económico. En lo que se refiere a las actividades de las entidades públicas, esta generación de valor es entendida como la provisión de bienes públicos para brindar respuestas efectivas y útiles frente a las necesidades sociales.</w:t>
            </w:r>
          </w:p>
        </w:tc>
      </w:tr>
      <w:tr w:rsidR="00600743" w:rsidRPr="0043302A" w14:paraId="3D0EE93A" w14:textId="77777777" w:rsidTr="00F4151F">
        <w:trPr>
          <w:trHeight w:val="1188"/>
        </w:trPr>
        <w:tc>
          <w:tcPr>
            <w:tcW w:w="2420" w:type="dxa"/>
            <w:hideMark/>
          </w:tcPr>
          <w:p w14:paraId="42F98569"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CONPES 3975 de 2019</w:t>
            </w:r>
          </w:p>
        </w:tc>
        <w:tc>
          <w:tcPr>
            <w:tcW w:w="6364" w:type="dxa"/>
            <w:hideMark/>
          </w:tcPr>
          <w:p w14:paraId="797FF60A"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Define la Política Nacional de Transformación Digital e Inteligencia Artificial, estableció una acción a cargo de la Dirección de Gobierno Digital para desarrollar los lineamientos para que las entidades públicas del orden nacional elaboren sus planes de transformación digital con el fin de que puedan enfocar sus esfuerzos en este tema.</w:t>
            </w:r>
          </w:p>
        </w:tc>
      </w:tr>
      <w:tr w:rsidR="00600743" w:rsidRPr="0043302A" w14:paraId="67BEC97E" w14:textId="77777777" w:rsidTr="00F4151F">
        <w:trPr>
          <w:trHeight w:val="1330"/>
        </w:trPr>
        <w:tc>
          <w:tcPr>
            <w:tcW w:w="2420" w:type="dxa"/>
            <w:hideMark/>
          </w:tcPr>
          <w:p w14:paraId="001618D6" w14:textId="77777777" w:rsidR="00600743" w:rsidRPr="0043302A" w:rsidRDefault="00600743" w:rsidP="006A1199">
            <w:pPr>
              <w:rPr>
                <w:rFonts w:ascii="Arial" w:eastAsia="Times New Roman" w:hAnsi="Arial" w:cs="Arial"/>
                <w:b/>
                <w:bCs/>
              </w:rPr>
            </w:pPr>
            <w:r w:rsidRPr="0043302A">
              <w:rPr>
                <w:rFonts w:ascii="Arial" w:eastAsia="Times New Roman" w:hAnsi="Arial" w:cs="Arial"/>
                <w:b/>
                <w:bCs/>
              </w:rPr>
              <w:t>Circular 02 de 2019</w:t>
            </w:r>
          </w:p>
        </w:tc>
        <w:tc>
          <w:tcPr>
            <w:tcW w:w="6364" w:type="dxa"/>
            <w:hideMark/>
          </w:tcPr>
          <w:p w14:paraId="6AC37725" w14:textId="1843D592" w:rsidR="00600743" w:rsidRPr="0043302A" w:rsidRDefault="00930FCB" w:rsidP="006A1199">
            <w:pPr>
              <w:jc w:val="both"/>
              <w:rPr>
                <w:rFonts w:ascii="Arial" w:eastAsia="Times New Roman" w:hAnsi="Arial" w:cs="Arial"/>
              </w:rPr>
            </w:pPr>
            <w:r w:rsidRPr="0043302A">
              <w:rPr>
                <w:rFonts w:ascii="Arial" w:eastAsia="Times New Roman" w:hAnsi="Arial" w:cs="Arial"/>
              </w:rPr>
              <w:t xml:space="preserve">Se establecerá </w:t>
            </w:r>
            <w:r w:rsidRPr="0043302A">
              <w:rPr>
                <w:rFonts w:ascii="Arial" w:hAnsi="Arial" w:cs="Arial"/>
                <w:color w:val="000000"/>
              </w:rPr>
              <w:t xml:space="preserve">El Portal Único del Estado Colombiano </w:t>
            </w:r>
            <w:r w:rsidR="00D566DA" w:rsidRPr="0043302A">
              <w:rPr>
                <w:rFonts w:ascii="Arial" w:hAnsi="Arial" w:cs="Arial"/>
                <w:color w:val="000000"/>
              </w:rPr>
              <w:t>c</w:t>
            </w:r>
            <w:r w:rsidR="00600743" w:rsidRPr="0043302A">
              <w:rPr>
                <w:rFonts w:ascii="Arial" w:eastAsia="Times New Roman" w:hAnsi="Arial" w:cs="Arial"/>
              </w:rPr>
              <w:t>on el propósito de avanzar en la transformación digital del Estado e impactar positivamente la calidad de vida de los ciudadanos generando valor público en cada una de las interacciones digitales entre ciudadano y Estado y mejorar la provisión de servicios digitales de confianza y calidad.</w:t>
            </w:r>
          </w:p>
        </w:tc>
      </w:tr>
      <w:tr w:rsidR="00600743" w:rsidRPr="0043302A" w14:paraId="417A34A1" w14:textId="77777777" w:rsidTr="00F4151F">
        <w:trPr>
          <w:trHeight w:val="607"/>
        </w:trPr>
        <w:tc>
          <w:tcPr>
            <w:tcW w:w="2420" w:type="dxa"/>
          </w:tcPr>
          <w:p w14:paraId="1D44C257" w14:textId="75AA9237" w:rsidR="00600743" w:rsidRPr="0043302A" w:rsidRDefault="00600743" w:rsidP="006A1199">
            <w:pPr>
              <w:rPr>
                <w:rFonts w:ascii="Arial" w:eastAsia="Times New Roman" w:hAnsi="Arial" w:cs="Arial"/>
                <w:b/>
                <w:bCs/>
              </w:rPr>
            </w:pPr>
            <w:r w:rsidRPr="0043302A">
              <w:rPr>
                <w:rFonts w:ascii="Arial" w:eastAsia="Times New Roman" w:hAnsi="Arial" w:cs="Arial"/>
                <w:b/>
                <w:bCs/>
              </w:rPr>
              <w:t>Directiva Distrital 002 de 2002</w:t>
            </w:r>
          </w:p>
        </w:tc>
        <w:tc>
          <w:tcPr>
            <w:tcW w:w="6364" w:type="dxa"/>
          </w:tcPr>
          <w:p w14:paraId="71E035BB"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 xml:space="preserve">Reglamenta la formulación de proyectos informáticos y de comunicaciones. El </w:t>
            </w:r>
            <w:proofErr w:type="gramStart"/>
            <w:r w:rsidRPr="0043302A">
              <w:rPr>
                <w:rFonts w:ascii="Arial" w:eastAsia="Times New Roman" w:hAnsi="Arial" w:cs="Arial"/>
              </w:rPr>
              <w:t>Alcalde</w:t>
            </w:r>
            <w:proofErr w:type="gramEnd"/>
            <w:r w:rsidRPr="0043302A">
              <w:rPr>
                <w:rFonts w:ascii="Arial" w:eastAsia="Times New Roman" w:hAnsi="Arial" w:cs="Arial"/>
              </w:rPr>
              <w:t xml:space="preserve"> Mayor asignó a la Comisión Distrital de Sistemas la función de evaluar la viabilidad técnica y la pertinencia de la ejecución de los proyectos informáticos y de comunicaciones de impacto interinstitucional o de costo igual o mayor a 500 SMLV, previa a la inscripción de </w:t>
            </w:r>
            <w:proofErr w:type="gramStart"/>
            <w:r w:rsidRPr="0043302A">
              <w:rPr>
                <w:rFonts w:ascii="Arial" w:eastAsia="Times New Roman" w:hAnsi="Arial" w:cs="Arial"/>
              </w:rPr>
              <w:t>los mismos</w:t>
            </w:r>
            <w:proofErr w:type="gramEnd"/>
            <w:r w:rsidRPr="0043302A">
              <w:rPr>
                <w:rFonts w:ascii="Arial" w:eastAsia="Times New Roman" w:hAnsi="Arial" w:cs="Arial"/>
              </w:rPr>
              <w:t xml:space="preserve"> ante el Departamento Administrativo de Planeación Distrital.</w:t>
            </w:r>
          </w:p>
        </w:tc>
      </w:tr>
      <w:tr w:rsidR="00600743" w:rsidRPr="0043302A" w14:paraId="3C5B9533" w14:textId="77777777" w:rsidTr="00F4151F">
        <w:trPr>
          <w:trHeight w:val="537"/>
        </w:trPr>
        <w:tc>
          <w:tcPr>
            <w:tcW w:w="2420" w:type="dxa"/>
          </w:tcPr>
          <w:p w14:paraId="0841DB55" w14:textId="2BB84184" w:rsidR="00600743" w:rsidRPr="0043302A" w:rsidRDefault="00600743" w:rsidP="006A1199">
            <w:pPr>
              <w:rPr>
                <w:rFonts w:ascii="Arial" w:eastAsia="Times New Roman" w:hAnsi="Arial" w:cs="Arial"/>
                <w:b/>
                <w:bCs/>
              </w:rPr>
            </w:pPr>
            <w:r w:rsidRPr="0043302A">
              <w:rPr>
                <w:rFonts w:ascii="Arial" w:eastAsia="Times New Roman" w:hAnsi="Arial" w:cs="Arial"/>
                <w:b/>
                <w:bCs/>
              </w:rPr>
              <w:t>Directiva</w:t>
            </w:r>
            <w:r w:rsidR="00F84D51" w:rsidRPr="0043302A">
              <w:rPr>
                <w:rFonts w:ascii="Arial" w:eastAsia="Times New Roman" w:hAnsi="Arial" w:cs="Arial"/>
                <w:b/>
                <w:bCs/>
              </w:rPr>
              <w:t xml:space="preserve"> Distrital</w:t>
            </w:r>
            <w:r w:rsidRPr="0043302A">
              <w:rPr>
                <w:rFonts w:ascii="Arial" w:eastAsia="Times New Roman" w:hAnsi="Arial" w:cs="Arial"/>
                <w:b/>
                <w:bCs/>
              </w:rPr>
              <w:t xml:space="preserve"> 005 de 2005</w:t>
            </w:r>
          </w:p>
        </w:tc>
        <w:tc>
          <w:tcPr>
            <w:tcW w:w="6364" w:type="dxa"/>
          </w:tcPr>
          <w:p w14:paraId="6188135C"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medio de la cual se adoptan las Políticas Generales de Tecnología de Información y Comunicaciones aplicables al Distrito Capital.</w:t>
            </w:r>
          </w:p>
        </w:tc>
      </w:tr>
      <w:tr w:rsidR="00600743" w:rsidRPr="0043302A" w14:paraId="02BA0484" w14:textId="77777777" w:rsidTr="00F4151F">
        <w:trPr>
          <w:trHeight w:val="840"/>
        </w:trPr>
        <w:tc>
          <w:tcPr>
            <w:tcW w:w="2420" w:type="dxa"/>
          </w:tcPr>
          <w:p w14:paraId="2077AB22" w14:textId="7D64FECD" w:rsidR="00600743" w:rsidRPr="0043302A" w:rsidRDefault="00600743" w:rsidP="006A1199">
            <w:pPr>
              <w:rPr>
                <w:rFonts w:ascii="Arial" w:eastAsia="Times New Roman" w:hAnsi="Arial" w:cs="Arial"/>
              </w:rPr>
            </w:pPr>
            <w:r w:rsidRPr="0043302A">
              <w:rPr>
                <w:rFonts w:ascii="Arial" w:eastAsia="Times New Roman" w:hAnsi="Arial" w:cs="Arial"/>
                <w:b/>
                <w:bCs/>
              </w:rPr>
              <w:t xml:space="preserve">Directiva </w:t>
            </w:r>
            <w:r w:rsidR="00D566DA" w:rsidRPr="0043302A">
              <w:rPr>
                <w:rFonts w:ascii="Arial" w:eastAsia="Times New Roman" w:hAnsi="Arial" w:cs="Arial"/>
                <w:b/>
                <w:bCs/>
              </w:rPr>
              <w:t>Distrital</w:t>
            </w:r>
            <w:r w:rsidR="00F84D51" w:rsidRPr="0043302A">
              <w:rPr>
                <w:rFonts w:ascii="Arial" w:eastAsia="Times New Roman" w:hAnsi="Arial" w:cs="Arial"/>
                <w:b/>
                <w:bCs/>
              </w:rPr>
              <w:t xml:space="preserve"> </w:t>
            </w:r>
            <w:r w:rsidRPr="0043302A">
              <w:rPr>
                <w:rFonts w:ascii="Arial" w:eastAsia="Times New Roman" w:hAnsi="Arial" w:cs="Arial"/>
                <w:b/>
                <w:bCs/>
              </w:rPr>
              <w:t>02 2019</w:t>
            </w:r>
          </w:p>
        </w:tc>
        <w:tc>
          <w:tcPr>
            <w:tcW w:w="6364" w:type="dxa"/>
          </w:tcPr>
          <w:p w14:paraId="29ECF685"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Moderniza el sector de las TIC, se distribuyen competencias, se crea un regulador único y se dictan otras disposiciones</w:t>
            </w:r>
          </w:p>
        </w:tc>
      </w:tr>
      <w:tr w:rsidR="00600743" w:rsidRPr="0043302A" w14:paraId="5BBEA657" w14:textId="77777777" w:rsidTr="00F4151F">
        <w:trPr>
          <w:trHeight w:val="840"/>
        </w:trPr>
        <w:tc>
          <w:tcPr>
            <w:tcW w:w="2420" w:type="dxa"/>
          </w:tcPr>
          <w:p w14:paraId="354BF845" w14:textId="096DF060" w:rsidR="00600743" w:rsidRPr="0043302A" w:rsidRDefault="00600743" w:rsidP="006A1199">
            <w:pPr>
              <w:rPr>
                <w:rFonts w:ascii="Arial" w:eastAsia="Times New Roman" w:hAnsi="Arial" w:cs="Arial"/>
                <w:b/>
                <w:bCs/>
              </w:rPr>
            </w:pPr>
            <w:r w:rsidRPr="0043302A">
              <w:rPr>
                <w:rFonts w:ascii="Arial" w:eastAsia="Times New Roman" w:hAnsi="Arial" w:cs="Arial"/>
                <w:b/>
                <w:bCs/>
              </w:rPr>
              <w:t>Acuerdo 057 de 2002.</w:t>
            </w:r>
            <w:r w:rsidR="00E57E58" w:rsidRPr="0043302A">
              <w:rPr>
                <w:rFonts w:ascii="Arial" w:eastAsia="Times New Roman" w:hAnsi="Arial" w:cs="Arial"/>
                <w:b/>
                <w:bCs/>
              </w:rPr>
              <w:t xml:space="preserve"> </w:t>
            </w:r>
            <w:r w:rsidR="00E57E58" w:rsidRPr="0043302A">
              <w:rPr>
                <w:rFonts w:ascii="Arial" w:eastAsia="Times New Roman" w:hAnsi="Arial" w:cs="Arial"/>
              </w:rPr>
              <w:t>Alta Consejería Distrital TIC</w:t>
            </w:r>
          </w:p>
        </w:tc>
        <w:tc>
          <w:tcPr>
            <w:tcW w:w="6364" w:type="dxa"/>
          </w:tcPr>
          <w:p w14:paraId="3E805160" w14:textId="56B63068" w:rsidR="00600743" w:rsidRPr="0043302A" w:rsidRDefault="00600743" w:rsidP="006A1199">
            <w:pPr>
              <w:jc w:val="both"/>
              <w:rPr>
                <w:rFonts w:ascii="Arial" w:eastAsia="Times New Roman" w:hAnsi="Arial" w:cs="Arial"/>
              </w:rPr>
            </w:pPr>
            <w:r w:rsidRPr="0043302A">
              <w:rPr>
                <w:rFonts w:ascii="Arial" w:eastAsia="Times New Roman" w:hAnsi="Arial" w:cs="Arial"/>
              </w:rPr>
              <w:t xml:space="preserve">Por el cual se dictan disposiciones generales para la implementación del sistema Distrital de Información </w:t>
            </w:r>
            <w:r w:rsidR="00582727" w:rsidRPr="0043302A">
              <w:rPr>
                <w:rFonts w:ascii="Arial" w:eastAsia="Times New Roman" w:hAnsi="Arial" w:cs="Arial"/>
              </w:rPr>
              <w:t>-</w:t>
            </w:r>
            <w:r w:rsidRPr="0043302A">
              <w:rPr>
                <w:rFonts w:ascii="Arial" w:eastAsia="Times New Roman" w:hAnsi="Arial" w:cs="Arial"/>
              </w:rPr>
              <w:t>SDI-, se organiza la Comisión Distrital de Sistemas, y se dictan otras disposiciones.</w:t>
            </w:r>
          </w:p>
        </w:tc>
      </w:tr>
      <w:tr w:rsidR="00600743" w:rsidRPr="0043302A" w14:paraId="76E86B0C" w14:textId="77777777" w:rsidTr="00F4151F">
        <w:trPr>
          <w:trHeight w:val="696"/>
        </w:trPr>
        <w:tc>
          <w:tcPr>
            <w:tcW w:w="2420" w:type="dxa"/>
          </w:tcPr>
          <w:p w14:paraId="3C0048F9" w14:textId="78795FB2" w:rsidR="00600743" w:rsidRPr="0043302A" w:rsidRDefault="00600743" w:rsidP="006A1199">
            <w:pPr>
              <w:rPr>
                <w:rFonts w:ascii="Arial" w:eastAsia="Times New Roman" w:hAnsi="Arial" w:cs="Arial"/>
                <w:b/>
                <w:bCs/>
              </w:rPr>
            </w:pPr>
            <w:r w:rsidRPr="0043302A">
              <w:rPr>
                <w:rFonts w:ascii="Arial" w:hAnsi="Arial" w:cs="Arial"/>
                <w:b/>
              </w:rPr>
              <w:lastRenderedPageBreak/>
              <w:t>Acuerdo 130 de 2004.</w:t>
            </w:r>
            <w:r w:rsidR="00E57E58" w:rsidRPr="0043302A">
              <w:rPr>
                <w:rFonts w:ascii="Arial" w:hAnsi="Arial" w:cs="Arial"/>
                <w:b/>
              </w:rPr>
              <w:t xml:space="preserve"> </w:t>
            </w:r>
            <w:r w:rsidR="00E57E58" w:rsidRPr="0043302A">
              <w:rPr>
                <w:rFonts w:ascii="Arial" w:eastAsia="Times New Roman" w:hAnsi="Arial" w:cs="Arial"/>
              </w:rPr>
              <w:t>Alta Consejería Distrital TIC</w:t>
            </w:r>
          </w:p>
        </w:tc>
        <w:tc>
          <w:tcPr>
            <w:tcW w:w="6364" w:type="dxa"/>
          </w:tcPr>
          <w:p w14:paraId="71FC4B7A"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medio del cual se establece la infraestructura integrada de datos espaciales para el Distrito Capital y se dictan otras disposiciones.</w:t>
            </w:r>
          </w:p>
        </w:tc>
      </w:tr>
      <w:tr w:rsidR="00600743" w:rsidRPr="0043302A" w14:paraId="570CCDED" w14:textId="77777777" w:rsidTr="00F4151F">
        <w:trPr>
          <w:trHeight w:val="840"/>
        </w:trPr>
        <w:tc>
          <w:tcPr>
            <w:tcW w:w="2420" w:type="dxa"/>
          </w:tcPr>
          <w:p w14:paraId="4D5FA292" w14:textId="30ACE233" w:rsidR="00600743" w:rsidRPr="0043302A" w:rsidRDefault="00600743" w:rsidP="006A1199">
            <w:pPr>
              <w:rPr>
                <w:rFonts w:ascii="Arial" w:eastAsia="Times New Roman" w:hAnsi="Arial" w:cs="Arial"/>
                <w:b/>
                <w:bCs/>
              </w:rPr>
            </w:pPr>
            <w:r w:rsidRPr="0043302A">
              <w:rPr>
                <w:rFonts w:ascii="Arial" w:hAnsi="Arial" w:cs="Arial"/>
                <w:b/>
              </w:rPr>
              <w:t>Acuerdo 279 de 2007</w:t>
            </w:r>
            <w:r w:rsidR="00E57E58" w:rsidRPr="0043302A">
              <w:rPr>
                <w:rFonts w:ascii="Arial" w:hAnsi="Arial" w:cs="Arial"/>
                <w:b/>
              </w:rPr>
              <w:t xml:space="preserve">. </w:t>
            </w:r>
            <w:r w:rsidR="00E57E58" w:rsidRPr="0043302A">
              <w:rPr>
                <w:rFonts w:ascii="Arial" w:eastAsia="Times New Roman" w:hAnsi="Arial" w:cs="Arial"/>
              </w:rPr>
              <w:t>Alta Consejería Distrital TIC</w:t>
            </w:r>
          </w:p>
        </w:tc>
        <w:tc>
          <w:tcPr>
            <w:tcW w:w="6364" w:type="dxa"/>
          </w:tcPr>
          <w:p w14:paraId="68EC9494"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Dicta los lineamientos para la Política de Promoción y Uso del Software libre en el Sector Central, el Sector Descentralizado y el Sector de las Localidades del Distrito Capital.</w:t>
            </w:r>
          </w:p>
        </w:tc>
      </w:tr>
      <w:tr w:rsidR="00600743" w:rsidRPr="0043302A" w14:paraId="037D03EB" w14:textId="77777777" w:rsidTr="00F4151F">
        <w:trPr>
          <w:trHeight w:val="563"/>
        </w:trPr>
        <w:tc>
          <w:tcPr>
            <w:tcW w:w="2420" w:type="dxa"/>
          </w:tcPr>
          <w:p w14:paraId="2144E6F9" w14:textId="56511898" w:rsidR="00600743" w:rsidRPr="0043302A" w:rsidRDefault="00600743" w:rsidP="006A1199">
            <w:pPr>
              <w:rPr>
                <w:rFonts w:ascii="Arial" w:eastAsia="Times New Roman" w:hAnsi="Arial" w:cs="Arial"/>
                <w:b/>
                <w:bCs/>
              </w:rPr>
            </w:pPr>
            <w:r w:rsidRPr="0043302A">
              <w:rPr>
                <w:rFonts w:ascii="Arial" w:hAnsi="Arial" w:cs="Arial"/>
                <w:b/>
              </w:rPr>
              <w:t>Acuerdo 409 de 2009</w:t>
            </w:r>
            <w:r w:rsidR="00E57E58" w:rsidRPr="0043302A">
              <w:rPr>
                <w:rFonts w:ascii="Arial" w:hAnsi="Arial" w:cs="Arial"/>
                <w:b/>
              </w:rPr>
              <w:t xml:space="preserve">. </w:t>
            </w:r>
            <w:r w:rsidR="00E57E58" w:rsidRPr="0043302A">
              <w:rPr>
                <w:rFonts w:ascii="Arial" w:eastAsia="Times New Roman" w:hAnsi="Arial" w:cs="Arial"/>
              </w:rPr>
              <w:t>Alta Consejería Distrital TIC</w:t>
            </w:r>
          </w:p>
        </w:tc>
        <w:tc>
          <w:tcPr>
            <w:tcW w:w="6364" w:type="dxa"/>
          </w:tcPr>
          <w:p w14:paraId="6B5DAB2E" w14:textId="77777777" w:rsidR="00600743" w:rsidRPr="0043302A" w:rsidRDefault="00600743" w:rsidP="006A1199">
            <w:pPr>
              <w:jc w:val="both"/>
              <w:rPr>
                <w:rFonts w:ascii="Arial" w:eastAsia="Times New Roman" w:hAnsi="Arial" w:cs="Arial"/>
              </w:rPr>
            </w:pPr>
            <w:r w:rsidRPr="0043302A">
              <w:rPr>
                <w:rFonts w:ascii="Arial" w:eastAsia="Times New Roman" w:hAnsi="Arial" w:cs="Arial"/>
              </w:rPr>
              <w:t>Por el cual se modifica la integración de la Comisión Distrital de Sistemas</w:t>
            </w:r>
          </w:p>
        </w:tc>
      </w:tr>
      <w:tr w:rsidR="00600743" w:rsidRPr="0043302A" w14:paraId="32D18936" w14:textId="77777777" w:rsidTr="00F4151F">
        <w:trPr>
          <w:trHeight w:val="563"/>
        </w:trPr>
        <w:tc>
          <w:tcPr>
            <w:tcW w:w="2420" w:type="dxa"/>
          </w:tcPr>
          <w:p w14:paraId="6E0BF9C1" w14:textId="5B6C0177" w:rsidR="00600743" w:rsidRPr="0043302A" w:rsidRDefault="00600743" w:rsidP="006A1199">
            <w:pPr>
              <w:spacing w:before="100" w:beforeAutospacing="1" w:after="100" w:afterAutospacing="1"/>
              <w:jc w:val="both"/>
              <w:rPr>
                <w:rFonts w:ascii="Arial" w:hAnsi="Arial" w:cs="Arial"/>
                <w:b/>
              </w:rPr>
            </w:pPr>
            <w:r w:rsidRPr="0043302A">
              <w:rPr>
                <w:rFonts w:ascii="Arial" w:hAnsi="Arial" w:cs="Arial"/>
                <w:b/>
              </w:rPr>
              <w:t>Resolución 500 de 2021</w:t>
            </w:r>
            <w:r w:rsidR="003E023D" w:rsidRPr="0043302A">
              <w:rPr>
                <w:rFonts w:ascii="Arial" w:hAnsi="Arial" w:cs="Arial"/>
                <w:shd w:val="clear" w:color="auto" w:fill="FFFFFF"/>
              </w:rPr>
              <w:t>. Del Ministerio de Tecnologías de la Información y las Comunicaciones (MinTIC)</w:t>
            </w:r>
          </w:p>
        </w:tc>
        <w:tc>
          <w:tcPr>
            <w:tcW w:w="6364" w:type="dxa"/>
          </w:tcPr>
          <w:p w14:paraId="5C794178" w14:textId="77777777" w:rsidR="00600743" w:rsidRPr="0043302A" w:rsidRDefault="00600743" w:rsidP="006A1199">
            <w:pPr>
              <w:jc w:val="both"/>
              <w:rPr>
                <w:rFonts w:ascii="Arial" w:eastAsia="Times New Roman" w:hAnsi="Arial" w:cs="Arial"/>
              </w:rPr>
            </w:pPr>
            <w:r w:rsidRPr="0043302A">
              <w:rPr>
                <w:rFonts w:ascii="Arial" w:hAnsi="Arial" w:cs="Arial"/>
                <w:shd w:val="clear" w:color="auto" w:fill="FFFFFF"/>
              </w:rPr>
              <w:t>Por la cual se establecen los lineamientos y estándares para la estrategia de seguridad digital y se adopta el modelo de seguridad y privacidad como habilitador de la Política de Gobierno Digital</w:t>
            </w:r>
          </w:p>
        </w:tc>
      </w:tr>
      <w:tr w:rsidR="00600743" w:rsidRPr="0043302A" w14:paraId="65C76D68" w14:textId="77777777" w:rsidTr="00F4151F">
        <w:trPr>
          <w:trHeight w:val="563"/>
        </w:trPr>
        <w:tc>
          <w:tcPr>
            <w:tcW w:w="2420" w:type="dxa"/>
          </w:tcPr>
          <w:p w14:paraId="2B89B6AF" w14:textId="7AE1307F" w:rsidR="00600743" w:rsidRPr="0043302A" w:rsidRDefault="00600743" w:rsidP="006A1199">
            <w:pPr>
              <w:spacing w:before="100" w:beforeAutospacing="1" w:after="100" w:afterAutospacing="1"/>
              <w:jc w:val="both"/>
              <w:rPr>
                <w:rFonts w:ascii="Arial" w:hAnsi="Arial" w:cs="Arial"/>
                <w:b/>
              </w:rPr>
            </w:pPr>
            <w:r w:rsidRPr="0043302A">
              <w:rPr>
                <w:rFonts w:ascii="Arial" w:hAnsi="Arial" w:cs="Arial"/>
                <w:b/>
              </w:rPr>
              <w:t>Resolución 386 de 2021</w:t>
            </w:r>
            <w:r w:rsidR="003E023D" w:rsidRPr="0043302A">
              <w:rPr>
                <w:rFonts w:ascii="Arial" w:hAnsi="Arial" w:cs="Arial"/>
                <w:b/>
              </w:rPr>
              <w:t xml:space="preserve">. </w:t>
            </w:r>
            <w:r w:rsidR="003E023D" w:rsidRPr="0043302A">
              <w:rPr>
                <w:rFonts w:ascii="Arial" w:hAnsi="Arial" w:cs="Arial"/>
                <w:bCs/>
              </w:rPr>
              <w:t>De la UAECOB</w:t>
            </w:r>
          </w:p>
        </w:tc>
        <w:tc>
          <w:tcPr>
            <w:tcW w:w="6364" w:type="dxa"/>
          </w:tcPr>
          <w:p w14:paraId="5D3217C9" w14:textId="77777777" w:rsidR="00600743" w:rsidRPr="0043302A" w:rsidRDefault="00600743" w:rsidP="006A1199">
            <w:pPr>
              <w:jc w:val="both"/>
              <w:rPr>
                <w:rFonts w:ascii="Arial" w:hAnsi="Arial" w:cs="Arial"/>
                <w:shd w:val="clear" w:color="auto" w:fill="FFFFFF"/>
              </w:rPr>
            </w:pPr>
            <w:r w:rsidRPr="0043302A">
              <w:rPr>
                <w:rFonts w:ascii="Arial" w:hAnsi="Arial" w:cs="Arial"/>
                <w:shd w:val="clear" w:color="auto" w:fill="FFFFFF"/>
              </w:rPr>
              <w:t>Por la cual se adoptan los instrumentos de Gestión de la Información de la Unidad Administrativa Especial Cuerpo de Bomberos de Bogotá</w:t>
            </w:r>
          </w:p>
        </w:tc>
      </w:tr>
      <w:tr w:rsidR="00600743" w:rsidRPr="0043302A" w14:paraId="5F90940A" w14:textId="77777777" w:rsidTr="00F4151F">
        <w:trPr>
          <w:trHeight w:val="563"/>
        </w:trPr>
        <w:tc>
          <w:tcPr>
            <w:tcW w:w="2420" w:type="dxa"/>
          </w:tcPr>
          <w:p w14:paraId="2EBD247F" w14:textId="018A9A03" w:rsidR="00600743" w:rsidRPr="0043302A" w:rsidRDefault="00600743" w:rsidP="006A1199">
            <w:pPr>
              <w:jc w:val="both"/>
              <w:rPr>
                <w:rFonts w:ascii="Arial" w:hAnsi="Arial" w:cs="Arial"/>
                <w:b/>
                <w:bCs/>
              </w:rPr>
            </w:pPr>
            <w:r w:rsidRPr="0043302A">
              <w:rPr>
                <w:rFonts w:ascii="Arial" w:hAnsi="Arial" w:cs="Arial"/>
                <w:b/>
                <w:bCs/>
              </w:rPr>
              <w:t>Resolución 306</w:t>
            </w:r>
            <w:r w:rsidR="00582727" w:rsidRPr="0043302A">
              <w:rPr>
                <w:rFonts w:ascii="Arial" w:hAnsi="Arial" w:cs="Arial"/>
                <w:b/>
                <w:bCs/>
              </w:rPr>
              <w:t xml:space="preserve"> de </w:t>
            </w:r>
            <w:r w:rsidRPr="0043302A">
              <w:rPr>
                <w:rFonts w:ascii="Arial" w:hAnsi="Arial" w:cs="Arial"/>
                <w:b/>
                <w:bCs/>
              </w:rPr>
              <w:t>2019.</w:t>
            </w:r>
            <w:r w:rsidR="003E023D" w:rsidRPr="0043302A">
              <w:rPr>
                <w:rFonts w:ascii="Arial" w:hAnsi="Arial" w:cs="Arial"/>
                <w:b/>
                <w:bCs/>
              </w:rPr>
              <w:t xml:space="preserve"> </w:t>
            </w:r>
            <w:r w:rsidR="003E023D" w:rsidRPr="0043302A">
              <w:rPr>
                <w:rFonts w:ascii="Arial" w:hAnsi="Arial" w:cs="Arial"/>
              </w:rPr>
              <w:t>D</w:t>
            </w:r>
            <w:r w:rsidR="003E023D" w:rsidRPr="0043302A">
              <w:rPr>
                <w:rFonts w:ascii="Arial" w:hAnsi="Arial" w:cs="Arial"/>
                <w:bCs/>
              </w:rPr>
              <w:t>e la UAECOB</w:t>
            </w:r>
          </w:p>
        </w:tc>
        <w:tc>
          <w:tcPr>
            <w:tcW w:w="6364" w:type="dxa"/>
          </w:tcPr>
          <w:p w14:paraId="292DDD53" w14:textId="5F8A30E8" w:rsidR="00600743" w:rsidRPr="0043302A" w:rsidRDefault="00582727" w:rsidP="006A1199">
            <w:pPr>
              <w:jc w:val="both"/>
              <w:rPr>
                <w:rFonts w:ascii="Arial" w:hAnsi="Arial" w:cs="Arial"/>
                <w:shd w:val="clear" w:color="auto" w:fill="FFFFFF"/>
              </w:rPr>
            </w:pPr>
            <w:r w:rsidRPr="0043302A">
              <w:rPr>
                <w:rFonts w:ascii="Arial" w:hAnsi="Arial" w:cs="Arial"/>
                <w:shd w:val="clear" w:color="auto" w:fill="FFFFFF"/>
              </w:rPr>
              <w:t>«</w:t>
            </w:r>
            <w:r w:rsidR="00600743" w:rsidRPr="0043302A">
              <w:rPr>
                <w:rFonts w:ascii="Arial" w:hAnsi="Arial" w:cs="Arial"/>
                <w:shd w:val="clear" w:color="auto" w:fill="FFFFFF"/>
              </w:rPr>
              <w:t>Para la cual se crea el Comité Institucional de Gestión y Desempeño de la Unidad Administrativa Especial Cuerpo Oficial Bombero de Bogotá</w:t>
            </w:r>
            <w:r w:rsidRPr="0043302A">
              <w:rPr>
                <w:rFonts w:ascii="Arial" w:hAnsi="Arial" w:cs="Arial"/>
                <w:shd w:val="clear" w:color="auto" w:fill="FFFFFF"/>
              </w:rPr>
              <w:t>»</w:t>
            </w:r>
          </w:p>
        </w:tc>
      </w:tr>
      <w:tr w:rsidR="00F83643" w:rsidRPr="0043302A" w14:paraId="4669F6D6" w14:textId="77777777" w:rsidTr="001A3544">
        <w:trPr>
          <w:trHeight w:val="563"/>
        </w:trPr>
        <w:tc>
          <w:tcPr>
            <w:tcW w:w="2420" w:type="dxa"/>
            <w:tcBorders>
              <w:bottom w:val="single" w:sz="4" w:space="0" w:color="auto"/>
            </w:tcBorders>
          </w:tcPr>
          <w:p w14:paraId="281F34E4" w14:textId="6E300B8D" w:rsidR="00F83643" w:rsidRPr="0043302A" w:rsidRDefault="00F83643" w:rsidP="006A1199">
            <w:pPr>
              <w:jc w:val="both"/>
              <w:rPr>
                <w:rFonts w:ascii="Arial" w:hAnsi="Arial" w:cs="Arial"/>
                <w:b/>
                <w:bCs/>
              </w:rPr>
            </w:pPr>
            <w:r w:rsidRPr="0043302A">
              <w:rPr>
                <w:rFonts w:ascii="Arial" w:hAnsi="Arial" w:cs="Arial"/>
                <w:b/>
                <w:bCs/>
              </w:rPr>
              <w:t>Resolución 1519</w:t>
            </w:r>
            <w:r w:rsidR="00582727" w:rsidRPr="0043302A">
              <w:rPr>
                <w:rFonts w:ascii="Arial" w:hAnsi="Arial" w:cs="Arial"/>
                <w:b/>
                <w:bCs/>
              </w:rPr>
              <w:t xml:space="preserve"> de </w:t>
            </w:r>
            <w:r w:rsidRPr="0043302A">
              <w:rPr>
                <w:rFonts w:ascii="Arial" w:hAnsi="Arial" w:cs="Arial"/>
                <w:b/>
                <w:bCs/>
              </w:rPr>
              <w:t>2020</w:t>
            </w:r>
            <w:r w:rsidR="003E023D" w:rsidRPr="0043302A">
              <w:rPr>
                <w:rFonts w:ascii="Arial" w:hAnsi="Arial" w:cs="Arial"/>
                <w:b/>
                <w:bCs/>
              </w:rPr>
              <w:t xml:space="preserve">. </w:t>
            </w:r>
            <w:r w:rsidR="003E023D" w:rsidRPr="0043302A">
              <w:rPr>
                <w:rFonts w:ascii="Arial" w:hAnsi="Arial" w:cs="Arial"/>
                <w:shd w:val="clear" w:color="auto" w:fill="FFFFFF"/>
              </w:rPr>
              <w:t>Del Ministerio de Tecnologías de la Información y las Comunicaciones (MinTIC)</w:t>
            </w:r>
          </w:p>
        </w:tc>
        <w:tc>
          <w:tcPr>
            <w:tcW w:w="6364" w:type="dxa"/>
            <w:tcBorders>
              <w:bottom w:val="single" w:sz="4" w:space="0" w:color="auto"/>
            </w:tcBorders>
          </w:tcPr>
          <w:p w14:paraId="503CC54D" w14:textId="148027DC" w:rsidR="00F83643" w:rsidRPr="0043302A" w:rsidRDefault="00582727" w:rsidP="00F83643">
            <w:pPr>
              <w:jc w:val="both"/>
              <w:rPr>
                <w:rFonts w:ascii="Arial" w:hAnsi="Arial" w:cs="Arial"/>
                <w:shd w:val="clear" w:color="auto" w:fill="FFFFFF"/>
              </w:rPr>
            </w:pPr>
            <w:r w:rsidRPr="0043302A">
              <w:rPr>
                <w:rFonts w:ascii="Arial" w:hAnsi="Arial" w:cs="Arial"/>
                <w:shd w:val="clear" w:color="auto" w:fill="FFFFFF"/>
              </w:rPr>
              <w:t>«</w:t>
            </w:r>
            <w:r w:rsidR="00F83643" w:rsidRPr="0043302A">
              <w:rPr>
                <w:rFonts w:ascii="Arial" w:hAnsi="Arial" w:cs="Arial"/>
                <w:shd w:val="clear" w:color="auto" w:fill="FFFFFF"/>
              </w:rPr>
              <w:t>Tiene por objeto expedir los lineamientos que deben atender los sujetos obligados para cumplir con la publicación y divulgación de la información señalada en la Ley 1712 del 2014, estableciendo los criterios para la estandarización de contenidos e información, accesibilidad web, seguridad digital, datos abiertos y formulario electrónico para Peticiones, Quejas, Reclamos, Sugerencias y Denuncias (PQRSD).</w:t>
            </w:r>
          </w:p>
        </w:tc>
      </w:tr>
      <w:tr w:rsidR="00201693" w:rsidRPr="0043302A" w14:paraId="1F24B39A" w14:textId="77777777" w:rsidTr="001A3544">
        <w:trPr>
          <w:trHeight w:val="563"/>
        </w:trPr>
        <w:tc>
          <w:tcPr>
            <w:tcW w:w="2420" w:type="dxa"/>
            <w:tcBorders>
              <w:bottom w:val="single" w:sz="4" w:space="0" w:color="auto"/>
            </w:tcBorders>
          </w:tcPr>
          <w:p w14:paraId="2D088C0D" w14:textId="77777777" w:rsidR="00201693" w:rsidRPr="0043302A" w:rsidRDefault="00201693" w:rsidP="00201693">
            <w:pPr>
              <w:jc w:val="both"/>
              <w:rPr>
                <w:rFonts w:ascii="Arial" w:hAnsi="Arial" w:cs="Arial"/>
                <w:b/>
                <w:bCs/>
              </w:rPr>
            </w:pPr>
            <w:r w:rsidRPr="0043302A">
              <w:rPr>
                <w:rFonts w:ascii="Arial" w:hAnsi="Arial" w:cs="Arial"/>
                <w:b/>
                <w:bCs/>
              </w:rPr>
              <w:t>Resolución MinTIC 02277 de 2025</w:t>
            </w:r>
          </w:p>
          <w:p w14:paraId="5F87B07C" w14:textId="77777777" w:rsidR="00201693" w:rsidRPr="0043302A" w:rsidRDefault="00201693" w:rsidP="006A1199">
            <w:pPr>
              <w:jc w:val="both"/>
              <w:rPr>
                <w:rFonts w:ascii="Arial" w:hAnsi="Arial" w:cs="Arial"/>
                <w:b/>
                <w:bCs/>
              </w:rPr>
            </w:pPr>
          </w:p>
        </w:tc>
        <w:tc>
          <w:tcPr>
            <w:tcW w:w="6364" w:type="dxa"/>
            <w:tcBorders>
              <w:bottom w:val="single" w:sz="4" w:space="0" w:color="auto"/>
            </w:tcBorders>
          </w:tcPr>
          <w:p w14:paraId="738A63D4" w14:textId="79CA483E" w:rsidR="00201693" w:rsidRPr="0043302A" w:rsidRDefault="00201693" w:rsidP="00F83643">
            <w:pPr>
              <w:jc w:val="both"/>
              <w:rPr>
                <w:rFonts w:ascii="Arial" w:hAnsi="Arial" w:cs="Arial"/>
                <w:shd w:val="clear" w:color="auto" w:fill="FFFFFF"/>
              </w:rPr>
            </w:pPr>
            <w:r w:rsidRPr="0043302A">
              <w:rPr>
                <w:rFonts w:ascii="Arial" w:hAnsi="Arial" w:cs="Arial"/>
                <w:shd w:val="clear" w:color="auto" w:fill="FFFFFF"/>
              </w:rPr>
              <w:t>Actualiza el Modelo de Seguridad y Privacidad de la Información (MSPI), adoptando ISO/IEC 27001:2022 para el sector público.</w:t>
            </w:r>
          </w:p>
        </w:tc>
      </w:tr>
      <w:tr w:rsidR="00381968" w:rsidRPr="0043302A" w14:paraId="73B2A77B" w14:textId="77777777" w:rsidTr="001A3544">
        <w:trPr>
          <w:trHeight w:val="563"/>
        </w:trPr>
        <w:tc>
          <w:tcPr>
            <w:tcW w:w="2420" w:type="dxa"/>
            <w:tcBorders>
              <w:bottom w:val="single" w:sz="4" w:space="0" w:color="auto"/>
            </w:tcBorders>
          </w:tcPr>
          <w:p w14:paraId="60C69BD3" w14:textId="77777777" w:rsidR="00381968" w:rsidRPr="0043302A" w:rsidRDefault="00381968" w:rsidP="00381968">
            <w:pPr>
              <w:jc w:val="both"/>
              <w:rPr>
                <w:rFonts w:ascii="Arial" w:hAnsi="Arial" w:cs="Arial"/>
                <w:b/>
                <w:bCs/>
              </w:rPr>
            </w:pPr>
            <w:r w:rsidRPr="0043302A">
              <w:rPr>
                <w:rFonts w:ascii="Arial" w:hAnsi="Arial" w:cs="Arial"/>
                <w:b/>
                <w:bCs/>
              </w:rPr>
              <w:t>Acuerdo 001 de 2026 – Alcaldía Mayor de Bogotá, D.C.</w:t>
            </w:r>
          </w:p>
          <w:p w14:paraId="4C3D2ABE" w14:textId="77777777" w:rsidR="00381968" w:rsidRPr="0043302A" w:rsidRDefault="00381968" w:rsidP="00201693">
            <w:pPr>
              <w:jc w:val="both"/>
              <w:rPr>
                <w:rFonts w:ascii="Arial" w:hAnsi="Arial" w:cs="Arial"/>
                <w:b/>
                <w:bCs/>
              </w:rPr>
            </w:pPr>
          </w:p>
        </w:tc>
        <w:tc>
          <w:tcPr>
            <w:tcW w:w="6364" w:type="dxa"/>
            <w:tcBorders>
              <w:bottom w:val="single" w:sz="4" w:space="0" w:color="auto"/>
            </w:tcBorders>
          </w:tcPr>
          <w:p w14:paraId="78372846" w14:textId="5E262C6B" w:rsidR="00381968" w:rsidRPr="0043302A" w:rsidRDefault="00381968" w:rsidP="00381968">
            <w:pPr>
              <w:jc w:val="both"/>
              <w:rPr>
                <w:rFonts w:ascii="Arial" w:hAnsi="Arial" w:cs="Arial"/>
                <w:shd w:val="clear" w:color="auto" w:fill="FFFFFF"/>
              </w:rPr>
            </w:pPr>
            <w:r w:rsidRPr="0043302A">
              <w:rPr>
                <w:rFonts w:ascii="Arial" w:hAnsi="Arial" w:cs="Arial"/>
                <w:shd w:val="clear" w:color="auto" w:fill="FFFFFF"/>
              </w:rPr>
              <w:t>Adopta los estándares técnicos para el desarrollo de la autenticación digital y establece lineamientos obligatorios para su aplicación en las entidades y organismos del Distrito Capital.</w:t>
            </w:r>
          </w:p>
          <w:p w14:paraId="5EC86F94" w14:textId="77777777" w:rsidR="00381968" w:rsidRPr="0043302A" w:rsidRDefault="00381968" w:rsidP="00381968">
            <w:pPr>
              <w:jc w:val="both"/>
              <w:rPr>
                <w:rFonts w:ascii="Arial" w:hAnsi="Arial" w:cs="Arial"/>
                <w:shd w:val="clear" w:color="auto" w:fill="FFFFFF"/>
              </w:rPr>
            </w:pPr>
          </w:p>
          <w:p w14:paraId="619D898C" w14:textId="77777777" w:rsidR="00381968" w:rsidRPr="0043302A" w:rsidRDefault="00381968" w:rsidP="00F83643">
            <w:pPr>
              <w:jc w:val="both"/>
              <w:rPr>
                <w:rFonts w:ascii="Arial" w:hAnsi="Arial" w:cs="Arial"/>
                <w:shd w:val="clear" w:color="auto" w:fill="FFFFFF"/>
              </w:rPr>
            </w:pPr>
          </w:p>
        </w:tc>
      </w:tr>
      <w:tr w:rsidR="0058698F" w:rsidRPr="0043302A" w14:paraId="60001E82" w14:textId="77777777" w:rsidTr="004031C2">
        <w:trPr>
          <w:trHeight w:val="563"/>
        </w:trPr>
        <w:tc>
          <w:tcPr>
            <w:tcW w:w="8784" w:type="dxa"/>
            <w:gridSpan w:val="2"/>
            <w:tcBorders>
              <w:top w:val="single" w:sz="4" w:space="0" w:color="auto"/>
              <w:left w:val="single" w:sz="4" w:space="0" w:color="auto"/>
              <w:bottom w:val="single" w:sz="4" w:space="0" w:color="auto"/>
              <w:right w:val="single" w:sz="4" w:space="0" w:color="auto"/>
            </w:tcBorders>
          </w:tcPr>
          <w:p w14:paraId="025708FA" w14:textId="1027D926" w:rsidR="0058698F" w:rsidRPr="0043302A" w:rsidRDefault="0058698F" w:rsidP="00F83643">
            <w:pPr>
              <w:jc w:val="both"/>
              <w:rPr>
                <w:rFonts w:ascii="Arial" w:hAnsi="Arial" w:cs="Arial"/>
                <w:shd w:val="clear" w:color="auto" w:fill="FFFFFF"/>
              </w:rPr>
            </w:pPr>
            <w:r w:rsidRPr="0043302A">
              <w:rPr>
                <w:rFonts w:ascii="Arial" w:eastAsia="Times New Roman" w:hAnsi="Arial" w:cs="Arial"/>
              </w:rPr>
              <w:t>Demás normas y/o jurisprudencia que complementen, modifiquen, deroguen o sustituyan las anteriores.</w:t>
            </w:r>
          </w:p>
        </w:tc>
      </w:tr>
    </w:tbl>
    <w:p w14:paraId="74033D13" w14:textId="183847E2" w:rsidR="00600743" w:rsidRPr="0043302A" w:rsidRDefault="006F6750" w:rsidP="00A06EB8">
      <w:pPr>
        <w:pStyle w:val="Ttulo1"/>
        <w:numPr>
          <w:ilvl w:val="0"/>
          <w:numId w:val="55"/>
        </w:numPr>
        <w:rPr>
          <w:rFonts w:ascii="Arial" w:hAnsi="Arial" w:cs="Arial"/>
          <w:b/>
          <w:bCs/>
          <w:color w:val="auto"/>
          <w:sz w:val="22"/>
          <w:szCs w:val="22"/>
        </w:rPr>
      </w:pPr>
      <w:bookmarkStart w:id="6" w:name="_Toc255235003"/>
      <w:r w:rsidRPr="0043302A">
        <w:rPr>
          <w:rFonts w:ascii="Arial" w:hAnsi="Arial" w:cs="Arial"/>
          <w:b/>
          <w:bCs/>
          <w:color w:val="auto"/>
          <w:sz w:val="22"/>
          <w:szCs w:val="22"/>
        </w:rPr>
        <w:t>OBJETIVO DEL MANUAL</w:t>
      </w:r>
      <w:r w:rsidR="006A1199" w:rsidRPr="0043302A">
        <w:rPr>
          <w:rFonts w:ascii="Arial" w:hAnsi="Arial" w:cs="Arial"/>
          <w:b/>
          <w:bCs/>
          <w:color w:val="auto"/>
          <w:sz w:val="22"/>
          <w:szCs w:val="22"/>
        </w:rPr>
        <w:t xml:space="preserve"> Y </w:t>
      </w:r>
      <w:r w:rsidR="00093324" w:rsidRPr="0043302A">
        <w:rPr>
          <w:rFonts w:ascii="Arial" w:hAnsi="Arial" w:cs="Arial"/>
          <w:b/>
          <w:bCs/>
          <w:color w:val="auto"/>
          <w:sz w:val="22"/>
          <w:szCs w:val="22"/>
        </w:rPr>
        <w:t>POLÍTICA</w:t>
      </w:r>
      <w:r w:rsidR="006A1199" w:rsidRPr="0043302A">
        <w:rPr>
          <w:rFonts w:ascii="Arial" w:hAnsi="Arial" w:cs="Arial"/>
          <w:b/>
          <w:bCs/>
          <w:color w:val="auto"/>
          <w:sz w:val="22"/>
          <w:szCs w:val="22"/>
        </w:rPr>
        <w:t xml:space="preserve"> GENERAL</w:t>
      </w:r>
      <w:bookmarkEnd w:id="6"/>
    </w:p>
    <w:p w14:paraId="4BF273C8" w14:textId="55482D9B" w:rsidR="006F6750" w:rsidRPr="0043302A" w:rsidRDefault="006F6750" w:rsidP="006F6750">
      <w:pPr>
        <w:rPr>
          <w:rFonts w:ascii="Arial" w:hAnsi="Arial" w:cs="Arial"/>
          <w:lang w:val="es-ES" w:eastAsia="es-ES" w:bidi="es-ES"/>
        </w:rPr>
      </w:pPr>
    </w:p>
    <w:p w14:paraId="4D0A7ED5" w14:textId="73691C6F" w:rsidR="006A1199" w:rsidRPr="0043302A" w:rsidRDefault="006A1199" w:rsidP="00A06EB8">
      <w:pPr>
        <w:pStyle w:val="Ttulo2"/>
        <w:numPr>
          <w:ilvl w:val="1"/>
          <w:numId w:val="55"/>
        </w:numPr>
        <w:rPr>
          <w:rFonts w:ascii="Arial" w:hAnsi="Arial" w:cs="Arial"/>
          <w:color w:val="000000" w:themeColor="text1"/>
          <w:sz w:val="22"/>
          <w:szCs w:val="22"/>
        </w:rPr>
      </w:pPr>
      <w:bookmarkStart w:id="7" w:name="_Toc737240201"/>
      <w:r w:rsidRPr="0043302A">
        <w:rPr>
          <w:rFonts w:ascii="Arial" w:hAnsi="Arial" w:cs="Arial"/>
          <w:color w:val="000000" w:themeColor="text1"/>
          <w:sz w:val="22"/>
          <w:szCs w:val="22"/>
        </w:rPr>
        <w:lastRenderedPageBreak/>
        <w:t>OBJETIVO DEL MANUAL</w:t>
      </w:r>
      <w:bookmarkEnd w:id="7"/>
      <w:r w:rsidRPr="0043302A">
        <w:rPr>
          <w:rFonts w:ascii="Arial" w:hAnsi="Arial" w:cs="Arial"/>
          <w:color w:val="000000" w:themeColor="text1"/>
          <w:sz w:val="22"/>
          <w:szCs w:val="22"/>
        </w:rPr>
        <w:t xml:space="preserve"> </w:t>
      </w:r>
    </w:p>
    <w:p w14:paraId="4577CA17" w14:textId="7D673B46" w:rsidR="001A3544" w:rsidRPr="0043302A" w:rsidRDefault="006F6750" w:rsidP="001A3544">
      <w:pPr>
        <w:spacing w:before="100" w:beforeAutospacing="1" w:after="100" w:afterAutospacing="1"/>
        <w:jc w:val="both"/>
        <w:rPr>
          <w:rFonts w:ascii="Arial" w:eastAsia="Times New Roman" w:hAnsi="Arial" w:cs="Arial"/>
        </w:rPr>
      </w:pPr>
      <w:r w:rsidRPr="0043302A">
        <w:rPr>
          <w:rFonts w:ascii="Arial" w:eastAsia="Times New Roman" w:hAnsi="Arial" w:cs="Arial"/>
        </w:rPr>
        <w:t xml:space="preserve">Establecer las políticas específicas de seguridad y privacidad de la información que permitan reducir amenazas y vulnerabilidades de los activos de información de la </w:t>
      </w:r>
      <w:r w:rsidRPr="0043302A">
        <w:rPr>
          <w:rFonts w:ascii="Arial" w:eastAsia="Times New Roman" w:hAnsi="Arial" w:cs="Arial"/>
          <w:b/>
          <w:bCs/>
        </w:rPr>
        <w:t>UAE Cuerpo Oficial Bomberos de Bogotá (UAECOB)</w:t>
      </w:r>
      <w:r w:rsidRPr="0043302A">
        <w:rPr>
          <w:rFonts w:ascii="Arial" w:eastAsia="Times New Roman" w:hAnsi="Arial" w:cs="Arial"/>
        </w:rPr>
        <w:t>, enfocadas en afianzar los principios de confidencialidad, disponibilidad e integridad de la información, con el fin de asegurar la continuidad del negocio y gestionar los riesgos asociados</w:t>
      </w:r>
      <w:r w:rsidR="003259A5" w:rsidRPr="0043302A">
        <w:rPr>
          <w:rFonts w:ascii="Arial" w:eastAsia="Times New Roman" w:hAnsi="Arial" w:cs="Arial"/>
        </w:rPr>
        <w:t xml:space="preserve"> interpretado</w:t>
      </w:r>
      <w:r w:rsidR="004031C2" w:rsidRPr="0043302A">
        <w:rPr>
          <w:rFonts w:ascii="Arial" w:eastAsia="Times New Roman" w:hAnsi="Arial" w:cs="Arial"/>
        </w:rPr>
        <w:t>s</w:t>
      </w:r>
      <w:r w:rsidR="003259A5" w:rsidRPr="0043302A">
        <w:rPr>
          <w:rFonts w:ascii="Arial" w:eastAsia="Times New Roman" w:hAnsi="Arial" w:cs="Arial"/>
        </w:rPr>
        <w:t xml:space="preserve"> conforme los </w:t>
      </w:r>
      <w:r w:rsidR="008F4287" w:rsidRPr="0043302A">
        <w:rPr>
          <w:rFonts w:ascii="Arial" w:eastAsia="Times New Roman" w:hAnsi="Arial" w:cs="Arial"/>
        </w:rPr>
        <w:t>términos</w:t>
      </w:r>
      <w:r w:rsidR="003259A5" w:rsidRPr="0043302A">
        <w:rPr>
          <w:rFonts w:ascii="Arial" w:eastAsia="Times New Roman" w:hAnsi="Arial" w:cs="Arial"/>
        </w:rPr>
        <w:t xml:space="preserve"> de la norma </w:t>
      </w:r>
      <w:r w:rsidR="003259A5" w:rsidRPr="0043302A">
        <w:rPr>
          <w:rStyle w:val="cf01"/>
          <w:rFonts w:ascii="Arial" w:hAnsi="Arial" w:cs="Arial"/>
          <w:sz w:val="22"/>
          <w:szCs w:val="22"/>
        </w:rPr>
        <w:t>ISO 2</w:t>
      </w:r>
      <w:r w:rsidR="008A2226" w:rsidRPr="0043302A">
        <w:rPr>
          <w:rStyle w:val="cf01"/>
          <w:rFonts w:ascii="Arial" w:hAnsi="Arial" w:cs="Arial"/>
          <w:sz w:val="22"/>
          <w:szCs w:val="22"/>
        </w:rPr>
        <w:t>7001</w:t>
      </w:r>
      <w:r w:rsidR="004031C2" w:rsidRPr="0043302A">
        <w:rPr>
          <w:rStyle w:val="cf01"/>
          <w:rFonts w:ascii="Arial" w:hAnsi="Arial" w:cs="Arial"/>
          <w:sz w:val="22"/>
          <w:szCs w:val="22"/>
        </w:rPr>
        <w:t>:20</w:t>
      </w:r>
      <w:r w:rsidR="008A2226" w:rsidRPr="0043302A">
        <w:rPr>
          <w:rStyle w:val="cf01"/>
          <w:rFonts w:ascii="Arial" w:hAnsi="Arial" w:cs="Arial"/>
          <w:sz w:val="22"/>
          <w:szCs w:val="22"/>
        </w:rPr>
        <w:t>22</w:t>
      </w:r>
      <w:r w:rsidR="00093324" w:rsidRPr="0043302A">
        <w:rPr>
          <w:rFonts w:ascii="Arial" w:eastAsia="Times New Roman" w:hAnsi="Arial" w:cs="Arial"/>
        </w:rPr>
        <w:t>.</w:t>
      </w:r>
    </w:p>
    <w:p w14:paraId="1FD5E992" w14:textId="1D0BFB3D" w:rsidR="006F6750" w:rsidRPr="0043302A" w:rsidRDefault="006F6750" w:rsidP="001A3544">
      <w:pPr>
        <w:spacing w:before="100" w:beforeAutospacing="1" w:after="100" w:afterAutospacing="1"/>
        <w:jc w:val="both"/>
        <w:rPr>
          <w:rFonts w:ascii="Arial" w:eastAsia="Times New Roman" w:hAnsi="Arial" w:cs="Arial"/>
        </w:rPr>
      </w:pPr>
      <w:r w:rsidRPr="0043302A">
        <w:rPr>
          <w:rFonts w:ascii="Arial" w:eastAsia="Times New Roman" w:hAnsi="Arial" w:cs="Arial"/>
        </w:rPr>
        <w:t>Para asegurar la implementación de la política de seguridad y privacidad de la información, la U</w:t>
      </w:r>
      <w:r w:rsidR="00A9784F" w:rsidRPr="0043302A">
        <w:rPr>
          <w:rFonts w:ascii="Arial" w:eastAsia="Times New Roman" w:hAnsi="Arial" w:cs="Arial"/>
        </w:rPr>
        <w:t xml:space="preserve">nidad </w:t>
      </w:r>
      <w:r w:rsidRPr="0043302A">
        <w:rPr>
          <w:rFonts w:ascii="Arial" w:eastAsia="Times New Roman" w:hAnsi="Arial" w:cs="Arial"/>
        </w:rPr>
        <w:t>A</w:t>
      </w:r>
      <w:r w:rsidR="00A9784F" w:rsidRPr="0043302A">
        <w:rPr>
          <w:rFonts w:ascii="Arial" w:eastAsia="Times New Roman" w:hAnsi="Arial" w:cs="Arial"/>
        </w:rPr>
        <w:t xml:space="preserve">dministrativa </w:t>
      </w:r>
      <w:r w:rsidRPr="0043302A">
        <w:rPr>
          <w:rFonts w:ascii="Arial" w:eastAsia="Times New Roman" w:hAnsi="Arial" w:cs="Arial"/>
        </w:rPr>
        <w:t>E</w:t>
      </w:r>
      <w:r w:rsidR="00A9784F" w:rsidRPr="0043302A">
        <w:rPr>
          <w:rFonts w:ascii="Arial" w:eastAsia="Times New Roman" w:hAnsi="Arial" w:cs="Arial"/>
        </w:rPr>
        <w:t xml:space="preserve">special </w:t>
      </w:r>
      <w:r w:rsidRPr="0043302A">
        <w:rPr>
          <w:rFonts w:ascii="Arial" w:eastAsia="Times New Roman" w:hAnsi="Arial" w:cs="Arial"/>
        </w:rPr>
        <w:t>C</w:t>
      </w:r>
      <w:r w:rsidR="00A9784F" w:rsidRPr="0043302A">
        <w:rPr>
          <w:rFonts w:ascii="Arial" w:eastAsia="Times New Roman" w:hAnsi="Arial" w:cs="Arial"/>
        </w:rPr>
        <w:t xml:space="preserve">uerpo </w:t>
      </w:r>
      <w:r w:rsidRPr="0043302A">
        <w:rPr>
          <w:rFonts w:ascii="Arial" w:eastAsia="Times New Roman" w:hAnsi="Arial" w:cs="Arial"/>
        </w:rPr>
        <w:t>O</w:t>
      </w:r>
      <w:r w:rsidR="00A9784F" w:rsidRPr="0043302A">
        <w:rPr>
          <w:rFonts w:ascii="Arial" w:eastAsia="Times New Roman" w:hAnsi="Arial" w:cs="Arial"/>
        </w:rPr>
        <w:t xml:space="preserve">ficial de </w:t>
      </w:r>
      <w:r w:rsidRPr="0043302A">
        <w:rPr>
          <w:rFonts w:ascii="Arial" w:eastAsia="Times New Roman" w:hAnsi="Arial" w:cs="Arial"/>
        </w:rPr>
        <w:t>B</w:t>
      </w:r>
      <w:r w:rsidR="00A9784F" w:rsidRPr="0043302A">
        <w:rPr>
          <w:rFonts w:ascii="Arial" w:eastAsia="Times New Roman" w:hAnsi="Arial" w:cs="Arial"/>
        </w:rPr>
        <w:t>omberos Bogotá</w:t>
      </w:r>
      <w:r w:rsidRPr="0043302A">
        <w:rPr>
          <w:rFonts w:ascii="Arial" w:eastAsia="Times New Roman" w:hAnsi="Arial" w:cs="Arial"/>
        </w:rPr>
        <w:t xml:space="preserve"> establece los siguientes objetivos: </w:t>
      </w:r>
    </w:p>
    <w:p w14:paraId="6C6E3B50" w14:textId="74E431A4" w:rsidR="006F6750" w:rsidRPr="0043302A" w:rsidRDefault="00CE3A42" w:rsidP="00A06EB8">
      <w:pPr>
        <w:pStyle w:val="Prrafodelista"/>
        <w:widowControl/>
        <w:numPr>
          <w:ilvl w:val="0"/>
          <w:numId w:val="56"/>
        </w:numPr>
        <w:autoSpaceDE/>
        <w:autoSpaceDN/>
        <w:spacing w:before="100" w:beforeAutospacing="1" w:after="100" w:afterAutospacing="1"/>
        <w:jc w:val="both"/>
        <w:rPr>
          <w:rFonts w:eastAsia="Times New Roman"/>
        </w:rPr>
      </w:pPr>
      <w:r w:rsidRPr="0043302A">
        <w:rPr>
          <w:rFonts w:eastAsia="Times New Roman"/>
        </w:rPr>
        <w:t xml:space="preserve">Establecer los lineamientos, </w:t>
      </w:r>
      <w:r w:rsidR="006F6750" w:rsidRPr="0043302A">
        <w:rPr>
          <w:rFonts w:eastAsia="Times New Roman"/>
        </w:rPr>
        <w:t xml:space="preserve">e instructivos en materia de seguridad y privacidad de la información. </w:t>
      </w:r>
    </w:p>
    <w:p w14:paraId="5BE64B85" w14:textId="6E67E8D9" w:rsidR="006F6750" w:rsidRPr="0043302A" w:rsidRDefault="006F6750" w:rsidP="00A06EB8">
      <w:pPr>
        <w:pStyle w:val="Prrafodelista"/>
        <w:widowControl/>
        <w:numPr>
          <w:ilvl w:val="0"/>
          <w:numId w:val="56"/>
        </w:numPr>
        <w:autoSpaceDE/>
        <w:autoSpaceDN/>
        <w:spacing w:before="100" w:beforeAutospacing="1" w:after="100" w:afterAutospacing="1"/>
        <w:jc w:val="both"/>
        <w:rPr>
          <w:rFonts w:eastAsia="Times New Roman"/>
        </w:rPr>
      </w:pPr>
      <w:r w:rsidRPr="0043302A">
        <w:rPr>
          <w:rFonts w:eastAsia="Times New Roman"/>
        </w:rPr>
        <w:t xml:space="preserve">Implementar y mejorar continuamente el Sistema de Gestión de Seguridad de la información (SGSI) de la </w:t>
      </w:r>
      <w:r w:rsidR="00A3469A" w:rsidRPr="0043302A">
        <w:rPr>
          <w:rFonts w:eastAsia="Times New Roman"/>
        </w:rPr>
        <w:t>e</w:t>
      </w:r>
      <w:r w:rsidRPr="0043302A">
        <w:rPr>
          <w:rFonts w:eastAsia="Times New Roman"/>
        </w:rPr>
        <w:t xml:space="preserve">ntidad. </w:t>
      </w:r>
    </w:p>
    <w:p w14:paraId="2CEC170B" w14:textId="22F5A12B" w:rsidR="006F6750" w:rsidRPr="0043302A" w:rsidRDefault="006F6750" w:rsidP="00A06EB8">
      <w:pPr>
        <w:pStyle w:val="Prrafodelista"/>
        <w:widowControl/>
        <w:numPr>
          <w:ilvl w:val="0"/>
          <w:numId w:val="56"/>
        </w:numPr>
        <w:autoSpaceDE/>
        <w:autoSpaceDN/>
        <w:spacing w:before="100" w:beforeAutospacing="1" w:after="100" w:afterAutospacing="1"/>
        <w:jc w:val="both"/>
        <w:rPr>
          <w:rFonts w:eastAsia="Times New Roman"/>
        </w:rPr>
      </w:pPr>
      <w:r w:rsidRPr="0043302A">
        <w:rPr>
          <w:rFonts w:eastAsia="Times New Roman"/>
        </w:rPr>
        <w:t>Cumplir con la normatividad relacionada con la protección de datos personales, adoptando las medidas de control y de seguridad de la información que minimice</w:t>
      </w:r>
      <w:r w:rsidR="00A3469A" w:rsidRPr="0043302A">
        <w:rPr>
          <w:rFonts w:eastAsia="Times New Roman"/>
        </w:rPr>
        <w:t>n</w:t>
      </w:r>
      <w:r w:rsidRPr="0043302A">
        <w:rPr>
          <w:rFonts w:eastAsia="Times New Roman"/>
        </w:rPr>
        <w:t xml:space="preserve"> el riesgo de exposición, difusión, adulteración o perdida de esta.</w:t>
      </w:r>
      <w:r w:rsidR="00461EDC" w:rsidRPr="0043302A">
        <w:rPr>
          <w:rFonts w:eastAsia="Times New Roman"/>
        </w:rPr>
        <w:t xml:space="preserve"> </w:t>
      </w:r>
    </w:p>
    <w:p w14:paraId="783CBFC8" w14:textId="77777777" w:rsidR="006F6750" w:rsidRPr="0043302A" w:rsidRDefault="006F6750" w:rsidP="00A06EB8">
      <w:pPr>
        <w:pStyle w:val="Prrafodelista"/>
        <w:widowControl/>
        <w:numPr>
          <w:ilvl w:val="0"/>
          <w:numId w:val="56"/>
        </w:numPr>
        <w:autoSpaceDE/>
        <w:autoSpaceDN/>
        <w:spacing w:before="100" w:beforeAutospacing="1" w:after="100" w:afterAutospacing="1"/>
        <w:jc w:val="both"/>
        <w:rPr>
          <w:rFonts w:eastAsia="Times New Roman"/>
        </w:rPr>
      </w:pPr>
      <w:r w:rsidRPr="0043302A">
        <w:rPr>
          <w:rFonts w:eastAsia="Times New Roman"/>
        </w:rPr>
        <w:t xml:space="preserve">Proteger sus activos de información, preservando su integridad, confidencialidad y disponibilidad. </w:t>
      </w:r>
    </w:p>
    <w:p w14:paraId="4D96641A" w14:textId="77777777" w:rsidR="006F6750" w:rsidRPr="0043302A" w:rsidRDefault="006F6750" w:rsidP="00A06EB8">
      <w:pPr>
        <w:pStyle w:val="Prrafodelista"/>
        <w:widowControl/>
        <w:numPr>
          <w:ilvl w:val="0"/>
          <w:numId w:val="56"/>
        </w:numPr>
        <w:autoSpaceDE/>
        <w:autoSpaceDN/>
        <w:spacing w:before="100" w:beforeAutospacing="1" w:after="100" w:afterAutospacing="1"/>
        <w:jc w:val="both"/>
        <w:rPr>
          <w:rFonts w:eastAsia="Times New Roman"/>
        </w:rPr>
      </w:pPr>
      <w:r w:rsidRPr="0043302A">
        <w:rPr>
          <w:rFonts w:eastAsia="Times New Roman"/>
        </w:rPr>
        <w:t xml:space="preserve">Gestionar los riesgos de seguridad digital y de privacidad de la información mediante la aplicación de estrategias de control efectivos. </w:t>
      </w:r>
    </w:p>
    <w:p w14:paraId="1D8B0A72" w14:textId="11D2AE90" w:rsidR="006F6750" w:rsidRPr="0043302A" w:rsidRDefault="006F6750" w:rsidP="00A06EB8">
      <w:pPr>
        <w:pStyle w:val="Prrafodelista"/>
        <w:widowControl/>
        <w:numPr>
          <w:ilvl w:val="0"/>
          <w:numId w:val="56"/>
        </w:numPr>
        <w:autoSpaceDE/>
        <w:autoSpaceDN/>
        <w:spacing w:before="100" w:beforeAutospacing="1" w:after="100" w:afterAutospacing="1"/>
        <w:jc w:val="both"/>
        <w:rPr>
          <w:rFonts w:eastAsia="Times New Roman"/>
        </w:rPr>
      </w:pPr>
      <w:r w:rsidRPr="0043302A">
        <w:rPr>
          <w:rFonts w:eastAsia="Times New Roman"/>
        </w:rPr>
        <w:t>Fortalecer la cultura de seguridad y privacidad de la información en los servidores, contratistas y terceros</w:t>
      </w:r>
      <w:r w:rsidR="0054064B" w:rsidRPr="0043302A">
        <w:rPr>
          <w:rFonts w:eastAsia="Times New Roman"/>
        </w:rPr>
        <w:t>.</w:t>
      </w:r>
    </w:p>
    <w:p w14:paraId="7A1C7873" w14:textId="77777777" w:rsidR="006F6750" w:rsidRPr="0043302A" w:rsidRDefault="006F6750" w:rsidP="00A06EB8">
      <w:pPr>
        <w:pStyle w:val="Prrafodelista"/>
        <w:widowControl/>
        <w:numPr>
          <w:ilvl w:val="0"/>
          <w:numId w:val="56"/>
        </w:numPr>
        <w:autoSpaceDE/>
        <w:autoSpaceDN/>
        <w:spacing w:before="100" w:beforeAutospacing="1" w:after="100" w:afterAutospacing="1"/>
        <w:jc w:val="both"/>
        <w:rPr>
          <w:rFonts w:eastAsia="Times New Roman"/>
        </w:rPr>
      </w:pPr>
      <w:r w:rsidRPr="0043302A">
        <w:rPr>
          <w:rFonts w:eastAsia="Times New Roman"/>
        </w:rPr>
        <w:t xml:space="preserve">Apoyar la innovación tecnológica, el uso y aprovechamiento de las tecnologías de la información a través de servicios seguros, con calidad y transparencia. </w:t>
      </w:r>
    </w:p>
    <w:p w14:paraId="3145C718" w14:textId="4434BFD8" w:rsidR="006F6750" w:rsidRPr="0043302A" w:rsidRDefault="006F6750" w:rsidP="00A06EB8">
      <w:pPr>
        <w:pStyle w:val="Prrafodelista"/>
        <w:widowControl/>
        <w:numPr>
          <w:ilvl w:val="0"/>
          <w:numId w:val="56"/>
        </w:numPr>
        <w:autoSpaceDE/>
        <w:autoSpaceDN/>
        <w:spacing w:before="100" w:beforeAutospacing="1" w:after="100" w:afterAutospacing="1"/>
        <w:jc w:val="both"/>
        <w:rPr>
          <w:rFonts w:eastAsia="Times New Roman"/>
        </w:rPr>
      </w:pPr>
      <w:r w:rsidRPr="0043302A">
        <w:rPr>
          <w:rFonts w:eastAsia="Times New Roman"/>
        </w:rPr>
        <w:t xml:space="preserve">Establecer los mecanismos de monitoreo de la seguridad sobre las vulnerabilidades en la infraestructura tecnológica, los sistemas de información y las </w:t>
      </w:r>
      <w:r w:rsidR="00B77E07" w:rsidRPr="0043302A">
        <w:rPr>
          <w:rFonts w:eastAsia="Times New Roman"/>
        </w:rPr>
        <w:t>dependencias</w:t>
      </w:r>
      <w:r w:rsidRPr="0043302A">
        <w:rPr>
          <w:rFonts w:eastAsia="Times New Roman"/>
        </w:rPr>
        <w:t xml:space="preserve"> o zonas seguras</w:t>
      </w:r>
      <w:r w:rsidR="00DD5AB7" w:rsidRPr="0043302A">
        <w:rPr>
          <w:rFonts w:eastAsia="Times New Roman"/>
        </w:rPr>
        <w:t>.</w:t>
      </w:r>
    </w:p>
    <w:p w14:paraId="5CF3AC2C" w14:textId="52BB70A5" w:rsidR="006F6750" w:rsidRPr="0043302A" w:rsidRDefault="006F6750" w:rsidP="00A06EB8">
      <w:pPr>
        <w:pStyle w:val="Prrafodelista"/>
        <w:widowControl/>
        <w:numPr>
          <w:ilvl w:val="0"/>
          <w:numId w:val="56"/>
        </w:numPr>
        <w:autoSpaceDE/>
        <w:autoSpaceDN/>
        <w:spacing w:before="100" w:beforeAutospacing="1" w:after="100" w:afterAutospacing="1"/>
        <w:jc w:val="both"/>
        <w:rPr>
          <w:rFonts w:eastAsia="Times New Roman"/>
        </w:rPr>
      </w:pPr>
      <w:r w:rsidRPr="0043302A">
        <w:rPr>
          <w:rFonts w:eastAsia="Times New Roman"/>
        </w:rPr>
        <w:t xml:space="preserve">Gestionar los incidentes de seguridad y privacidad de la información. </w:t>
      </w:r>
    </w:p>
    <w:p w14:paraId="7BDD5190" w14:textId="4F3E63E8" w:rsidR="006A1199" w:rsidRPr="0043302A" w:rsidRDefault="006A1199" w:rsidP="006A1199">
      <w:pPr>
        <w:spacing w:before="100" w:beforeAutospacing="1" w:after="100" w:afterAutospacing="1"/>
        <w:jc w:val="both"/>
        <w:rPr>
          <w:rFonts w:ascii="Arial" w:eastAsia="Times New Roman" w:hAnsi="Arial" w:cs="Arial"/>
        </w:rPr>
      </w:pPr>
    </w:p>
    <w:p w14:paraId="278B9AE4" w14:textId="235CC6E4" w:rsidR="006A1199" w:rsidRPr="0043302A" w:rsidRDefault="00DD5AB7" w:rsidP="00A06EB8">
      <w:pPr>
        <w:pStyle w:val="Ttulo2"/>
        <w:numPr>
          <w:ilvl w:val="1"/>
          <w:numId w:val="55"/>
        </w:numPr>
        <w:rPr>
          <w:rFonts w:ascii="Arial" w:hAnsi="Arial" w:cs="Arial"/>
          <w:color w:val="000000" w:themeColor="text1"/>
          <w:sz w:val="22"/>
          <w:szCs w:val="22"/>
        </w:rPr>
      </w:pPr>
      <w:bookmarkStart w:id="8" w:name="_Toc1385414081"/>
      <w:r w:rsidRPr="0043302A">
        <w:rPr>
          <w:rFonts w:ascii="Arial" w:hAnsi="Arial" w:cs="Arial"/>
          <w:color w:val="000000" w:themeColor="text1"/>
          <w:sz w:val="22"/>
          <w:szCs w:val="22"/>
        </w:rPr>
        <w:t>POLÍTICA</w:t>
      </w:r>
      <w:r w:rsidR="006A1199" w:rsidRPr="0043302A">
        <w:rPr>
          <w:rFonts w:ascii="Arial" w:hAnsi="Arial" w:cs="Arial"/>
          <w:color w:val="000000" w:themeColor="text1"/>
          <w:sz w:val="22"/>
          <w:szCs w:val="22"/>
        </w:rPr>
        <w:t xml:space="preserve"> GENERAL</w:t>
      </w:r>
      <w:bookmarkEnd w:id="8"/>
    </w:p>
    <w:p w14:paraId="0F41808E" w14:textId="1BBDABDE" w:rsidR="006A1199" w:rsidRPr="0043302A" w:rsidRDefault="006A1199" w:rsidP="006A1199">
      <w:pPr>
        <w:spacing w:before="100" w:beforeAutospacing="1" w:after="100" w:afterAutospacing="1"/>
        <w:jc w:val="both"/>
        <w:rPr>
          <w:rFonts w:ascii="Arial" w:eastAsia="Times New Roman" w:hAnsi="Arial" w:cs="Arial"/>
        </w:rPr>
      </w:pPr>
      <w:r w:rsidRPr="0043302A">
        <w:rPr>
          <w:rFonts w:ascii="Arial" w:eastAsia="Times New Roman" w:hAnsi="Arial" w:cs="Arial"/>
        </w:rPr>
        <w:t>En el cumplimiento de sus funciones institucionales de proteger la vida, el ambiente y el patrimonio de la población de Bogotá D.</w:t>
      </w:r>
      <w:r w:rsidR="00AF5ECC" w:rsidRPr="0043302A">
        <w:rPr>
          <w:rFonts w:ascii="Arial" w:eastAsia="Times New Roman" w:hAnsi="Arial" w:cs="Arial"/>
        </w:rPr>
        <w:t xml:space="preserve"> </w:t>
      </w:r>
      <w:r w:rsidRPr="0043302A">
        <w:rPr>
          <w:rFonts w:ascii="Arial" w:eastAsia="Times New Roman" w:hAnsi="Arial" w:cs="Arial"/>
        </w:rPr>
        <w:t xml:space="preserve">C., mediante la atención y gestión del riesgo en incendios, rescates, incidentes con materiales peligrosos y otras emergencias, la </w:t>
      </w:r>
      <w:r w:rsidR="00A9784F" w:rsidRPr="0043302A">
        <w:rPr>
          <w:rFonts w:ascii="Arial" w:eastAsia="Times New Roman" w:hAnsi="Arial" w:cs="Arial"/>
        </w:rPr>
        <w:t xml:space="preserve">Unidad </w:t>
      </w:r>
      <w:r w:rsidR="00A9784F" w:rsidRPr="0043302A">
        <w:rPr>
          <w:rFonts w:ascii="Arial" w:eastAsia="Times New Roman" w:hAnsi="Arial" w:cs="Arial"/>
        </w:rPr>
        <w:lastRenderedPageBreak/>
        <w:t>Administrativa Especial Cuerpo Oficial de Bomberos Bogotá</w:t>
      </w:r>
      <w:r w:rsidRPr="0043302A">
        <w:rPr>
          <w:rFonts w:ascii="Arial" w:eastAsia="Times New Roman" w:hAnsi="Arial" w:cs="Arial"/>
        </w:rPr>
        <w:t xml:space="preserve"> implementará las medidas que estén a su alcance para salvaguardar la integridad, la disponibilidad, la confidencialidad y privacidad de la información necesaria para el cumplimiento de su misión, gestionando los riesgos de manera integral con criterios de efectividad, eficiencia y transparencia en todos sus procesos</w:t>
      </w:r>
      <w:r w:rsidR="00CE007C" w:rsidRPr="0043302A">
        <w:rPr>
          <w:rFonts w:ascii="Arial" w:eastAsia="Times New Roman" w:hAnsi="Arial" w:cs="Arial"/>
        </w:rPr>
        <w:t>,</w:t>
      </w:r>
      <w:r w:rsidRPr="0043302A">
        <w:rPr>
          <w:rFonts w:ascii="Arial" w:eastAsia="Times New Roman" w:hAnsi="Arial" w:cs="Arial"/>
        </w:rPr>
        <w:t xml:space="preserve"> </w:t>
      </w:r>
      <w:r w:rsidR="00CE007C" w:rsidRPr="0043302A">
        <w:rPr>
          <w:rFonts w:ascii="Arial" w:eastAsia="Times New Roman" w:hAnsi="Arial" w:cs="Arial"/>
        </w:rPr>
        <w:t xml:space="preserve">y </w:t>
      </w:r>
      <w:r w:rsidRPr="0043302A">
        <w:rPr>
          <w:rFonts w:ascii="Arial" w:eastAsia="Times New Roman" w:hAnsi="Arial" w:cs="Arial"/>
        </w:rPr>
        <w:t>fortalecien</w:t>
      </w:r>
      <w:r w:rsidR="00CE007C" w:rsidRPr="0043302A">
        <w:rPr>
          <w:rFonts w:ascii="Arial" w:eastAsia="Times New Roman" w:hAnsi="Arial" w:cs="Arial"/>
        </w:rPr>
        <w:t>d</w:t>
      </w:r>
      <w:r w:rsidRPr="0043302A">
        <w:rPr>
          <w:rFonts w:ascii="Arial" w:eastAsia="Times New Roman" w:hAnsi="Arial" w:cs="Arial"/>
        </w:rPr>
        <w:t>o sus capacidades en materia de seguridad de la información.</w:t>
      </w:r>
    </w:p>
    <w:p w14:paraId="63EB2FE3" w14:textId="472214CC" w:rsidR="006A1199" w:rsidRPr="0043302A" w:rsidRDefault="006A1199" w:rsidP="006A1199">
      <w:pPr>
        <w:spacing w:before="100" w:beforeAutospacing="1" w:after="100" w:afterAutospacing="1"/>
        <w:jc w:val="both"/>
        <w:rPr>
          <w:rFonts w:ascii="Arial" w:eastAsia="Times New Roman" w:hAnsi="Arial" w:cs="Arial"/>
        </w:rPr>
      </w:pPr>
      <w:r w:rsidRPr="0043302A">
        <w:rPr>
          <w:rFonts w:ascii="Arial" w:eastAsia="Times New Roman" w:hAnsi="Arial" w:cs="Arial"/>
        </w:rPr>
        <w:t>En este sentido, se declara como prioritari</w:t>
      </w:r>
      <w:r w:rsidR="003E3420" w:rsidRPr="0043302A">
        <w:rPr>
          <w:rFonts w:ascii="Arial" w:eastAsia="Times New Roman" w:hAnsi="Arial" w:cs="Arial"/>
        </w:rPr>
        <w:t>a</w:t>
      </w:r>
      <w:r w:rsidRPr="0043302A">
        <w:rPr>
          <w:rFonts w:ascii="Arial" w:eastAsia="Times New Roman" w:hAnsi="Arial" w:cs="Arial"/>
        </w:rPr>
        <w:t xml:space="preserve"> la seguridad y privacidad de la información en la ejecución de las labores de la </w:t>
      </w:r>
      <w:r w:rsidR="003E3420" w:rsidRPr="0043302A">
        <w:rPr>
          <w:rFonts w:ascii="Arial" w:eastAsia="Times New Roman" w:hAnsi="Arial" w:cs="Arial"/>
        </w:rPr>
        <w:t>UAE</w:t>
      </w:r>
      <w:r w:rsidR="00E94E95" w:rsidRPr="0043302A">
        <w:rPr>
          <w:rFonts w:ascii="Arial" w:eastAsia="Times New Roman" w:hAnsi="Arial" w:cs="Arial"/>
        </w:rPr>
        <w:t xml:space="preserve"> </w:t>
      </w:r>
      <w:r w:rsidR="003E3420" w:rsidRPr="0043302A">
        <w:rPr>
          <w:rFonts w:ascii="Arial" w:eastAsia="Times New Roman" w:hAnsi="Arial" w:cs="Arial"/>
        </w:rPr>
        <w:t>C</w:t>
      </w:r>
      <w:r w:rsidR="00E94E95" w:rsidRPr="0043302A">
        <w:rPr>
          <w:rFonts w:ascii="Arial" w:eastAsia="Times New Roman" w:hAnsi="Arial" w:cs="Arial"/>
        </w:rPr>
        <w:t xml:space="preserve">uerpo </w:t>
      </w:r>
      <w:r w:rsidR="003E3420" w:rsidRPr="0043302A">
        <w:rPr>
          <w:rFonts w:ascii="Arial" w:eastAsia="Times New Roman" w:hAnsi="Arial" w:cs="Arial"/>
        </w:rPr>
        <w:t>O</w:t>
      </w:r>
      <w:r w:rsidR="00E94E95" w:rsidRPr="0043302A">
        <w:rPr>
          <w:rFonts w:ascii="Arial" w:eastAsia="Times New Roman" w:hAnsi="Arial" w:cs="Arial"/>
        </w:rPr>
        <w:t xml:space="preserve">ficial de </w:t>
      </w:r>
      <w:r w:rsidR="003E3420" w:rsidRPr="0043302A">
        <w:rPr>
          <w:rFonts w:ascii="Arial" w:eastAsia="Times New Roman" w:hAnsi="Arial" w:cs="Arial"/>
        </w:rPr>
        <w:t>B</w:t>
      </w:r>
      <w:r w:rsidR="00E94E95" w:rsidRPr="0043302A">
        <w:rPr>
          <w:rFonts w:ascii="Arial" w:eastAsia="Times New Roman" w:hAnsi="Arial" w:cs="Arial"/>
        </w:rPr>
        <w:t>omberos Bogotá</w:t>
      </w:r>
      <w:r w:rsidRPr="0043302A">
        <w:rPr>
          <w:rFonts w:ascii="Arial" w:eastAsia="Times New Roman" w:hAnsi="Arial" w:cs="Arial"/>
        </w:rPr>
        <w:t>, mediante la protección de los activos de información, la infraestructura crítica y de soporte, con el fin de garantizar la continuidad de</w:t>
      </w:r>
      <w:r w:rsidR="003E3420" w:rsidRPr="0043302A">
        <w:rPr>
          <w:rFonts w:ascii="Arial" w:eastAsia="Times New Roman" w:hAnsi="Arial" w:cs="Arial"/>
        </w:rPr>
        <w:t>l</w:t>
      </w:r>
      <w:r w:rsidRPr="0043302A">
        <w:rPr>
          <w:rFonts w:ascii="Arial" w:eastAsia="Times New Roman" w:hAnsi="Arial" w:cs="Arial"/>
        </w:rPr>
        <w:t xml:space="preserve"> negocio y sus servicios relacionados; contribuyendo por tanto al cumplimiento de su misión y los objetivos estratégicos institucionales.</w:t>
      </w:r>
    </w:p>
    <w:p w14:paraId="1C7EBAF0" w14:textId="77777777" w:rsidR="00C2112D" w:rsidRPr="0043302A" w:rsidRDefault="00C2112D" w:rsidP="00C2112D">
      <w:pPr>
        <w:spacing w:before="100" w:beforeAutospacing="1" w:after="100" w:afterAutospacing="1"/>
        <w:jc w:val="both"/>
        <w:rPr>
          <w:rFonts w:ascii="Arial" w:eastAsia="Times New Roman" w:hAnsi="Arial" w:cs="Arial"/>
        </w:rPr>
      </w:pPr>
    </w:p>
    <w:p w14:paraId="1DCDFD5A" w14:textId="77777777" w:rsidR="006F6750" w:rsidRPr="0043302A" w:rsidRDefault="006F6750" w:rsidP="00A06EB8">
      <w:pPr>
        <w:pStyle w:val="Ttulo1"/>
        <w:numPr>
          <w:ilvl w:val="0"/>
          <w:numId w:val="55"/>
        </w:numPr>
        <w:rPr>
          <w:rFonts w:ascii="Arial" w:hAnsi="Arial" w:cs="Arial"/>
          <w:b/>
          <w:bCs/>
          <w:color w:val="auto"/>
          <w:sz w:val="22"/>
          <w:szCs w:val="22"/>
        </w:rPr>
      </w:pPr>
      <w:bookmarkStart w:id="9" w:name="_Toc60761206"/>
      <w:bookmarkStart w:id="10" w:name="_Toc84794772"/>
      <w:bookmarkStart w:id="11" w:name="_Toc2054766313"/>
      <w:r w:rsidRPr="0043302A">
        <w:rPr>
          <w:rFonts w:ascii="Arial" w:hAnsi="Arial" w:cs="Arial"/>
          <w:b/>
          <w:bCs/>
          <w:color w:val="auto"/>
          <w:sz w:val="22"/>
          <w:szCs w:val="22"/>
        </w:rPr>
        <w:t>ALCANCE</w:t>
      </w:r>
      <w:bookmarkEnd w:id="9"/>
      <w:bookmarkEnd w:id="10"/>
      <w:bookmarkEnd w:id="11"/>
    </w:p>
    <w:p w14:paraId="027D3A25" w14:textId="36B0976A" w:rsidR="006F6750" w:rsidRPr="0043302A" w:rsidRDefault="006F6750" w:rsidP="006F6750">
      <w:pPr>
        <w:spacing w:before="100" w:beforeAutospacing="1" w:after="100" w:afterAutospacing="1" w:line="240" w:lineRule="auto"/>
        <w:jc w:val="both"/>
        <w:rPr>
          <w:rFonts w:ascii="Arial" w:eastAsia="Times New Roman" w:hAnsi="Arial" w:cs="Arial"/>
        </w:rPr>
      </w:pPr>
      <w:r w:rsidRPr="0043302A">
        <w:rPr>
          <w:rFonts w:ascii="Arial" w:eastAsia="Times New Roman" w:hAnsi="Arial" w:cs="Arial"/>
        </w:rPr>
        <w:t xml:space="preserve">El alcance de esta política abarca todos los procesos y procedimientos donde la </w:t>
      </w:r>
      <w:r w:rsidR="00E94E95" w:rsidRPr="0043302A">
        <w:rPr>
          <w:rFonts w:ascii="Arial" w:eastAsia="Times New Roman" w:hAnsi="Arial" w:cs="Arial"/>
        </w:rPr>
        <w:t>UAE Cuerpo Oficial de Bomberos Bogotá</w:t>
      </w:r>
      <w:r w:rsidRPr="0043302A">
        <w:rPr>
          <w:rFonts w:ascii="Arial" w:eastAsia="Times New Roman" w:hAnsi="Arial" w:cs="Arial"/>
        </w:rPr>
        <w:t xml:space="preserve"> realice recolección, procesamiento, almacenamiento, </w:t>
      </w:r>
      <w:r w:rsidR="00816EA5" w:rsidRPr="0043302A">
        <w:rPr>
          <w:rFonts w:ascii="Arial" w:eastAsia="Times New Roman" w:hAnsi="Arial" w:cs="Arial"/>
        </w:rPr>
        <w:t xml:space="preserve">supresión, </w:t>
      </w:r>
      <w:r w:rsidRPr="0043302A">
        <w:rPr>
          <w:rFonts w:ascii="Arial" w:eastAsia="Times New Roman" w:hAnsi="Arial" w:cs="Arial"/>
        </w:rPr>
        <w:t xml:space="preserve">recuperación, intercambio, </w:t>
      </w:r>
      <w:r w:rsidR="00945590" w:rsidRPr="0043302A">
        <w:rPr>
          <w:rFonts w:ascii="Arial" w:eastAsia="Times New Roman" w:hAnsi="Arial" w:cs="Arial"/>
        </w:rPr>
        <w:t xml:space="preserve">uso, circulación, </w:t>
      </w:r>
      <w:r w:rsidRPr="0043302A">
        <w:rPr>
          <w:rFonts w:ascii="Arial" w:eastAsia="Times New Roman" w:hAnsi="Arial" w:cs="Arial"/>
        </w:rPr>
        <w:t xml:space="preserve">transferencia y consulta de información, en el desarrollo de su misión institucional y cumplimiento de sus objetivos estratégicos. </w:t>
      </w:r>
    </w:p>
    <w:p w14:paraId="192C45C1" w14:textId="2DCB4E97" w:rsidR="006F6750" w:rsidRPr="0043302A" w:rsidRDefault="006F6750" w:rsidP="006F6750">
      <w:pPr>
        <w:spacing w:before="100" w:beforeAutospacing="1" w:after="100" w:afterAutospacing="1" w:line="240" w:lineRule="auto"/>
        <w:jc w:val="both"/>
        <w:rPr>
          <w:rFonts w:ascii="Arial" w:eastAsia="Times New Roman" w:hAnsi="Arial" w:cs="Arial"/>
        </w:rPr>
      </w:pPr>
      <w:r w:rsidRPr="0043302A">
        <w:rPr>
          <w:rFonts w:ascii="Arial" w:eastAsia="Times New Roman" w:hAnsi="Arial" w:cs="Arial"/>
        </w:rPr>
        <w:t xml:space="preserve">Las </w:t>
      </w:r>
      <w:r w:rsidR="00931DB3" w:rsidRPr="0043302A">
        <w:rPr>
          <w:rFonts w:ascii="Arial" w:eastAsia="Times New Roman" w:hAnsi="Arial" w:cs="Arial"/>
        </w:rPr>
        <w:t>p</w:t>
      </w:r>
      <w:r w:rsidRPr="0043302A">
        <w:rPr>
          <w:rFonts w:ascii="Arial" w:eastAsia="Times New Roman" w:hAnsi="Arial" w:cs="Arial"/>
        </w:rPr>
        <w:t xml:space="preserve">olíticas de seguridad y privacidad de la </w:t>
      </w:r>
      <w:r w:rsidR="00E94E95" w:rsidRPr="0043302A">
        <w:rPr>
          <w:rFonts w:ascii="Arial" w:eastAsia="Times New Roman" w:hAnsi="Arial" w:cs="Arial"/>
        </w:rPr>
        <w:t>información</w:t>
      </w:r>
      <w:r w:rsidR="008F4287" w:rsidRPr="0043302A">
        <w:rPr>
          <w:rFonts w:ascii="Arial" w:eastAsia="Times New Roman" w:hAnsi="Arial" w:cs="Arial"/>
        </w:rPr>
        <w:t xml:space="preserve"> deben</w:t>
      </w:r>
      <w:r w:rsidRPr="0043302A">
        <w:rPr>
          <w:rFonts w:ascii="Arial" w:eastAsia="Times New Roman" w:hAnsi="Arial" w:cs="Arial"/>
        </w:rPr>
        <w:t xml:space="preserve"> ser cumplid</w:t>
      </w:r>
      <w:r w:rsidR="00816EA5" w:rsidRPr="0043302A">
        <w:rPr>
          <w:rFonts w:ascii="Arial" w:eastAsia="Times New Roman" w:hAnsi="Arial" w:cs="Arial"/>
        </w:rPr>
        <w:t>a</w:t>
      </w:r>
      <w:r w:rsidRPr="0043302A">
        <w:rPr>
          <w:rFonts w:ascii="Arial" w:eastAsia="Times New Roman" w:hAnsi="Arial" w:cs="Arial"/>
        </w:rPr>
        <w:t xml:space="preserve">s por servidores, contratistas y terceros que laboren o tengan relación </w:t>
      </w:r>
      <w:r w:rsidR="000E11F7" w:rsidRPr="0043302A">
        <w:rPr>
          <w:rFonts w:ascii="Arial" w:eastAsia="Times New Roman" w:hAnsi="Arial" w:cs="Arial"/>
        </w:rPr>
        <w:t>contractual</w:t>
      </w:r>
      <w:r w:rsidR="001E40A2" w:rsidRPr="0043302A">
        <w:rPr>
          <w:rFonts w:ascii="Arial" w:eastAsia="Times New Roman" w:hAnsi="Arial" w:cs="Arial"/>
        </w:rPr>
        <w:t xml:space="preserve"> vigente</w:t>
      </w:r>
      <w:r w:rsidR="000E11F7" w:rsidRPr="0043302A">
        <w:rPr>
          <w:rFonts w:ascii="Arial" w:eastAsia="Times New Roman" w:hAnsi="Arial" w:cs="Arial"/>
        </w:rPr>
        <w:t xml:space="preserve"> </w:t>
      </w:r>
      <w:r w:rsidRPr="0043302A">
        <w:rPr>
          <w:rFonts w:ascii="Arial" w:eastAsia="Times New Roman" w:hAnsi="Arial" w:cs="Arial"/>
        </w:rPr>
        <w:t xml:space="preserve">con la </w:t>
      </w:r>
      <w:r w:rsidR="00E94E95" w:rsidRPr="0043302A">
        <w:rPr>
          <w:rFonts w:ascii="Arial" w:eastAsia="Times New Roman" w:hAnsi="Arial" w:cs="Arial"/>
        </w:rPr>
        <w:t>UAE Cuerpo Oficial de Bomberos Bogotá</w:t>
      </w:r>
      <w:r w:rsidRPr="0043302A">
        <w:rPr>
          <w:rFonts w:ascii="Arial" w:eastAsia="Times New Roman" w:hAnsi="Arial" w:cs="Arial"/>
        </w:rPr>
        <w:t>, para alcanzar un adecuado nivel de protección en cuanto a confidencialidad, integridad y disponibilidad de la información.</w:t>
      </w:r>
    </w:p>
    <w:p w14:paraId="527CCC50" w14:textId="75B42401" w:rsidR="006F6750" w:rsidRPr="0043302A" w:rsidRDefault="006F6750" w:rsidP="006F6750">
      <w:pPr>
        <w:spacing w:before="100" w:beforeAutospacing="1" w:after="100" w:afterAutospacing="1"/>
        <w:jc w:val="both"/>
        <w:rPr>
          <w:rFonts w:ascii="Arial" w:eastAsia="Times New Roman" w:hAnsi="Arial" w:cs="Arial"/>
        </w:rPr>
      </w:pPr>
      <w:r w:rsidRPr="0043302A">
        <w:rPr>
          <w:rFonts w:ascii="Arial" w:eastAsia="Times New Roman" w:hAnsi="Arial" w:cs="Arial"/>
        </w:rPr>
        <w:t xml:space="preserve">Este documento debe ser conocido por los servidores y contratistas de la </w:t>
      </w:r>
      <w:r w:rsidR="00164553" w:rsidRPr="0043302A">
        <w:rPr>
          <w:rFonts w:ascii="Arial" w:eastAsia="Times New Roman" w:hAnsi="Arial" w:cs="Arial"/>
        </w:rPr>
        <w:t>UAE Cuerpo Oficial de Bomberos Bogotá</w:t>
      </w:r>
      <w:r w:rsidRPr="0043302A">
        <w:rPr>
          <w:rFonts w:ascii="Arial" w:eastAsia="Times New Roman" w:hAnsi="Arial" w:cs="Arial"/>
        </w:rPr>
        <w:t xml:space="preserve">. </w:t>
      </w:r>
      <w:r w:rsidR="000C52EF" w:rsidRPr="0043302A">
        <w:rPr>
          <w:rFonts w:ascii="Arial" w:eastAsia="Times New Roman" w:hAnsi="Arial" w:cs="Arial"/>
        </w:rPr>
        <w:t>S</w:t>
      </w:r>
      <w:r w:rsidRPr="0043302A">
        <w:rPr>
          <w:rFonts w:ascii="Arial" w:eastAsia="Times New Roman" w:hAnsi="Arial" w:cs="Arial"/>
        </w:rPr>
        <w:t xml:space="preserve">u cumplimiento </w:t>
      </w:r>
      <w:r w:rsidR="000C52EF" w:rsidRPr="0043302A">
        <w:rPr>
          <w:rFonts w:ascii="Arial" w:eastAsia="Times New Roman" w:hAnsi="Arial" w:cs="Arial"/>
        </w:rPr>
        <w:t>se debe establecer desde el inicio de</w:t>
      </w:r>
      <w:r w:rsidRPr="0043302A">
        <w:rPr>
          <w:rFonts w:ascii="Arial" w:eastAsia="Times New Roman" w:hAnsi="Arial" w:cs="Arial"/>
        </w:rPr>
        <w:t xml:space="preserve"> los procesos de contratación </w:t>
      </w:r>
      <w:r w:rsidR="009D24D4" w:rsidRPr="0043302A">
        <w:rPr>
          <w:rFonts w:ascii="Arial" w:eastAsia="Times New Roman" w:hAnsi="Arial" w:cs="Arial"/>
        </w:rPr>
        <w:t xml:space="preserve">con </w:t>
      </w:r>
      <w:r w:rsidRPr="0043302A">
        <w:rPr>
          <w:rFonts w:ascii="Arial" w:eastAsia="Times New Roman" w:hAnsi="Arial" w:cs="Arial"/>
        </w:rPr>
        <w:t xml:space="preserve">la </w:t>
      </w:r>
      <w:r w:rsidR="008F4287" w:rsidRPr="0043302A">
        <w:rPr>
          <w:rFonts w:ascii="Arial" w:eastAsia="Times New Roman" w:hAnsi="Arial" w:cs="Arial"/>
        </w:rPr>
        <w:t>entidad.</w:t>
      </w:r>
    </w:p>
    <w:p w14:paraId="12498F63" w14:textId="77777777" w:rsidR="00157E34" w:rsidRPr="0043302A" w:rsidRDefault="00157E34" w:rsidP="00A06EB8">
      <w:pPr>
        <w:pStyle w:val="Ttulo1"/>
        <w:numPr>
          <w:ilvl w:val="0"/>
          <w:numId w:val="55"/>
        </w:numPr>
        <w:rPr>
          <w:rFonts w:ascii="Arial" w:hAnsi="Arial" w:cs="Arial"/>
          <w:b/>
          <w:bCs/>
          <w:color w:val="auto"/>
          <w:sz w:val="22"/>
          <w:szCs w:val="22"/>
        </w:rPr>
      </w:pPr>
      <w:bookmarkStart w:id="12" w:name="_Toc60761207"/>
      <w:bookmarkStart w:id="13" w:name="_Toc84794773"/>
      <w:bookmarkStart w:id="14" w:name="_Toc1282726061"/>
      <w:r w:rsidRPr="0043302A">
        <w:rPr>
          <w:rFonts w:ascii="Arial" w:hAnsi="Arial" w:cs="Arial"/>
          <w:b/>
          <w:bCs/>
          <w:color w:val="auto"/>
          <w:sz w:val="22"/>
          <w:szCs w:val="22"/>
        </w:rPr>
        <w:t>TÉRMINOS Y DEFINICIONES</w:t>
      </w:r>
      <w:bookmarkEnd w:id="12"/>
      <w:bookmarkEnd w:id="13"/>
      <w:bookmarkEnd w:id="14"/>
    </w:p>
    <w:p w14:paraId="2B0E7925" w14:textId="77777777"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Activo:</w:t>
      </w:r>
      <w:r w:rsidRPr="0043302A">
        <w:rPr>
          <w:rFonts w:ascii="Arial" w:eastAsia="Times New Roman" w:hAnsi="Arial" w:cs="Arial"/>
        </w:rPr>
        <w:t xml:space="preserve"> Recurso del sistema de información o cualquier elemento que tenga valor para la entidad.</w:t>
      </w:r>
    </w:p>
    <w:p w14:paraId="654A5269" w14:textId="3FB03C45" w:rsidR="00157E34" w:rsidRPr="0043302A" w:rsidRDefault="00157E34" w:rsidP="003D7DFC">
      <w:pPr>
        <w:spacing w:before="100" w:beforeAutospacing="1" w:after="100" w:afterAutospacing="1"/>
        <w:jc w:val="both"/>
        <w:rPr>
          <w:rFonts w:ascii="Arial" w:hAnsi="Arial" w:cs="Arial"/>
        </w:rPr>
      </w:pPr>
      <w:r w:rsidRPr="0043302A">
        <w:rPr>
          <w:rFonts w:ascii="Arial" w:eastAsia="Times New Roman" w:hAnsi="Arial" w:cs="Arial"/>
          <w:b/>
          <w:bCs/>
        </w:rPr>
        <w:t>Activo de Información:</w:t>
      </w:r>
      <w:r w:rsidRPr="0043302A">
        <w:rPr>
          <w:rFonts w:ascii="Arial" w:eastAsia="Times New Roman" w:hAnsi="Arial" w:cs="Arial"/>
        </w:rPr>
        <w:t xml:space="preserve"> </w:t>
      </w:r>
      <w:r w:rsidR="000F3E77" w:rsidRPr="0043302A">
        <w:rPr>
          <w:rFonts w:ascii="Arial" w:eastAsia="Times New Roman" w:hAnsi="Arial" w:cs="Arial"/>
        </w:rPr>
        <w:t xml:space="preserve"> Es el elemento de información que cada entidad territorial recibe o produce en el ejercicio de sus funciones. Incluye la información que se encuentre presente en forma impresa, escrita en papel, transmitida por cualquier medio electrónico o </w:t>
      </w:r>
      <w:r w:rsidR="000F3E77" w:rsidRPr="0043302A">
        <w:rPr>
          <w:rFonts w:ascii="Arial" w:eastAsia="Times New Roman" w:hAnsi="Arial" w:cs="Arial"/>
        </w:rPr>
        <w:lastRenderedPageBreak/>
        <w:t>almacenada en equipos de cómputo, incluyendo datos contenidos en registros, archivos, bases de datos, videos e imágenes.</w:t>
      </w:r>
    </w:p>
    <w:p w14:paraId="6F487B68" w14:textId="3417B5FB"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 xml:space="preserve">Administrador del </w:t>
      </w:r>
      <w:r w:rsidR="00C8229A" w:rsidRPr="0043302A">
        <w:rPr>
          <w:rFonts w:ascii="Arial" w:eastAsia="Times New Roman" w:hAnsi="Arial" w:cs="Arial"/>
          <w:b/>
          <w:bCs/>
        </w:rPr>
        <w:t>s</w:t>
      </w:r>
      <w:r w:rsidRPr="0043302A">
        <w:rPr>
          <w:rFonts w:ascii="Arial" w:eastAsia="Times New Roman" w:hAnsi="Arial" w:cs="Arial"/>
          <w:b/>
          <w:bCs/>
        </w:rPr>
        <w:t>istema:</w:t>
      </w:r>
      <w:r w:rsidRPr="0043302A">
        <w:rPr>
          <w:rFonts w:ascii="Arial" w:eastAsia="Times New Roman" w:hAnsi="Arial" w:cs="Arial"/>
        </w:rPr>
        <w:t xml:space="preserve"> Persona responsable de administrar, controlar, supervisar y garantizar la operatividad y funcionalidad de los sistemas. Dicha administración está dirigida por la Oficina Asesora de Planeación.</w:t>
      </w:r>
    </w:p>
    <w:p w14:paraId="4AB328E3" w14:textId="77580EC6"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Análisis de riesgos:</w:t>
      </w:r>
      <w:r w:rsidRPr="0043302A">
        <w:rPr>
          <w:rFonts w:ascii="Arial" w:eastAsia="Times New Roman" w:hAnsi="Arial" w:cs="Arial"/>
        </w:rPr>
        <w:t xml:space="preserve"> Elemento de control que permite establecer la probabilidad de ocurrencia de los eventos positivos y/o negativos y el impacto de sus consecuencias, calificándolos y evaluándolos a fin de determinar la capacidad de la entidad pública para su aceptación y manejo. Se debe llevar a cabo un uso sistemático de la información disponible para determinar qué tan frecuentemente pueden ocurrir eventos </w:t>
      </w:r>
      <w:r w:rsidR="006C5657" w:rsidRPr="0043302A">
        <w:rPr>
          <w:rFonts w:ascii="Arial" w:eastAsia="Times New Roman" w:hAnsi="Arial" w:cs="Arial"/>
        </w:rPr>
        <w:t>específicos</w:t>
      </w:r>
      <w:r w:rsidRPr="0043302A">
        <w:rPr>
          <w:rFonts w:ascii="Arial" w:eastAsia="Times New Roman" w:hAnsi="Arial" w:cs="Arial"/>
        </w:rPr>
        <w:t xml:space="preserve"> y la magnitud de sus consecuencias</w:t>
      </w:r>
      <w:r w:rsidR="00527758" w:rsidRPr="0043302A">
        <w:rPr>
          <w:rFonts w:ascii="Arial" w:eastAsia="Times New Roman" w:hAnsi="Arial" w:cs="Arial"/>
        </w:rPr>
        <w:t>.</w:t>
      </w:r>
    </w:p>
    <w:p w14:paraId="563459B7" w14:textId="6A6F5541"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 xml:space="preserve">Ataque </w:t>
      </w:r>
      <w:r w:rsidR="00527758" w:rsidRPr="0043302A">
        <w:rPr>
          <w:rFonts w:ascii="Arial" w:eastAsia="Times New Roman" w:hAnsi="Arial" w:cs="Arial"/>
          <w:b/>
          <w:bCs/>
        </w:rPr>
        <w:t>c</w:t>
      </w:r>
      <w:r w:rsidRPr="0043302A">
        <w:rPr>
          <w:rFonts w:ascii="Arial" w:eastAsia="Times New Roman" w:hAnsi="Arial" w:cs="Arial"/>
          <w:b/>
          <w:bCs/>
        </w:rPr>
        <w:t>ibernético:</w:t>
      </w:r>
      <w:r w:rsidRPr="0043302A">
        <w:rPr>
          <w:rFonts w:ascii="Arial" w:eastAsia="Times New Roman" w:hAnsi="Arial" w:cs="Arial"/>
        </w:rPr>
        <w:t xml:space="preserve"> Intento de penetración de un sistema informático por parte de un usuario no deseado ni autorizado, por lo general con intenciones insanas y perjudiciales.</w:t>
      </w:r>
    </w:p>
    <w:p w14:paraId="3162A5BC" w14:textId="22AA7D44" w:rsidR="00157E34" w:rsidRPr="0043302A" w:rsidRDefault="00157E34" w:rsidP="00157E34">
      <w:pPr>
        <w:spacing w:before="100" w:beforeAutospacing="1" w:after="100" w:afterAutospacing="1"/>
        <w:jc w:val="both"/>
        <w:rPr>
          <w:rFonts w:ascii="Arial" w:eastAsia="Times New Roman" w:hAnsi="Arial" w:cs="Arial"/>
        </w:rPr>
      </w:pPr>
      <w:r w:rsidRPr="0043302A">
        <w:rPr>
          <w:rFonts w:ascii="Arial" w:eastAsia="Times New Roman" w:hAnsi="Arial" w:cs="Arial"/>
          <w:b/>
          <w:bCs/>
        </w:rPr>
        <w:t xml:space="preserve">Auditor </w:t>
      </w:r>
      <w:r w:rsidR="00527758" w:rsidRPr="0043302A">
        <w:rPr>
          <w:rFonts w:ascii="Arial" w:eastAsia="Times New Roman" w:hAnsi="Arial" w:cs="Arial"/>
          <w:b/>
          <w:bCs/>
        </w:rPr>
        <w:t>i</w:t>
      </w:r>
      <w:r w:rsidRPr="0043302A">
        <w:rPr>
          <w:rFonts w:ascii="Arial" w:eastAsia="Times New Roman" w:hAnsi="Arial" w:cs="Arial"/>
          <w:b/>
          <w:bCs/>
        </w:rPr>
        <w:t xml:space="preserve">nterno: </w:t>
      </w:r>
      <w:r w:rsidRPr="0043302A">
        <w:rPr>
          <w:rFonts w:ascii="Arial" w:eastAsia="Times New Roman" w:hAnsi="Arial" w:cs="Arial"/>
        </w:rPr>
        <w:t>Persona encargada de auditar la entidad en nombre de ella misma.</w:t>
      </w:r>
      <w:r w:rsidR="007C26D6" w:rsidRPr="0043302A">
        <w:rPr>
          <w:rFonts w:ascii="Arial" w:eastAsia="Times New Roman" w:hAnsi="Arial" w:cs="Arial"/>
        </w:rPr>
        <w:t xml:space="preserve"> Es el encargado de llevar a cabo los procesos que permiten obtener evidencias y evaluarlas con el fin de determinar si se cumplen los requisitos de un sistema de gestión en una determinada organización.</w:t>
      </w:r>
    </w:p>
    <w:p w14:paraId="01944EAE" w14:textId="522990E5" w:rsidR="002D556A" w:rsidRPr="0043302A" w:rsidRDefault="002D556A" w:rsidP="002D556A">
      <w:pPr>
        <w:spacing w:before="100" w:beforeAutospacing="1" w:after="100" w:afterAutospacing="1"/>
        <w:jc w:val="both"/>
        <w:rPr>
          <w:rFonts w:ascii="Arial" w:hAnsi="Arial" w:cs="Arial"/>
        </w:rPr>
      </w:pPr>
      <w:r w:rsidRPr="0043302A">
        <w:rPr>
          <w:rFonts w:ascii="Arial" w:hAnsi="Arial" w:cs="Arial"/>
          <w:b/>
          <w:bCs/>
        </w:rPr>
        <w:t>Autorización:</w:t>
      </w:r>
      <w:r w:rsidRPr="0043302A">
        <w:rPr>
          <w:rFonts w:ascii="Arial" w:hAnsi="Arial" w:cs="Arial"/>
        </w:rPr>
        <w:t xml:space="preserve"> Consentimiento previo, expreso e informado del Titular para llevar a cabo el Tratamiento de datos personales.</w:t>
      </w:r>
    </w:p>
    <w:p w14:paraId="307CF87C" w14:textId="7C702A1E"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 xml:space="preserve">Brecha de </w:t>
      </w:r>
      <w:r w:rsidR="00527758" w:rsidRPr="0043302A">
        <w:rPr>
          <w:rFonts w:ascii="Arial" w:eastAsia="Times New Roman" w:hAnsi="Arial" w:cs="Arial"/>
          <w:b/>
          <w:bCs/>
        </w:rPr>
        <w:t>s</w:t>
      </w:r>
      <w:r w:rsidRPr="0043302A">
        <w:rPr>
          <w:rFonts w:ascii="Arial" w:eastAsia="Times New Roman" w:hAnsi="Arial" w:cs="Arial"/>
          <w:b/>
          <w:bCs/>
        </w:rPr>
        <w:t xml:space="preserve">eguridad: </w:t>
      </w:r>
      <w:r w:rsidRPr="0043302A">
        <w:rPr>
          <w:rFonts w:ascii="Arial" w:eastAsia="Times New Roman" w:hAnsi="Arial" w:cs="Arial"/>
        </w:rPr>
        <w:t>deficiencia de algún recurso informático o telemático que pone en riesgo los servicios de información o expone la información en sí misma, sea o no protegida por reserva legal.</w:t>
      </w:r>
    </w:p>
    <w:p w14:paraId="4555890F" w14:textId="4305BD5F"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Centro de Datos:</w:t>
      </w:r>
      <w:r w:rsidRPr="0043302A">
        <w:rPr>
          <w:rFonts w:ascii="Arial" w:eastAsia="Times New Roman" w:hAnsi="Arial" w:cs="Arial"/>
        </w:rPr>
        <w:t xml:space="preserve"> </w:t>
      </w:r>
      <w:r w:rsidR="00B35790" w:rsidRPr="0043302A">
        <w:rPr>
          <w:rFonts w:ascii="Arial" w:eastAsia="Times New Roman" w:hAnsi="Arial" w:cs="Arial"/>
        </w:rPr>
        <w:t xml:space="preserve">Es una instalación que se encarga del procesamiento de datos e información de manera sistematizada. </w:t>
      </w:r>
      <w:r w:rsidRPr="0043302A">
        <w:rPr>
          <w:rFonts w:ascii="Arial" w:eastAsia="Times New Roman" w:hAnsi="Arial" w:cs="Arial"/>
        </w:rPr>
        <w:t>También conocido como Centro de Procesamiento de Datos, o Data Center</w:t>
      </w:r>
      <w:r w:rsidR="00B35790" w:rsidRPr="0043302A">
        <w:rPr>
          <w:rFonts w:ascii="Arial" w:eastAsia="Times New Roman" w:hAnsi="Arial" w:cs="Arial"/>
        </w:rPr>
        <w:t>.</w:t>
      </w:r>
      <w:r w:rsidRPr="0043302A">
        <w:rPr>
          <w:rFonts w:ascii="Arial" w:eastAsia="Times New Roman" w:hAnsi="Arial" w:cs="Arial"/>
        </w:rPr>
        <w:t xml:space="preserve"> El procesamiento se lleva a cabo con la utilización de computadoras (</w:t>
      </w:r>
      <w:r w:rsidR="00601602" w:rsidRPr="0043302A">
        <w:rPr>
          <w:rFonts w:ascii="Arial" w:eastAsia="Times New Roman" w:hAnsi="Arial" w:cs="Arial"/>
        </w:rPr>
        <w:t>h</w:t>
      </w:r>
      <w:r w:rsidRPr="0043302A">
        <w:rPr>
          <w:rFonts w:ascii="Arial" w:eastAsia="Times New Roman" w:hAnsi="Arial" w:cs="Arial"/>
        </w:rPr>
        <w:t>ardware) y programas (</w:t>
      </w:r>
      <w:r w:rsidR="00601602" w:rsidRPr="0043302A">
        <w:rPr>
          <w:rFonts w:ascii="Arial" w:eastAsia="Times New Roman" w:hAnsi="Arial" w:cs="Arial"/>
        </w:rPr>
        <w:t>s</w:t>
      </w:r>
      <w:r w:rsidRPr="0043302A">
        <w:rPr>
          <w:rFonts w:ascii="Arial" w:eastAsia="Times New Roman" w:hAnsi="Arial" w:cs="Arial"/>
        </w:rPr>
        <w:t>oftware) necesarios para cumplir con dicha tarea.</w:t>
      </w:r>
    </w:p>
    <w:p w14:paraId="7D77E062" w14:textId="61E559BB"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Confidencialidad:</w:t>
      </w:r>
      <w:r w:rsidRPr="0043302A">
        <w:rPr>
          <w:rFonts w:ascii="Arial" w:eastAsia="Times New Roman" w:hAnsi="Arial" w:cs="Arial"/>
        </w:rPr>
        <w:t xml:space="preserve"> Característica de la información por medio de la cual no se revela ni se encuentra a disposición de individuos, organizaciones o procesos no autorizados. La información debe ser vista o estar disponible solo </w:t>
      </w:r>
      <w:r w:rsidR="00601602" w:rsidRPr="0043302A">
        <w:rPr>
          <w:rFonts w:ascii="Arial" w:eastAsia="Times New Roman" w:hAnsi="Arial" w:cs="Arial"/>
        </w:rPr>
        <w:t>par</w:t>
      </w:r>
      <w:r w:rsidRPr="0043302A">
        <w:rPr>
          <w:rFonts w:ascii="Arial" w:eastAsia="Times New Roman" w:hAnsi="Arial" w:cs="Arial"/>
        </w:rPr>
        <w:t>a las personas autorizadas.</w:t>
      </w:r>
    </w:p>
    <w:p w14:paraId="7AE80AEE" w14:textId="4E3EB635"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lastRenderedPageBreak/>
        <w:t>Control:</w:t>
      </w:r>
      <w:r w:rsidRPr="0043302A">
        <w:rPr>
          <w:rFonts w:ascii="Arial" w:eastAsia="Times New Roman" w:hAnsi="Arial" w:cs="Arial"/>
        </w:rPr>
        <w:t xml:space="preserve"> Mecanismo para </w:t>
      </w:r>
      <w:r w:rsidR="006D100F" w:rsidRPr="0043302A">
        <w:rPr>
          <w:rFonts w:ascii="Arial" w:eastAsia="Times New Roman" w:hAnsi="Arial" w:cs="Arial"/>
        </w:rPr>
        <w:t xml:space="preserve">reducir </w:t>
      </w:r>
      <w:r w:rsidRPr="0043302A">
        <w:rPr>
          <w:rFonts w:ascii="Arial" w:eastAsia="Times New Roman" w:hAnsi="Arial" w:cs="Arial"/>
        </w:rPr>
        <w:t>el riesgo, incluyendo políticas, procedimientos, guías, estructuras organizacionales, buenas prácticas, y que pueden ser de carácter administrativo, técnico o legal.</w:t>
      </w:r>
      <w:r w:rsidR="006341C0" w:rsidRPr="0043302A">
        <w:rPr>
          <w:rFonts w:ascii="Arial" w:eastAsia="Times New Roman" w:hAnsi="Arial" w:cs="Arial"/>
        </w:rPr>
        <w:t xml:space="preserve"> También se denominan salvaguardas o contramedidas.</w:t>
      </w:r>
    </w:p>
    <w:p w14:paraId="32F84C11" w14:textId="5882567E"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Control correctivo:</w:t>
      </w:r>
      <w:r w:rsidRPr="0043302A">
        <w:rPr>
          <w:rFonts w:ascii="Arial" w:eastAsia="Times New Roman" w:hAnsi="Arial" w:cs="Arial"/>
        </w:rPr>
        <w:t xml:space="preserve"> Conjunto de acciones tomadas para eliminar las causas de una no conformidad detectada u otra situación no deseable.</w:t>
      </w:r>
    </w:p>
    <w:p w14:paraId="7A8AE889" w14:textId="6C1891D9"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Control preventivo:</w:t>
      </w:r>
      <w:r w:rsidRPr="0043302A">
        <w:rPr>
          <w:rFonts w:ascii="Arial" w:eastAsia="Times New Roman" w:hAnsi="Arial" w:cs="Arial"/>
        </w:rPr>
        <w:t xml:space="preserve"> Conjunto de acciones tomadas para eliminar las causas de una </w:t>
      </w:r>
      <w:r w:rsidR="006D100F" w:rsidRPr="0043302A">
        <w:rPr>
          <w:rFonts w:ascii="Arial" w:eastAsia="Times New Roman" w:hAnsi="Arial" w:cs="Arial"/>
        </w:rPr>
        <w:t xml:space="preserve">no </w:t>
      </w:r>
      <w:proofErr w:type="gramStart"/>
      <w:r w:rsidRPr="0043302A">
        <w:rPr>
          <w:rFonts w:ascii="Arial" w:eastAsia="Times New Roman" w:hAnsi="Arial" w:cs="Arial"/>
        </w:rPr>
        <w:t>conformidad potencial u otra situación potencial</w:t>
      </w:r>
      <w:proofErr w:type="gramEnd"/>
      <w:r w:rsidRPr="0043302A">
        <w:rPr>
          <w:rFonts w:ascii="Arial" w:eastAsia="Times New Roman" w:hAnsi="Arial" w:cs="Arial"/>
        </w:rPr>
        <w:t xml:space="preserve"> no deseable.</w:t>
      </w:r>
    </w:p>
    <w:p w14:paraId="3E07D119" w14:textId="0AF7B83C" w:rsidR="00157E34" w:rsidRPr="0043302A" w:rsidRDefault="00157E34" w:rsidP="00157E34">
      <w:pPr>
        <w:spacing w:before="100" w:beforeAutospacing="1" w:after="100" w:afterAutospacing="1"/>
        <w:jc w:val="both"/>
        <w:rPr>
          <w:rFonts w:ascii="Arial" w:eastAsia="Times New Roman" w:hAnsi="Arial" w:cs="Arial"/>
        </w:rPr>
      </w:pPr>
      <w:r w:rsidRPr="0043302A">
        <w:rPr>
          <w:rFonts w:ascii="Arial" w:eastAsia="Times New Roman" w:hAnsi="Arial" w:cs="Arial"/>
          <w:b/>
          <w:bCs/>
        </w:rPr>
        <w:t>Contraseña:</w:t>
      </w:r>
      <w:r w:rsidRPr="0043302A">
        <w:rPr>
          <w:rFonts w:ascii="Arial" w:eastAsia="Times New Roman" w:hAnsi="Arial" w:cs="Arial"/>
        </w:rPr>
        <w:t xml:space="preserve"> </w:t>
      </w:r>
      <w:r w:rsidR="003761B4" w:rsidRPr="0043302A">
        <w:rPr>
          <w:rFonts w:ascii="Arial" w:eastAsia="Times New Roman" w:hAnsi="Arial" w:cs="Arial"/>
        </w:rPr>
        <w:t>F</w:t>
      </w:r>
      <w:r w:rsidRPr="0043302A">
        <w:rPr>
          <w:rFonts w:ascii="Arial" w:eastAsia="Times New Roman" w:hAnsi="Arial" w:cs="Arial"/>
        </w:rPr>
        <w:t xml:space="preserve">orma de autenticación privada compuesta por un conjunto de números, letras y caracteres que permiten al usuario tener acceso a un </w:t>
      </w:r>
      <w:r w:rsidR="006D100F" w:rsidRPr="0043302A">
        <w:rPr>
          <w:rFonts w:ascii="Arial" w:eastAsia="Times New Roman" w:hAnsi="Arial" w:cs="Arial"/>
        </w:rPr>
        <w:t xml:space="preserve">equipo de </w:t>
      </w:r>
      <w:r w:rsidR="008F4287" w:rsidRPr="0043302A">
        <w:rPr>
          <w:rFonts w:ascii="Arial" w:eastAsia="Times New Roman" w:hAnsi="Arial" w:cs="Arial"/>
        </w:rPr>
        <w:t>cómputo</w:t>
      </w:r>
      <w:r w:rsidRPr="0043302A">
        <w:rPr>
          <w:rFonts w:ascii="Arial" w:eastAsia="Times New Roman" w:hAnsi="Arial" w:cs="Arial"/>
        </w:rPr>
        <w:t>, a un archivo y/o a un programa.</w:t>
      </w:r>
    </w:p>
    <w:p w14:paraId="59BDA725" w14:textId="773759B9" w:rsidR="006341C0" w:rsidRPr="0043302A" w:rsidRDefault="006341C0" w:rsidP="00157E34">
      <w:pPr>
        <w:spacing w:before="100" w:beforeAutospacing="1" w:after="100" w:afterAutospacing="1"/>
        <w:jc w:val="both"/>
        <w:rPr>
          <w:rFonts w:ascii="Arial" w:hAnsi="Arial" w:cs="Arial"/>
        </w:rPr>
      </w:pPr>
      <w:r w:rsidRPr="0043302A">
        <w:rPr>
          <w:rFonts w:ascii="Arial" w:eastAsia="Times New Roman" w:hAnsi="Arial" w:cs="Arial"/>
          <w:b/>
          <w:bCs/>
        </w:rPr>
        <w:t>Cracker:</w:t>
      </w:r>
      <w:r w:rsidRPr="0043302A">
        <w:rPr>
          <w:rFonts w:ascii="Arial" w:eastAsia="Times New Roman" w:hAnsi="Arial" w:cs="Arial"/>
        </w:rPr>
        <w:t xml:space="preserve"> Persona con grandes conocimientos de informática que se dedica a acceder ilegalmente a sistemas informáticos ajenos y a manipularlos.</w:t>
      </w:r>
    </w:p>
    <w:p w14:paraId="4CED7357" w14:textId="73AA3D2B" w:rsidR="00157E34" w:rsidRPr="0043302A" w:rsidRDefault="00157E34" w:rsidP="00157E34">
      <w:pPr>
        <w:spacing w:before="100" w:beforeAutospacing="1" w:after="100" w:afterAutospacing="1"/>
        <w:jc w:val="both"/>
        <w:rPr>
          <w:rFonts w:ascii="Arial" w:eastAsia="Times New Roman" w:hAnsi="Arial" w:cs="Arial"/>
        </w:rPr>
      </w:pPr>
      <w:r w:rsidRPr="0043302A">
        <w:rPr>
          <w:rFonts w:ascii="Arial" w:eastAsia="Times New Roman" w:hAnsi="Arial" w:cs="Arial"/>
          <w:b/>
          <w:bCs/>
        </w:rPr>
        <w:t>Custodio de los activos de información:</w:t>
      </w:r>
      <w:r w:rsidRPr="0043302A">
        <w:rPr>
          <w:rFonts w:ascii="Arial" w:eastAsia="Times New Roman" w:hAnsi="Arial" w:cs="Arial"/>
        </w:rPr>
        <w:t xml:space="preserve"> </w:t>
      </w:r>
      <w:r w:rsidR="00B275EA" w:rsidRPr="0043302A">
        <w:rPr>
          <w:rFonts w:ascii="Arial" w:eastAsia="Times New Roman" w:hAnsi="Arial" w:cs="Arial"/>
        </w:rPr>
        <w:t>P</w:t>
      </w:r>
      <w:r w:rsidRPr="0043302A">
        <w:rPr>
          <w:rFonts w:ascii="Arial" w:eastAsia="Times New Roman" w:hAnsi="Arial" w:cs="Arial"/>
        </w:rPr>
        <w:t xml:space="preserve">arte designada de la entidad, un cargo, encargado de administrar y hacer efectivos los controles de seguridad que el </w:t>
      </w:r>
      <w:r w:rsidR="00275919" w:rsidRPr="0043302A">
        <w:rPr>
          <w:rFonts w:ascii="Arial" w:eastAsia="Times New Roman" w:hAnsi="Arial" w:cs="Arial"/>
        </w:rPr>
        <w:t xml:space="preserve">responsable </w:t>
      </w:r>
      <w:r w:rsidRPr="0043302A">
        <w:rPr>
          <w:rFonts w:ascii="Arial" w:eastAsia="Times New Roman" w:hAnsi="Arial" w:cs="Arial"/>
        </w:rPr>
        <w:t>de la información haya definido, tales como copias de seguridad, asignación privilegios de acceso, modificación y borrado.</w:t>
      </w:r>
    </w:p>
    <w:p w14:paraId="3BD75659" w14:textId="0DABE6AC" w:rsidR="00946B51" w:rsidRPr="0043302A" w:rsidRDefault="00946B51" w:rsidP="00280706">
      <w:pPr>
        <w:spacing w:before="100" w:beforeAutospacing="1" w:after="100" w:afterAutospacing="1"/>
        <w:jc w:val="both"/>
        <w:rPr>
          <w:rFonts w:ascii="Arial" w:hAnsi="Arial" w:cs="Arial"/>
        </w:rPr>
      </w:pPr>
      <w:r w:rsidRPr="0043302A">
        <w:rPr>
          <w:rFonts w:ascii="Arial" w:hAnsi="Arial" w:cs="Arial"/>
          <w:b/>
          <w:bCs/>
        </w:rPr>
        <w:t>Datos sensibles:</w:t>
      </w:r>
      <w:r w:rsidRPr="0043302A">
        <w:rPr>
          <w:rFonts w:ascii="Arial" w:hAnsi="Arial" w:cs="Arial"/>
        </w:rPr>
        <w:t xml:space="preserve"> Para los propósitos de la presente ley, se</w:t>
      </w:r>
      <w:r w:rsidR="00280706" w:rsidRPr="0043302A">
        <w:rPr>
          <w:rFonts w:ascii="Arial" w:hAnsi="Arial" w:cs="Arial"/>
        </w:rPr>
        <w:t xml:space="preserve"> </w:t>
      </w:r>
      <w:r w:rsidRPr="0043302A">
        <w:rPr>
          <w:rFonts w:ascii="Arial" w:hAnsi="Arial" w:cs="Arial"/>
        </w:rPr>
        <w:t>entiende por datos sensibles aquellos que afectan la intimidad del Titular o cuyo</w:t>
      </w:r>
      <w:r w:rsidR="00280706" w:rsidRPr="0043302A">
        <w:rPr>
          <w:rFonts w:ascii="Arial" w:hAnsi="Arial" w:cs="Arial"/>
        </w:rPr>
        <w:t xml:space="preserve"> </w:t>
      </w:r>
      <w:r w:rsidRPr="0043302A">
        <w:rPr>
          <w:rFonts w:ascii="Arial" w:hAnsi="Arial" w:cs="Arial"/>
        </w:rPr>
        <w:t>uso indebido puede generar su discriminación, tales como aquellos que revelen</w:t>
      </w:r>
      <w:r w:rsidR="00280706" w:rsidRPr="0043302A">
        <w:rPr>
          <w:rFonts w:ascii="Arial" w:hAnsi="Arial" w:cs="Arial"/>
        </w:rPr>
        <w:t xml:space="preserve"> </w:t>
      </w:r>
      <w:r w:rsidRPr="0043302A">
        <w:rPr>
          <w:rFonts w:ascii="Arial" w:hAnsi="Arial" w:cs="Arial"/>
        </w:rPr>
        <w:t>el origen racial o étnico, la orientación política, las convicciones religiosas o</w:t>
      </w:r>
      <w:r w:rsidR="00280706" w:rsidRPr="0043302A">
        <w:rPr>
          <w:rFonts w:ascii="Arial" w:hAnsi="Arial" w:cs="Arial"/>
        </w:rPr>
        <w:t xml:space="preserve"> </w:t>
      </w:r>
      <w:r w:rsidRPr="0043302A">
        <w:rPr>
          <w:rFonts w:ascii="Arial" w:hAnsi="Arial" w:cs="Arial"/>
        </w:rPr>
        <w:t xml:space="preserve">filosóficas, la pertenencia a sindicatos, </w:t>
      </w:r>
      <w:r w:rsidR="00280706" w:rsidRPr="0043302A">
        <w:rPr>
          <w:rFonts w:ascii="Arial" w:hAnsi="Arial" w:cs="Arial"/>
        </w:rPr>
        <w:t>o</w:t>
      </w:r>
      <w:r w:rsidRPr="0043302A">
        <w:rPr>
          <w:rFonts w:ascii="Arial" w:hAnsi="Arial" w:cs="Arial"/>
        </w:rPr>
        <w:t>rganizaciones sociales, de derechos</w:t>
      </w:r>
      <w:r w:rsidR="00280706" w:rsidRPr="0043302A">
        <w:rPr>
          <w:rFonts w:ascii="Arial" w:hAnsi="Arial" w:cs="Arial"/>
        </w:rPr>
        <w:t xml:space="preserve"> </w:t>
      </w:r>
      <w:r w:rsidRPr="0043302A">
        <w:rPr>
          <w:rFonts w:ascii="Arial" w:hAnsi="Arial" w:cs="Arial"/>
        </w:rPr>
        <w:t>humanos o que promueva intereses de cualquier partido político o que</w:t>
      </w:r>
      <w:r w:rsidR="00280706" w:rsidRPr="0043302A">
        <w:rPr>
          <w:rFonts w:ascii="Arial" w:hAnsi="Arial" w:cs="Arial"/>
        </w:rPr>
        <w:t xml:space="preserve"> </w:t>
      </w:r>
      <w:r w:rsidRPr="0043302A">
        <w:rPr>
          <w:rFonts w:ascii="Arial" w:hAnsi="Arial" w:cs="Arial"/>
        </w:rPr>
        <w:t>garanticen los derechos y garantías de partidos políticos de oposición así como</w:t>
      </w:r>
      <w:r w:rsidR="00280706" w:rsidRPr="0043302A">
        <w:rPr>
          <w:rFonts w:ascii="Arial" w:hAnsi="Arial" w:cs="Arial"/>
        </w:rPr>
        <w:t xml:space="preserve"> </w:t>
      </w:r>
      <w:r w:rsidRPr="0043302A">
        <w:rPr>
          <w:rFonts w:ascii="Arial" w:hAnsi="Arial" w:cs="Arial"/>
        </w:rPr>
        <w:t>los datos relativos a la salud, a la vida sexual y los datos biométricos.</w:t>
      </w:r>
    </w:p>
    <w:p w14:paraId="16BD0DE2" w14:textId="161CDB43" w:rsidR="002D556A" w:rsidRPr="0043302A" w:rsidRDefault="002D556A" w:rsidP="00280706">
      <w:pPr>
        <w:spacing w:before="100" w:beforeAutospacing="1" w:after="100" w:afterAutospacing="1"/>
        <w:jc w:val="both"/>
        <w:rPr>
          <w:rFonts w:ascii="Arial" w:eastAsia="Times New Roman" w:hAnsi="Arial" w:cs="Arial"/>
        </w:rPr>
      </w:pPr>
      <w:r w:rsidRPr="0043302A">
        <w:rPr>
          <w:rFonts w:ascii="Arial" w:eastAsia="Times New Roman" w:hAnsi="Arial" w:cs="Arial"/>
          <w:b/>
          <w:bCs/>
        </w:rPr>
        <w:t>Dato personal:</w:t>
      </w:r>
      <w:r w:rsidRPr="0043302A">
        <w:rPr>
          <w:rFonts w:ascii="Arial" w:eastAsia="Times New Roman" w:hAnsi="Arial" w:cs="Arial"/>
        </w:rPr>
        <w:t xml:space="preserve"> Cualquier información vinculada o que pueda asociarse a una o varias personas naturales determinadas o determinables.</w:t>
      </w:r>
    </w:p>
    <w:p w14:paraId="4C6EA07B" w14:textId="090F7E43"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Disponibilidad:</w:t>
      </w:r>
      <w:r w:rsidRPr="0043302A">
        <w:rPr>
          <w:rFonts w:ascii="Arial" w:eastAsia="Times New Roman" w:hAnsi="Arial" w:cs="Arial"/>
        </w:rPr>
        <w:t xml:space="preserve"> </w:t>
      </w:r>
      <w:r w:rsidR="00B275EA" w:rsidRPr="0043302A">
        <w:rPr>
          <w:rFonts w:ascii="Arial" w:eastAsia="Times New Roman" w:hAnsi="Arial" w:cs="Arial"/>
        </w:rPr>
        <w:t>G</w:t>
      </w:r>
      <w:r w:rsidRPr="0043302A">
        <w:rPr>
          <w:rFonts w:ascii="Arial" w:eastAsia="Times New Roman" w:hAnsi="Arial" w:cs="Arial"/>
        </w:rPr>
        <w:t xml:space="preserve">arantía </w:t>
      </w:r>
      <w:r w:rsidR="00C7079C" w:rsidRPr="0043302A">
        <w:rPr>
          <w:rFonts w:ascii="Arial" w:eastAsia="Times New Roman" w:hAnsi="Arial" w:cs="Arial"/>
        </w:rPr>
        <w:t xml:space="preserve">que tiene el personal autorizado </w:t>
      </w:r>
      <w:r w:rsidRPr="0043302A">
        <w:rPr>
          <w:rFonts w:ascii="Arial" w:eastAsia="Times New Roman" w:hAnsi="Arial" w:cs="Arial"/>
        </w:rPr>
        <w:t>de poder acceder a los activos de la información cuando sea necesario</w:t>
      </w:r>
      <w:r w:rsidR="00C7079C" w:rsidRPr="0043302A">
        <w:rPr>
          <w:rFonts w:ascii="Arial" w:eastAsia="Times New Roman" w:hAnsi="Arial" w:cs="Arial"/>
        </w:rPr>
        <w:t>.</w:t>
      </w:r>
    </w:p>
    <w:p w14:paraId="4B0F5A49" w14:textId="6302CB35"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lastRenderedPageBreak/>
        <w:t xml:space="preserve">Evento de </w:t>
      </w:r>
      <w:r w:rsidR="00D119B2" w:rsidRPr="0043302A">
        <w:rPr>
          <w:rFonts w:ascii="Arial" w:eastAsia="Times New Roman" w:hAnsi="Arial" w:cs="Arial"/>
          <w:b/>
          <w:bCs/>
        </w:rPr>
        <w:t>s</w:t>
      </w:r>
      <w:r w:rsidRPr="0043302A">
        <w:rPr>
          <w:rFonts w:ascii="Arial" w:eastAsia="Times New Roman" w:hAnsi="Arial" w:cs="Arial"/>
          <w:b/>
          <w:bCs/>
        </w:rPr>
        <w:t xml:space="preserve">eguridad de </w:t>
      </w:r>
      <w:r w:rsidR="00D119B2" w:rsidRPr="0043302A">
        <w:rPr>
          <w:rFonts w:ascii="Arial" w:eastAsia="Times New Roman" w:hAnsi="Arial" w:cs="Arial"/>
          <w:b/>
          <w:bCs/>
        </w:rPr>
        <w:t>l</w:t>
      </w:r>
      <w:r w:rsidRPr="0043302A">
        <w:rPr>
          <w:rFonts w:ascii="Arial" w:eastAsia="Times New Roman" w:hAnsi="Arial" w:cs="Arial"/>
          <w:b/>
          <w:bCs/>
        </w:rPr>
        <w:t>a información:</w:t>
      </w:r>
      <w:r w:rsidRPr="0043302A">
        <w:rPr>
          <w:rFonts w:ascii="Arial" w:eastAsia="Times New Roman" w:hAnsi="Arial" w:cs="Arial"/>
        </w:rPr>
        <w:t xml:space="preserve"> Ocurrencia identificada de una situación de sistema, servicio o red que indica una posible violación de la política de seguridad de la información o falla de salvaguardas, o una situación previamente desconocida que puede ser relevante para la seguridad de un activo de información.</w:t>
      </w:r>
    </w:p>
    <w:p w14:paraId="270786ED" w14:textId="24B1FBAB" w:rsidR="00157E34" w:rsidRPr="0043302A" w:rsidRDefault="00157E34" w:rsidP="00157E34">
      <w:pPr>
        <w:spacing w:before="100" w:beforeAutospacing="1" w:after="100" w:afterAutospacing="1"/>
        <w:jc w:val="both"/>
        <w:rPr>
          <w:rFonts w:ascii="Arial" w:eastAsia="Times New Roman" w:hAnsi="Arial" w:cs="Arial"/>
        </w:rPr>
      </w:pPr>
      <w:r w:rsidRPr="0043302A">
        <w:rPr>
          <w:rFonts w:ascii="Arial" w:eastAsia="Times New Roman" w:hAnsi="Arial" w:cs="Arial"/>
          <w:b/>
          <w:bCs/>
        </w:rPr>
        <w:t xml:space="preserve">Incidente de </w:t>
      </w:r>
      <w:r w:rsidR="00B275EA" w:rsidRPr="0043302A">
        <w:rPr>
          <w:rFonts w:ascii="Arial" w:eastAsia="Times New Roman" w:hAnsi="Arial" w:cs="Arial"/>
          <w:b/>
          <w:bCs/>
        </w:rPr>
        <w:t>s</w:t>
      </w:r>
      <w:r w:rsidRPr="0043302A">
        <w:rPr>
          <w:rFonts w:ascii="Arial" w:eastAsia="Times New Roman" w:hAnsi="Arial" w:cs="Arial"/>
          <w:b/>
          <w:bCs/>
        </w:rPr>
        <w:t>eguridad de la información:</w:t>
      </w:r>
      <w:r w:rsidRPr="0043302A">
        <w:rPr>
          <w:rFonts w:ascii="Arial" w:eastAsia="Times New Roman" w:hAnsi="Arial" w:cs="Arial"/>
        </w:rPr>
        <w:t xml:space="preserve"> </w:t>
      </w:r>
      <w:r w:rsidR="00B275EA" w:rsidRPr="0043302A">
        <w:rPr>
          <w:rFonts w:ascii="Arial" w:eastAsia="Times New Roman" w:hAnsi="Arial" w:cs="Arial"/>
        </w:rPr>
        <w:t>I</w:t>
      </w:r>
      <w:r w:rsidRPr="0043302A">
        <w:rPr>
          <w:rFonts w:ascii="Arial" w:eastAsia="Times New Roman" w:hAnsi="Arial" w:cs="Arial"/>
        </w:rPr>
        <w:t xml:space="preserve">dentificación de la ocurrencia de un hecho que está relacionado con los activos de información, que indica una posible brecha en las </w:t>
      </w:r>
      <w:r w:rsidR="00C72FFC" w:rsidRPr="0043302A">
        <w:rPr>
          <w:rFonts w:ascii="Arial" w:eastAsia="Times New Roman" w:hAnsi="Arial" w:cs="Arial"/>
        </w:rPr>
        <w:t>p</w:t>
      </w:r>
      <w:r w:rsidRPr="0043302A">
        <w:rPr>
          <w:rFonts w:ascii="Arial" w:eastAsia="Times New Roman" w:hAnsi="Arial" w:cs="Arial"/>
        </w:rPr>
        <w:t xml:space="preserve">olíticas de </w:t>
      </w:r>
      <w:r w:rsidR="00C72FFC" w:rsidRPr="0043302A">
        <w:rPr>
          <w:rFonts w:ascii="Arial" w:eastAsia="Times New Roman" w:hAnsi="Arial" w:cs="Arial"/>
        </w:rPr>
        <w:t>s</w:t>
      </w:r>
      <w:r w:rsidRPr="0043302A">
        <w:rPr>
          <w:rFonts w:ascii="Arial" w:eastAsia="Times New Roman" w:hAnsi="Arial" w:cs="Arial"/>
        </w:rPr>
        <w:t>eguridad o falla en los controles y/o protecciones establecidas.</w:t>
      </w:r>
    </w:p>
    <w:p w14:paraId="5B10A48A" w14:textId="455D999D" w:rsidR="00BF1EC2" w:rsidRPr="0043302A" w:rsidRDefault="00BF1EC2" w:rsidP="00CE27CB">
      <w:pPr>
        <w:spacing w:before="100" w:beforeAutospacing="1" w:after="100" w:afterAutospacing="1"/>
        <w:jc w:val="both"/>
        <w:rPr>
          <w:rFonts w:ascii="Arial" w:hAnsi="Arial" w:cs="Arial"/>
        </w:rPr>
      </w:pPr>
      <w:r w:rsidRPr="0043302A">
        <w:rPr>
          <w:rFonts w:ascii="Arial" w:hAnsi="Arial" w:cs="Arial"/>
          <w:b/>
          <w:bCs/>
        </w:rPr>
        <w:t>Información clasificada:</w:t>
      </w:r>
      <w:r w:rsidRPr="0043302A">
        <w:rPr>
          <w:rFonts w:ascii="Arial" w:hAnsi="Arial" w:cs="Arial"/>
        </w:rPr>
        <w:t xml:space="preserve"> Se refiere a información que, al ser divulgada, puede causar daño a ciertos derechos de personas naturales o jurídicas, relacionados especialmente con la privacidad de estas. El artículo 18 de la Ley 1712 señala cuáles son esos derechos.</w:t>
      </w:r>
    </w:p>
    <w:p w14:paraId="32DAF44D" w14:textId="4929E1C3" w:rsidR="00BF1EC2" w:rsidRPr="0043302A" w:rsidRDefault="00BF1EC2" w:rsidP="00BF1EC2">
      <w:pPr>
        <w:spacing w:before="100" w:beforeAutospacing="1" w:after="100" w:afterAutospacing="1"/>
        <w:jc w:val="both"/>
        <w:rPr>
          <w:rFonts w:ascii="Arial" w:hAnsi="Arial" w:cs="Arial"/>
        </w:rPr>
      </w:pPr>
      <w:r w:rsidRPr="0043302A">
        <w:rPr>
          <w:rFonts w:ascii="Arial" w:hAnsi="Arial" w:cs="Arial"/>
          <w:b/>
          <w:bCs/>
        </w:rPr>
        <w:t>Información reservada:</w:t>
      </w:r>
      <w:r w:rsidRPr="0043302A">
        <w:rPr>
          <w:rFonts w:ascii="Arial" w:hAnsi="Arial" w:cs="Arial"/>
        </w:rPr>
        <w:t xml:space="preserve"> Se refiere a casos en los que la entrega de la información al público puede causar daño a bienes o intereses públicos. Estas temáticas están en el artículo 19 de la Ley 1712 de 2014.</w:t>
      </w:r>
    </w:p>
    <w:p w14:paraId="66C6C9AF" w14:textId="65091621" w:rsidR="00CE27CB" w:rsidRPr="0043302A" w:rsidRDefault="00CE27CB" w:rsidP="00BF1EC2">
      <w:pPr>
        <w:spacing w:before="100" w:beforeAutospacing="1" w:after="100" w:afterAutospacing="1"/>
        <w:jc w:val="both"/>
        <w:rPr>
          <w:rFonts w:ascii="Arial" w:hAnsi="Arial" w:cs="Arial"/>
        </w:rPr>
      </w:pPr>
      <w:r w:rsidRPr="0043302A">
        <w:rPr>
          <w:rFonts w:ascii="Arial" w:hAnsi="Arial" w:cs="Arial"/>
          <w:b/>
          <w:bCs/>
        </w:rPr>
        <w:t>Información pública</w:t>
      </w:r>
      <w:r w:rsidRPr="0043302A">
        <w:rPr>
          <w:rFonts w:ascii="Arial" w:hAnsi="Arial" w:cs="Arial"/>
        </w:rPr>
        <w:t>: Es toda información que los sujetos obligados generen, obtengan, adquieran, transformen o controlen.</w:t>
      </w:r>
    </w:p>
    <w:p w14:paraId="66CFF4DB" w14:textId="262F1949" w:rsidR="00157E34" w:rsidRPr="0043302A" w:rsidRDefault="00157E34" w:rsidP="00157E34">
      <w:pPr>
        <w:spacing w:before="100" w:beforeAutospacing="1" w:after="100" w:afterAutospacing="1"/>
        <w:jc w:val="both"/>
        <w:rPr>
          <w:rFonts w:ascii="Arial" w:eastAsia="Times New Roman" w:hAnsi="Arial" w:cs="Arial"/>
        </w:rPr>
      </w:pPr>
      <w:r w:rsidRPr="0043302A">
        <w:rPr>
          <w:rFonts w:ascii="Arial" w:eastAsia="Times New Roman" w:hAnsi="Arial" w:cs="Arial"/>
          <w:b/>
          <w:bCs/>
        </w:rPr>
        <w:t xml:space="preserve">Infraestructura de </w:t>
      </w:r>
      <w:r w:rsidR="00C72FFC" w:rsidRPr="0043302A">
        <w:rPr>
          <w:rFonts w:ascii="Arial" w:eastAsia="Times New Roman" w:hAnsi="Arial" w:cs="Arial"/>
          <w:b/>
          <w:bCs/>
        </w:rPr>
        <w:t>p</w:t>
      </w:r>
      <w:r w:rsidRPr="0043302A">
        <w:rPr>
          <w:rFonts w:ascii="Arial" w:eastAsia="Times New Roman" w:hAnsi="Arial" w:cs="Arial"/>
          <w:b/>
          <w:bCs/>
        </w:rPr>
        <w:t xml:space="preserve">rocesamiento de </w:t>
      </w:r>
      <w:r w:rsidR="00C72FFC" w:rsidRPr="0043302A">
        <w:rPr>
          <w:rFonts w:ascii="Arial" w:eastAsia="Times New Roman" w:hAnsi="Arial" w:cs="Arial"/>
          <w:b/>
          <w:bCs/>
        </w:rPr>
        <w:t>i</w:t>
      </w:r>
      <w:r w:rsidRPr="0043302A">
        <w:rPr>
          <w:rFonts w:ascii="Arial" w:eastAsia="Times New Roman" w:hAnsi="Arial" w:cs="Arial"/>
          <w:b/>
          <w:bCs/>
        </w:rPr>
        <w:t>nformación:</w:t>
      </w:r>
      <w:r w:rsidRPr="0043302A">
        <w:rPr>
          <w:rFonts w:ascii="Arial" w:eastAsia="Times New Roman" w:hAnsi="Arial" w:cs="Arial"/>
        </w:rPr>
        <w:t xml:space="preserve"> </w:t>
      </w:r>
      <w:r w:rsidR="00C72FFC" w:rsidRPr="0043302A">
        <w:rPr>
          <w:rFonts w:ascii="Arial" w:eastAsia="Times New Roman" w:hAnsi="Arial" w:cs="Arial"/>
        </w:rPr>
        <w:t>C</w:t>
      </w:r>
      <w:r w:rsidRPr="0043302A">
        <w:rPr>
          <w:rFonts w:ascii="Arial" w:eastAsia="Times New Roman" w:hAnsi="Arial" w:cs="Arial"/>
        </w:rPr>
        <w:t>ualquier sistema de procesamiento de información, servicio, plataforma tecnológica o instalación física que los contenga.</w:t>
      </w:r>
    </w:p>
    <w:p w14:paraId="52F16FB1" w14:textId="77777777"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Firewall:</w:t>
      </w:r>
      <w:r w:rsidRPr="0043302A">
        <w:rPr>
          <w:rFonts w:ascii="Arial" w:eastAsia="Times New Roman" w:hAnsi="Arial" w:cs="Arial"/>
        </w:rPr>
        <w:t xml:space="preserve"> Dispositivo que permite bloquear o filtrar el acceso en redes de comunicación.</w:t>
      </w:r>
    </w:p>
    <w:p w14:paraId="1356B5FD" w14:textId="1E9F2EDA"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Hacker:</w:t>
      </w:r>
      <w:r w:rsidRPr="0043302A">
        <w:rPr>
          <w:rFonts w:ascii="Arial" w:eastAsia="Times New Roman" w:hAnsi="Arial" w:cs="Arial"/>
        </w:rPr>
        <w:t xml:space="preserve"> Persona </w:t>
      </w:r>
      <w:r w:rsidR="00946001" w:rsidRPr="0043302A">
        <w:rPr>
          <w:rFonts w:ascii="Arial" w:eastAsia="Times New Roman" w:hAnsi="Arial" w:cs="Arial"/>
        </w:rPr>
        <w:t>que</w:t>
      </w:r>
      <w:r w:rsidRPr="0043302A">
        <w:rPr>
          <w:rFonts w:ascii="Arial" w:eastAsia="Times New Roman" w:hAnsi="Arial" w:cs="Arial"/>
        </w:rPr>
        <w:t xml:space="preserve"> realiza entradas no autorizadas a los sistemas por medio de redes de comunicación como </w:t>
      </w:r>
      <w:r w:rsidR="00C72FFC" w:rsidRPr="0043302A">
        <w:rPr>
          <w:rFonts w:ascii="Arial" w:eastAsia="Times New Roman" w:hAnsi="Arial" w:cs="Arial"/>
        </w:rPr>
        <w:t>i</w:t>
      </w:r>
      <w:r w:rsidRPr="0043302A">
        <w:rPr>
          <w:rFonts w:ascii="Arial" w:eastAsia="Times New Roman" w:hAnsi="Arial" w:cs="Arial"/>
        </w:rPr>
        <w:t>nternet, con el objeto de encontrar vulnerabilidades en los sistemas.</w:t>
      </w:r>
    </w:p>
    <w:p w14:paraId="009078D7" w14:textId="5BD514F8" w:rsidR="00157E34" w:rsidRPr="0043302A" w:rsidRDefault="00157E34" w:rsidP="00157E34">
      <w:pPr>
        <w:spacing w:before="100" w:beforeAutospacing="1" w:after="100" w:afterAutospacing="1"/>
        <w:jc w:val="both"/>
        <w:rPr>
          <w:rFonts w:ascii="Arial" w:eastAsia="Times New Roman" w:hAnsi="Arial" w:cs="Arial"/>
        </w:rPr>
      </w:pPr>
      <w:r w:rsidRPr="0043302A">
        <w:rPr>
          <w:rFonts w:ascii="Arial" w:eastAsia="Times New Roman" w:hAnsi="Arial" w:cs="Arial"/>
          <w:b/>
          <w:bCs/>
        </w:rPr>
        <w:t>Host:</w:t>
      </w:r>
      <w:r w:rsidRPr="0043302A">
        <w:rPr>
          <w:rFonts w:ascii="Arial" w:eastAsia="Times New Roman" w:hAnsi="Arial" w:cs="Arial"/>
        </w:rPr>
        <w:t xml:space="preserve"> Término usado en informática para referirse a los computadores conectados a la red que proveen y/o utilizan servicios de ella. Los usuarios deben utilizar hosts para tener acceso a la red.</w:t>
      </w:r>
    </w:p>
    <w:p w14:paraId="46D2C302" w14:textId="18925BA4"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Integridad:</w:t>
      </w:r>
      <w:r w:rsidRPr="0043302A">
        <w:rPr>
          <w:rFonts w:ascii="Arial" w:eastAsia="Times New Roman" w:hAnsi="Arial" w:cs="Arial"/>
        </w:rPr>
        <w:t xml:space="preserve"> </w:t>
      </w:r>
      <w:r w:rsidR="00C876FA" w:rsidRPr="0043302A">
        <w:rPr>
          <w:rFonts w:ascii="Arial" w:eastAsia="Times New Roman" w:hAnsi="Arial" w:cs="Arial"/>
        </w:rPr>
        <w:t>P</w:t>
      </w:r>
      <w:r w:rsidRPr="0043302A">
        <w:rPr>
          <w:rFonts w:ascii="Arial" w:eastAsia="Times New Roman" w:hAnsi="Arial" w:cs="Arial"/>
        </w:rPr>
        <w:t>ropiedad de salvaguardar la exactitud y completitud de los activos de información.</w:t>
      </w:r>
    </w:p>
    <w:p w14:paraId="1E900E94" w14:textId="407243C5"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Internet:</w:t>
      </w:r>
      <w:r w:rsidRPr="0043302A">
        <w:rPr>
          <w:rFonts w:ascii="Arial" w:eastAsia="Times New Roman" w:hAnsi="Arial" w:cs="Arial"/>
        </w:rPr>
        <w:t xml:space="preserve"> Conjunto de redes conectadas entre sí que utilizan el protocolo TCP/IP para comunicarse</w:t>
      </w:r>
      <w:r w:rsidR="00C876FA" w:rsidRPr="0043302A">
        <w:rPr>
          <w:rFonts w:ascii="Arial" w:eastAsia="Times New Roman" w:hAnsi="Arial" w:cs="Arial"/>
        </w:rPr>
        <w:t>.</w:t>
      </w:r>
    </w:p>
    <w:p w14:paraId="178BF7FE" w14:textId="0A63EFEE"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lastRenderedPageBreak/>
        <w:t>Intranet:</w:t>
      </w:r>
      <w:r w:rsidRPr="0043302A">
        <w:rPr>
          <w:rFonts w:ascii="Arial" w:eastAsia="Times New Roman" w:hAnsi="Arial" w:cs="Arial"/>
        </w:rPr>
        <w:t xml:space="preserve"> Red privada </w:t>
      </w:r>
      <w:r w:rsidR="00FD79F0" w:rsidRPr="0043302A">
        <w:rPr>
          <w:rFonts w:ascii="Arial" w:eastAsia="Times New Roman" w:hAnsi="Arial" w:cs="Arial"/>
        </w:rPr>
        <w:t>de uso interno en</w:t>
      </w:r>
      <w:r w:rsidRPr="0043302A">
        <w:rPr>
          <w:rFonts w:ascii="Arial" w:eastAsia="Times New Roman" w:hAnsi="Arial" w:cs="Arial"/>
        </w:rPr>
        <w:t xml:space="preserve"> una empresa</w:t>
      </w:r>
      <w:r w:rsidR="00C876FA" w:rsidRPr="0043302A">
        <w:rPr>
          <w:rFonts w:ascii="Arial" w:eastAsia="Times New Roman" w:hAnsi="Arial" w:cs="Arial"/>
        </w:rPr>
        <w:t xml:space="preserve"> o entidad</w:t>
      </w:r>
      <w:r w:rsidRPr="0043302A">
        <w:rPr>
          <w:rFonts w:ascii="Arial" w:eastAsia="Times New Roman" w:hAnsi="Arial" w:cs="Arial"/>
        </w:rPr>
        <w:t xml:space="preserve"> que utiliza el mismo software y protocolos servidores en la </w:t>
      </w:r>
      <w:r w:rsidR="00FD79F0" w:rsidRPr="0043302A">
        <w:rPr>
          <w:rFonts w:ascii="Arial" w:eastAsia="Times New Roman" w:hAnsi="Arial" w:cs="Arial"/>
        </w:rPr>
        <w:t>i</w:t>
      </w:r>
      <w:r w:rsidRPr="0043302A">
        <w:rPr>
          <w:rFonts w:ascii="Arial" w:eastAsia="Times New Roman" w:hAnsi="Arial" w:cs="Arial"/>
        </w:rPr>
        <w:t>nternet global</w:t>
      </w:r>
      <w:r w:rsidR="00FD79F0" w:rsidRPr="0043302A">
        <w:rPr>
          <w:rFonts w:ascii="Arial" w:eastAsia="Times New Roman" w:hAnsi="Arial" w:cs="Arial"/>
        </w:rPr>
        <w:t>.</w:t>
      </w:r>
    </w:p>
    <w:p w14:paraId="6FB595E6" w14:textId="25193AE0"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LAN:</w:t>
      </w:r>
      <w:r w:rsidRPr="0043302A">
        <w:rPr>
          <w:rFonts w:ascii="Arial" w:eastAsia="Times New Roman" w:hAnsi="Arial" w:cs="Arial"/>
        </w:rPr>
        <w:t xml:space="preserve"> </w:t>
      </w:r>
      <w:r w:rsidR="00FD79F0" w:rsidRPr="0043302A">
        <w:rPr>
          <w:rFonts w:ascii="Arial" w:eastAsia="Times New Roman" w:hAnsi="Arial" w:cs="Arial"/>
        </w:rPr>
        <w:t xml:space="preserve">sigla que hace referencia a </w:t>
      </w:r>
      <w:r w:rsidRPr="0043302A">
        <w:rPr>
          <w:rFonts w:ascii="Arial" w:eastAsia="Times New Roman" w:hAnsi="Arial" w:cs="Arial"/>
        </w:rPr>
        <w:t xml:space="preserve">Local </w:t>
      </w:r>
      <w:r w:rsidR="00B77E07" w:rsidRPr="0043302A">
        <w:rPr>
          <w:rFonts w:ascii="Arial" w:eastAsia="Times New Roman" w:hAnsi="Arial" w:cs="Arial"/>
        </w:rPr>
        <w:t>Dependencia</w:t>
      </w:r>
      <w:r w:rsidRPr="0043302A">
        <w:rPr>
          <w:rFonts w:ascii="Arial" w:eastAsia="Times New Roman" w:hAnsi="Arial" w:cs="Arial"/>
        </w:rPr>
        <w:t xml:space="preserve"> Network</w:t>
      </w:r>
      <w:r w:rsidR="00FD79F0" w:rsidRPr="0043302A">
        <w:rPr>
          <w:rFonts w:ascii="Arial" w:eastAsia="Times New Roman" w:hAnsi="Arial" w:cs="Arial"/>
        </w:rPr>
        <w:t>, en español</w:t>
      </w:r>
      <w:r w:rsidRPr="0043302A">
        <w:rPr>
          <w:rFonts w:ascii="Arial" w:eastAsia="Times New Roman" w:hAnsi="Arial" w:cs="Arial"/>
        </w:rPr>
        <w:t xml:space="preserve"> Red de </w:t>
      </w:r>
      <w:r w:rsidR="00B77E07" w:rsidRPr="0043302A">
        <w:rPr>
          <w:rFonts w:ascii="Arial" w:eastAsia="Times New Roman" w:hAnsi="Arial" w:cs="Arial"/>
        </w:rPr>
        <w:t>Dependencia</w:t>
      </w:r>
      <w:r w:rsidRPr="0043302A">
        <w:rPr>
          <w:rFonts w:ascii="Arial" w:eastAsia="Times New Roman" w:hAnsi="Arial" w:cs="Arial"/>
        </w:rPr>
        <w:t xml:space="preserve"> Local. Red de computadoras ubicadas en el mismo ambiente, piso o edific</w:t>
      </w:r>
      <w:r w:rsidR="00483F6C" w:rsidRPr="0043302A">
        <w:rPr>
          <w:rFonts w:ascii="Arial" w:eastAsia="Times New Roman" w:hAnsi="Arial" w:cs="Arial"/>
        </w:rPr>
        <w:t>ación</w:t>
      </w:r>
      <w:r w:rsidRPr="0043302A">
        <w:rPr>
          <w:rFonts w:ascii="Arial" w:eastAsia="Times New Roman" w:hAnsi="Arial" w:cs="Arial"/>
        </w:rPr>
        <w:t>.</w:t>
      </w:r>
    </w:p>
    <w:p w14:paraId="24449576" w14:textId="74D10A78" w:rsidR="00157E34" w:rsidRPr="0043302A" w:rsidRDefault="00157E34" w:rsidP="00157E34">
      <w:pPr>
        <w:spacing w:before="100" w:beforeAutospacing="1" w:after="100" w:afterAutospacing="1"/>
        <w:jc w:val="both"/>
        <w:rPr>
          <w:rFonts w:ascii="Arial" w:eastAsia="Times New Roman" w:hAnsi="Arial" w:cs="Arial"/>
        </w:rPr>
      </w:pPr>
      <w:proofErr w:type="gramStart"/>
      <w:r w:rsidRPr="0043302A">
        <w:rPr>
          <w:rFonts w:ascii="Arial" w:eastAsia="Times New Roman" w:hAnsi="Arial" w:cs="Arial"/>
          <w:b/>
          <w:bCs/>
        </w:rPr>
        <w:t>Malware</w:t>
      </w:r>
      <w:proofErr w:type="gramEnd"/>
      <w:r w:rsidRPr="0043302A">
        <w:rPr>
          <w:rFonts w:ascii="Arial" w:eastAsia="Times New Roman" w:hAnsi="Arial" w:cs="Arial"/>
          <w:b/>
          <w:bCs/>
        </w:rPr>
        <w:t>:</w:t>
      </w:r>
      <w:r w:rsidRPr="0043302A">
        <w:rPr>
          <w:rFonts w:ascii="Arial" w:eastAsia="Times New Roman" w:hAnsi="Arial" w:cs="Arial"/>
        </w:rPr>
        <w:t xml:space="preserve"> Código malicioso o cualquier tipo de programa desarrollado para causar daños o introducirse de forma no autorizada en algún sistema informático.</w:t>
      </w:r>
    </w:p>
    <w:p w14:paraId="128B9DF3" w14:textId="040662D4" w:rsidR="00E77FA4" w:rsidRPr="0043302A" w:rsidRDefault="00E77FA4" w:rsidP="00157E34">
      <w:pPr>
        <w:spacing w:before="100" w:beforeAutospacing="1" w:after="100" w:afterAutospacing="1"/>
        <w:jc w:val="both"/>
        <w:rPr>
          <w:rFonts w:ascii="Arial" w:hAnsi="Arial" w:cs="Arial"/>
        </w:rPr>
      </w:pPr>
      <w:r w:rsidRPr="0043302A">
        <w:rPr>
          <w:rFonts w:ascii="Arial" w:eastAsia="Times New Roman" w:hAnsi="Arial" w:cs="Arial"/>
          <w:b/>
          <w:bCs/>
        </w:rPr>
        <w:t>MSPI:</w:t>
      </w:r>
      <w:r w:rsidRPr="0043302A">
        <w:rPr>
          <w:rFonts w:ascii="Arial" w:eastAsia="Times New Roman" w:hAnsi="Arial" w:cs="Arial"/>
        </w:rPr>
        <w:t xml:space="preserve"> Modelo de Seguridad y Privacidad de la </w:t>
      </w:r>
      <w:r w:rsidR="00A9022F" w:rsidRPr="0043302A">
        <w:rPr>
          <w:rFonts w:ascii="Arial" w:eastAsia="Times New Roman" w:hAnsi="Arial" w:cs="Arial"/>
        </w:rPr>
        <w:t>Información</w:t>
      </w:r>
      <w:r w:rsidRPr="0043302A">
        <w:rPr>
          <w:rFonts w:ascii="Arial" w:eastAsia="Times New Roman" w:hAnsi="Arial" w:cs="Arial"/>
        </w:rPr>
        <w:t>.</w:t>
      </w:r>
    </w:p>
    <w:p w14:paraId="7626A1E9" w14:textId="5098E0B0" w:rsidR="00157E34" w:rsidRPr="0043302A" w:rsidRDefault="00157E34" w:rsidP="00157E34">
      <w:pPr>
        <w:spacing w:before="100" w:beforeAutospacing="1" w:after="100" w:afterAutospacing="1"/>
        <w:jc w:val="both"/>
        <w:rPr>
          <w:rFonts w:ascii="Arial" w:eastAsia="Times New Roman" w:hAnsi="Arial" w:cs="Arial"/>
        </w:rPr>
      </w:pPr>
      <w:r w:rsidRPr="0043302A">
        <w:rPr>
          <w:rFonts w:ascii="Arial" w:eastAsia="Times New Roman" w:hAnsi="Arial" w:cs="Arial"/>
          <w:b/>
          <w:bCs/>
        </w:rPr>
        <w:t>Política:</w:t>
      </w:r>
      <w:r w:rsidRPr="0043302A">
        <w:rPr>
          <w:rFonts w:ascii="Arial" w:eastAsia="Times New Roman" w:hAnsi="Arial" w:cs="Arial"/>
        </w:rPr>
        <w:t xml:space="preserve"> </w:t>
      </w:r>
      <w:r w:rsidR="00706364" w:rsidRPr="0043302A">
        <w:rPr>
          <w:rFonts w:ascii="Arial" w:eastAsia="Times New Roman" w:hAnsi="Arial" w:cs="Arial"/>
        </w:rPr>
        <w:t>Lineamientos que fijan</w:t>
      </w:r>
      <w:r w:rsidRPr="0043302A">
        <w:rPr>
          <w:rFonts w:ascii="Arial" w:eastAsia="Times New Roman" w:hAnsi="Arial" w:cs="Arial"/>
        </w:rPr>
        <w:t xml:space="preserve"> la forma en </w:t>
      </w:r>
      <w:r w:rsidR="00706364" w:rsidRPr="0043302A">
        <w:rPr>
          <w:rFonts w:ascii="Arial" w:eastAsia="Times New Roman" w:hAnsi="Arial" w:cs="Arial"/>
        </w:rPr>
        <w:t xml:space="preserve">que </w:t>
      </w:r>
      <w:r w:rsidRPr="0043302A">
        <w:rPr>
          <w:rFonts w:ascii="Arial" w:eastAsia="Times New Roman" w:hAnsi="Arial" w:cs="Arial"/>
        </w:rPr>
        <w:t>la entidad previene, protege y administra los riesgos de diferentes daños.</w:t>
      </w:r>
    </w:p>
    <w:p w14:paraId="13F0938F" w14:textId="1AE54BF1" w:rsidR="000412E7" w:rsidRPr="0043302A" w:rsidRDefault="000412E7" w:rsidP="000412E7">
      <w:pPr>
        <w:spacing w:before="100" w:beforeAutospacing="1" w:after="100" w:afterAutospacing="1"/>
        <w:jc w:val="both"/>
        <w:rPr>
          <w:rFonts w:ascii="Arial" w:hAnsi="Arial" w:cs="Arial"/>
        </w:rPr>
      </w:pPr>
      <w:r w:rsidRPr="0043302A">
        <w:rPr>
          <w:rFonts w:ascii="Arial" w:hAnsi="Arial" w:cs="Arial"/>
          <w:b/>
          <w:bCs/>
        </w:rPr>
        <w:t>Principio de confidencialidad:</w:t>
      </w:r>
      <w:r w:rsidRPr="0043302A">
        <w:rPr>
          <w:rFonts w:ascii="Arial" w:hAnsi="Arial" w:cs="Arial"/>
        </w:rPr>
        <w:t xml:space="preserve"> Todas las personas que intervengan en el tratamiento de datos personales que no tengan la naturaleza de públicos están obligadas a garantizar la reserva de la información, inclusive después de finalizada su relación con alguna de las labores que comprende el tratamiento, pudiendo sólo realizar suministro o comunicación de datos personales cuando ello corresponda al desarrollo de las actividades autorizadas en la presente ley y en los términos de </w:t>
      </w:r>
      <w:proofErr w:type="gramStart"/>
      <w:r w:rsidRPr="0043302A">
        <w:rPr>
          <w:rFonts w:ascii="Arial" w:hAnsi="Arial" w:cs="Arial"/>
        </w:rPr>
        <w:t>la misma</w:t>
      </w:r>
      <w:proofErr w:type="gramEnd"/>
      <w:r w:rsidRPr="0043302A">
        <w:rPr>
          <w:rFonts w:ascii="Arial" w:hAnsi="Arial" w:cs="Arial"/>
        </w:rPr>
        <w:t>.</w:t>
      </w:r>
    </w:p>
    <w:p w14:paraId="431E63E0" w14:textId="1E30D572"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 xml:space="preserve">Programas </w:t>
      </w:r>
      <w:r w:rsidR="00706364" w:rsidRPr="0043302A">
        <w:rPr>
          <w:rFonts w:ascii="Arial" w:eastAsia="Times New Roman" w:hAnsi="Arial" w:cs="Arial"/>
          <w:b/>
          <w:bCs/>
        </w:rPr>
        <w:t>u</w:t>
      </w:r>
      <w:r w:rsidRPr="0043302A">
        <w:rPr>
          <w:rFonts w:ascii="Arial" w:eastAsia="Times New Roman" w:hAnsi="Arial" w:cs="Arial"/>
          <w:b/>
          <w:bCs/>
        </w:rPr>
        <w:t>tilitarios:</w:t>
      </w:r>
      <w:r w:rsidRPr="0043302A">
        <w:rPr>
          <w:rFonts w:ascii="Arial" w:eastAsia="Times New Roman" w:hAnsi="Arial" w:cs="Arial"/>
        </w:rPr>
        <w:t xml:space="preserve"> Software que resuelve problemas relacionados con la administración de sistemas de información. </w:t>
      </w:r>
    </w:p>
    <w:p w14:paraId="7FEA6881" w14:textId="58663461"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Red:</w:t>
      </w:r>
      <w:r w:rsidRPr="0043302A">
        <w:rPr>
          <w:rFonts w:ascii="Arial" w:eastAsia="Times New Roman" w:hAnsi="Arial" w:cs="Arial"/>
        </w:rPr>
        <w:t xml:space="preserve"> </w:t>
      </w:r>
      <w:r w:rsidR="005A0FC0" w:rsidRPr="0043302A">
        <w:rPr>
          <w:rFonts w:ascii="Arial" w:hAnsi="Arial" w:cs="Arial"/>
          <w:color w:val="4D5156"/>
          <w:shd w:val="clear" w:color="auto" w:fill="FFFFFF"/>
        </w:rPr>
        <w:t xml:space="preserve"> Es un conjunto de equipos nodos y software conectados entre sí por medio de dispositivos físicos que envían y reciben impulsos eléctricos, ondas electromagnéticas o cualquier otro medio para el transporte de datos, con la finalidad de compartir información, recursos y ofrecer servicios.​</w:t>
      </w:r>
    </w:p>
    <w:p w14:paraId="5EB81ECA" w14:textId="74AB7D0F"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Responsable de los activos de información:</w:t>
      </w:r>
      <w:r w:rsidRPr="0043302A">
        <w:rPr>
          <w:rFonts w:ascii="Arial" w:eastAsia="Times New Roman" w:hAnsi="Arial" w:cs="Arial"/>
        </w:rPr>
        <w:t xml:space="preserve"> </w:t>
      </w:r>
      <w:r w:rsidR="003B0E7D" w:rsidRPr="0043302A">
        <w:rPr>
          <w:rFonts w:ascii="Arial" w:eastAsia="Times New Roman" w:hAnsi="Arial" w:cs="Arial"/>
          <w:lang w:val="es-ES"/>
        </w:rPr>
        <w:t xml:space="preserve">Conforme el artículo 3° de la Ley 1581 de 2012 es </w:t>
      </w:r>
      <w:r w:rsidR="008F4287" w:rsidRPr="0043302A">
        <w:rPr>
          <w:rFonts w:ascii="Arial" w:eastAsia="Times New Roman" w:hAnsi="Arial" w:cs="Arial"/>
          <w:lang w:val="es-ES"/>
        </w:rPr>
        <w:t>“</w:t>
      </w:r>
      <w:r w:rsidR="008F4287" w:rsidRPr="0043302A">
        <w:rPr>
          <w:rFonts w:ascii="Arial" w:hAnsi="Arial" w:cs="Arial"/>
          <w:color w:val="000000"/>
        </w:rPr>
        <w:t>Persona</w:t>
      </w:r>
      <w:r w:rsidR="003B0E7D" w:rsidRPr="0043302A">
        <w:rPr>
          <w:rFonts w:ascii="Arial" w:hAnsi="Arial" w:cs="Arial"/>
          <w:color w:val="000000"/>
        </w:rPr>
        <w:t xml:space="preserve"> natural o jurídica, pública o privada, que por sí misma o en asocio con otros, decida sobre la base de datos y/o el Tratamiento de los datos”. En este sentido ese considera como una </w:t>
      </w:r>
      <w:r w:rsidR="003B0E7D" w:rsidRPr="0043302A">
        <w:rPr>
          <w:rFonts w:ascii="Arial" w:eastAsia="Times New Roman" w:hAnsi="Arial" w:cs="Arial"/>
        </w:rPr>
        <w:t>p</w:t>
      </w:r>
      <w:r w:rsidRPr="0043302A">
        <w:rPr>
          <w:rFonts w:ascii="Arial" w:eastAsia="Times New Roman" w:hAnsi="Arial" w:cs="Arial"/>
        </w:rPr>
        <w:t xml:space="preserve">arte designada de la entidad, </w:t>
      </w:r>
      <w:r w:rsidR="001A7541" w:rsidRPr="0043302A">
        <w:rPr>
          <w:rFonts w:ascii="Arial" w:eastAsia="Times New Roman" w:hAnsi="Arial" w:cs="Arial"/>
        </w:rPr>
        <w:t>rol o</w:t>
      </w:r>
      <w:r w:rsidRPr="0043302A">
        <w:rPr>
          <w:rFonts w:ascii="Arial" w:eastAsia="Times New Roman" w:hAnsi="Arial" w:cs="Arial"/>
        </w:rPr>
        <w:t xml:space="preserve"> cargo, para garantizar que la información y los activos asociados con los servicios de procesamiento de información se clasifique adecuadamente, de definir y revisar periódicamente las restricciones y clasificaciones del acceso, teniendo en cuenta las políticas aplicables.</w:t>
      </w:r>
    </w:p>
    <w:p w14:paraId="58820406" w14:textId="77777777"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lastRenderedPageBreak/>
        <w:t xml:space="preserve">Riesgo residual: </w:t>
      </w:r>
      <w:r w:rsidRPr="0043302A">
        <w:rPr>
          <w:rFonts w:ascii="Arial" w:eastAsia="Times New Roman" w:hAnsi="Arial" w:cs="Arial"/>
        </w:rPr>
        <w:t>Nivel de riesgo que permanece luego de tomar medidas de tratamiento de riesgo.</w:t>
      </w:r>
    </w:p>
    <w:p w14:paraId="0EE12F74" w14:textId="1EC6E3BE"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Seguridad:</w:t>
      </w:r>
      <w:r w:rsidRPr="0043302A">
        <w:rPr>
          <w:rFonts w:ascii="Arial" w:eastAsia="Times New Roman" w:hAnsi="Arial" w:cs="Arial"/>
        </w:rPr>
        <w:t xml:space="preserve"> Mecanismos de control que evita</w:t>
      </w:r>
      <w:r w:rsidR="00BB28F6" w:rsidRPr="0043302A">
        <w:rPr>
          <w:rFonts w:ascii="Arial" w:eastAsia="Times New Roman" w:hAnsi="Arial" w:cs="Arial"/>
        </w:rPr>
        <w:t>n</w:t>
      </w:r>
      <w:r w:rsidRPr="0043302A">
        <w:rPr>
          <w:rFonts w:ascii="Arial" w:eastAsia="Times New Roman" w:hAnsi="Arial" w:cs="Arial"/>
        </w:rPr>
        <w:t xml:space="preserve"> el uso no autorizado de recursos.</w:t>
      </w:r>
    </w:p>
    <w:p w14:paraId="6FE61D60" w14:textId="1205EAED"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 xml:space="preserve">Seguridad de la </w:t>
      </w:r>
      <w:r w:rsidR="001C468B" w:rsidRPr="0043302A">
        <w:rPr>
          <w:rFonts w:ascii="Arial" w:eastAsia="Times New Roman" w:hAnsi="Arial" w:cs="Arial"/>
          <w:b/>
          <w:bCs/>
        </w:rPr>
        <w:t>i</w:t>
      </w:r>
      <w:r w:rsidRPr="0043302A">
        <w:rPr>
          <w:rFonts w:ascii="Arial" w:eastAsia="Times New Roman" w:hAnsi="Arial" w:cs="Arial"/>
          <w:b/>
          <w:bCs/>
        </w:rPr>
        <w:t>nformación:</w:t>
      </w:r>
      <w:r w:rsidRPr="0043302A">
        <w:rPr>
          <w:rFonts w:ascii="Arial" w:eastAsia="Times New Roman" w:hAnsi="Arial" w:cs="Arial"/>
        </w:rPr>
        <w:t xml:space="preserve"> Son medidas preventivas que incluyen factores de confidencialidad, integridad, disponibilidad, autenticidad, responsabilidad, aceptabilidad y confiabilidad de la información.</w:t>
      </w:r>
    </w:p>
    <w:p w14:paraId="6A01DA78" w14:textId="081252C1" w:rsidR="00157E34" w:rsidRPr="0043302A" w:rsidRDefault="00157E34" w:rsidP="00157E34">
      <w:pPr>
        <w:spacing w:before="100" w:beforeAutospacing="1" w:after="100" w:afterAutospacing="1"/>
        <w:jc w:val="both"/>
        <w:rPr>
          <w:rFonts w:ascii="Arial" w:eastAsia="Times New Roman" w:hAnsi="Arial" w:cs="Arial"/>
        </w:rPr>
      </w:pPr>
      <w:r w:rsidRPr="0043302A">
        <w:rPr>
          <w:rFonts w:ascii="Arial" w:eastAsia="Times New Roman" w:hAnsi="Arial" w:cs="Arial"/>
          <w:b/>
          <w:bCs/>
        </w:rPr>
        <w:t xml:space="preserve">Servidor: </w:t>
      </w:r>
      <w:r w:rsidRPr="0043302A">
        <w:rPr>
          <w:rFonts w:ascii="Arial" w:eastAsia="Times New Roman" w:hAnsi="Arial" w:cs="Arial"/>
        </w:rPr>
        <w:t>Computadora que comparte recursos con otras computadoras conectadas con ella a través de una red.</w:t>
      </w:r>
    </w:p>
    <w:p w14:paraId="64270B54" w14:textId="41FD629F"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 xml:space="preserve">Sistema </w:t>
      </w:r>
      <w:r w:rsidR="004F44A0" w:rsidRPr="0043302A">
        <w:rPr>
          <w:rFonts w:ascii="Arial" w:eastAsia="Times New Roman" w:hAnsi="Arial" w:cs="Arial"/>
          <w:b/>
          <w:bCs/>
        </w:rPr>
        <w:t>o</w:t>
      </w:r>
      <w:r w:rsidRPr="0043302A">
        <w:rPr>
          <w:rFonts w:ascii="Arial" w:eastAsia="Times New Roman" w:hAnsi="Arial" w:cs="Arial"/>
          <w:b/>
          <w:bCs/>
        </w:rPr>
        <w:t>perativo:</w:t>
      </w:r>
      <w:r w:rsidRPr="0043302A">
        <w:rPr>
          <w:rFonts w:ascii="Arial" w:eastAsia="Times New Roman" w:hAnsi="Arial" w:cs="Arial"/>
        </w:rPr>
        <w:t xml:space="preserve"> Programa o conjunto de programas que permiten administrar los recursos de hardware y software de una computadora, servidor o dispositivo móvil.</w:t>
      </w:r>
    </w:p>
    <w:p w14:paraId="48EA7845" w14:textId="5677291B" w:rsidR="00157E34" w:rsidRPr="0043302A" w:rsidRDefault="00157E34" w:rsidP="00157E34">
      <w:pPr>
        <w:spacing w:before="100" w:beforeAutospacing="1" w:after="100" w:afterAutospacing="1"/>
        <w:jc w:val="both"/>
        <w:rPr>
          <w:rFonts w:ascii="Arial" w:eastAsia="Times New Roman" w:hAnsi="Arial" w:cs="Arial"/>
        </w:rPr>
      </w:pPr>
      <w:r w:rsidRPr="0043302A">
        <w:rPr>
          <w:rFonts w:ascii="Arial" w:eastAsia="Times New Roman" w:hAnsi="Arial" w:cs="Arial"/>
          <w:b/>
          <w:bCs/>
        </w:rPr>
        <w:t xml:space="preserve">Terceros: </w:t>
      </w:r>
      <w:r w:rsidR="004F44A0" w:rsidRPr="0043302A">
        <w:rPr>
          <w:rFonts w:ascii="Arial" w:eastAsia="Times New Roman" w:hAnsi="Arial" w:cs="Arial"/>
        </w:rPr>
        <w:t>T</w:t>
      </w:r>
      <w:r w:rsidRPr="0043302A">
        <w:rPr>
          <w:rFonts w:ascii="Arial" w:eastAsia="Times New Roman" w:hAnsi="Arial" w:cs="Arial"/>
        </w:rPr>
        <w:t xml:space="preserve">oda persona jurídica o natural ajena a la </w:t>
      </w:r>
      <w:r w:rsidR="00A9784F" w:rsidRPr="0043302A">
        <w:rPr>
          <w:rFonts w:ascii="Arial" w:eastAsia="Times New Roman" w:hAnsi="Arial" w:cs="Arial"/>
        </w:rPr>
        <w:t>Unidad Administrativa Especial Cuerpo Oficial de Bomberos Bogotá</w:t>
      </w:r>
      <w:r w:rsidRPr="0043302A">
        <w:rPr>
          <w:rFonts w:ascii="Arial" w:eastAsia="Times New Roman" w:hAnsi="Arial" w:cs="Arial"/>
        </w:rPr>
        <w:t>, como proveedores, contratistas o consultores, que provean servicios o productos a la Entidad.</w:t>
      </w:r>
    </w:p>
    <w:p w14:paraId="31EE0C10" w14:textId="79CAB5A5" w:rsidR="002D556A" w:rsidRPr="0043302A" w:rsidRDefault="002D556A" w:rsidP="00BE0B15">
      <w:pPr>
        <w:spacing w:before="100" w:beforeAutospacing="1" w:after="100" w:afterAutospacing="1"/>
        <w:rPr>
          <w:rFonts w:ascii="Arial" w:hAnsi="Arial" w:cs="Arial"/>
        </w:rPr>
      </w:pPr>
      <w:r w:rsidRPr="0043302A">
        <w:rPr>
          <w:rFonts w:ascii="Arial" w:hAnsi="Arial" w:cs="Arial"/>
          <w:b/>
          <w:bCs/>
        </w:rPr>
        <w:t>Titular:</w:t>
      </w:r>
      <w:r w:rsidRPr="0043302A">
        <w:rPr>
          <w:rFonts w:ascii="Arial" w:hAnsi="Arial" w:cs="Arial"/>
        </w:rPr>
        <w:t xml:space="preserve"> Persona natural cuyos datos personales sean objeto de Tratamiento.</w:t>
      </w:r>
    </w:p>
    <w:p w14:paraId="6614D857" w14:textId="2D1D9DF2" w:rsidR="00157E34" w:rsidRPr="0043302A" w:rsidRDefault="00157E34" w:rsidP="00157E34">
      <w:pPr>
        <w:spacing w:before="100" w:beforeAutospacing="1" w:after="100" w:afterAutospacing="1"/>
        <w:jc w:val="both"/>
        <w:rPr>
          <w:rFonts w:ascii="Arial" w:hAnsi="Arial" w:cs="Arial"/>
        </w:rPr>
      </w:pPr>
      <w:r w:rsidRPr="0043302A">
        <w:rPr>
          <w:rFonts w:ascii="Arial" w:eastAsia="Times New Roman" w:hAnsi="Arial" w:cs="Arial"/>
          <w:b/>
          <w:bCs/>
        </w:rPr>
        <w:t xml:space="preserve">Usuario: </w:t>
      </w:r>
      <w:r w:rsidRPr="0043302A">
        <w:rPr>
          <w:rFonts w:ascii="Arial" w:eastAsia="Times New Roman" w:hAnsi="Arial" w:cs="Arial"/>
        </w:rPr>
        <w:t xml:space="preserve">Cualquier persona, entidad, cargo, proceso o sistema automatizado que genere, obtenga, transforme, conserve o utilice información en medio </w:t>
      </w:r>
      <w:r w:rsidR="00241B19" w:rsidRPr="0043302A">
        <w:rPr>
          <w:rFonts w:ascii="Arial" w:eastAsia="Times New Roman" w:hAnsi="Arial" w:cs="Arial"/>
        </w:rPr>
        <w:t xml:space="preserve">físico, o </w:t>
      </w:r>
      <w:r w:rsidRPr="0043302A">
        <w:rPr>
          <w:rFonts w:ascii="Arial" w:eastAsia="Times New Roman" w:hAnsi="Arial" w:cs="Arial"/>
        </w:rPr>
        <w:t xml:space="preserve">digital a través de las redes de datos y los sistemas de información de la </w:t>
      </w:r>
      <w:r w:rsidR="00241B19" w:rsidRPr="0043302A">
        <w:rPr>
          <w:rFonts w:ascii="Arial" w:eastAsia="Times New Roman" w:hAnsi="Arial" w:cs="Arial"/>
        </w:rPr>
        <w:t>e</w:t>
      </w:r>
      <w:r w:rsidRPr="0043302A">
        <w:rPr>
          <w:rFonts w:ascii="Arial" w:eastAsia="Times New Roman" w:hAnsi="Arial" w:cs="Arial"/>
        </w:rPr>
        <w:t>ntidad, para propósitos propios de su labor y que tendrán el derecho manifiesto de uso dentro del inventario de información</w:t>
      </w:r>
      <w:r w:rsidR="00241B19" w:rsidRPr="0043302A">
        <w:rPr>
          <w:rFonts w:ascii="Arial" w:eastAsia="Times New Roman" w:hAnsi="Arial" w:cs="Arial"/>
        </w:rPr>
        <w:t>.</w:t>
      </w:r>
    </w:p>
    <w:p w14:paraId="48BC6350" w14:textId="19C61A39" w:rsidR="00157E34" w:rsidRPr="0043302A" w:rsidRDefault="00157E34" w:rsidP="00157E34">
      <w:pPr>
        <w:spacing w:before="100" w:beforeAutospacing="1" w:after="100" w:afterAutospacing="1"/>
        <w:jc w:val="both"/>
        <w:rPr>
          <w:rFonts w:ascii="Arial" w:eastAsia="Times New Roman" w:hAnsi="Arial" w:cs="Arial"/>
        </w:rPr>
      </w:pPr>
      <w:r w:rsidRPr="0043302A">
        <w:rPr>
          <w:rFonts w:ascii="Arial" w:eastAsia="Times New Roman" w:hAnsi="Arial" w:cs="Arial"/>
          <w:b/>
          <w:bCs/>
        </w:rPr>
        <w:t>Virus:</w:t>
      </w:r>
      <w:r w:rsidRPr="0043302A">
        <w:rPr>
          <w:rFonts w:ascii="Arial" w:eastAsia="Times New Roman" w:hAnsi="Arial" w:cs="Arial"/>
        </w:rPr>
        <w:t xml:space="preserve"> Software malicioso que tiene por objeto alterar el normal funcionamiento de una computadora, reemplazando así programas ejecutables sin la autorización ni el conocimiento del usuario.</w:t>
      </w:r>
    </w:p>
    <w:p w14:paraId="5FE8BBDF" w14:textId="53F475A5" w:rsidR="00592289" w:rsidRPr="0043302A" w:rsidRDefault="00592289" w:rsidP="00157E34">
      <w:pPr>
        <w:spacing w:before="100" w:beforeAutospacing="1" w:after="100" w:afterAutospacing="1"/>
        <w:jc w:val="both"/>
        <w:rPr>
          <w:rFonts w:ascii="Arial" w:hAnsi="Arial" w:cs="Arial"/>
        </w:rPr>
      </w:pPr>
      <w:r w:rsidRPr="0043302A">
        <w:rPr>
          <w:rFonts w:ascii="Arial" w:hAnsi="Arial" w:cs="Arial"/>
          <w:b/>
          <w:bCs/>
        </w:rPr>
        <w:t>VPN:</w:t>
      </w:r>
      <w:r w:rsidRPr="0043302A">
        <w:rPr>
          <w:rFonts w:ascii="Arial" w:hAnsi="Arial" w:cs="Arial"/>
        </w:rPr>
        <w:t xml:space="preserve"> Una red privada virtual (RPV) (en inglés, Virtual Private Network, VPN) es una tecnología de red de ordenadores que permite una extensión segura de la red de </w:t>
      </w:r>
      <w:r w:rsidR="00B77E07" w:rsidRPr="0043302A">
        <w:rPr>
          <w:rFonts w:ascii="Arial" w:hAnsi="Arial" w:cs="Arial"/>
        </w:rPr>
        <w:t>dependencia</w:t>
      </w:r>
      <w:r w:rsidRPr="0043302A">
        <w:rPr>
          <w:rFonts w:ascii="Arial" w:hAnsi="Arial" w:cs="Arial"/>
        </w:rPr>
        <w:t xml:space="preserve"> local (LAN) sobre una red pública o no controlada como Internet. Permite que el ordenador en la red envíe y reciba datos sobre redes compartidas o públicas como si fuera una red privada, con toda la funcionalidad, seguridad y políticas de gestión de una red privada. Esto se realiza estableciendo una conexión virtual punto a punto mediante el uso de conexiones dedicadas, cifrado o la combinación de ambos métodos.</w:t>
      </w:r>
    </w:p>
    <w:p w14:paraId="210703BC" w14:textId="30732311" w:rsidR="000B2CC4" w:rsidRPr="0043302A" w:rsidRDefault="00C2112D" w:rsidP="00A06EB8">
      <w:pPr>
        <w:pStyle w:val="Ttulo1"/>
        <w:numPr>
          <w:ilvl w:val="0"/>
          <w:numId w:val="55"/>
        </w:numPr>
        <w:rPr>
          <w:rFonts w:ascii="Arial" w:hAnsi="Arial" w:cs="Arial"/>
          <w:b/>
          <w:bCs/>
          <w:color w:val="auto"/>
          <w:sz w:val="22"/>
          <w:szCs w:val="22"/>
        </w:rPr>
      </w:pPr>
      <w:bookmarkStart w:id="15" w:name="_Toc1688707380"/>
      <w:r w:rsidRPr="0043302A">
        <w:rPr>
          <w:rFonts w:ascii="Arial" w:hAnsi="Arial" w:cs="Arial"/>
          <w:b/>
          <w:bCs/>
          <w:color w:val="auto"/>
          <w:sz w:val="22"/>
          <w:szCs w:val="22"/>
        </w:rPr>
        <w:lastRenderedPageBreak/>
        <w:t xml:space="preserve">ORGANIZACIÓN DE LA SEGURIDAD DE LA </w:t>
      </w:r>
      <w:r w:rsidR="00F01C44" w:rsidRPr="0043302A">
        <w:rPr>
          <w:rFonts w:ascii="Arial" w:hAnsi="Arial" w:cs="Arial"/>
          <w:b/>
          <w:bCs/>
          <w:color w:val="auto"/>
          <w:sz w:val="22"/>
          <w:szCs w:val="22"/>
        </w:rPr>
        <w:t>INFORMACIÓN</w:t>
      </w:r>
      <w:bookmarkEnd w:id="15"/>
    </w:p>
    <w:p w14:paraId="5160622D" w14:textId="77777777" w:rsidR="004F36EE" w:rsidRPr="0043302A" w:rsidRDefault="004F36EE" w:rsidP="000B2CC4">
      <w:pPr>
        <w:spacing w:after="0" w:line="240" w:lineRule="auto"/>
        <w:jc w:val="both"/>
        <w:rPr>
          <w:rFonts w:ascii="Arial" w:eastAsia="Times New Roman" w:hAnsi="Arial" w:cs="Arial"/>
          <w:lang w:val="es-ES_tradnl" w:eastAsia="es-ES"/>
        </w:rPr>
      </w:pPr>
    </w:p>
    <w:p w14:paraId="6A6649D9" w14:textId="3E7DB11A" w:rsidR="004902B1" w:rsidRPr="0043302A" w:rsidRDefault="004902B1" w:rsidP="004902B1">
      <w:pPr>
        <w:spacing w:before="100" w:beforeAutospacing="1" w:after="100" w:afterAutospacing="1"/>
        <w:jc w:val="both"/>
        <w:rPr>
          <w:rFonts w:ascii="Arial" w:eastAsia="Times New Roman" w:hAnsi="Arial" w:cs="Arial"/>
        </w:rPr>
      </w:pPr>
      <w:r w:rsidRPr="0043302A">
        <w:rPr>
          <w:rFonts w:ascii="Arial" w:eastAsia="Times New Roman" w:hAnsi="Arial" w:cs="Arial"/>
        </w:rPr>
        <w:t xml:space="preserve">La </w:t>
      </w:r>
      <w:r w:rsidR="00CE3105" w:rsidRPr="0043302A">
        <w:rPr>
          <w:rFonts w:ascii="Arial" w:eastAsia="Times New Roman" w:hAnsi="Arial" w:cs="Arial"/>
        </w:rPr>
        <w:t>UAE Cuerpo Oficial de Bomberos Bogotá</w:t>
      </w:r>
      <w:r w:rsidR="00F01C44" w:rsidRPr="0043302A">
        <w:rPr>
          <w:rFonts w:ascii="Arial" w:eastAsia="Times New Roman" w:hAnsi="Arial" w:cs="Arial"/>
        </w:rPr>
        <w:t xml:space="preserve"> </w:t>
      </w:r>
      <w:r w:rsidRPr="0043302A">
        <w:rPr>
          <w:rFonts w:ascii="Arial" w:eastAsia="Times New Roman" w:hAnsi="Arial" w:cs="Arial"/>
        </w:rPr>
        <w:t xml:space="preserve">define una estructura organizacional de la seguridad de la información con roles y responsabilidades, lo cual permite contar con un </w:t>
      </w:r>
      <w:r w:rsidR="007F12F6" w:rsidRPr="0043302A">
        <w:rPr>
          <w:rFonts w:ascii="Arial" w:eastAsia="Times New Roman" w:hAnsi="Arial" w:cs="Arial"/>
        </w:rPr>
        <w:t>g</w:t>
      </w:r>
      <w:r w:rsidRPr="0043302A">
        <w:rPr>
          <w:rFonts w:ascii="Arial" w:eastAsia="Times New Roman" w:hAnsi="Arial" w:cs="Arial"/>
        </w:rPr>
        <w:t xml:space="preserve">obierno de </w:t>
      </w:r>
      <w:r w:rsidR="007F12F6" w:rsidRPr="0043302A">
        <w:rPr>
          <w:rFonts w:ascii="Arial" w:eastAsia="Times New Roman" w:hAnsi="Arial" w:cs="Arial"/>
        </w:rPr>
        <w:t>s</w:t>
      </w:r>
      <w:r w:rsidRPr="0043302A">
        <w:rPr>
          <w:rFonts w:ascii="Arial" w:eastAsia="Times New Roman" w:hAnsi="Arial" w:cs="Arial"/>
        </w:rPr>
        <w:t>eguridad alineado a las necesidades y objetivos estratégicos de seguridad de la información y seguridad digital.</w:t>
      </w:r>
    </w:p>
    <w:p w14:paraId="6571B9E7" w14:textId="42A1A370" w:rsidR="004902B1" w:rsidRPr="0043302A" w:rsidRDefault="004902B1" w:rsidP="00A06EB8">
      <w:pPr>
        <w:pStyle w:val="Ttulo2"/>
        <w:numPr>
          <w:ilvl w:val="1"/>
          <w:numId w:val="55"/>
        </w:numPr>
        <w:rPr>
          <w:rFonts w:ascii="Arial" w:eastAsia="Times New Roman" w:hAnsi="Arial" w:cs="Arial"/>
          <w:b/>
          <w:bCs/>
          <w:color w:val="auto"/>
          <w:sz w:val="22"/>
          <w:szCs w:val="22"/>
        </w:rPr>
      </w:pPr>
      <w:bookmarkStart w:id="16" w:name="_Toc876835724"/>
      <w:r w:rsidRPr="0043302A">
        <w:rPr>
          <w:rFonts w:ascii="Arial" w:eastAsia="Times New Roman" w:hAnsi="Arial" w:cs="Arial"/>
          <w:b/>
          <w:bCs/>
          <w:color w:val="auto"/>
          <w:sz w:val="22"/>
          <w:szCs w:val="22"/>
        </w:rPr>
        <w:t>ORGANIZACIÓN INTERNA</w:t>
      </w:r>
      <w:bookmarkEnd w:id="16"/>
    </w:p>
    <w:p w14:paraId="6E6DB20E" w14:textId="77777777" w:rsidR="004902B1" w:rsidRPr="0043302A" w:rsidRDefault="004902B1" w:rsidP="004902B1">
      <w:pPr>
        <w:pStyle w:val="Prrafodelista"/>
        <w:keepNext/>
        <w:keepLines/>
        <w:widowControl/>
        <w:autoSpaceDE/>
        <w:autoSpaceDN/>
        <w:spacing w:line="259" w:lineRule="auto"/>
        <w:ind w:left="360"/>
        <w:jc w:val="both"/>
        <w:outlineLvl w:val="0"/>
        <w:rPr>
          <w:rFonts w:eastAsiaTheme="majorEastAsia"/>
          <w:b/>
          <w:bCs/>
        </w:rPr>
      </w:pPr>
      <w:bookmarkStart w:id="17" w:name="_Toc84794776"/>
    </w:p>
    <w:p w14:paraId="712BF4AD" w14:textId="4309EA48" w:rsidR="004902B1" w:rsidRPr="0043302A" w:rsidRDefault="004902B1" w:rsidP="6DB58DD6">
      <w:pPr>
        <w:pStyle w:val="Prrafodelista"/>
        <w:keepNext/>
        <w:keepLines/>
        <w:widowControl/>
        <w:autoSpaceDE/>
        <w:autoSpaceDN/>
        <w:spacing w:line="259" w:lineRule="auto"/>
        <w:ind w:left="0"/>
        <w:jc w:val="both"/>
        <w:outlineLvl w:val="0"/>
        <w:rPr>
          <w:rFonts w:eastAsiaTheme="majorEastAsia"/>
          <w:b/>
          <w:bCs/>
        </w:rPr>
      </w:pPr>
      <w:bookmarkStart w:id="18" w:name="_Toc1119046065"/>
      <w:r w:rsidRPr="0043302A">
        <w:rPr>
          <w:rFonts w:eastAsiaTheme="majorEastAsia"/>
          <w:b/>
          <w:bCs/>
        </w:rPr>
        <w:t>Estructura orgánica</w:t>
      </w:r>
      <w:bookmarkEnd w:id="17"/>
      <w:bookmarkEnd w:id="18"/>
    </w:p>
    <w:p w14:paraId="3E5691CD" w14:textId="77777777" w:rsidR="004902B1" w:rsidRPr="0043302A" w:rsidRDefault="004902B1" w:rsidP="004902B1">
      <w:pPr>
        <w:spacing w:before="100" w:beforeAutospacing="1" w:after="100" w:afterAutospacing="1"/>
        <w:jc w:val="both"/>
        <w:rPr>
          <w:rFonts w:ascii="Arial" w:eastAsia="Times New Roman" w:hAnsi="Arial" w:cs="Arial"/>
          <w:bCs/>
        </w:rPr>
      </w:pPr>
      <w:r w:rsidRPr="0043302A">
        <w:rPr>
          <w:rFonts w:ascii="Arial" w:eastAsia="Times New Roman" w:hAnsi="Arial" w:cs="Arial"/>
          <w:bCs/>
        </w:rPr>
        <w:t>Está basada en las responsabilidades generales en relación con el organigrama de la entidad.</w:t>
      </w:r>
    </w:p>
    <w:p w14:paraId="1A24302E" w14:textId="77000131" w:rsidR="004902B1" w:rsidRPr="0043302A" w:rsidRDefault="009D24D4" w:rsidP="004902B1">
      <w:pPr>
        <w:spacing w:before="100" w:beforeAutospacing="1" w:after="100" w:afterAutospacing="1"/>
        <w:jc w:val="both"/>
        <w:rPr>
          <w:rFonts w:ascii="Arial" w:eastAsia="Times New Roman" w:hAnsi="Arial" w:cs="Arial"/>
          <w:bCs/>
        </w:rPr>
      </w:pPr>
      <w:r w:rsidRPr="0043302A">
        <w:rPr>
          <w:rFonts w:ascii="Arial" w:eastAsia="Times New Roman" w:hAnsi="Arial" w:cs="Arial"/>
          <w:bCs/>
          <w:noProof/>
        </w:rPr>
        <w:drawing>
          <wp:inline distT="0" distB="0" distL="0" distR="0" wp14:anchorId="2AE663CE" wp14:editId="2E4EB305">
            <wp:extent cx="5612130" cy="3025140"/>
            <wp:effectExtent l="0" t="0" r="7620" b="3810"/>
            <wp:docPr id="6" name="Imagen 6" descr="Organigrama de la ent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Organigrama de la entidad"/>
                    <pic:cNvPicPr/>
                  </pic:nvPicPr>
                  <pic:blipFill>
                    <a:blip r:embed="rId12"/>
                    <a:stretch>
                      <a:fillRect/>
                    </a:stretch>
                  </pic:blipFill>
                  <pic:spPr>
                    <a:xfrm>
                      <a:off x="0" y="0"/>
                      <a:ext cx="5612130" cy="3025140"/>
                    </a:xfrm>
                    <a:prstGeom prst="rect">
                      <a:avLst/>
                    </a:prstGeom>
                  </pic:spPr>
                </pic:pic>
              </a:graphicData>
            </a:graphic>
          </wp:inline>
        </w:drawing>
      </w:r>
    </w:p>
    <w:p w14:paraId="79590BDB" w14:textId="3470D942" w:rsidR="004902B1" w:rsidRPr="0043302A" w:rsidRDefault="004902B1" w:rsidP="004902B1">
      <w:pPr>
        <w:pStyle w:val="Default"/>
        <w:jc w:val="both"/>
        <w:rPr>
          <w:rFonts w:ascii="Arial" w:hAnsi="Arial" w:cs="Arial"/>
          <w:sz w:val="22"/>
          <w:szCs w:val="22"/>
        </w:rPr>
      </w:pPr>
      <w:r w:rsidRPr="0043302A">
        <w:rPr>
          <w:rFonts w:ascii="Arial" w:hAnsi="Arial" w:cs="Arial"/>
          <w:sz w:val="22"/>
          <w:szCs w:val="22"/>
        </w:rPr>
        <w:t xml:space="preserve">La responsabilidad de la implementación, desarrollo, operación, control y mejora del </w:t>
      </w:r>
      <w:r w:rsidR="00E77FA4" w:rsidRPr="0043302A">
        <w:rPr>
          <w:rFonts w:ascii="Arial" w:hAnsi="Arial" w:cs="Arial"/>
          <w:sz w:val="22"/>
          <w:szCs w:val="22"/>
        </w:rPr>
        <w:t>S</w:t>
      </w:r>
      <w:r w:rsidRPr="0043302A">
        <w:rPr>
          <w:rFonts w:ascii="Arial" w:hAnsi="Arial" w:cs="Arial"/>
          <w:sz w:val="22"/>
          <w:szCs w:val="22"/>
        </w:rPr>
        <w:t xml:space="preserve">istema de Gestión de Seguridad de la Información y </w:t>
      </w:r>
      <w:r w:rsidR="001F5A09" w:rsidRPr="0043302A">
        <w:rPr>
          <w:rFonts w:ascii="Arial" w:hAnsi="Arial" w:cs="Arial"/>
          <w:sz w:val="22"/>
          <w:szCs w:val="22"/>
        </w:rPr>
        <w:t>S</w:t>
      </w:r>
      <w:r w:rsidRPr="0043302A">
        <w:rPr>
          <w:rFonts w:ascii="Arial" w:hAnsi="Arial" w:cs="Arial"/>
          <w:sz w:val="22"/>
          <w:szCs w:val="22"/>
        </w:rPr>
        <w:t xml:space="preserve">eguridad </w:t>
      </w:r>
      <w:r w:rsidR="001F5A09" w:rsidRPr="0043302A">
        <w:rPr>
          <w:rFonts w:ascii="Arial" w:hAnsi="Arial" w:cs="Arial"/>
          <w:sz w:val="22"/>
          <w:szCs w:val="22"/>
        </w:rPr>
        <w:t>D</w:t>
      </w:r>
      <w:r w:rsidRPr="0043302A">
        <w:rPr>
          <w:rFonts w:ascii="Arial" w:hAnsi="Arial" w:cs="Arial"/>
          <w:sz w:val="22"/>
          <w:szCs w:val="22"/>
        </w:rPr>
        <w:t>igital, y su marco de referencia</w:t>
      </w:r>
      <w:r w:rsidR="001F5A09" w:rsidRPr="0043302A">
        <w:rPr>
          <w:rFonts w:ascii="Arial" w:hAnsi="Arial" w:cs="Arial"/>
          <w:sz w:val="22"/>
          <w:szCs w:val="22"/>
        </w:rPr>
        <w:t>, el</w:t>
      </w:r>
      <w:r w:rsidRPr="0043302A">
        <w:rPr>
          <w:rFonts w:ascii="Arial" w:hAnsi="Arial" w:cs="Arial"/>
          <w:sz w:val="22"/>
          <w:szCs w:val="22"/>
        </w:rPr>
        <w:t xml:space="preserve"> Modelo de Seguridad y Privacidad de la Información -MSPI</w:t>
      </w:r>
      <w:r w:rsidR="001F5A09" w:rsidRPr="0043302A">
        <w:rPr>
          <w:rFonts w:ascii="Arial" w:hAnsi="Arial" w:cs="Arial"/>
          <w:sz w:val="22"/>
          <w:szCs w:val="22"/>
        </w:rPr>
        <w:t>-,</w:t>
      </w:r>
      <w:r w:rsidRPr="0043302A">
        <w:rPr>
          <w:rFonts w:ascii="Arial" w:hAnsi="Arial" w:cs="Arial"/>
          <w:sz w:val="22"/>
          <w:szCs w:val="22"/>
        </w:rPr>
        <w:t xml:space="preserve"> en la </w:t>
      </w:r>
      <w:r w:rsidR="00A9784F" w:rsidRPr="0043302A">
        <w:rPr>
          <w:rFonts w:ascii="Arial" w:eastAsia="Times New Roman" w:hAnsi="Arial" w:cs="Arial"/>
          <w:sz w:val="22"/>
          <w:szCs w:val="22"/>
        </w:rPr>
        <w:t>Unidad Administrativa Especial Cuerpo Oficial de Bomberos Bogotá</w:t>
      </w:r>
      <w:r w:rsidRPr="0043302A">
        <w:rPr>
          <w:rFonts w:ascii="Arial" w:hAnsi="Arial" w:cs="Arial"/>
          <w:sz w:val="22"/>
          <w:szCs w:val="22"/>
        </w:rPr>
        <w:t xml:space="preserve"> se encuentra a cargo de las siguientes dependencias</w:t>
      </w:r>
      <w:r w:rsidR="00E77FA4" w:rsidRPr="0043302A">
        <w:rPr>
          <w:rFonts w:ascii="Arial" w:hAnsi="Arial" w:cs="Arial"/>
          <w:sz w:val="22"/>
          <w:szCs w:val="22"/>
        </w:rPr>
        <w:t xml:space="preserve"> y roles</w:t>
      </w:r>
      <w:r w:rsidRPr="0043302A">
        <w:rPr>
          <w:rFonts w:ascii="Arial" w:hAnsi="Arial" w:cs="Arial"/>
          <w:sz w:val="22"/>
          <w:szCs w:val="22"/>
        </w:rPr>
        <w:t>:</w:t>
      </w:r>
    </w:p>
    <w:p w14:paraId="6828C4C5" w14:textId="77777777" w:rsidR="004902B1" w:rsidRPr="0043302A" w:rsidRDefault="004902B1" w:rsidP="004902B1">
      <w:pPr>
        <w:pStyle w:val="Default"/>
        <w:jc w:val="both"/>
        <w:rPr>
          <w:rFonts w:ascii="Arial" w:hAnsi="Arial" w:cs="Arial"/>
          <w:sz w:val="22"/>
          <w:szCs w:val="22"/>
        </w:rPr>
      </w:pPr>
    </w:p>
    <w:p w14:paraId="7F11AF46" w14:textId="6B1A5B44" w:rsidR="004902B1" w:rsidRPr="0043302A" w:rsidRDefault="001F5A09" w:rsidP="00A06EB8">
      <w:pPr>
        <w:pStyle w:val="Prrafodelista"/>
        <w:widowControl/>
        <w:numPr>
          <w:ilvl w:val="6"/>
          <w:numId w:val="57"/>
        </w:numPr>
        <w:autoSpaceDE/>
        <w:autoSpaceDN/>
        <w:spacing w:after="160"/>
        <w:ind w:left="360"/>
        <w:jc w:val="both"/>
      </w:pPr>
      <w:r w:rsidRPr="0043302A">
        <w:lastRenderedPageBreak/>
        <w:t>La</w:t>
      </w:r>
      <w:r w:rsidR="004902B1" w:rsidRPr="0043302A">
        <w:t xml:space="preserve"> </w:t>
      </w:r>
      <w:r w:rsidR="004902B1" w:rsidRPr="0043302A">
        <w:rPr>
          <w:b/>
          <w:bCs/>
        </w:rPr>
        <w:t>Direc</w:t>
      </w:r>
      <w:r w:rsidRPr="0043302A">
        <w:rPr>
          <w:b/>
          <w:bCs/>
        </w:rPr>
        <w:t>ción</w:t>
      </w:r>
      <w:r w:rsidR="004902B1" w:rsidRPr="0043302A">
        <w:rPr>
          <w:b/>
          <w:bCs/>
        </w:rPr>
        <w:t xml:space="preserve"> General y el Comité Institucion</w:t>
      </w:r>
      <w:r w:rsidR="00B230D7" w:rsidRPr="0043302A">
        <w:rPr>
          <w:b/>
          <w:bCs/>
        </w:rPr>
        <w:t>al</w:t>
      </w:r>
      <w:r w:rsidR="004902B1" w:rsidRPr="0043302A">
        <w:rPr>
          <w:b/>
          <w:bCs/>
        </w:rPr>
        <w:t xml:space="preserve"> de Gestión y Desempeño</w:t>
      </w:r>
      <w:r w:rsidR="004902B1" w:rsidRPr="0043302A">
        <w:t xml:space="preserve"> son los responsable</w:t>
      </w:r>
      <w:r w:rsidR="004C5149" w:rsidRPr="0043302A">
        <w:t>s</w:t>
      </w:r>
      <w:r w:rsidR="004902B1" w:rsidRPr="0043302A">
        <w:t xml:space="preserve"> a nivel estratégico de articular los esfuerzos y realizar el control y monitoreo a la implementación del Sistema de Gestión de Seguridad de la </w:t>
      </w:r>
      <w:r w:rsidR="000F0559" w:rsidRPr="0043302A">
        <w:t>I</w:t>
      </w:r>
      <w:r w:rsidR="004902B1" w:rsidRPr="0043302A">
        <w:t>nformación y su marco de referencia</w:t>
      </w:r>
      <w:r w:rsidR="000F0559" w:rsidRPr="0043302A">
        <w:t>, el</w:t>
      </w:r>
      <w:r w:rsidR="004902B1" w:rsidRPr="0043302A">
        <w:t xml:space="preserve"> Modelo de Seguridad de Seguridad y Privacidad de la Información -MSPI y de gestionar los medios y recursos necesarios para tal fin.</w:t>
      </w:r>
    </w:p>
    <w:p w14:paraId="647E1E58" w14:textId="24B1DF86" w:rsidR="004902B1" w:rsidRPr="0043302A" w:rsidRDefault="004902B1" w:rsidP="00A06EB8">
      <w:pPr>
        <w:pStyle w:val="Prrafodelista"/>
        <w:widowControl/>
        <w:numPr>
          <w:ilvl w:val="6"/>
          <w:numId w:val="57"/>
        </w:numPr>
        <w:autoSpaceDE/>
        <w:autoSpaceDN/>
        <w:spacing w:after="160"/>
        <w:ind w:left="360"/>
        <w:jc w:val="both"/>
      </w:pPr>
      <w:r w:rsidRPr="0043302A">
        <w:t xml:space="preserve">La </w:t>
      </w:r>
      <w:r w:rsidRPr="0043302A">
        <w:rPr>
          <w:b/>
          <w:bCs/>
        </w:rPr>
        <w:t>Oficina Asesora de Planeación</w:t>
      </w:r>
      <w:r w:rsidRPr="0043302A">
        <w:t xml:space="preserve"> es la encargada de coordinar, orientar y promover las actividades requeridas para </w:t>
      </w:r>
      <w:r w:rsidR="00A647D5" w:rsidRPr="0043302A">
        <w:t>la</w:t>
      </w:r>
      <w:r w:rsidRPr="0043302A">
        <w:t xml:space="preserve"> mejora continua del </w:t>
      </w:r>
      <w:r w:rsidR="00A647D5" w:rsidRPr="0043302A">
        <w:t>S</w:t>
      </w:r>
      <w:r w:rsidRPr="0043302A">
        <w:t xml:space="preserve">istema de </w:t>
      </w:r>
      <w:r w:rsidR="00A647D5" w:rsidRPr="0043302A">
        <w:t xml:space="preserve">Gestión de </w:t>
      </w:r>
      <w:r w:rsidRPr="0043302A">
        <w:t xml:space="preserve">Seguridad de la Información y </w:t>
      </w:r>
      <w:r w:rsidR="000F0559" w:rsidRPr="0043302A">
        <w:t>S</w:t>
      </w:r>
      <w:r w:rsidRPr="0043302A">
        <w:t xml:space="preserve">eguridad </w:t>
      </w:r>
      <w:r w:rsidR="000F0559" w:rsidRPr="0043302A">
        <w:t>D</w:t>
      </w:r>
      <w:r w:rsidRPr="0043302A">
        <w:t>igital.</w:t>
      </w:r>
    </w:p>
    <w:p w14:paraId="555EF101" w14:textId="56D8E2C2" w:rsidR="004902B1" w:rsidRPr="0043302A" w:rsidRDefault="004902B1" w:rsidP="00A06EB8">
      <w:pPr>
        <w:pStyle w:val="Prrafodelista"/>
        <w:widowControl/>
        <w:numPr>
          <w:ilvl w:val="6"/>
          <w:numId w:val="57"/>
        </w:numPr>
        <w:autoSpaceDE/>
        <w:autoSpaceDN/>
        <w:spacing w:after="160"/>
        <w:ind w:left="360"/>
        <w:jc w:val="both"/>
      </w:pPr>
      <w:r w:rsidRPr="0043302A">
        <w:t xml:space="preserve">La </w:t>
      </w:r>
      <w:r w:rsidRPr="0043302A">
        <w:rPr>
          <w:b/>
          <w:bCs/>
        </w:rPr>
        <w:t>Oficina de Control Interno</w:t>
      </w:r>
      <w:r w:rsidRPr="0043302A">
        <w:t xml:space="preserve"> será responsable de evaluar el estado del diseño, implementación, funcionamiento y mejoramiento del </w:t>
      </w:r>
      <w:r w:rsidR="00A647D5" w:rsidRPr="0043302A">
        <w:t xml:space="preserve">Sistema </w:t>
      </w:r>
      <w:r w:rsidRPr="0043302A">
        <w:t xml:space="preserve">de </w:t>
      </w:r>
      <w:r w:rsidR="00A647D5" w:rsidRPr="0043302A">
        <w:t xml:space="preserve">Gestión de </w:t>
      </w:r>
      <w:r w:rsidRPr="0043302A">
        <w:t>Seguridad de la Información, de realizar la evaluación independiente y proponer las recomendaciones para el mejoramiento de la gestión institucional.</w:t>
      </w:r>
    </w:p>
    <w:p w14:paraId="3650A7CE" w14:textId="1F84E2D7" w:rsidR="004902B1" w:rsidRPr="0043302A" w:rsidRDefault="004C5149" w:rsidP="00A06EB8">
      <w:pPr>
        <w:pStyle w:val="Prrafodelista"/>
        <w:widowControl/>
        <w:numPr>
          <w:ilvl w:val="6"/>
          <w:numId w:val="57"/>
        </w:numPr>
        <w:autoSpaceDE/>
        <w:autoSpaceDN/>
        <w:spacing w:after="160"/>
        <w:ind w:left="360"/>
        <w:jc w:val="both"/>
        <w:rPr>
          <w:rFonts w:eastAsia="Times New Roman"/>
        </w:rPr>
      </w:pPr>
      <w:r w:rsidRPr="0043302A">
        <w:rPr>
          <w:bCs/>
        </w:rPr>
        <w:t xml:space="preserve">El </w:t>
      </w:r>
      <w:r w:rsidR="004902B1" w:rsidRPr="0043302A">
        <w:rPr>
          <w:b/>
          <w:bCs/>
        </w:rPr>
        <w:t>Equipo de Seguridad de la Información</w:t>
      </w:r>
      <w:r w:rsidR="004902B1" w:rsidRPr="0043302A">
        <w:t xml:space="preserve"> </w:t>
      </w:r>
      <w:r w:rsidR="004902B1" w:rsidRPr="0043302A">
        <w:rPr>
          <w:rFonts w:eastAsia="Times New Roman"/>
        </w:rPr>
        <w:t xml:space="preserve">asume las responsabilidades a nivel táctico, operativo y de apoyo para armonizar la adecuada implementación, operación y mejora del </w:t>
      </w:r>
      <w:r w:rsidR="00A647D5" w:rsidRPr="0043302A">
        <w:rPr>
          <w:rFonts w:eastAsia="Times New Roman"/>
          <w:u w:val="single"/>
        </w:rPr>
        <w:t>S</w:t>
      </w:r>
      <w:r w:rsidR="004902B1" w:rsidRPr="0043302A">
        <w:rPr>
          <w:rFonts w:eastAsia="Times New Roman"/>
        </w:rPr>
        <w:t xml:space="preserve">istema de Gestión de Seguridad de la Información en el marco del Modelo de Seguridad y Privacidad </w:t>
      </w:r>
      <w:r w:rsidRPr="0043302A">
        <w:rPr>
          <w:rFonts w:eastAsia="Times New Roman"/>
        </w:rPr>
        <w:t>-</w:t>
      </w:r>
      <w:r w:rsidR="004902B1" w:rsidRPr="0043302A">
        <w:rPr>
          <w:rFonts w:eastAsia="Times New Roman"/>
        </w:rPr>
        <w:t>MSPI</w:t>
      </w:r>
      <w:r w:rsidRPr="0043302A">
        <w:rPr>
          <w:rFonts w:eastAsia="Times New Roman"/>
        </w:rPr>
        <w:t>-</w:t>
      </w:r>
      <w:r w:rsidR="004902B1" w:rsidRPr="0043302A">
        <w:rPr>
          <w:rFonts w:eastAsia="Times New Roman"/>
        </w:rPr>
        <w:t>.</w:t>
      </w:r>
    </w:p>
    <w:p w14:paraId="4F4247A7" w14:textId="21F84397" w:rsidR="004902B1" w:rsidRPr="0043302A" w:rsidRDefault="004902B1" w:rsidP="00A06EB8">
      <w:pPr>
        <w:pStyle w:val="Prrafodelista"/>
        <w:widowControl/>
        <w:numPr>
          <w:ilvl w:val="6"/>
          <w:numId w:val="57"/>
        </w:numPr>
        <w:autoSpaceDE/>
        <w:autoSpaceDN/>
        <w:spacing w:after="160"/>
        <w:ind w:left="360"/>
        <w:jc w:val="both"/>
        <w:rPr>
          <w:rFonts w:eastAsia="Times New Roman"/>
          <w:color w:val="000000" w:themeColor="text1"/>
        </w:rPr>
      </w:pPr>
      <w:r w:rsidRPr="0043302A">
        <w:rPr>
          <w:rFonts w:eastAsia="Times New Roman"/>
          <w:color w:val="000000" w:themeColor="text1"/>
        </w:rPr>
        <w:t xml:space="preserve">El </w:t>
      </w:r>
      <w:r w:rsidRPr="0043302A">
        <w:rPr>
          <w:rFonts w:eastAsia="Times New Roman"/>
          <w:b/>
          <w:bCs/>
          <w:color w:val="000000" w:themeColor="text1"/>
        </w:rPr>
        <w:t xml:space="preserve">Oficial de Seguridad de la información </w:t>
      </w:r>
      <w:r w:rsidRPr="0043302A">
        <w:rPr>
          <w:rFonts w:eastAsia="Times New Roman"/>
          <w:color w:val="000000" w:themeColor="text1"/>
        </w:rPr>
        <w:t>es el responsable de a</w:t>
      </w:r>
      <w:r w:rsidRPr="0043302A">
        <w:rPr>
          <w:color w:val="000000" w:themeColor="text1"/>
        </w:rPr>
        <w:t xml:space="preserve">dministrar y operar adecuadamente el Sistema de Gestión de Seguridad de la Información con el objeto de dar cumplimiento a los lineamientos de </w:t>
      </w:r>
      <w:r w:rsidR="006F2B7D" w:rsidRPr="0043302A">
        <w:rPr>
          <w:color w:val="000000" w:themeColor="text1"/>
        </w:rPr>
        <w:t xml:space="preserve">seguridad </w:t>
      </w:r>
      <w:r w:rsidRPr="0043302A">
        <w:rPr>
          <w:color w:val="000000" w:themeColor="text1"/>
        </w:rPr>
        <w:t xml:space="preserve">de la </w:t>
      </w:r>
      <w:r w:rsidR="006F2B7D" w:rsidRPr="0043302A">
        <w:rPr>
          <w:color w:val="000000" w:themeColor="text1"/>
        </w:rPr>
        <w:t>i</w:t>
      </w:r>
      <w:r w:rsidRPr="0043302A">
        <w:rPr>
          <w:color w:val="000000" w:themeColor="text1"/>
        </w:rPr>
        <w:t xml:space="preserve">nformación y </w:t>
      </w:r>
      <w:r w:rsidR="006F2B7D" w:rsidRPr="0043302A">
        <w:rPr>
          <w:color w:val="000000" w:themeColor="text1"/>
        </w:rPr>
        <w:t>s</w:t>
      </w:r>
      <w:r w:rsidRPr="0043302A">
        <w:rPr>
          <w:color w:val="000000" w:themeColor="text1"/>
        </w:rPr>
        <w:t xml:space="preserve">eguridad digital que establece la </w:t>
      </w:r>
      <w:r w:rsidR="00200FD4" w:rsidRPr="0043302A">
        <w:rPr>
          <w:rFonts w:eastAsia="Times New Roman"/>
        </w:rPr>
        <w:t>UAE Cuerpo Oficial de Bomberos Bogotá</w:t>
      </w:r>
      <w:r w:rsidRPr="0043302A">
        <w:rPr>
          <w:color w:val="000000" w:themeColor="text1"/>
        </w:rPr>
        <w:t>.</w:t>
      </w:r>
      <w:r w:rsidR="00A647D5" w:rsidRPr="0043302A">
        <w:rPr>
          <w:color w:val="000000" w:themeColor="text1"/>
        </w:rPr>
        <w:t xml:space="preserve"> </w:t>
      </w:r>
    </w:p>
    <w:p w14:paraId="605D6AEC" w14:textId="6CCBA602" w:rsidR="00A647D5" w:rsidRPr="0043302A" w:rsidRDefault="00A647D5" w:rsidP="0039600F">
      <w:pPr>
        <w:pStyle w:val="Prrafodelista"/>
        <w:widowControl/>
        <w:autoSpaceDE/>
        <w:autoSpaceDN/>
        <w:spacing w:after="160"/>
        <w:ind w:left="360"/>
        <w:jc w:val="both"/>
        <w:rPr>
          <w:rFonts w:eastAsia="Times New Roman"/>
          <w:color w:val="000000" w:themeColor="text1"/>
        </w:rPr>
      </w:pPr>
      <w:r w:rsidRPr="0043302A">
        <w:rPr>
          <w:rFonts w:eastAsia="Times New Roman"/>
          <w:color w:val="000000" w:themeColor="text1"/>
        </w:rPr>
        <w:t>Responsable por la implementación del Sistema de Gestión de Seguridad de la información y tendrán a cargo la planificación o actualización de las guías, instructivos, manuales y demás documentos del MSPI.</w:t>
      </w:r>
    </w:p>
    <w:p w14:paraId="3CC3A5E3" w14:textId="7F80F1DA" w:rsidR="004902B1" w:rsidRPr="0043302A" w:rsidRDefault="004902B1" w:rsidP="00A06EB8">
      <w:pPr>
        <w:pStyle w:val="Prrafodelista"/>
        <w:widowControl/>
        <w:numPr>
          <w:ilvl w:val="6"/>
          <w:numId w:val="57"/>
        </w:numPr>
        <w:autoSpaceDE/>
        <w:autoSpaceDN/>
        <w:spacing w:after="160"/>
        <w:ind w:left="360"/>
        <w:jc w:val="both"/>
        <w:rPr>
          <w:rFonts w:eastAsia="Times New Roman"/>
        </w:rPr>
      </w:pPr>
      <w:r w:rsidRPr="0043302A">
        <w:rPr>
          <w:rFonts w:eastAsia="Times New Roman"/>
        </w:rPr>
        <w:t xml:space="preserve">El </w:t>
      </w:r>
      <w:r w:rsidR="006F2B7D" w:rsidRPr="0043302A">
        <w:rPr>
          <w:rFonts w:eastAsia="Times New Roman"/>
          <w:b/>
          <w:bCs/>
        </w:rPr>
        <w:t xml:space="preserve">líder </w:t>
      </w:r>
      <w:r w:rsidRPr="0043302A">
        <w:rPr>
          <w:rFonts w:eastAsia="Times New Roman"/>
          <w:b/>
          <w:bCs/>
        </w:rPr>
        <w:t xml:space="preserve">de </w:t>
      </w:r>
      <w:r w:rsidR="006F2B7D" w:rsidRPr="0043302A">
        <w:rPr>
          <w:rFonts w:eastAsia="Times New Roman"/>
          <w:b/>
          <w:bCs/>
        </w:rPr>
        <w:t>t</w:t>
      </w:r>
      <w:r w:rsidRPr="0043302A">
        <w:rPr>
          <w:rFonts w:eastAsia="Times New Roman"/>
          <w:b/>
          <w:bCs/>
        </w:rPr>
        <w:t>ecnología</w:t>
      </w:r>
      <w:r w:rsidRPr="0043302A">
        <w:rPr>
          <w:rFonts w:eastAsia="Times New Roman"/>
        </w:rPr>
        <w:t xml:space="preserve"> es responsable de la implementación y gestión de los controles tecnológicos relacionados con la </w:t>
      </w:r>
      <w:r w:rsidR="00AF39A0" w:rsidRPr="0043302A">
        <w:rPr>
          <w:rFonts w:eastAsia="Times New Roman"/>
        </w:rPr>
        <w:t>s</w:t>
      </w:r>
      <w:r w:rsidRPr="0043302A">
        <w:rPr>
          <w:rFonts w:eastAsia="Times New Roman"/>
        </w:rPr>
        <w:t xml:space="preserve">eguridad de la </w:t>
      </w:r>
      <w:r w:rsidR="00AF39A0" w:rsidRPr="0043302A">
        <w:rPr>
          <w:rFonts w:eastAsia="Times New Roman"/>
        </w:rPr>
        <w:t>i</w:t>
      </w:r>
      <w:r w:rsidRPr="0043302A">
        <w:rPr>
          <w:rFonts w:eastAsia="Times New Roman"/>
        </w:rPr>
        <w:t>nformación que afecten sistemas de información, aplicaciones, plataformas de apoyo o infraestructura de comunicaciones y seguridad.</w:t>
      </w:r>
    </w:p>
    <w:p w14:paraId="38BFD599" w14:textId="2A5FCFCF" w:rsidR="004902B1" w:rsidRPr="0043302A" w:rsidRDefault="004902B1" w:rsidP="00A06EB8">
      <w:pPr>
        <w:pStyle w:val="Prrafodelista"/>
        <w:widowControl/>
        <w:numPr>
          <w:ilvl w:val="6"/>
          <w:numId w:val="57"/>
        </w:numPr>
        <w:autoSpaceDE/>
        <w:autoSpaceDN/>
        <w:spacing w:after="160"/>
        <w:ind w:left="360"/>
        <w:jc w:val="both"/>
        <w:rPr>
          <w:rFonts w:eastAsia="Times New Roman"/>
          <w:color w:val="000000" w:themeColor="text1"/>
        </w:rPr>
      </w:pPr>
      <w:r w:rsidRPr="0043302A">
        <w:rPr>
          <w:rFonts w:eastAsia="Times New Roman"/>
          <w:color w:val="000000" w:themeColor="text1"/>
        </w:rPr>
        <w:t xml:space="preserve">Los </w:t>
      </w:r>
      <w:r w:rsidR="006F2B7D" w:rsidRPr="0043302A">
        <w:rPr>
          <w:rFonts w:eastAsia="Times New Roman"/>
          <w:b/>
          <w:bCs/>
          <w:color w:val="000000" w:themeColor="text1"/>
        </w:rPr>
        <w:t>l</w:t>
      </w:r>
      <w:r w:rsidRPr="0043302A">
        <w:rPr>
          <w:rFonts w:eastAsia="Times New Roman"/>
          <w:b/>
          <w:bCs/>
          <w:color w:val="000000" w:themeColor="text1"/>
        </w:rPr>
        <w:t>íderes de proceso</w:t>
      </w:r>
      <w:r w:rsidRPr="0043302A">
        <w:rPr>
          <w:rFonts w:eastAsia="Times New Roman"/>
          <w:color w:val="000000" w:themeColor="text1"/>
        </w:rPr>
        <w:t xml:space="preserve"> apoyar</w:t>
      </w:r>
      <w:r w:rsidR="00AF39A0" w:rsidRPr="0043302A">
        <w:rPr>
          <w:rFonts w:eastAsia="Times New Roman"/>
          <w:color w:val="000000" w:themeColor="text1"/>
        </w:rPr>
        <w:t>á</w:t>
      </w:r>
      <w:r w:rsidRPr="0043302A">
        <w:rPr>
          <w:rFonts w:eastAsia="Times New Roman"/>
          <w:color w:val="000000" w:themeColor="text1"/>
        </w:rPr>
        <w:t xml:space="preserve">n </w:t>
      </w:r>
      <w:r w:rsidR="00A647D5" w:rsidRPr="0043302A">
        <w:rPr>
          <w:rFonts w:eastAsia="Times New Roman"/>
          <w:color w:val="000000" w:themeColor="text1"/>
        </w:rPr>
        <w:t xml:space="preserve">con </w:t>
      </w:r>
      <w:r w:rsidRPr="0043302A">
        <w:rPr>
          <w:rFonts w:eastAsia="Times New Roman"/>
          <w:color w:val="000000" w:themeColor="text1"/>
        </w:rPr>
        <w:t>la implementación del Sistema de Gestión de Seguridad de la información</w:t>
      </w:r>
      <w:r w:rsidR="00A647D5" w:rsidRPr="0043302A">
        <w:rPr>
          <w:rFonts w:eastAsia="Times New Roman"/>
          <w:color w:val="000000" w:themeColor="text1"/>
        </w:rPr>
        <w:t xml:space="preserve"> en sus procesos a cargo,</w:t>
      </w:r>
      <w:r w:rsidRPr="0043302A">
        <w:rPr>
          <w:rFonts w:eastAsia="Times New Roman"/>
          <w:color w:val="000000" w:themeColor="text1"/>
        </w:rPr>
        <w:t xml:space="preserve"> </w:t>
      </w:r>
      <w:r w:rsidR="00A647D5" w:rsidRPr="0043302A">
        <w:rPr>
          <w:rFonts w:eastAsia="Times New Roman"/>
          <w:color w:val="000000" w:themeColor="text1"/>
        </w:rPr>
        <w:t>cumpliendo con las políticas de seguridad de la información, apoyando en la identificación de riesgos digitales, gestionando la seguridad digital en sus activos de información y creando sus planes de continuidad operativa. Este es un factor importante para la resiliencia operativa digital.</w:t>
      </w:r>
    </w:p>
    <w:p w14:paraId="32722A25" w14:textId="38B3F677" w:rsidR="004902B1" w:rsidRPr="0043302A" w:rsidRDefault="004902B1" w:rsidP="00A06EB8">
      <w:pPr>
        <w:pStyle w:val="Prrafodelista"/>
        <w:widowControl/>
        <w:numPr>
          <w:ilvl w:val="6"/>
          <w:numId w:val="57"/>
        </w:numPr>
        <w:autoSpaceDE/>
        <w:autoSpaceDN/>
        <w:spacing w:after="160"/>
        <w:ind w:left="360"/>
        <w:jc w:val="both"/>
        <w:rPr>
          <w:rFonts w:eastAsia="Times New Roman"/>
          <w:color w:val="000000" w:themeColor="text1"/>
        </w:rPr>
      </w:pPr>
      <w:r w:rsidRPr="0043302A">
        <w:rPr>
          <w:b/>
          <w:bCs/>
        </w:rPr>
        <w:t xml:space="preserve">Los </w:t>
      </w:r>
      <w:r w:rsidR="006F2B7D" w:rsidRPr="0043302A">
        <w:rPr>
          <w:b/>
          <w:bCs/>
        </w:rPr>
        <w:t>s</w:t>
      </w:r>
      <w:r w:rsidRPr="0043302A">
        <w:rPr>
          <w:b/>
          <w:bCs/>
        </w:rPr>
        <w:t xml:space="preserve">ervidores </w:t>
      </w:r>
      <w:r w:rsidR="006F2B7D" w:rsidRPr="0043302A">
        <w:rPr>
          <w:b/>
          <w:bCs/>
        </w:rPr>
        <w:t>p</w:t>
      </w:r>
      <w:r w:rsidRPr="0043302A">
        <w:rPr>
          <w:b/>
          <w:bCs/>
        </w:rPr>
        <w:t xml:space="preserve">úblicos, contratistas, proveedores, estudiantes en pasantía, visitantes y terceros </w:t>
      </w:r>
      <w:r w:rsidRPr="0043302A">
        <w:t xml:space="preserve">que interactúen con los Sistemas de Información y demás recursos informáticos de la </w:t>
      </w:r>
      <w:r w:rsidR="00200FD4" w:rsidRPr="0043302A">
        <w:rPr>
          <w:rFonts w:eastAsia="Times New Roman"/>
        </w:rPr>
        <w:t>UAE Cuerpo Oficial de Bomberos Bogotá</w:t>
      </w:r>
      <w:r w:rsidRPr="0043302A">
        <w:t>:</w:t>
      </w:r>
    </w:p>
    <w:p w14:paraId="60C7A5EE" w14:textId="35094FF5" w:rsidR="004902B1" w:rsidRPr="0043302A" w:rsidRDefault="004902B1" w:rsidP="00A06EB8">
      <w:pPr>
        <w:pStyle w:val="Prrafodelista"/>
        <w:widowControl/>
        <w:numPr>
          <w:ilvl w:val="2"/>
          <w:numId w:val="58"/>
        </w:numPr>
        <w:autoSpaceDE/>
        <w:autoSpaceDN/>
        <w:spacing w:after="160"/>
        <w:jc w:val="both"/>
      </w:pPr>
      <w:r w:rsidRPr="0043302A">
        <w:t xml:space="preserve">Cumplir las políticas, manuales, procedimiento, estándares, lineamientos y controles en cumplimiento de los establecido en el </w:t>
      </w:r>
      <w:r w:rsidR="0001780A" w:rsidRPr="0043302A">
        <w:t>S</w:t>
      </w:r>
      <w:r w:rsidRPr="0043302A">
        <w:t>istema de Gestión de Seguridad de la Información y su marco de referencia el MSPI en el desarrollo de sus funciones u obligaciones a su cargo.</w:t>
      </w:r>
    </w:p>
    <w:p w14:paraId="66358927" w14:textId="4C046069" w:rsidR="004902B1" w:rsidRPr="0043302A" w:rsidRDefault="004902B1" w:rsidP="00A06EB8">
      <w:pPr>
        <w:pStyle w:val="Prrafodelista"/>
        <w:widowControl/>
        <w:numPr>
          <w:ilvl w:val="2"/>
          <w:numId w:val="58"/>
        </w:numPr>
        <w:autoSpaceDE/>
        <w:autoSpaceDN/>
        <w:spacing w:after="160"/>
        <w:jc w:val="both"/>
      </w:pPr>
      <w:r w:rsidRPr="0043302A">
        <w:t>Ejecutar las actividades requeridas que permitan la implementación del MSPI.</w:t>
      </w:r>
    </w:p>
    <w:p w14:paraId="5EF37AB4" w14:textId="796CA1FB" w:rsidR="004D488F" w:rsidRPr="0043302A" w:rsidRDefault="004D488F" w:rsidP="00A06EB8">
      <w:pPr>
        <w:pStyle w:val="Prrafodelista"/>
        <w:widowControl/>
        <w:numPr>
          <w:ilvl w:val="2"/>
          <w:numId w:val="58"/>
        </w:numPr>
        <w:autoSpaceDE/>
        <w:autoSpaceDN/>
        <w:spacing w:after="160"/>
        <w:jc w:val="both"/>
      </w:pPr>
      <w:r w:rsidRPr="0043302A">
        <w:t>Apoyar con la adopción de controles requeridos para la seguridad digital.</w:t>
      </w:r>
    </w:p>
    <w:p w14:paraId="2EDB9A60" w14:textId="77777777" w:rsidR="004902B1" w:rsidRPr="0043302A" w:rsidRDefault="004902B1" w:rsidP="004902B1">
      <w:pPr>
        <w:spacing w:line="240" w:lineRule="auto"/>
        <w:jc w:val="both"/>
        <w:rPr>
          <w:rFonts w:ascii="Arial" w:hAnsi="Arial" w:cs="Arial"/>
        </w:rPr>
      </w:pPr>
      <w:bookmarkStart w:id="19" w:name="_Hlk95639390"/>
    </w:p>
    <w:p w14:paraId="39BE1C5B" w14:textId="7C6A3F5A" w:rsidR="004902B1" w:rsidRPr="0043302A" w:rsidRDefault="004902B1" w:rsidP="00A06EB8">
      <w:pPr>
        <w:pStyle w:val="Prrafodelista"/>
        <w:keepNext/>
        <w:keepLines/>
        <w:numPr>
          <w:ilvl w:val="2"/>
          <w:numId w:val="55"/>
        </w:numPr>
        <w:spacing w:line="259" w:lineRule="auto"/>
        <w:jc w:val="both"/>
        <w:outlineLvl w:val="0"/>
        <w:rPr>
          <w:rFonts w:eastAsiaTheme="majorEastAsia"/>
          <w:b/>
          <w:bCs/>
        </w:rPr>
      </w:pPr>
      <w:bookmarkStart w:id="20" w:name="_Toc84794777"/>
      <w:bookmarkStart w:id="21" w:name="_Toc925441454"/>
      <w:r w:rsidRPr="0043302A">
        <w:rPr>
          <w:rFonts w:eastAsiaTheme="majorEastAsia"/>
          <w:b/>
          <w:bCs/>
        </w:rPr>
        <w:lastRenderedPageBreak/>
        <w:t xml:space="preserve">Roles y </w:t>
      </w:r>
      <w:r w:rsidR="00ED7792" w:rsidRPr="0043302A">
        <w:rPr>
          <w:rFonts w:eastAsiaTheme="majorEastAsia"/>
          <w:b/>
          <w:bCs/>
        </w:rPr>
        <w:t>r</w:t>
      </w:r>
      <w:r w:rsidRPr="0043302A">
        <w:rPr>
          <w:rFonts w:eastAsiaTheme="majorEastAsia"/>
          <w:b/>
          <w:bCs/>
        </w:rPr>
        <w:t xml:space="preserve">esponsabilidades del </w:t>
      </w:r>
      <w:r w:rsidR="009F70F1" w:rsidRPr="0043302A">
        <w:rPr>
          <w:rFonts w:eastAsiaTheme="majorEastAsia"/>
          <w:b/>
          <w:bCs/>
        </w:rPr>
        <w:t>S</w:t>
      </w:r>
      <w:r w:rsidRPr="0043302A">
        <w:rPr>
          <w:rFonts w:eastAsiaTheme="majorEastAsia"/>
          <w:b/>
          <w:bCs/>
        </w:rPr>
        <w:t>istema de Gestión de Seguridad de la Información</w:t>
      </w:r>
      <w:bookmarkEnd w:id="20"/>
      <w:bookmarkEnd w:id="21"/>
    </w:p>
    <w:p w14:paraId="4D52B3D6" w14:textId="77777777" w:rsidR="004902B1" w:rsidRPr="0043302A" w:rsidRDefault="004902B1" w:rsidP="004902B1">
      <w:pPr>
        <w:spacing w:after="0" w:line="240" w:lineRule="auto"/>
        <w:jc w:val="both"/>
        <w:rPr>
          <w:rFonts w:ascii="Arial" w:eastAsia="Times New Roman" w:hAnsi="Arial" w:cs="Arial"/>
        </w:rPr>
      </w:pPr>
    </w:p>
    <w:p w14:paraId="78C9FE58" w14:textId="684B9AC1" w:rsidR="004902B1" w:rsidRPr="0043302A" w:rsidRDefault="00060BAE" w:rsidP="004902B1">
      <w:pPr>
        <w:spacing w:after="0" w:line="240" w:lineRule="auto"/>
        <w:jc w:val="both"/>
        <w:rPr>
          <w:rFonts w:ascii="Arial" w:eastAsia="Times New Roman" w:hAnsi="Arial" w:cs="Arial"/>
        </w:rPr>
      </w:pPr>
      <w:r w:rsidRPr="0043302A">
        <w:rPr>
          <w:rFonts w:ascii="Arial" w:eastAsia="Times New Roman" w:hAnsi="Arial" w:cs="Arial"/>
        </w:rPr>
        <w:t>A continuación, s</w:t>
      </w:r>
      <w:r w:rsidR="004902B1" w:rsidRPr="0043302A">
        <w:rPr>
          <w:rFonts w:ascii="Arial" w:eastAsia="Times New Roman" w:hAnsi="Arial" w:cs="Arial"/>
        </w:rPr>
        <w:t xml:space="preserve">e establece un marco de referencia en cuanto a roles y responsabilidades para la gestión, implementación y operación del Sistema de Gestión de Seguridad de la Información </w:t>
      </w:r>
      <w:r w:rsidR="00FC79CC" w:rsidRPr="0043302A">
        <w:rPr>
          <w:rFonts w:ascii="Arial" w:eastAsia="Times New Roman" w:hAnsi="Arial" w:cs="Arial"/>
        </w:rPr>
        <w:t>-</w:t>
      </w:r>
      <w:r w:rsidR="004902B1" w:rsidRPr="0043302A">
        <w:rPr>
          <w:rFonts w:ascii="Arial" w:eastAsia="Times New Roman" w:hAnsi="Arial" w:cs="Arial"/>
        </w:rPr>
        <w:t>SGSI</w:t>
      </w:r>
      <w:r w:rsidR="00FC79CC" w:rsidRPr="0043302A">
        <w:rPr>
          <w:rFonts w:ascii="Arial" w:eastAsia="Times New Roman" w:hAnsi="Arial" w:cs="Arial"/>
        </w:rPr>
        <w:t>-</w:t>
      </w:r>
      <w:r w:rsidR="004902B1" w:rsidRPr="0043302A">
        <w:rPr>
          <w:rFonts w:ascii="Arial" w:eastAsia="Times New Roman" w:hAnsi="Arial" w:cs="Arial"/>
        </w:rPr>
        <w:t xml:space="preserve"> en la </w:t>
      </w:r>
      <w:r w:rsidR="00A9784F" w:rsidRPr="0043302A">
        <w:rPr>
          <w:rFonts w:ascii="Arial" w:eastAsia="Times New Roman" w:hAnsi="Arial" w:cs="Arial"/>
        </w:rPr>
        <w:t>Unidad Administrativa Especial Cuerpo Oficial de Bomberos Bogotá</w:t>
      </w:r>
      <w:r w:rsidR="004902B1" w:rsidRPr="0043302A">
        <w:rPr>
          <w:rFonts w:ascii="Arial" w:eastAsia="Times New Roman" w:hAnsi="Arial" w:cs="Arial"/>
        </w:rPr>
        <w:t>.</w:t>
      </w:r>
    </w:p>
    <w:p w14:paraId="782F5B7E" w14:textId="77777777" w:rsidR="004902B1" w:rsidRPr="0043302A" w:rsidRDefault="004902B1" w:rsidP="004902B1">
      <w:pPr>
        <w:spacing w:after="0" w:line="240" w:lineRule="auto"/>
        <w:jc w:val="both"/>
        <w:rPr>
          <w:rFonts w:ascii="Arial" w:eastAsia="Times New Roman" w:hAnsi="Arial" w:cs="Arial"/>
        </w:rPr>
      </w:pPr>
    </w:p>
    <w:p w14:paraId="4BD5F5C5" w14:textId="77777777" w:rsidR="004902B1" w:rsidRPr="0043302A" w:rsidRDefault="004902B1" w:rsidP="004902B1">
      <w:pPr>
        <w:spacing w:after="0" w:line="240" w:lineRule="auto"/>
        <w:jc w:val="both"/>
        <w:rPr>
          <w:rFonts w:ascii="Arial" w:eastAsia="Times New Roman" w:hAnsi="Arial" w:cs="Arial"/>
        </w:rPr>
      </w:pPr>
    </w:p>
    <w:tbl>
      <w:tblPr>
        <w:tblStyle w:val="Tablaconcuadrcula"/>
        <w:tblW w:w="0" w:type="auto"/>
        <w:tblLook w:val="04A0" w:firstRow="1" w:lastRow="0" w:firstColumn="1" w:lastColumn="0" w:noHBand="0" w:noVBand="1"/>
      </w:tblPr>
      <w:tblGrid>
        <w:gridCol w:w="2588"/>
        <w:gridCol w:w="6240"/>
      </w:tblGrid>
      <w:tr w:rsidR="004902B1" w:rsidRPr="0043302A" w14:paraId="0D06B75B" w14:textId="77777777" w:rsidTr="006A1199">
        <w:tc>
          <w:tcPr>
            <w:tcW w:w="2588" w:type="dxa"/>
          </w:tcPr>
          <w:p w14:paraId="6A42704A" w14:textId="77777777" w:rsidR="004902B1" w:rsidRPr="0043302A" w:rsidRDefault="004902B1" w:rsidP="006A1199">
            <w:pPr>
              <w:spacing w:before="100" w:beforeAutospacing="1" w:after="100" w:afterAutospacing="1"/>
              <w:jc w:val="center"/>
              <w:rPr>
                <w:rFonts w:ascii="Arial" w:eastAsia="Times New Roman" w:hAnsi="Arial" w:cs="Arial"/>
                <w:b/>
                <w:bCs/>
              </w:rPr>
            </w:pPr>
            <w:r w:rsidRPr="0043302A">
              <w:rPr>
                <w:rFonts w:ascii="Arial" w:eastAsia="Times New Roman" w:hAnsi="Arial" w:cs="Arial"/>
                <w:b/>
                <w:bCs/>
              </w:rPr>
              <w:t>RESPONSABLE</w:t>
            </w:r>
          </w:p>
        </w:tc>
        <w:tc>
          <w:tcPr>
            <w:tcW w:w="6240" w:type="dxa"/>
          </w:tcPr>
          <w:p w14:paraId="11DAAC0A" w14:textId="77777777" w:rsidR="004902B1" w:rsidRPr="0043302A" w:rsidRDefault="004902B1" w:rsidP="006A1199">
            <w:pPr>
              <w:spacing w:before="100" w:beforeAutospacing="1" w:after="100" w:afterAutospacing="1"/>
              <w:jc w:val="center"/>
              <w:rPr>
                <w:rFonts w:ascii="Arial" w:eastAsia="Times New Roman" w:hAnsi="Arial" w:cs="Arial"/>
                <w:b/>
                <w:bCs/>
              </w:rPr>
            </w:pPr>
            <w:r w:rsidRPr="0043302A">
              <w:rPr>
                <w:rFonts w:ascii="Arial" w:eastAsia="Times New Roman" w:hAnsi="Arial" w:cs="Arial"/>
                <w:b/>
                <w:bCs/>
              </w:rPr>
              <w:t>RESPONSABILIDADES</w:t>
            </w:r>
          </w:p>
        </w:tc>
      </w:tr>
      <w:tr w:rsidR="004902B1" w:rsidRPr="0043302A" w14:paraId="6ABACA62" w14:textId="77777777" w:rsidTr="006A1199">
        <w:tc>
          <w:tcPr>
            <w:tcW w:w="2588" w:type="dxa"/>
          </w:tcPr>
          <w:p w14:paraId="55B4C89E" w14:textId="77777777" w:rsidR="004902B1" w:rsidRPr="0043302A" w:rsidRDefault="004902B1" w:rsidP="006A1199">
            <w:pPr>
              <w:rPr>
                <w:rFonts w:ascii="Arial" w:hAnsi="Arial" w:cs="Arial"/>
              </w:rPr>
            </w:pPr>
            <w:r w:rsidRPr="0043302A">
              <w:rPr>
                <w:rFonts w:ascii="Arial" w:hAnsi="Arial" w:cs="Arial"/>
              </w:rPr>
              <w:t>Dirección General y Comité Institucional de Gestión y Desempeño</w:t>
            </w:r>
          </w:p>
        </w:tc>
        <w:tc>
          <w:tcPr>
            <w:tcW w:w="6240" w:type="dxa"/>
          </w:tcPr>
          <w:p w14:paraId="138135D6" w14:textId="392A2195" w:rsidR="004902B1" w:rsidRPr="0043302A" w:rsidRDefault="004902B1" w:rsidP="00A06EB8">
            <w:pPr>
              <w:pStyle w:val="Prrafodelista"/>
              <w:widowControl/>
              <w:numPr>
                <w:ilvl w:val="0"/>
                <w:numId w:val="59"/>
              </w:numPr>
              <w:autoSpaceDE/>
              <w:autoSpaceDN/>
              <w:jc w:val="both"/>
            </w:pPr>
            <w:r w:rsidRPr="0043302A">
              <w:t>Aprobar la estrategia de seguridad y privacidad de la información</w:t>
            </w:r>
            <w:r w:rsidR="002827FD" w:rsidRPr="0043302A">
              <w:t>.</w:t>
            </w:r>
          </w:p>
          <w:p w14:paraId="5EFAFD73" w14:textId="700D2715" w:rsidR="004902B1" w:rsidRPr="0043302A" w:rsidRDefault="004902B1" w:rsidP="00A06EB8">
            <w:pPr>
              <w:pStyle w:val="Prrafodelista"/>
              <w:widowControl/>
              <w:numPr>
                <w:ilvl w:val="0"/>
                <w:numId w:val="59"/>
              </w:numPr>
              <w:autoSpaceDE/>
              <w:autoSpaceDN/>
              <w:jc w:val="both"/>
            </w:pPr>
            <w:r w:rsidRPr="0043302A">
              <w:t>Aprobar las políticas de seguridad y privacidad de la información</w:t>
            </w:r>
            <w:r w:rsidR="002827FD" w:rsidRPr="0043302A">
              <w:t>.</w:t>
            </w:r>
            <w:r w:rsidRPr="0043302A">
              <w:t xml:space="preserve"> </w:t>
            </w:r>
          </w:p>
          <w:p w14:paraId="5DDA1325" w14:textId="77777777" w:rsidR="004902B1" w:rsidRPr="0043302A" w:rsidRDefault="004902B1" w:rsidP="00A06EB8">
            <w:pPr>
              <w:pStyle w:val="Prrafodelista"/>
              <w:widowControl/>
              <w:numPr>
                <w:ilvl w:val="0"/>
                <w:numId w:val="59"/>
              </w:numPr>
              <w:autoSpaceDE/>
              <w:autoSpaceDN/>
              <w:jc w:val="both"/>
            </w:pPr>
            <w:r w:rsidRPr="0043302A">
              <w:t>Establecer la visión, decisiones estratégicas y apoyo gerencial para la coordinación de las actividades para dirigir y controlar la seguridad de la información y seguridad digital.</w:t>
            </w:r>
          </w:p>
          <w:p w14:paraId="121D61A3" w14:textId="77777777" w:rsidR="004902B1" w:rsidRPr="0043302A" w:rsidRDefault="004902B1" w:rsidP="00A06EB8">
            <w:pPr>
              <w:pStyle w:val="Prrafodelista"/>
              <w:widowControl/>
              <w:numPr>
                <w:ilvl w:val="0"/>
                <w:numId w:val="59"/>
              </w:numPr>
              <w:autoSpaceDE/>
              <w:autoSpaceDN/>
              <w:jc w:val="both"/>
            </w:pPr>
            <w:r w:rsidRPr="0043302A">
              <w:t>Asegurar la implementación y desarrollo de las políticas de gestión y directrices en materia de seguridad y privacidad de la información.</w:t>
            </w:r>
          </w:p>
          <w:p w14:paraId="0C3772F9" w14:textId="5D55219F" w:rsidR="004902B1" w:rsidRPr="0043302A" w:rsidRDefault="004902B1" w:rsidP="00A06EB8">
            <w:pPr>
              <w:pStyle w:val="Prrafodelista"/>
              <w:widowControl/>
              <w:numPr>
                <w:ilvl w:val="0"/>
                <w:numId w:val="59"/>
              </w:numPr>
              <w:autoSpaceDE/>
              <w:autoSpaceDN/>
              <w:jc w:val="both"/>
            </w:pPr>
            <w:r w:rsidRPr="0043302A">
              <w:t xml:space="preserve">Controlar y verificar periódicamente el avance en la implementación y desarrollo del </w:t>
            </w:r>
            <w:r w:rsidRPr="0043302A">
              <w:rPr>
                <w:rFonts w:eastAsia="Times New Roman"/>
              </w:rPr>
              <w:t xml:space="preserve">Modelo de Seguridad y Privacidad de la Información </w:t>
            </w:r>
            <w:r w:rsidR="002827FD" w:rsidRPr="0043302A">
              <w:rPr>
                <w:rFonts w:eastAsia="Times New Roman"/>
              </w:rPr>
              <w:t>-</w:t>
            </w:r>
            <w:r w:rsidRPr="0043302A">
              <w:rPr>
                <w:rFonts w:eastAsia="Times New Roman"/>
              </w:rPr>
              <w:t>MPSI</w:t>
            </w:r>
            <w:r w:rsidR="002827FD" w:rsidRPr="0043302A">
              <w:rPr>
                <w:rFonts w:eastAsia="Times New Roman"/>
              </w:rPr>
              <w:t>-</w:t>
            </w:r>
            <w:r w:rsidRPr="0043302A">
              <w:rPr>
                <w:rFonts w:eastAsia="Times New Roman"/>
              </w:rPr>
              <w:t>.</w:t>
            </w:r>
          </w:p>
          <w:p w14:paraId="46427C3E" w14:textId="511C195D" w:rsidR="004902B1" w:rsidRPr="0043302A" w:rsidRDefault="004902B1" w:rsidP="00A06EB8">
            <w:pPr>
              <w:pStyle w:val="Prrafodelista"/>
              <w:widowControl/>
              <w:numPr>
                <w:ilvl w:val="0"/>
                <w:numId w:val="59"/>
              </w:numPr>
              <w:autoSpaceDE/>
              <w:autoSpaceDN/>
              <w:jc w:val="both"/>
            </w:pPr>
            <w:r w:rsidRPr="0043302A">
              <w:t>Establecer los roles</w:t>
            </w:r>
            <w:r w:rsidR="002827FD" w:rsidRPr="0043302A">
              <w:t xml:space="preserve"> y</w:t>
            </w:r>
            <w:r w:rsidRPr="0043302A">
              <w:t xml:space="preserve"> responsabilidades </w:t>
            </w:r>
            <w:r w:rsidR="00190ED8" w:rsidRPr="0043302A">
              <w:t>para</w:t>
            </w:r>
            <w:r w:rsidRPr="0043302A">
              <w:t xml:space="preserve"> gestionar la seguridad y privacidad de la información.</w:t>
            </w:r>
          </w:p>
          <w:p w14:paraId="7FA542CB" w14:textId="035FA49C" w:rsidR="004902B1" w:rsidRPr="0043302A" w:rsidRDefault="004902B1" w:rsidP="00A06EB8">
            <w:pPr>
              <w:pStyle w:val="Prrafodelista"/>
              <w:widowControl/>
              <w:numPr>
                <w:ilvl w:val="0"/>
                <w:numId w:val="59"/>
              </w:numPr>
              <w:autoSpaceDE/>
              <w:autoSpaceDN/>
              <w:jc w:val="both"/>
            </w:pPr>
            <w:r w:rsidRPr="0043302A">
              <w:t xml:space="preserve">Controlar y supervisar los riesgos de </w:t>
            </w:r>
            <w:r w:rsidR="00190ED8" w:rsidRPr="0043302A">
              <w:t>s</w:t>
            </w:r>
            <w:r w:rsidRPr="0043302A">
              <w:t xml:space="preserve">eguridad de la </w:t>
            </w:r>
            <w:r w:rsidR="00190ED8" w:rsidRPr="0043302A">
              <w:t>i</w:t>
            </w:r>
            <w:r w:rsidRPr="0043302A">
              <w:t>nformación con el fin de evidenciar cambios significativos que puedan llegar a impactar el cumplimiento de los objetivos estratégicos de la entidad.</w:t>
            </w:r>
          </w:p>
          <w:p w14:paraId="020051A6" w14:textId="77777777" w:rsidR="004902B1" w:rsidRPr="0043302A" w:rsidRDefault="004902B1" w:rsidP="00A06EB8">
            <w:pPr>
              <w:pStyle w:val="Prrafodelista"/>
              <w:widowControl/>
              <w:numPr>
                <w:ilvl w:val="0"/>
                <w:numId w:val="59"/>
              </w:numPr>
              <w:autoSpaceDE/>
              <w:autoSpaceDN/>
              <w:jc w:val="both"/>
            </w:pPr>
            <w:r w:rsidRPr="0043302A">
              <w:t>Aprobar los niveles de aceptación y de tratamiento de los riesgos en seguridad de la información.</w:t>
            </w:r>
          </w:p>
          <w:p w14:paraId="6148EFFF" w14:textId="6B030AE5" w:rsidR="004902B1" w:rsidRPr="0043302A" w:rsidRDefault="004902B1" w:rsidP="00A06EB8">
            <w:pPr>
              <w:pStyle w:val="Prrafodelista"/>
              <w:widowControl/>
              <w:numPr>
                <w:ilvl w:val="0"/>
                <w:numId w:val="59"/>
              </w:numPr>
              <w:autoSpaceDE/>
              <w:autoSpaceDN/>
              <w:jc w:val="both"/>
            </w:pPr>
            <w:r w:rsidRPr="0043302A">
              <w:t>Promover campañas de sensibilización y comunicación al interior de la entidad del Sistema de Gestión de Seguridad de Información.</w:t>
            </w:r>
          </w:p>
          <w:p w14:paraId="462BE74D" w14:textId="073AA95A" w:rsidR="004902B1" w:rsidRPr="0043302A" w:rsidRDefault="004902B1" w:rsidP="00A06EB8">
            <w:pPr>
              <w:pStyle w:val="Prrafodelista"/>
              <w:widowControl/>
              <w:numPr>
                <w:ilvl w:val="0"/>
                <w:numId w:val="59"/>
              </w:numPr>
              <w:autoSpaceDE/>
              <w:autoSpaceDN/>
              <w:jc w:val="both"/>
            </w:pPr>
            <w:r w:rsidRPr="0043302A">
              <w:t xml:space="preserve">Supervisar la investigación y monitorear los incidentes de seguridad de la </w:t>
            </w:r>
            <w:r w:rsidR="00190ED8" w:rsidRPr="0043302A">
              <w:t>i</w:t>
            </w:r>
            <w:r w:rsidRPr="0043302A">
              <w:t>nformación.</w:t>
            </w:r>
          </w:p>
          <w:p w14:paraId="2840293C" w14:textId="77777777" w:rsidR="004902B1" w:rsidRPr="0043302A" w:rsidRDefault="004902B1" w:rsidP="00A06EB8">
            <w:pPr>
              <w:pStyle w:val="Prrafodelista"/>
              <w:widowControl/>
              <w:numPr>
                <w:ilvl w:val="0"/>
                <w:numId w:val="59"/>
              </w:numPr>
              <w:autoSpaceDE/>
              <w:autoSpaceDN/>
              <w:jc w:val="both"/>
            </w:pPr>
            <w:r w:rsidRPr="0043302A">
              <w:t>Controlar y monitorear los indicadores de seguridad de la información.</w:t>
            </w:r>
          </w:p>
          <w:p w14:paraId="1D554167" w14:textId="1D079FA2" w:rsidR="00DF2DA0" w:rsidRPr="0043302A" w:rsidRDefault="00DF2DA0" w:rsidP="00A06EB8">
            <w:pPr>
              <w:pStyle w:val="Prrafodelista"/>
              <w:widowControl/>
              <w:numPr>
                <w:ilvl w:val="0"/>
                <w:numId w:val="59"/>
              </w:numPr>
              <w:autoSpaceDE/>
              <w:autoSpaceDN/>
              <w:jc w:val="both"/>
            </w:pPr>
            <w:r w:rsidRPr="0043302A">
              <w:t xml:space="preserve">Asegurar el compromiso estratégico y la asignación adecuada de recursos para implementar, mantener y </w:t>
            </w:r>
            <w:r w:rsidRPr="0043302A">
              <w:lastRenderedPageBreak/>
              <w:t>mejorar el Sistema de Gestión de Continuidad del Negocio (SGCN).</w:t>
            </w:r>
          </w:p>
        </w:tc>
      </w:tr>
      <w:tr w:rsidR="004902B1" w:rsidRPr="0043302A" w14:paraId="6D15E350" w14:textId="77777777" w:rsidTr="006A1199">
        <w:tc>
          <w:tcPr>
            <w:tcW w:w="2588" w:type="dxa"/>
          </w:tcPr>
          <w:p w14:paraId="1AF2F3C3" w14:textId="57CC33FA" w:rsidR="004902B1" w:rsidRPr="0043302A" w:rsidRDefault="004902B1" w:rsidP="006A1199">
            <w:pPr>
              <w:rPr>
                <w:rFonts w:ascii="Arial" w:eastAsiaTheme="majorEastAsia" w:hAnsi="Arial" w:cs="Arial"/>
              </w:rPr>
            </w:pPr>
            <w:r w:rsidRPr="0043302A">
              <w:rPr>
                <w:rFonts w:ascii="Arial" w:hAnsi="Arial" w:cs="Arial"/>
              </w:rPr>
              <w:lastRenderedPageBreak/>
              <w:t xml:space="preserve">Jefe </w:t>
            </w:r>
            <w:r w:rsidR="00190ED8" w:rsidRPr="0043302A">
              <w:rPr>
                <w:rFonts w:ascii="Arial" w:hAnsi="Arial" w:cs="Arial"/>
              </w:rPr>
              <w:t xml:space="preserve">de la </w:t>
            </w:r>
            <w:r w:rsidRPr="0043302A">
              <w:rPr>
                <w:rFonts w:ascii="Arial" w:hAnsi="Arial" w:cs="Arial"/>
              </w:rPr>
              <w:t>Oficina Asesora de Planeación</w:t>
            </w:r>
          </w:p>
        </w:tc>
        <w:tc>
          <w:tcPr>
            <w:tcW w:w="6240" w:type="dxa"/>
          </w:tcPr>
          <w:p w14:paraId="757E315D" w14:textId="6EC5E0F5" w:rsidR="004902B1" w:rsidRPr="0043302A" w:rsidRDefault="00190ED8" w:rsidP="00A06EB8">
            <w:pPr>
              <w:pStyle w:val="Prrafodelista"/>
              <w:numPr>
                <w:ilvl w:val="0"/>
                <w:numId w:val="67"/>
              </w:numPr>
              <w:spacing w:before="100" w:beforeAutospacing="1" w:after="100" w:afterAutospacing="1"/>
              <w:ind w:left="425"/>
              <w:jc w:val="both"/>
            </w:pPr>
            <w:r w:rsidRPr="0043302A">
              <w:rPr>
                <w:lang w:eastAsia="es-CO"/>
              </w:rPr>
              <w:t>C</w:t>
            </w:r>
            <w:r w:rsidR="004902B1" w:rsidRPr="0043302A">
              <w:rPr>
                <w:lang w:eastAsia="es-CO"/>
              </w:rPr>
              <w:t xml:space="preserve">oordinar, orientar y promover las actividades requeridas para el mantenimiento y mejora continua del Sistema de </w:t>
            </w:r>
            <w:r w:rsidR="00DF2DA0" w:rsidRPr="0043302A">
              <w:rPr>
                <w:lang w:eastAsia="es-CO"/>
              </w:rPr>
              <w:t xml:space="preserve">Gestión de </w:t>
            </w:r>
            <w:r w:rsidR="004902B1" w:rsidRPr="0043302A">
              <w:rPr>
                <w:lang w:eastAsia="es-CO"/>
              </w:rPr>
              <w:t>Seguridad de la Información.</w:t>
            </w:r>
          </w:p>
          <w:p w14:paraId="0538BF77" w14:textId="05103DA4" w:rsidR="004902B1" w:rsidRPr="0043302A" w:rsidRDefault="004902B1" w:rsidP="00A06EB8">
            <w:pPr>
              <w:pStyle w:val="Prrafodelista"/>
              <w:numPr>
                <w:ilvl w:val="0"/>
                <w:numId w:val="67"/>
              </w:numPr>
              <w:spacing w:before="100" w:beforeAutospacing="1" w:after="100" w:afterAutospacing="1"/>
              <w:ind w:left="425"/>
              <w:jc w:val="both"/>
            </w:pPr>
            <w:r w:rsidRPr="0043302A">
              <w:rPr>
                <w:lang w:eastAsia="es-CO"/>
              </w:rPr>
              <w:t>Liderar e impartir lineamientos para implementar la estrategia de seguridad de la información.</w:t>
            </w:r>
          </w:p>
        </w:tc>
      </w:tr>
      <w:tr w:rsidR="004902B1" w:rsidRPr="0043302A" w14:paraId="23D05AA6" w14:textId="77777777" w:rsidTr="006A1199">
        <w:tc>
          <w:tcPr>
            <w:tcW w:w="2588" w:type="dxa"/>
          </w:tcPr>
          <w:p w14:paraId="7BBE5EE8" w14:textId="77777777" w:rsidR="004902B1" w:rsidRPr="0043302A" w:rsidRDefault="004902B1" w:rsidP="006A1199">
            <w:pPr>
              <w:rPr>
                <w:rFonts w:ascii="Arial" w:eastAsia="Times New Roman" w:hAnsi="Arial" w:cs="Arial"/>
              </w:rPr>
            </w:pPr>
            <w:r w:rsidRPr="0043302A">
              <w:rPr>
                <w:rFonts w:ascii="Arial" w:hAnsi="Arial" w:cs="Arial"/>
              </w:rPr>
              <w:t>Equipo de Seguridad de la Información</w:t>
            </w:r>
          </w:p>
        </w:tc>
        <w:tc>
          <w:tcPr>
            <w:tcW w:w="6240" w:type="dxa"/>
          </w:tcPr>
          <w:p w14:paraId="514BEB62" w14:textId="38541B41" w:rsidR="004902B1" w:rsidRPr="0043302A" w:rsidRDefault="004C5152" w:rsidP="006A1199">
            <w:pPr>
              <w:spacing w:before="100" w:beforeAutospacing="1" w:after="100" w:afterAutospacing="1"/>
              <w:jc w:val="both"/>
              <w:rPr>
                <w:rFonts w:ascii="Arial" w:eastAsia="Times New Roman" w:hAnsi="Arial" w:cs="Arial"/>
              </w:rPr>
            </w:pPr>
            <w:r w:rsidRPr="0043302A">
              <w:rPr>
                <w:rFonts w:ascii="Arial" w:eastAsia="Times New Roman" w:hAnsi="Arial" w:cs="Arial"/>
              </w:rPr>
              <w:t>A</w:t>
            </w:r>
            <w:r w:rsidR="004902B1" w:rsidRPr="0043302A">
              <w:rPr>
                <w:rFonts w:ascii="Arial" w:eastAsia="Times New Roman" w:hAnsi="Arial" w:cs="Arial"/>
              </w:rPr>
              <w:t>sum</w:t>
            </w:r>
            <w:r w:rsidRPr="0043302A">
              <w:rPr>
                <w:rFonts w:ascii="Arial" w:eastAsia="Times New Roman" w:hAnsi="Arial" w:cs="Arial"/>
              </w:rPr>
              <w:t>ir</w:t>
            </w:r>
            <w:r w:rsidR="004902B1" w:rsidRPr="0043302A">
              <w:rPr>
                <w:rFonts w:ascii="Arial" w:eastAsia="Times New Roman" w:hAnsi="Arial" w:cs="Arial"/>
              </w:rPr>
              <w:t xml:space="preserve"> las responsabilidades a nivel táctico, operativo y de apoyo para efectos de garantizar la adecuada implementación, operación y mejora del Sistema de Gestión de Seguridad de la Información en el marco del Modelo de Seguridad y Privacidad </w:t>
            </w:r>
            <w:r w:rsidRPr="0043302A">
              <w:rPr>
                <w:rFonts w:ascii="Arial" w:eastAsia="Times New Roman" w:hAnsi="Arial" w:cs="Arial"/>
              </w:rPr>
              <w:t>-</w:t>
            </w:r>
            <w:r w:rsidR="004902B1" w:rsidRPr="0043302A">
              <w:rPr>
                <w:rFonts w:ascii="Arial" w:eastAsia="Times New Roman" w:hAnsi="Arial" w:cs="Arial"/>
              </w:rPr>
              <w:t>MSPI</w:t>
            </w:r>
            <w:r w:rsidRPr="0043302A">
              <w:rPr>
                <w:rFonts w:ascii="Arial" w:eastAsia="Times New Roman" w:hAnsi="Arial" w:cs="Arial"/>
              </w:rPr>
              <w:t>-</w:t>
            </w:r>
            <w:r w:rsidR="004902B1" w:rsidRPr="0043302A">
              <w:rPr>
                <w:rFonts w:ascii="Arial" w:eastAsia="Times New Roman" w:hAnsi="Arial" w:cs="Arial"/>
              </w:rPr>
              <w:t>.</w:t>
            </w:r>
          </w:p>
          <w:p w14:paraId="6891E73D" w14:textId="0DA65705" w:rsidR="004902B1" w:rsidRPr="0043302A" w:rsidRDefault="004902B1" w:rsidP="006A1199">
            <w:pPr>
              <w:jc w:val="both"/>
              <w:rPr>
                <w:rFonts w:ascii="Arial" w:eastAsia="Times New Roman" w:hAnsi="Arial" w:cs="Arial"/>
              </w:rPr>
            </w:pPr>
            <w:r w:rsidRPr="0043302A">
              <w:rPr>
                <w:rFonts w:ascii="Arial" w:eastAsia="Times New Roman" w:hAnsi="Arial" w:cs="Arial"/>
              </w:rPr>
              <w:t xml:space="preserve">El Equipo de Seguridad de la Información de la </w:t>
            </w:r>
            <w:r w:rsidR="00635819" w:rsidRPr="0043302A">
              <w:rPr>
                <w:rFonts w:ascii="Arial" w:eastAsia="Times New Roman" w:hAnsi="Arial" w:cs="Arial"/>
              </w:rPr>
              <w:t>UAE Cuerpo Oficial de Bomberos Bogotá</w:t>
            </w:r>
            <w:r w:rsidRPr="0043302A">
              <w:rPr>
                <w:rFonts w:ascii="Arial" w:eastAsia="Times New Roman" w:hAnsi="Arial" w:cs="Arial"/>
              </w:rPr>
              <w:t xml:space="preserve"> está conformado por las oficinas asesoras y subdirecciones o un delegado de</w:t>
            </w:r>
            <w:r w:rsidR="0071375B" w:rsidRPr="0043302A">
              <w:rPr>
                <w:rFonts w:ascii="Arial" w:eastAsia="Times New Roman" w:hAnsi="Arial" w:cs="Arial"/>
              </w:rPr>
              <w:t xml:space="preserve"> los siguientes funcionarios</w:t>
            </w:r>
            <w:r w:rsidRPr="0043302A">
              <w:rPr>
                <w:rFonts w:ascii="Arial" w:eastAsia="Times New Roman" w:hAnsi="Arial" w:cs="Arial"/>
              </w:rPr>
              <w:t>:</w:t>
            </w:r>
          </w:p>
          <w:p w14:paraId="156C296B" w14:textId="77777777" w:rsidR="0071375B" w:rsidRPr="0043302A" w:rsidRDefault="0071375B" w:rsidP="006A1199">
            <w:pPr>
              <w:jc w:val="both"/>
              <w:rPr>
                <w:rFonts w:ascii="Arial" w:eastAsia="Times New Roman" w:hAnsi="Arial" w:cs="Arial"/>
              </w:rPr>
            </w:pPr>
          </w:p>
          <w:p w14:paraId="40610ACB" w14:textId="0E8C86FF" w:rsidR="004902B1" w:rsidRPr="0043302A" w:rsidRDefault="004902B1" w:rsidP="00A06EB8">
            <w:pPr>
              <w:pStyle w:val="Prrafodelista"/>
              <w:widowControl/>
              <w:numPr>
                <w:ilvl w:val="0"/>
                <w:numId w:val="65"/>
              </w:numPr>
              <w:autoSpaceDE/>
              <w:autoSpaceDN/>
              <w:jc w:val="both"/>
              <w:rPr>
                <w:rFonts w:eastAsia="Times New Roman"/>
              </w:rPr>
            </w:pPr>
            <w:r w:rsidRPr="0043302A">
              <w:rPr>
                <w:rFonts w:eastAsia="Times New Roman"/>
              </w:rPr>
              <w:t xml:space="preserve">El </w:t>
            </w:r>
            <w:r w:rsidR="0071375B" w:rsidRPr="0043302A">
              <w:rPr>
                <w:rFonts w:eastAsia="Times New Roman"/>
              </w:rPr>
              <w:t>j</w:t>
            </w:r>
            <w:r w:rsidRPr="0043302A">
              <w:rPr>
                <w:rFonts w:eastAsia="Times New Roman"/>
              </w:rPr>
              <w:t>efe de la Oficina Asesora de Planeación</w:t>
            </w:r>
          </w:p>
          <w:p w14:paraId="65E7DC58" w14:textId="40239172" w:rsidR="004902B1" w:rsidRPr="0043302A" w:rsidRDefault="004902B1" w:rsidP="00A06EB8">
            <w:pPr>
              <w:pStyle w:val="Prrafodelista"/>
              <w:widowControl/>
              <w:numPr>
                <w:ilvl w:val="0"/>
                <w:numId w:val="65"/>
              </w:numPr>
              <w:autoSpaceDE/>
              <w:autoSpaceDN/>
              <w:spacing w:before="100" w:beforeAutospacing="1" w:after="100" w:afterAutospacing="1"/>
              <w:jc w:val="both"/>
              <w:rPr>
                <w:rFonts w:eastAsia="Times New Roman"/>
              </w:rPr>
            </w:pPr>
            <w:r w:rsidRPr="0043302A">
              <w:rPr>
                <w:rFonts w:eastAsia="Times New Roman"/>
              </w:rPr>
              <w:t xml:space="preserve">El </w:t>
            </w:r>
            <w:r w:rsidR="0071375B" w:rsidRPr="0043302A">
              <w:rPr>
                <w:rFonts w:eastAsia="Times New Roman"/>
              </w:rPr>
              <w:t>j</w:t>
            </w:r>
            <w:r w:rsidRPr="0043302A">
              <w:rPr>
                <w:rFonts w:eastAsia="Times New Roman"/>
              </w:rPr>
              <w:t xml:space="preserve">efe de la Oficina Asesora Jurídica </w:t>
            </w:r>
          </w:p>
          <w:p w14:paraId="0AFD0A91" w14:textId="2F8F8DB8" w:rsidR="004902B1" w:rsidRPr="0043302A" w:rsidRDefault="004902B1" w:rsidP="00A06EB8">
            <w:pPr>
              <w:pStyle w:val="Prrafodelista"/>
              <w:widowControl/>
              <w:numPr>
                <w:ilvl w:val="0"/>
                <w:numId w:val="65"/>
              </w:numPr>
              <w:autoSpaceDE/>
              <w:autoSpaceDN/>
              <w:spacing w:before="100" w:beforeAutospacing="1" w:after="100" w:afterAutospacing="1"/>
              <w:jc w:val="both"/>
              <w:rPr>
                <w:rFonts w:eastAsia="Times New Roman"/>
              </w:rPr>
            </w:pPr>
            <w:r w:rsidRPr="0043302A">
              <w:rPr>
                <w:rFonts w:eastAsia="Times New Roman"/>
              </w:rPr>
              <w:t xml:space="preserve">El </w:t>
            </w:r>
            <w:r w:rsidR="0071375B" w:rsidRPr="0043302A">
              <w:rPr>
                <w:rFonts w:eastAsia="Times New Roman"/>
              </w:rPr>
              <w:t>j</w:t>
            </w:r>
            <w:r w:rsidRPr="0043302A">
              <w:rPr>
                <w:rFonts w:eastAsia="Times New Roman"/>
              </w:rPr>
              <w:t>efe de la Oficina de Control Interno</w:t>
            </w:r>
          </w:p>
          <w:p w14:paraId="288B140D" w14:textId="313C9460" w:rsidR="004902B1" w:rsidRPr="0043302A" w:rsidRDefault="004902B1" w:rsidP="00A06EB8">
            <w:pPr>
              <w:pStyle w:val="Prrafodelista"/>
              <w:widowControl/>
              <w:numPr>
                <w:ilvl w:val="0"/>
                <w:numId w:val="65"/>
              </w:numPr>
              <w:autoSpaceDE/>
              <w:autoSpaceDN/>
              <w:spacing w:before="100" w:beforeAutospacing="1" w:after="100" w:afterAutospacing="1"/>
              <w:jc w:val="both"/>
              <w:rPr>
                <w:rFonts w:eastAsia="Times New Roman"/>
              </w:rPr>
            </w:pPr>
            <w:r w:rsidRPr="0043302A">
              <w:rPr>
                <w:rFonts w:eastAsia="Times New Roman"/>
              </w:rPr>
              <w:t xml:space="preserve">El </w:t>
            </w:r>
            <w:r w:rsidR="0071375B" w:rsidRPr="0043302A">
              <w:rPr>
                <w:rFonts w:eastAsia="Times New Roman"/>
              </w:rPr>
              <w:t>s</w:t>
            </w:r>
            <w:r w:rsidRPr="0043302A">
              <w:rPr>
                <w:rFonts w:eastAsia="Times New Roman"/>
              </w:rPr>
              <w:t>ubdirector de Gestión del Riesgo</w:t>
            </w:r>
          </w:p>
          <w:p w14:paraId="7A8CF31D" w14:textId="7C14FA1E" w:rsidR="004902B1" w:rsidRPr="0043302A" w:rsidRDefault="004902B1" w:rsidP="00A06EB8">
            <w:pPr>
              <w:pStyle w:val="Prrafodelista"/>
              <w:widowControl/>
              <w:numPr>
                <w:ilvl w:val="0"/>
                <w:numId w:val="65"/>
              </w:numPr>
              <w:autoSpaceDE/>
              <w:autoSpaceDN/>
              <w:spacing w:before="100" w:beforeAutospacing="1" w:after="100" w:afterAutospacing="1"/>
              <w:jc w:val="both"/>
              <w:rPr>
                <w:rFonts w:eastAsia="Times New Roman"/>
              </w:rPr>
            </w:pPr>
            <w:r w:rsidRPr="0043302A">
              <w:rPr>
                <w:rFonts w:eastAsia="Times New Roman"/>
              </w:rPr>
              <w:t xml:space="preserve">El </w:t>
            </w:r>
            <w:r w:rsidR="0071375B" w:rsidRPr="0043302A">
              <w:rPr>
                <w:rFonts w:eastAsia="Times New Roman"/>
              </w:rPr>
              <w:t>s</w:t>
            </w:r>
            <w:r w:rsidRPr="0043302A">
              <w:rPr>
                <w:rFonts w:eastAsia="Times New Roman"/>
              </w:rPr>
              <w:t>ubdirector de Gestión Corporativa</w:t>
            </w:r>
          </w:p>
          <w:p w14:paraId="0C5788D0" w14:textId="4BCC4988" w:rsidR="004902B1" w:rsidRPr="0043302A" w:rsidRDefault="004902B1" w:rsidP="00A06EB8">
            <w:pPr>
              <w:pStyle w:val="Prrafodelista"/>
              <w:widowControl/>
              <w:numPr>
                <w:ilvl w:val="0"/>
                <w:numId w:val="65"/>
              </w:numPr>
              <w:autoSpaceDE/>
              <w:autoSpaceDN/>
              <w:spacing w:before="100" w:beforeAutospacing="1" w:after="100" w:afterAutospacing="1"/>
              <w:jc w:val="both"/>
              <w:rPr>
                <w:rFonts w:eastAsia="Times New Roman"/>
              </w:rPr>
            </w:pPr>
            <w:r w:rsidRPr="0043302A">
              <w:rPr>
                <w:rFonts w:eastAsia="Times New Roman"/>
              </w:rPr>
              <w:t xml:space="preserve">El </w:t>
            </w:r>
            <w:r w:rsidR="0071375B" w:rsidRPr="0043302A">
              <w:rPr>
                <w:rFonts w:eastAsia="Times New Roman"/>
              </w:rPr>
              <w:t>s</w:t>
            </w:r>
            <w:r w:rsidRPr="0043302A">
              <w:rPr>
                <w:rFonts w:eastAsia="Times New Roman"/>
              </w:rPr>
              <w:t>ubdirector de Operativa</w:t>
            </w:r>
          </w:p>
          <w:p w14:paraId="15284EFC" w14:textId="772DD153" w:rsidR="004902B1" w:rsidRPr="0043302A" w:rsidRDefault="004902B1" w:rsidP="00A06EB8">
            <w:pPr>
              <w:pStyle w:val="Prrafodelista"/>
              <w:widowControl/>
              <w:numPr>
                <w:ilvl w:val="0"/>
                <w:numId w:val="65"/>
              </w:numPr>
              <w:autoSpaceDE/>
              <w:autoSpaceDN/>
              <w:spacing w:before="100" w:beforeAutospacing="1" w:after="100" w:afterAutospacing="1"/>
              <w:rPr>
                <w:rFonts w:eastAsia="Times New Roman"/>
              </w:rPr>
            </w:pPr>
            <w:r w:rsidRPr="0043302A">
              <w:rPr>
                <w:rFonts w:eastAsia="Times New Roman"/>
              </w:rPr>
              <w:t xml:space="preserve">El </w:t>
            </w:r>
            <w:r w:rsidR="0071375B" w:rsidRPr="0043302A">
              <w:rPr>
                <w:rFonts w:eastAsia="Times New Roman"/>
              </w:rPr>
              <w:t>s</w:t>
            </w:r>
            <w:r w:rsidRPr="0043302A">
              <w:rPr>
                <w:rFonts w:eastAsia="Times New Roman"/>
              </w:rPr>
              <w:t>ubdirector de Gestión Humana</w:t>
            </w:r>
          </w:p>
          <w:p w14:paraId="466ACE99" w14:textId="33C46513" w:rsidR="004902B1" w:rsidRPr="0043302A" w:rsidRDefault="004902B1" w:rsidP="00A06EB8">
            <w:pPr>
              <w:pStyle w:val="Prrafodelista"/>
              <w:widowControl/>
              <w:numPr>
                <w:ilvl w:val="0"/>
                <w:numId w:val="65"/>
              </w:numPr>
              <w:autoSpaceDE/>
              <w:autoSpaceDN/>
              <w:spacing w:before="100" w:beforeAutospacing="1" w:after="100" w:afterAutospacing="1"/>
              <w:rPr>
                <w:rFonts w:eastAsia="Times New Roman"/>
              </w:rPr>
            </w:pPr>
            <w:r w:rsidRPr="0043302A">
              <w:rPr>
                <w:rFonts w:eastAsia="Times New Roman"/>
              </w:rPr>
              <w:t xml:space="preserve">El </w:t>
            </w:r>
            <w:r w:rsidR="0071375B" w:rsidRPr="0043302A">
              <w:rPr>
                <w:rFonts w:eastAsia="Times New Roman"/>
              </w:rPr>
              <w:t>s</w:t>
            </w:r>
            <w:r w:rsidRPr="0043302A">
              <w:rPr>
                <w:rFonts w:eastAsia="Times New Roman"/>
              </w:rPr>
              <w:t>ubdirector de Logística</w:t>
            </w:r>
          </w:p>
          <w:p w14:paraId="1A4DA44B" w14:textId="4B795163" w:rsidR="004902B1" w:rsidRPr="0043302A" w:rsidRDefault="004902B1" w:rsidP="00A06EB8">
            <w:pPr>
              <w:pStyle w:val="Prrafodelista"/>
              <w:widowControl/>
              <w:numPr>
                <w:ilvl w:val="0"/>
                <w:numId w:val="65"/>
              </w:numPr>
              <w:autoSpaceDE/>
              <w:autoSpaceDN/>
              <w:spacing w:before="100" w:beforeAutospacing="1" w:after="100" w:afterAutospacing="1"/>
              <w:rPr>
                <w:rFonts w:eastAsia="Times New Roman"/>
              </w:rPr>
            </w:pPr>
            <w:r w:rsidRPr="0043302A">
              <w:rPr>
                <w:rFonts w:eastAsia="Times New Roman"/>
              </w:rPr>
              <w:t xml:space="preserve">El </w:t>
            </w:r>
            <w:r w:rsidR="0071375B" w:rsidRPr="0043302A">
              <w:rPr>
                <w:rFonts w:eastAsia="Times New Roman"/>
              </w:rPr>
              <w:t>r</w:t>
            </w:r>
            <w:r w:rsidRPr="0043302A">
              <w:rPr>
                <w:rFonts w:eastAsia="Times New Roman"/>
              </w:rPr>
              <w:t>esponsable de</w:t>
            </w:r>
            <w:r w:rsidR="00635819" w:rsidRPr="0043302A">
              <w:rPr>
                <w:rFonts w:eastAsia="Times New Roman"/>
              </w:rPr>
              <w:t xml:space="preserve"> </w:t>
            </w:r>
            <w:r w:rsidRPr="0043302A">
              <w:rPr>
                <w:rFonts w:eastAsia="Times New Roman"/>
              </w:rPr>
              <w:t>l</w:t>
            </w:r>
            <w:r w:rsidR="00635819" w:rsidRPr="0043302A">
              <w:rPr>
                <w:rFonts w:eastAsia="Times New Roman"/>
              </w:rPr>
              <w:t>a</w:t>
            </w:r>
            <w:r w:rsidRPr="0043302A">
              <w:rPr>
                <w:rFonts w:eastAsia="Times New Roman"/>
              </w:rPr>
              <w:t xml:space="preserve"> </w:t>
            </w:r>
            <w:r w:rsidR="00B77E07" w:rsidRPr="0043302A">
              <w:rPr>
                <w:rFonts w:eastAsia="Times New Roman"/>
              </w:rPr>
              <w:t>dependencia</w:t>
            </w:r>
            <w:r w:rsidRPr="0043302A">
              <w:rPr>
                <w:rFonts w:eastAsia="Times New Roman"/>
              </w:rPr>
              <w:t xml:space="preserve"> de </w:t>
            </w:r>
            <w:r w:rsidRPr="0043302A">
              <w:t>G</w:t>
            </w:r>
            <w:r w:rsidR="00635819" w:rsidRPr="0043302A">
              <w:t xml:space="preserve">rupo </w:t>
            </w:r>
            <w:proofErr w:type="spellStart"/>
            <w:r w:rsidR="00635819" w:rsidRPr="0043302A">
              <w:t>TIC.</w:t>
            </w:r>
            <w:r w:rsidRPr="0043302A">
              <w:rPr>
                <w:rFonts w:eastAsia="Times New Roman"/>
              </w:rPr>
              <w:t>El</w:t>
            </w:r>
            <w:proofErr w:type="spellEnd"/>
            <w:r w:rsidRPr="0043302A">
              <w:rPr>
                <w:rFonts w:eastAsia="Times New Roman"/>
              </w:rPr>
              <w:t xml:space="preserve"> </w:t>
            </w:r>
            <w:r w:rsidR="0071375B" w:rsidRPr="0043302A">
              <w:rPr>
                <w:rFonts w:eastAsia="Times New Roman"/>
              </w:rPr>
              <w:t>r</w:t>
            </w:r>
            <w:r w:rsidRPr="0043302A">
              <w:rPr>
                <w:rFonts w:eastAsia="Times New Roman"/>
              </w:rPr>
              <w:t>esponsable de</w:t>
            </w:r>
            <w:r w:rsidR="00635819" w:rsidRPr="0043302A">
              <w:rPr>
                <w:rFonts w:eastAsia="Times New Roman"/>
              </w:rPr>
              <w:t xml:space="preserve"> </w:t>
            </w:r>
            <w:r w:rsidRPr="0043302A">
              <w:rPr>
                <w:rFonts w:eastAsia="Times New Roman"/>
              </w:rPr>
              <w:t>l</w:t>
            </w:r>
            <w:r w:rsidR="00635819" w:rsidRPr="0043302A">
              <w:rPr>
                <w:rFonts w:eastAsia="Times New Roman"/>
              </w:rPr>
              <w:t>a</w:t>
            </w:r>
            <w:r w:rsidRPr="0043302A">
              <w:rPr>
                <w:rFonts w:eastAsia="Times New Roman"/>
              </w:rPr>
              <w:t xml:space="preserve"> </w:t>
            </w:r>
            <w:r w:rsidR="00B77E07" w:rsidRPr="0043302A">
              <w:rPr>
                <w:rFonts w:eastAsia="Times New Roman"/>
              </w:rPr>
              <w:t>dependencia</w:t>
            </w:r>
            <w:r w:rsidRPr="0043302A">
              <w:rPr>
                <w:rFonts w:eastAsia="Times New Roman"/>
              </w:rPr>
              <w:t xml:space="preserve"> de comunicaciones o prensa</w:t>
            </w:r>
          </w:p>
          <w:p w14:paraId="2FA480FA" w14:textId="28343F0C" w:rsidR="004902B1" w:rsidRPr="0043302A" w:rsidRDefault="004902B1" w:rsidP="00A06EB8">
            <w:pPr>
              <w:pStyle w:val="Prrafodelista"/>
              <w:widowControl/>
              <w:numPr>
                <w:ilvl w:val="0"/>
                <w:numId w:val="65"/>
              </w:numPr>
              <w:autoSpaceDE/>
              <w:autoSpaceDN/>
              <w:spacing w:before="100" w:beforeAutospacing="1" w:after="100" w:afterAutospacing="1"/>
              <w:rPr>
                <w:rFonts w:eastAsia="Times New Roman"/>
              </w:rPr>
            </w:pPr>
            <w:r w:rsidRPr="0043302A">
              <w:rPr>
                <w:rFonts w:eastAsia="Times New Roman"/>
              </w:rPr>
              <w:t xml:space="preserve">El </w:t>
            </w:r>
            <w:r w:rsidR="0071375B" w:rsidRPr="0043302A">
              <w:rPr>
                <w:rFonts w:eastAsia="Times New Roman"/>
              </w:rPr>
              <w:t>r</w:t>
            </w:r>
            <w:r w:rsidRPr="0043302A">
              <w:rPr>
                <w:rFonts w:eastAsia="Times New Roman"/>
              </w:rPr>
              <w:t>esponsable de Seguridad Informática</w:t>
            </w:r>
          </w:p>
          <w:p w14:paraId="54F4C558" w14:textId="083427AC" w:rsidR="004902B1" w:rsidRPr="0043302A" w:rsidRDefault="004902B1" w:rsidP="00A06EB8">
            <w:pPr>
              <w:pStyle w:val="Prrafodelista"/>
              <w:widowControl/>
              <w:numPr>
                <w:ilvl w:val="0"/>
                <w:numId w:val="65"/>
              </w:numPr>
              <w:autoSpaceDE/>
              <w:autoSpaceDN/>
              <w:spacing w:before="100" w:beforeAutospacing="1" w:after="100" w:afterAutospacing="1"/>
              <w:rPr>
                <w:rFonts w:eastAsia="Times New Roman"/>
              </w:rPr>
            </w:pPr>
            <w:r w:rsidRPr="0043302A">
              <w:rPr>
                <w:rFonts w:eastAsia="Times New Roman"/>
              </w:rPr>
              <w:t xml:space="preserve">El </w:t>
            </w:r>
            <w:r w:rsidR="00DF2DA0" w:rsidRPr="0043302A">
              <w:rPr>
                <w:rFonts w:eastAsia="Times New Roman"/>
              </w:rPr>
              <w:t>O</w:t>
            </w:r>
            <w:r w:rsidRPr="0043302A">
              <w:rPr>
                <w:rFonts w:eastAsia="Times New Roman"/>
              </w:rPr>
              <w:t>ficial de Seguridad de la Información</w:t>
            </w:r>
          </w:p>
          <w:p w14:paraId="4D43A898" w14:textId="77777777" w:rsidR="004902B1" w:rsidRPr="0043302A" w:rsidRDefault="004902B1" w:rsidP="006A1199">
            <w:pPr>
              <w:spacing w:before="100" w:beforeAutospacing="1" w:after="100" w:afterAutospacing="1"/>
              <w:jc w:val="both"/>
              <w:rPr>
                <w:rFonts w:ascii="Arial" w:eastAsia="Times New Roman" w:hAnsi="Arial" w:cs="Arial"/>
              </w:rPr>
            </w:pPr>
            <w:r w:rsidRPr="0043302A">
              <w:rPr>
                <w:rFonts w:ascii="Arial" w:eastAsia="Times New Roman" w:hAnsi="Arial" w:cs="Arial"/>
              </w:rPr>
              <w:t>El jefe de la Oficina de Control Interno o el delegado será invitado permanente con voz, pero sin voto.</w:t>
            </w:r>
          </w:p>
          <w:p w14:paraId="37A7B113" w14:textId="77777777" w:rsidR="004902B1" w:rsidRPr="0043302A" w:rsidRDefault="004902B1" w:rsidP="006A1199">
            <w:pPr>
              <w:spacing w:before="240"/>
              <w:jc w:val="both"/>
              <w:rPr>
                <w:rFonts w:ascii="Arial" w:eastAsia="Times New Roman" w:hAnsi="Arial" w:cs="Arial"/>
              </w:rPr>
            </w:pPr>
            <w:r w:rsidRPr="0043302A">
              <w:rPr>
                <w:rFonts w:ascii="Arial" w:eastAsia="Times New Roman" w:hAnsi="Arial" w:cs="Arial"/>
              </w:rPr>
              <w:t>Serán responsabilidades del Equipo de Seguridad de la Información las siguientes:</w:t>
            </w:r>
          </w:p>
          <w:p w14:paraId="37410849" w14:textId="130D478D" w:rsidR="004902B1" w:rsidRPr="0043302A" w:rsidRDefault="004902B1" w:rsidP="00A06EB8">
            <w:pPr>
              <w:pStyle w:val="Prrafodelista"/>
              <w:widowControl/>
              <w:numPr>
                <w:ilvl w:val="0"/>
                <w:numId w:val="60"/>
              </w:numPr>
              <w:autoSpaceDE/>
              <w:autoSpaceDN/>
              <w:spacing w:before="240"/>
              <w:jc w:val="both"/>
              <w:rPr>
                <w:rFonts w:eastAsia="Times New Roman"/>
              </w:rPr>
            </w:pPr>
            <w:r w:rsidRPr="0043302A">
              <w:rPr>
                <w:rFonts w:eastAsia="Times New Roman"/>
              </w:rPr>
              <w:t xml:space="preserve">Dirigir la implementación, operación y mejora del Sistema de Gestión de Seguridad de la Información y </w:t>
            </w:r>
            <w:r w:rsidR="00F3571A" w:rsidRPr="0043302A">
              <w:rPr>
                <w:rFonts w:eastAsia="Times New Roman"/>
              </w:rPr>
              <w:t>S</w:t>
            </w:r>
            <w:r w:rsidRPr="0043302A">
              <w:rPr>
                <w:rFonts w:eastAsia="Times New Roman"/>
              </w:rPr>
              <w:t xml:space="preserve">eguridad </w:t>
            </w:r>
            <w:r w:rsidR="00F3571A" w:rsidRPr="0043302A">
              <w:rPr>
                <w:rFonts w:eastAsia="Times New Roman"/>
              </w:rPr>
              <w:lastRenderedPageBreak/>
              <w:t>D</w:t>
            </w:r>
            <w:r w:rsidRPr="0043302A">
              <w:rPr>
                <w:rFonts w:eastAsia="Times New Roman"/>
              </w:rPr>
              <w:t>igital e impartir las políticas y directrices de acuerdo con las normas establecidas.</w:t>
            </w:r>
          </w:p>
          <w:p w14:paraId="54E79EF4" w14:textId="2C0218B2" w:rsidR="004902B1" w:rsidRPr="0043302A" w:rsidRDefault="00AA5687" w:rsidP="00A06EB8">
            <w:pPr>
              <w:pStyle w:val="Prrafodelista"/>
              <w:widowControl/>
              <w:numPr>
                <w:ilvl w:val="0"/>
                <w:numId w:val="60"/>
              </w:numPr>
              <w:autoSpaceDE/>
              <w:autoSpaceDN/>
              <w:jc w:val="both"/>
              <w:rPr>
                <w:rFonts w:eastAsia="Times New Roman"/>
              </w:rPr>
            </w:pPr>
            <w:r w:rsidRPr="0043302A">
              <w:t>I</w:t>
            </w:r>
            <w:r w:rsidR="004902B1" w:rsidRPr="0043302A">
              <w:t xml:space="preserve">mpulsar la implementación de la estrategia de seguridad de la información y seguridad digital y la implementación del modelo de Seguridad </w:t>
            </w:r>
            <w:r w:rsidR="004E2133" w:rsidRPr="0043302A">
              <w:t xml:space="preserve">y Privacidad </w:t>
            </w:r>
            <w:r w:rsidR="004902B1" w:rsidRPr="0043302A">
              <w:t>de la Información -MSPI</w:t>
            </w:r>
            <w:r w:rsidR="004E2133" w:rsidRPr="0043302A">
              <w:t>-</w:t>
            </w:r>
            <w:r w:rsidR="004902B1" w:rsidRPr="0043302A">
              <w:t xml:space="preserve"> al interior de la entidad y participar en la evaluación de planes de acción que se formulen al respecto. </w:t>
            </w:r>
          </w:p>
          <w:p w14:paraId="54C9C697" w14:textId="53E2A9C1" w:rsidR="004902B1" w:rsidRPr="0043302A" w:rsidRDefault="004902B1" w:rsidP="00A06EB8">
            <w:pPr>
              <w:pStyle w:val="Prrafodelista"/>
              <w:widowControl/>
              <w:numPr>
                <w:ilvl w:val="0"/>
                <w:numId w:val="60"/>
              </w:numPr>
              <w:autoSpaceDE/>
              <w:autoSpaceDN/>
              <w:jc w:val="both"/>
              <w:rPr>
                <w:rFonts w:eastAsia="Times New Roman"/>
              </w:rPr>
            </w:pPr>
            <w:r w:rsidRPr="0043302A">
              <w:t xml:space="preserve">Evaluar periódicamente el avance en la implementación y desarrollo del sistema de Seguridad de la Información y del </w:t>
            </w:r>
            <w:r w:rsidRPr="0043302A">
              <w:rPr>
                <w:rFonts w:eastAsia="Times New Roman"/>
              </w:rPr>
              <w:t xml:space="preserve">Modelo de Seguridad y Privacidad de la Información </w:t>
            </w:r>
            <w:r w:rsidR="004E2133" w:rsidRPr="0043302A">
              <w:t>-</w:t>
            </w:r>
            <w:r w:rsidRPr="0043302A">
              <w:t>MPSI</w:t>
            </w:r>
            <w:r w:rsidR="004E2133" w:rsidRPr="0043302A">
              <w:t>-</w:t>
            </w:r>
            <w:r w:rsidRPr="0043302A">
              <w:t xml:space="preserve"> y</w:t>
            </w:r>
            <w:r w:rsidR="008B7C9D" w:rsidRPr="0043302A">
              <w:t>,</w:t>
            </w:r>
            <w:r w:rsidRPr="0043302A">
              <w:t xml:space="preserve"> según los resultados de esta revisión</w:t>
            </w:r>
            <w:r w:rsidR="008B7C9D" w:rsidRPr="0043302A">
              <w:t>,</w:t>
            </w:r>
            <w:r w:rsidRPr="0043302A">
              <w:t xml:space="preserve"> definir las acciones pertinentes.</w:t>
            </w:r>
          </w:p>
          <w:p w14:paraId="5BD4616D" w14:textId="77777777" w:rsidR="004902B1" w:rsidRPr="0043302A" w:rsidRDefault="004902B1" w:rsidP="00A06EB8">
            <w:pPr>
              <w:pStyle w:val="Prrafodelista"/>
              <w:widowControl/>
              <w:numPr>
                <w:ilvl w:val="0"/>
                <w:numId w:val="60"/>
              </w:numPr>
              <w:autoSpaceDE/>
              <w:autoSpaceDN/>
              <w:jc w:val="both"/>
              <w:rPr>
                <w:rFonts w:eastAsia="Times New Roman"/>
              </w:rPr>
            </w:pPr>
            <w:r w:rsidRPr="0043302A">
              <w:rPr>
                <w:rFonts w:eastAsia="Times New Roman"/>
              </w:rPr>
              <w:t xml:space="preserve">Recomendar roles y responsabilidades específicos que se relacionen con la seguridad de la información. </w:t>
            </w:r>
          </w:p>
          <w:p w14:paraId="7DAA72E1" w14:textId="77777777" w:rsidR="004902B1" w:rsidRPr="0043302A" w:rsidRDefault="004902B1" w:rsidP="00A06EB8">
            <w:pPr>
              <w:pStyle w:val="Prrafodelista"/>
              <w:widowControl/>
              <w:numPr>
                <w:ilvl w:val="0"/>
                <w:numId w:val="60"/>
              </w:numPr>
              <w:autoSpaceDE/>
              <w:autoSpaceDN/>
              <w:jc w:val="both"/>
              <w:rPr>
                <w:rFonts w:eastAsia="Times New Roman"/>
              </w:rPr>
            </w:pPr>
            <w:r w:rsidRPr="0043302A">
              <w:rPr>
                <w:rFonts w:eastAsia="Times New Roman"/>
              </w:rPr>
              <w:t xml:space="preserve">Proponer al Equipo Institucional de Gestión y Desempeño, para su aprobación, los cambios en la Política de Seguridad de la Información y las responsabilidades generales en materia de seguridad de la información. </w:t>
            </w:r>
          </w:p>
          <w:p w14:paraId="0F060B3E" w14:textId="77777777" w:rsidR="004902B1" w:rsidRPr="0043302A" w:rsidRDefault="004902B1" w:rsidP="00A06EB8">
            <w:pPr>
              <w:pStyle w:val="Prrafodelista"/>
              <w:widowControl/>
              <w:numPr>
                <w:ilvl w:val="0"/>
                <w:numId w:val="60"/>
              </w:numPr>
              <w:autoSpaceDE/>
              <w:autoSpaceDN/>
              <w:jc w:val="both"/>
              <w:rPr>
                <w:rFonts w:eastAsia="Times New Roman"/>
              </w:rPr>
            </w:pPr>
            <w:r w:rsidRPr="0043302A">
              <w:rPr>
                <w:rFonts w:eastAsia="Times New Roman"/>
              </w:rPr>
              <w:t>Evaluar y proponer al Equipo Institucional de Gestión y Desempeño, para su aprobación, iniciativas de inversión para incrementar la seguridad de la información.</w:t>
            </w:r>
          </w:p>
          <w:p w14:paraId="75E9F368" w14:textId="77777777" w:rsidR="004902B1" w:rsidRPr="0043302A" w:rsidRDefault="004902B1" w:rsidP="00A06EB8">
            <w:pPr>
              <w:pStyle w:val="Prrafodelista"/>
              <w:widowControl/>
              <w:numPr>
                <w:ilvl w:val="0"/>
                <w:numId w:val="60"/>
              </w:numPr>
              <w:autoSpaceDE/>
              <w:autoSpaceDN/>
              <w:jc w:val="both"/>
            </w:pPr>
            <w:r w:rsidRPr="0043302A">
              <w:t xml:space="preserve">Acompañar e impulsar el desarrollo de proyectos de seguridad. </w:t>
            </w:r>
          </w:p>
          <w:p w14:paraId="2B2BCB3A" w14:textId="77777777" w:rsidR="004902B1" w:rsidRPr="0043302A" w:rsidRDefault="004902B1" w:rsidP="00A06EB8">
            <w:pPr>
              <w:pStyle w:val="Prrafodelista"/>
              <w:widowControl/>
              <w:numPr>
                <w:ilvl w:val="0"/>
                <w:numId w:val="60"/>
              </w:numPr>
              <w:autoSpaceDE/>
              <w:autoSpaceDN/>
              <w:jc w:val="both"/>
              <w:rPr>
                <w:rFonts w:eastAsia="Times New Roman"/>
              </w:rPr>
            </w:pPr>
            <w:r w:rsidRPr="0043302A">
              <w:t xml:space="preserve">Verificar que la seguridad sea parte del proceso de clasificación de la información. </w:t>
            </w:r>
          </w:p>
          <w:p w14:paraId="4A204005" w14:textId="677A36DC" w:rsidR="004902B1" w:rsidRPr="0043302A" w:rsidRDefault="004902B1" w:rsidP="00A06EB8">
            <w:pPr>
              <w:pStyle w:val="Prrafodelista"/>
              <w:widowControl/>
              <w:numPr>
                <w:ilvl w:val="0"/>
                <w:numId w:val="60"/>
              </w:numPr>
              <w:autoSpaceDE/>
              <w:autoSpaceDN/>
              <w:jc w:val="both"/>
              <w:rPr>
                <w:rFonts w:eastAsia="Times New Roman"/>
              </w:rPr>
            </w:pPr>
            <w:r w:rsidRPr="0043302A">
              <w:t>V</w:t>
            </w:r>
            <w:r w:rsidR="00731248" w:rsidRPr="0043302A">
              <w:t>alidar</w:t>
            </w:r>
            <w:r w:rsidRPr="0043302A">
              <w:t xml:space="preserve"> que la seguridad sea parte del desarrollo de sistemas de información o aplicaciones de software desde </w:t>
            </w:r>
            <w:r w:rsidR="00743C63" w:rsidRPr="0043302A">
              <w:t>sus</w:t>
            </w:r>
            <w:r w:rsidRPr="0043302A">
              <w:t xml:space="preserve"> etapas tempranas</w:t>
            </w:r>
            <w:r w:rsidR="00743C63" w:rsidRPr="0043302A">
              <w:t>.</w:t>
            </w:r>
          </w:p>
          <w:p w14:paraId="5244D263" w14:textId="77777777" w:rsidR="004902B1" w:rsidRPr="0043302A" w:rsidRDefault="004902B1" w:rsidP="00A06EB8">
            <w:pPr>
              <w:pStyle w:val="Prrafodelista"/>
              <w:widowControl/>
              <w:numPr>
                <w:ilvl w:val="0"/>
                <w:numId w:val="60"/>
              </w:numPr>
              <w:autoSpaceDE/>
              <w:autoSpaceDN/>
              <w:jc w:val="both"/>
              <w:rPr>
                <w:rFonts w:eastAsia="Times New Roman"/>
              </w:rPr>
            </w:pPr>
            <w:r w:rsidRPr="0043302A">
              <w:t>Evaluar la eficacia de la gestión de riesgos de seguridad de la información y seguridad digital y de los respectivos planes de tratamiento para mitigar y/o eliminar riesgos.</w:t>
            </w:r>
          </w:p>
          <w:p w14:paraId="35480040" w14:textId="77777777" w:rsidR="004902B1" w:rsidRPr="0043302A" w:rsidRDefault="004902B1" w:rsidP="00A06EB8">
            <w:pPr>
              <w:pStyle w:val="Prrafodelista"/>
              <w:widowControl/>
              <w:numPr>
                <w:ilvl w:val="0"/>
                <w:numId w:val="60"/>
              </w:numPr>
              <w:autoSpaceDE/>
              <w:autoSpaceDN/>
              <w:jc w:val="both"/>
              <w:rPr>
                <w:rFonts w:eastAsia="Times New Roman"/>
              </w:rPr>
            </w:pPr>
            <w:r w:rsidRPr="0043302A">
              <w:t>Hacer seguimiento a los indicadores de gestión de la seguridad de la información.</w:t>
            </w:r>
          </w:p>
          <w:p w14:paraId="263E5A63" w14:textId="39973AC3" w:rsidR="004902B1" w:rsidRPr="0043302A" w:rsidRDefault="00DF2DA0" w:rsidP="00A06EB8">
            <w:pPr>
              <w:pStyle w:val="Prrafodelista"/>
              <w:widowControl/>
              <w:numPr>
                <w:ilvl w:val="0"/>
                <w:numId w:val="60"/>
              </w:numPr>
              <w:autoSpaceDE/>
              <w:autoSpaceDN/>
              <w:jc w:val="both"/>
              <w:rPr>
                <w:rFonts w:eastAsia="Times New Roman"/>
              </w:rPr>
            </w:pPr>
            <w:r w:rsidRPr="0043302A">
              <w:t xml:space="preserve">Desarrollar </w:t>
            </w:r>
            <w:r w:rsidR="004902B1" w:rsidRPr="0043302A">
              <w:t>programas de sensibilización, concientización y entrenamiento de los funcionarios, contratistas y proveedores.</w:t>
            </w:r>
          </w:p>
          <w:p w14:paraId="411E5837" w14:textId="77777777" w:rsidR="004902B1" w:rsidRPr="0043302A" w:rsidRDefault="004902B1" w:rsidP="00A06EB8">
            <w:pPr>
              <w:pStyle w:val="Prrafodelista"/>
              <w:widowControl/>
              <w:numPr>
                <w:ilvl w:val="0"/>
                <w:numId w:val="60"/>
              </w:numPr>
              <w:autoSpaceDE/>
              <w:autoSpaceDN/>
              <w:jc w:val="both"/>
            </w:pPr>
            <w:r w:rsidRPr="0043302A">
              <w:t>Hacer seguimiento a los indicadores de gestión de la seguridad de la información.</w:t>
            </w:r>
          </w:p>
          <w:p w14:paraId="442AFE10" w14:textId="79B62906" w:rsidR="004902B1" w:rsidRPr="0043302A" w:rsidRDefault="004902B1" w:rsidP="006A1199">
            <w:pPr>
              <w:spacing w:before="100" w:beforeAutospacing="1" w:after="100" w:afterAutospacing="1"/>
              <w:jc w:val="both"/>
              <w:rPr>
                <w:rFonts w:ascii="Arial" w:hAnsi="Arial" w:cs="Arial"/>
              </w:rPr>
            </w:pPr>
            <w:r w:rsidRPr="0043302A">
              <w:rPr>
                <w:rFonts w:ascii="Arial" w:hAnsi="Arial" w:cs="Arial"/>
              </w:rPr>
              <w:t xml:space="preserve">El Equipo de Seguridad de la Información de la </w:t>
            </w:r>
            <w:r w:rsidR="00635819" w:rsidRPr="0043302A">
              <w:rPr>
                <w:rFonts w:ascii="Arial" w:eastAsia="Times New Roman" w:hAnsi="Arial" w:cs="Arial"/>
              </w:rPr>
              <w:t>UAE Cuerpo Oficial de Bomberos Bogotá</w:t>
            </w:r>
            <w:r w:rsidRPr="0043302A">
              <w:rPr>
                <w:rFonts w:ascii="Arial" w:hAnsi="Arial" w:cs="Arial"/>
              </w:rPr>
              <w:t xml:space="preserve"> sesionará de manera ordinaria trimestralmente</w:t>
            </w:r>
            <w:r w:rsidR="0072109F" w:rsidRPr="0043302A">
              <w:rPr>
                <w:rFonts w:ascii="Arial" w:hAnsi="Arial" w:cs="Arial"/>
              </w:rPr>
              <w:t>,</w:t>
            </w:r>
            <w:r w:rsidRPr="0043302A">
              <w:rPr>
                <w:rFonts w:ascii="Arial" w:hAnsi="Arial" w:cs="Arial"/>
              </w:rPr>
              <w:t xml:space="preserve"> y extraordinariamente cuando se estime </w:t>
            </w:r>
            <w:r w:rsidRPr="0043302A">
              <w:rPr>
                <w:rFonts w:ascii="Arial" w:hAnsi="Arial" w:cs="Arial"/>
              </w:rPr>
              <w:lastRenderedPageBreak/>
              <w:t xml:space="preserve">pertinente, </w:t>
            </w:r>
            <w:r w:rsidR="00617A98" w:rsidRPr="0043302A">
              <w:rPr>
                <w:rFonts w:ascii="Arial" w:hAnsi="Arial" w:cs="Arial"/>
              </w:rPr>
              <w:t>previa</w:t>
            </w:r>
            <w:r w:rsidRPr="0043302A">
              <w:rPr>
                <w:rFonts w:ascii="Arial" w:hAnsi="Arial" w:cs="Arial"/>
              </w:rPr>
              <w:t xml:space="preserve"> convocatoria </w:t>
            </w:r>
            <w:r w:rsidR="003A309D" w:rsidRPr="0043302A">
              <w:rPr>
                <w:rFonts w:ascii="Arial" w:hAnsi="Arial" w:cs="Arial"/>
              </w:rPr>
              <w:t>a través de correo electrónico</w:t>
            </w:r>
            <w:r w:rsidR="00617A98" w:rsidRPr="0043302A">
              <w:rPr>
                <w:rFonts w:ascii="Arial" w:hAnsi="Arial" w:cs="Arial"/>
              </w:rPr>
              <w:t>,</w:t>
            </w:r>
            <w:r w:rsidR="003A309D" w:rsidRPr="0043302A">
              <w:rPr>
                <w:rFonts w:ascii="Arial" w:hAnsi="Arial" w:cs="Arial"/>
              </w:rPr>
              <w:t xml:space="preserve"> </w:t>
            </w:r>
            <w:r w:rsidRPr="0043302A">
              <w:rPr>
                <w:rFonts w:ascii="Arial" w:hAnsi="Arial" w:cs="Arial"/>
              </w:rPr>
              <w:t xml:space="preserve">de sus integrantes. </w:t>
            </w:r>
            <w:r w:rsidR="008F4287" w:rsidRPr="0043302A">
              <w:rPr>
                <w:rFonts w:ascii="Arial" w:hAnsi="Arial" w:cs="Arial"/>
              </w:rPr>
              <w:t>Sesionarán</w:t>
            </w:r>
            <w:r w:rsidR="005D7F7D" w:rsidRPr="0043302A">
              <w:rPr>
                <w:rFonts w:ascii="Arial" w:hAnsi="Arial" w:cs="Arial"/>
              </w:rPr>
              <w:t xml:space="preserve"> de manera virtual o presencial con la mitad de sus miembros y sus decisiones se </w:t>
            </w:r>
            <w:r w:rsidR="008F4287" w:rsidRPr="0043302A">
              <w:rPr>
                <w:rFonts w:ascii="Arial" w:hAnsi="Arial" w:cs="Arial"/>
              </w:rPr>
              <w:t>tomarán</w:t>
            </w:r>
            <w:r w:rsidR="005D7F7D" w:rsidRPr="0043302A">
              <w:rPr>
                <w:rFonts w:ascii="Arial" w:hAnsi="Arial" w:cs="Arial"/>
              </w:rPr>
              <w:t xml:space="preserve"> por consenso.</w:t>
            </w:r>
          </w:p>
          <w:p w14:paraId="40617B9D" w14:textId="211AFF99" w:rsidR="004902B1" w:rsidRPr="0043302A" w:rsidRDefault="004902B1" w:rsidP="006A1199">
            <w:pPr>
              <w:spacing w:before="100" w:beforeAutospacing="1" w:after="100" w:afterAutospacing="1"/>
              <w:jc w:val="both"/>
              <w:rPr>
                <w:rFonts w:ascii="Arial" w:hAnsi="Arial" w:cs="Arial"/>
                <w:color w:val="FF0000"/>
              </w:rPr>
            </w:pPr>
            <w:r w:rsidRPr="0043302A">
              <w:rPr>
                <w:rFonts w:ascii="Arial" w:hAnsi="Arial" w:cs="Arial"/>
              </w:rPr>
              <w:t>El Equipo de Seguridad de la Información podrá invitar a cada sesión, con voz y sin voto, los funcionario</w:t>
            </w:r>
            <w:r w:rsidR="0072109F" w:rsidRPr="0043302A">
              <w:rPr>
                <w:rFonts w:ascii="Arial" w:hAnsi="Arial" w:cs="Arial"/>
              </w:rPr>
              <w:t>s</w:t>
            </w:r>
            <w:r w:rsidRPr="0043302A">
              <w:rPr>
                <w:rFonts w:ascii="Arial" w:hAnsi="Arial" w:cs="Arial"/>
              </w:rPr>
              <w:t xml:space="preserve"> o contratistas que considere necesarios por la naturaleza de los temas a tratar. </w:t>
            </w:r>
          </w:p>
          <w:p w14:paraId="76CFFAAB" w14:textId="77777777" w:rsidR="004902B1" w:rsidRPr="0043302A" w:rsidRDefault="004902B1" w:rsidP="006A1199">
            <w:pPr>
              <w:spacing w:before="100" w:beforeAutospacing="1" w:after="100" w:afterAutospacing="1"/>
              <w:jc w:val="both"/>
              <w:rPr>
                <w:rFonts w:ascii="Arial" w:hAnsi="Arial" w:cs="Arial"/>
              </w:rPr>
            </w:pPr>
            <w:r w:rsidRPr="0043302A">
              <w:rPr>
                <w:rFonts w:ascii="Arial" w:hAnsi="Arial" w:cs="Arial"/>
              </w:rPr>
              <w:t>De lo debatido en las sesiones se dejará constancia en el acta correspondiente.</w:t>
            </w:r>
          </w:p>
        </w:tc>
      </w:tr>
      <w:tr w:rsidR="004902B1" w:rsidRPr="0043302A" w14:paraId="297737FA" w14:textId="77777777" w:rsidTr="006A1199">
        <w:tc>
          <w:tcPr>
            <w:tcW w:w="2588" w:type="dxa"/>
          </w:tcPr>
          <w:p w14:paraId="0B3254C5" w14:textId="77777777" w:rsidR="004902B1" w:rsidRPr="0043302A" w:rsidRDefault="004902B1" w:rsidP="006A1199">
            <w:pPr>
              <w:rPr>
                <w:rFonts w:ascii="Arial" w:hAnsi="Arial" w:cs="Arial"/>
              </w:rPr>
            </w:pPr>
            <w:bookmarkStart w:id="22" w:name="_Toc74595563"/>
            <w:r w:rsidRPr="0043302A">
              <w:rPr>
                <w:rFonts w:ascii="Arial" w:hAnsi="Arial" w:cs="Arial"/>
              </w:rPr>
              <w:lastRenderedPageBreak/>
              <w:t xml:space="preserve">Líder de Tecnología y Comunicaciones </w:t>
            </w:r>
            <w:bookmarkEnd w:id="22"/>
          </w:p>
          <w:p w14:paraId="24EAC177" w14:textId="77777777" w:rsidR="004902B1" w:rsidRPr="0043302A" w:rsidRDefault="004902B1" w:rsidP="006A1199">
            <w:pPr>
              <w:spacing w:before="100" w:beforeAutospacing="1" w:after="100" w:afterAutospacing="1"/>
              <w:jc w:val="both"/>
              <w:rPr>
                <w:rFonts w:ascii="Arial" w:eastAsiaTheme="majorEastAsia" w:hAnsi="Arial" w:cs="Arial"/>
              </w:rPr>
            </w:pPr>
          </w:p>
        </w:tc>
        <w:tc>
          <w:tcPr>
            <w:tcW w:w="6240" w:type="dxa"/>
          </w:tcPr>
          <w:p w14:paraId="5D0CB909" w14:textId="77777777" w:rsidR="004902B1" w:rsidRPr="0043302A" w:rsidRDefault="004902B1" w:rsidP="006A1199">
            <w:pPr>
              <w:jc w:val="both"/>
              <w:rPr>
                <w:rFonts w:ascii="Arial" w:hAnsi="Arial" w:cs="Arial"/>
              </w:rPr>
            </w:pPr>
            <w:r w:rsidRPr="0043302A">
              <w:rPr>
                <w:rFonts w:ascii="Arial" w:hAnsi="Arial" w:cs="Arial"/>
              </w:rPr>
              <w:t>Responsable de la implementación y gestión de los controles tecnológicos relacionados con la Seguridad de la Información que afecten servicios, sistemas de información, aplicaciones, plataformas de apoyo o infraestructura de comunicaciones y seguridad.</w:t>
            </w:r>
          </w:p>
          <w:p w14:paraId="4C23810F" w14:textId="2C9C7409" w:rsidR="004902B1" w:rsidRPr="0043302A" w:rsidRDefault="004902B1" w:rsidP="00A06EB8">
            <w:pPr>
              <w:pStyle w:val="Prrafodelista"/>
              <w:widowControl/>
              <w:numPr>
                <w:ilvl w:val="0"/>
                <w:numId w:val="61"/>
              </w:numPr>
              <w:autoSpaceDE/>
              <w:autoSpaceDN/>
              <w:spacing w:before="100" w:beforeAutospacing="1" w:after="100" w:afterAutospacing="1"/>
              <w:jc w:val="both"/>
            </w:pPr>
            <w:r w:rsidRPr="0043302A">
              <w:t xml:space="preserve">Identificar las necesidades y recursos necesarios (tecnológicos, humanos, de capacitación, financieros, entre otros) para el mantenimiento de la infraestructura de seguridad </w:t>
            </w:r>
            <w:r w:rsidR="00BD710B" w:rsidRPr="0043302A">
              <w:t>Informática</w:t>
            </w:r>
            <w:r w:rsidRPr="0043302A">
              <w:t xml:space="preserve">. </w:t>
            </w:r>
          </w:p>
          <w:p w14:paraId="091B00C8" w14:textId="2D665694" w:rsidR="004902B1" w:rsidRPr="0043302A" w:rsidRDefault="004902B1" w:rsidP="00A06EB8">
            <w:pPr>
              <w:pStyle w:val="Prrafodelista"/>
              <w:widowControl/>
              <w:numPr>
                <w:ilvl w:val="0"/>
                <w:numId w:val="61"/>
              </w:numPr>
              <w:autoSpaceDE/>
              <w:autoSpaceDN/>
              <w:jc w:val="both"/>
            </w:pPr>
            <w:r w:rsidRPr="0043302A">
              <w:t>Definir políticas</w:t>
            </w:r>
            <w:r w:rsidR="00EC64C2" w:rsidRPr="0043302A">
              <w:t xml:space="preserve"> y </w:t>
            </w:r>
            <w:r w:rsidRPr="0043302A">
              <w:t>procedimientos de gestión de accesos lógicos</w:t>
            </w:r>
            <w:r w:rsidR="00344DFF" w:rsidRPr="0043302A">
              <w:t>,</w:t>
            </w:r>
            <w:r w:rsidRPr="0043302A">
              <w:t xml:space="preserve"> esquema</w:t>
            </w:r>
            <w:r w:rsidR="00344DFF" w:rsidRPr="0043302A">
              <w:t xml:space="preserve"> y </w:t>
            </w:r>
            <w:r w:rsidRPr="0043302A">
              <w:t>metodología de construcción de roles y perfiles para los accesos a plataformas e infraestructura de la Entidad.</w:t>
            </w:r>
          </w:p>
          <w:p w14:paraId="6BF9B472" w14:textId="1D0DF694" w:rsidR="004902B1" w:rsidRPr="0043302A" w:rsidRDefault="004902B1" w:rsidP="00A06EB8">
            <w:pPr>
              <w:pStyle w:val="Prrafodelista"/>
              <w:widowControl/>
              <w:numPr>
                <w:ilvl w:val="0"/>
                <w:numId w:val="61"/>
              </w:numPr>
              <w:autoSpaceDE/>
              <w:autoSpaceDN/>
              <w:jc w:val="both"/>
            </w:pPr>
            <w:r w:rsidRPr="0043302A">
              <w:t>Definir procedimientos de gestión de logs</w:t>
            </w:r>
            <w:r w:rsidR="000D43CC" w:rsidRPr="0043302A">
              <w:t xml:space="preserve"> (registro de actividades sobre sistemas de </w:t>
            </w:r>
            <w:r w:rsidR="0087198B" w:rsidRPr="0043302A">
              <w:t>cómputo</w:t>
            </w:r>
            <w:r w:rsidR="000D43CC" w:rsidRPr="0043302A">
              <w:t>)</w:t>
            </w:r>
            <w:r w:rsidRPr="0043302A">
              <w:t>.</w:t>
            </w:r>
          </w:p>
          <w:p w14:paraId="658C77AB" w14:textId="37B3BB79" w:rsidR="004902B1" w:rsidRPr="0043302A" w:rsidRDefault="004902B1" w:rsidP="00A06EB8">
            <w:pPr>
              <w:pStyle w:val="Prrafodelista"/>
              <w:widowControl/>
              <w:numPr>
                <w:ilvl w:val="0"/>
                <w:numId w:val="61"/>
              </w:numPr>
              <w:autoSpaceDE/>
              <w:autoSpaceDN/>
              <w:jc w:val="both"/>
            </w:pPr>
            <w:r w:rsidRPr="0043302A">
              <w:t xml:space="preserve">Definir líneas base, guías de aseguramiento, etc. para </w:t>
            </w:r>
            <w:proofErr w:type="spellStart"/>
            <w:r w:rsidRPr="0043302A">
              <w:t>hardening</w:t>
            </w:r>
            <w:proofErr w:type="spellEnd"/>
            <w:r w:rsidR="000D43CC" w:rsidRPr="0043302A">
              <w:t xml:space="preserve"> (procesos de </w:t>
            </w:r>
            <w:r w:rsidR="008F4287" w:rsidRPr="0043302A">
              <w:t>aseguramiento) de</w:t>
            </w:r>
            <w:r w:rsidRPr="0043302A">
              <w:t xml:space="preserve"> sistemas.</w:t>
            </w:r>
          </w:p>
          <w:p w14:paraId="58D7B782" w14:textId="2E444CEE" w:rsidR="004902B1" w:rsidRPr="0043302A" w:rsidRDefault="004902B1" w:rsidP="00A06EB8">
            <w:pPr>
              <w:pStyle w:val="Prrafodelista"/>
              <w:widowControl/>
              <w:numPr>
                <w:ilvl w:val="0"/>
                <w:numId w:val="61"/>
              </w:numPr>
              <w:autoSpaceDE/>
              <w:autoSpaceDN/>
              <w:jc w:val="both"/>
            </w:pPr>
            <w:r w:rsidRPr="0043302A">
              <w:t>Definir la metodología y procedimientos del ciclo de vida de desarrollo de software incluyendo requerimientos de seguridad en cada etapa.</w:t>
            </w:r>
          </w:p>
          <w:p w14:paraId="66A7CEA4" w14:textId="77777777" w:rsidR="004902B1" w:rsidRPr="0043302A" w:rsidRDefault="004902B1" w:rsidP="00A06EB8">
            <w:pPr>
              <w:pStyle w:val="Prrafodelista"/>
              <w:widowControl/>
              <w:numPr>
                <w:ilvl w:val="0"/>
                <w:numId w:val="61"/>
              </w:numPr>
              <w:autoSpaceDE/>
              <w:autoSpaceDN/>
              <w:jc w:val="both"/>
            </w:pPr>
            <w:r w:rsidRPr="0043302A">
              <w:t>Definición de la estrategia de respaldo de información.</w:t>
            </w:r>
          </w:p>
          <w:p w14:paraId="4EAF504E" w14:textId="77777777" w:rsidR="004902B1" w:rsidRPr="0043302A" w:rsidRDefault="004902B1" w:rsidP="00A06EB8">
            <w:pPr>
              <w:pStyle w:val="Prrafodelista"/>
              <w:widowControl/>
              <w:numPr>
                <w:ilvl w:val="0"/>
                <w:numId w:val="61"/>
              </w:numPr>
              <w:autoSpaceDE/>
              <w:autoSpaceDN/>
              <w:jc w:val="both"/>
            </w:pPr>
            <w:r w:rsidRPr="0043302A">
              <w:t>Definir políticas y procedimientos de gestión de cambios.</w:t>
            </w:r>
          </w:p>
          <w:p w14:paraId="36A89B4D" w14:textId="4A1438DE" w:rsidR="004902B1" w:rsidRPr="0043302A" w:rsidRDefault="004902B1" w:rsidP="00A06EB8">
            <w:pPr>
              <w:pStyle w:val="Prrafodelista"/>
              <w:widowControl/>
              <w:numPr>
                <w:ilvl w:val="0"/>
                <w:numId w:val="61"/>
              </w:numPr>
              <w:autoSpaceDE/>
              <w:autoSpaceDN/>
              <w:jc w:val="both"/>
            </w:pPr>
            <w:r w:rsidRPr="0043302A">
              <w:t xml:space="preserve">Definir el diseño de red y plataformas tecnológicas teniendo en cuenta las necesidades de la </w:t>
            </w:r>
            <w:r w:rsidR="00852C85" w:rsidRPr="0043302A">
              <w:t>e</w:t>
            </w:r>
            <w:r w:rsidRPr="0043302A">
              <w:t>ntidad.</w:t>
            </w:r>
          </w:p>
          <w:p w14:paraId="7D5AA014" w14:textId="77777777" w:rsidR="004902B1" w:rsidRPr="0043302A" w:rsidRDefault="004902B1" w:rsidP="00A06EB8">
            <w:pPr>
              <w:pStyle w:val="Prrafodelista"/>
              <w:widowControl/>
              <w:numPr>
                <w:ilvl w:val="0"/>
                <w:numId w:val="61"/>
              </w:numPr>
              <w:autoSpaceDE/>
              <w:autoSpaceDN/>
              <w:jc w:val="both"/>
            </w:pPr>
            <w:r w:rsidRPr="0043302A">
              <w:t>Implementación de planes de remediación de vulnerabilidades.</w:t>
            </w:r>
          </w:p>
          <w:p w14:paraId="18BC0792" w14:textId="1C504771" w:rsidR="004902B1" w:rsidRPr="0043302A" w:rsidRDefault="004902B1" w:rsidP="00A06EB8">
            <w:pPr>
              <w:pStyle w:val="Prrafodelista"/>
              <w:widowControl/>
              <w:numPr>
                <w:ilvl w:val="0"/>
                <w:numId w:val="61"/>
              </w:numPr>
              <w:autoSpaceDE/>
              <w:autoSpaceDN/>
              <w:jc w:val="both"/>
            </w:pPr>
            <w:r w:rsidRPr="0043302A">
              <w:t>Adquirir e implementar herramientas de gestión de logs y correlación</w:t>
            </w:r>
            <w:r w:rsidR="0087198B" w:rsidRPr="0043302A">
              <w:t xml:space="preserve"> de eventos </w:t>
            </w:r>
            <w:r w:rsidR="00D2246F" w:rsidRPr="0043302A">
              <w:t>respecto de</w:t>
            </w:r>
            <w:r w:rsidR="0087198B" w:rsidRPr="0043302A">
              <w:t xml:space="preserve"> los sistemas de </w:t>
            </w:r>
            <w:r w:rsidR="00F131C1" w:rsidRPr="0043302A">
              <w:t>cómputo</w:t>
            </w:r>
            <w:r w:rsidR="00EC64C2" w:rsidRPr="0043302A">
              <w:t>.</w:t>
            </w:r>
          </w:p>
          <w:p w14:paraId="007B1986" w14:textId="4BD0C10D" w:rsidR="004902B1" w:rsidRPr="0043302A" w:rsidRDefault="004902B1" w:rsidP="00A06EB8">
            <w:pPr>
              <w:pStyle w:val="Prrafodelista"/>
              <w:widowControl/>
              <w:numPr>
                <w:ilvl w:val="0"/>
                <w:numId w:val="61"/>
              </w:numPr>
              <w:autoSpaceDE/>
              <w:autoSpaceDN/>
              <w:jc w:val="both"/>
            </w:pPr>
            <w:r w:rsidRPr="0043302A">
              <w:t>Adquirir e implementar tecnologías de seguridad</w:t>
            </w:r>
            <w:r w:rsidR="00EC64C2" w:rsidRPr="0043302A">
              <w:t>.</w:t>
            </w:r>
          </w:p>
          <w:p w14:paraId="0D8EE6F9" w14:textId="6A9DDB28" w:rsidR="004902B1" w:rsidRPr="0043302A" w:rsidRDefault="004902B1" w:rsidP="00A06EB8">
            <w:pPr>
              <w:pStyle w:val="Prrafodelista"/>
              <w:widowControl/>
              <w:numPr>
                <w:ilvl w:val="0"/>
                <w:numId w:val="61"/>
              </w:numPr>
              <w:autoSpaceDE/>
              <w:autoSpaceDN/>
              <w:jc w:val="both"/>
            </w:pPr>
            <w:r w:rsidRPr="0043302A">
              <w:lastRenderedPageBreak/>
              <w:t>Adquirir, implementar y configurar la red y las plataformas tecnológicas con el fin de garantizar los aspectos de seguridad</w:t>
            </w:r>
            <w:r w:rsidR="00EC64C2" w:rsidRPr="0043302A">
              <w:t>.</w:t>
            </w:r>
          </w:p>
          <w:p w14:paraId="3E3FA843" w14:textId="04D672F8" w:rsidR="004902B1" w:rsidRPr="0043302A" w:rsidRDefault="004902B1" w:rsidP="00A06EB8">
            <w:pPr>
              <w:pStyle w:val="Prrafodelista"/>
              <w:widowControl/>
              <w:numPr>
                <w:ilvl w:val="0"/>
                <w:numId w:val="61"/>
              </w:numPr>
              <w:autoSpaceDE/>
              <w:autoSpaceDN/>
              <w:jc w:val="both"/>
            </w:pPr>
            <w:r w:rsidRPr="0043302A">
              <w:t>Realizar los ajustes</w:t>
            </w:r>
            <w:r w:rsidR="00EC64C2" w:rsidRPr="0043302A">
              <w:t xml:space="preserve"> y </w:t>
            </w:r>
            <w:r w:rsidRPr="0043302A">
              <w:t>mejoras necesarias en el proceso de desarrollo de software</w:t>
            </w:r>
            <w:r w:rsidR="00EC64C2" w:rsidRPr="0043302A">
              <w:t>.</w:t>
            </w:r>
          </w:p>
          <w:p w14:paraId="2B26F476" w14:textId="77777777" w:rsidR="004902B1" w:rsidRPr="0043302A" w:rsidRDefault="004902B1" w:rsidP="00A06EB8">
            <w:pPr>
              <w:pStyle w:val="Prrafodelista"/>
              <w:widowControl/>
              <w:numPr>
                <w:ilvl w:val="0"/>
                <w:numId w:val="61"/>
              </w:numPr>
              <w:autoSpaceDE/>
              <w:autoSpaceDN/>
              <w:jc w:val="both"/>
            </w:pPr>
            <w:r w:rsidRPr="0043302A">
              <w:t>Adquirir e implementar mecanismos de seguridad física.</w:t>
            </w:r>
          </w:p>
          <w:p w14:paraId="107D140F" w14:textId="77777777" w:rsidR="004902B1" w:rsidRPr="0043302A" w:rsidRDefault="004902B1" w:rsidP="00A06EB8">
            <w:pPr>
              <w:pStyle w:val="Prrafodelista"/>
              <w:widowControl/>
              <w:numPr>
                <w:ilvl w:val="0"/>
                <w:numId w:val="61"/>
              </w:numPr>
              <w:autoSpaceDE/>
              <w:autoSpaceDN/>
              <w:jc w:val="both"/>
            </w:pPr>
            <w:r w:rsidRPr="0043302A">
              <w:t>Definir los mecanismos de actualización de la plataforma tecnológica por obsolescencia.</w:t>
            </w:r>
          </w:p>
        </w:tc>
      </w:tr>
      <w:tr w:rsidR="004902B1" w:rsidRPr="0043302A" w14:paraId="7C49C6C4" w14:textId="77777777" w:rsidTr="006A1199">
        <w:tc>
          <w:tcPr>
            <w:tcW w:w="2588" w:type="dxa"/>
          </w:tcPr>
          <w:p w14:paraId="5DAB31F5" w14:textId="77777777" w:rsidR="004902B1" w:rsidRPr="0043302A" w:rsidRDefault="004902B1" w:rsidP="006A1199">
            <w:pPr>
              <w:rPr>
                <w:rFonts w:ascii="Arial" w:hAnsi="Arial" w:cs="Arial"/>
              </w:rPr>
            </w:pPr>
            <w:bookmarkStart w:id="23" w:name="_Toc72712904"/>
            <w:bookmarkStart w:id="24" w:name="_Toc74595561"/>
            <w:r w:rsidRPr="0043302A">
              <w:rPr>
                <w:rFonts w:ascii="Arial" w:hAnsi="Arial" w:cs="Arial"/>
              </w:rPr>
              <w:lastRenderedPageBreak/>
              <w:t>Oficial de Seguridad de la Información</w:t>
            </w:r>
            <w:bookmarkEnd w:id="23"/>
            <w:bookmarkEnd w:id="24"/>
          </w:p>
          <w:p w14:paraId="0BA8706E" w14:textId="77777777" w:rsidR="004902B1" w:rsidRPr="0043302A" w:rsidRDefault="004902B1" w:rsidP="006A1199">
            <w:pPr>
              <w:spacing w:before="100" w:beforeAutospacing="1" w:after="100" w:afterAutospacing="1"/>
              <w:jc w:val="both"/>
              <w:rPr>
                <w:rFonts w:ascii="Arial" w:eastAsiaTheme="majorEastAsia" w:hAnsi="Arial" w:cs="Arial"/>
              </w:rPr>
            </w:pPr>
          </w:p>
        </w:tc>
        <w:tc>
          <w:tcPr>
            <w:tcW w:w="6240" w:type="dxa"/>
          </w:tcPr>
          <w:p w14:paraId="57EDD911" w14:textId="5C50B161" w:rsidR="004902B1" w:rsidRPr="0043302A" w:rsidRDefault="00122574" w:rsidP="006A1199">
            <w:pPr>
              <w:spacing w:before="100" w:beforeAutospacing="1" w:after="100" w:afterAutospacing="1"/>
              <w:jc w:val="both"/>
              <w:rPr>
                <w:rFonts w:ascii="Arial" w:hAnsi="Arial" w:cs="Arial"/>
              </w:rPr>
            </w:pPr>
            <w:r w:rsidRPr="0043302A">
              <w:rPr>
                <w:rFonts w:ascii="Arial" w:eastAsia="Times New Roman" w:hAnsi="Arial" w:cs="Arial"/>
              </w:rPr>
              <w:t>A</w:t>
            </w:r>
            <w:r w:rsidR="004902B1" w:rsidRPr="0043302A">
              <w:rPr>
                <w:rFonts w:ascii="Arial" w:hAnsi="Arial" w:cs="Arial"/>
              </w:rPr>
              <w:t>dministrar y operar el Sistema de Gestión de Seguridad de la Información y su marco de referencia</w:t>
            </w:r>
            <w:r w:rsidRPr="0043302A">
              <w:rPr>
                <w:rFonts w:ascii="Arial" w:hAnsi="Arial" w:cs="Arial"/>
              </w:rPr>
              <w:t>,</w:t>
            </w:r>
            <w:r w:rsidR="004902B1" w:rsidRPr="0043302A">
              <w:rPr>
                <w:rFonts w:ascii="Arial" w:hAnsi="Arial" w:cs="Arial"/>
              </w:rPr>
              <w:t xml:space="preserve"> el MSPI.</w:t>
            </w:r>
          </w:p>
          <w:p w14:paraId="5AAD485A" w14:textId="03FB0E29" w:rsidR="004902B1" w:rsidRPr="0043302A" w:rsidRDefault="004902B1" w:rsidP="00A06EB8">
            <w:pPr>
              <w:pStyle w:val="Prrafodelista"/>
              <w:widowControl/>
              <w:numPr>
                <w:ilvl w:val="0"/>
                <w:numId w:val="62"/>
              </w:numPr>
              <w:autoSpaceDE/>
              <w:autoSpaceDN/>
              <w:spacing w:before="100" w:beforeAutospacing="1" w:after="100" w:afterAutospacing="1"/>
              <w:jc w:val="both"/>
            </w:pPr>
            <w:r w:rsidRPr="0043302A">
              <w:t xml:space="preserve">Asesorar a </w:t>
            </w:r>
            <w:r w:rsidR="00002771" w:rsidRPr="0043302A">
              <w:t xml:space="preserve">las </w:t>
            </w:r>
            <w:r w:rsidRPr="0043302A">
              <w:t xml:space="preserve">dependencias de la </w:t>
            </w:r>
            <w:r w:rsidR="006C042F" w:rsidRPr="0043302A">
              <w:rPr>
                <w:rFonts w:eastAsia="Times New Roman"/>
              </w:rPr>
              <w:t>UAE Cuerpo Oficial de Bomberos Bogotá</w:t>
            </w:r>
            <w:r w:rsidRPr="0043302A">
              <w:rPr>
                <w:b/>
                <w:bCs/>
              </w:rPr>
              <w:t xml:space="preserve"> </w:t>
            </w:r>
            <w:r w:rsidRPr="0043302A">
              <w:t>en materia de seguridad de la información.</w:t>
            </w:r>
          </w:p>
          <w:p w14:paraId="44BD831B" w14:textId="515ADAAA" w:rsidR="004902B1" w:rsidRPr="0043302A" w:rsidRDefault="004902B1" w:rsidP="00A06EB8">
            <w:pPr>
              <w:pStyle w:val="Prrafodelista"/>
              <w:widowControl/>
              <w:numPr>
                <w:ilvl w:val="0"/>
                <w:numId w:val="62"/>
              </w:numPr>
              <w:autoSpaceDE/>
              <w:autoSpaceDN/>
              <w:spacing w:before="100" w:beforeAutospacing="1" w:after="100" w:afterAutospacing="1"/>
              <w:jc w:val="both"/>
            </w:pPr>
            <w:r w:rsidRPr="0043302A">
              <w:t>Coordinar la implementación y operación del Sistema de Seguridad de la Información -SGSI</w:t>
            </w:r>
            <w:r w:rsidR="00122574" w:rsidRPr="0043302A">
              <w:t>-</w:t>
            </w:r>
            <w:r w:rsidRPr="0043302A">
              <w:t xml:space="preserve"> y de las políticas de seguridad de la información, con la participación de las dependencias de la </w:t>
            </w:r>
            <w:r w:rsidR="006C042F" w:rsidRPr="0043302A">
              <w:rPr>
                <w:rFonts w:eastAsia="Times New Roman"/>
              </w:rPr>
              <w:t>UAE Cuerpo Oficial de Bomberos Bogotá</w:t>
            </w:r>
            <w:r w:rsidRPr="0043302A">
              <w:t>.</w:t>
            </w:r>
          </w:p>
          <w:p w14:paraId="355B778E" w14:textId="4B7E5C2D" w:rsidR="004902B1" w:rsidRPr="0043302A" w:rsidRDefault="004902B1" w:rsidP="00A06EB8">
            <w:pPr>
              <w:pStyle w:val="Prrafodelista"/>
              <w:widowControl/>
              <w:numPr>
                <w:ilvl w:val="0"/>
                <w:numId w:val="62"/>
              </w:numPr>
              <w:autoSpaceDE/>
              <w:autoSpaceDN/>
              <w:spacing w:before="100" w:beforeAutospacing="1" w:after="100" w:afterAutospacing="1"/>
              <w:jc w:val="both"/>
            </w:pPr>
            <w:r w:rsidRPr="0043302A">
              <w:t xml:space="preserve">Establecer la estrategia de seguridad de la </w:t>
            </w:r>
            <w:r w:rsidR="00122574" w:rsidRPr="0043302A">
              <w:t>i</w:t>
            </w:r>
            <w:r w:rsidRPr="0043302A">
              <w:t>nformación y presentarla para su aprobación.</w:t>
            </w:r>
            <w:r w:rsidR="00382D0C" w:rsidRPr="0043302A">
              <w:t xml:space="preserve"> </w:t>
            </w:r>
          </w:p>
          <w:p w14:paraId="110646C6" w14:textId="77777777" w:rsidR="004902B1" w:rsidRPr="0043302A" w:rsidRDefault="004902B1" w:rsidP="00A06EB8">
            <w:pPr>
              <w:pStyle w:val="Prrafodelista"/>
              <w:widowControl/>
              <w:numPr>
                <w:ilvl w:val="0"/>
                <w:numId w:val="62"/>
              </w:numPr>
              <w:autoSpaceDE/>
              <w:autoSpaceDN/>
              <w:spacing w:before="100" w:beforeAutospacing="1" w:after="100" w:afterAutospacing="1"/>
              <w:jc w:val="both"/>
            </w:pPr>
            <w:r w:rsidRPr="0043302A">
              <w:t xml:space="preserve">Evaluar y sugerir la implementación de controles específicos de seguridad de la información para los sistemas de información o servicios informáticos. </w:t>
            </w:r>
          </w:p>
          <w:p w14:paraId="38D5D8A5" w14:textId="41C00F38" w:rsidR="004902B1" w:rsidRPr="0043302A" w:rsidRDefault="004902B1" w:rsidP="00A06EB8">
            <w:pPr>
              <w:pStyle w:val="Prrafodelista"/>
              <w:widowControl/>
              <w:numPr>
                <w:ilvl w:val="0"/>
                <w:numId w:val="62"/>
              </w:numPr>
              <w:autoSpaceDE/>
              <w:autoSpaceDN/>
              <w:spacing w:before="100" w:beforeAutospacing="1" w:after="100" w:afterAutospacing="1"/>
              <w:jc w:val="both"/>
            </w:pPr>
            <w:r w:rsidRPr="0043302A">
              <w:t xml:space="preserve">Apoyar a las diferentes dependencias en la aplicación de las metodologías para la clasificación de la información y el análisis de riesgos de seguridad de </w:t>
            </w:r>
            <w:r w:rsidR="006C042F" w:rsidRPr="0043302A">
              <w:t>esta</w:t>
            </w:r>
            <w:r w:rsidR="00EB3750" w:rsidRPr="0043302A">
              <w:t>.</w:t>
            </w:r>
          </w:p>
          <w:p w14:paraId="7EE50D0D" w14:textId="0E877BBD" w:rsidR="004902B1" w:rsidRPr="0043302A" w:rsidRDefault="004902B1" w:rsidP="00A06EB8">
            <w:pPr>
              <w:pStyle w:val="Prrafodelista"/>
              <w:widowControl/>
              <w:numPr>
                <w:ilvl w:val="0"/>
                <w:numId w:val="62"/>
              </w:numPr>
              <w:autoSpaceDE/>
              <w:autoSpaceDN/>
              <w:spacing w:before="100" w:beforeAutospacing="1" w:after="100" w:afterAutospacing="1"/>
              <w:jc w:val="both"/>
            </w:pPr>
            <w:r w:rsidRPr="0043302A">
              <w:rPr>
                <w:rFonts w:eastAsia="Symbol"/>
                <w:color w:val="000000"/>
              </w:rPr>
              <w:t xml:space="preserve">Velar por la adecuada actualización de las políticas y lineamientos de </w:t>
            </w:r>
            <w:r w:rsidR="00EB3750" w:rsidRPr="0043302A">
              <w:rPr>
                <w:rFonts w:eastAsia="Symbol"/>
                <w:color w:val="000000"/>
              </w:rPr>
              <w:t>s</w:t>
            </w:r>
            <w:r w:rsidRPr="0043302A">
              <w:rPr>
                <w:rFonts w:eastAsia="Symbol"/>
                <w:color w:val="000000"/>
              </w:rPr>
              <w:t xml:space="preserve">eguridad de la </w:t>
            </w:r>
            <w:r w:rsidR="00EB3750" w:rsidRPr="0043302A">
              <w:rPr>
                <w:rFonts w:eastAsia="Symbol"/>
                <w:color w:val="000000"/>
              </w:rPr>
              <w:t>i</w:t>
            </w:r>
            <w:r w:rsidRPr="0043302A">
              <w:rPr>
                <w:rFonts w:eastAsia="Symbol"/>
                <w:color w:val="000000"/>
              </w:rPr>
              <w:t>nformación establecidos en la entidad.</w:t>
            </w:r>
          </w:p>
          <w:p w14:paraId="3432A721" w14:textId="77777777" w:rsidR="004902B1" w:rsidRPr="0043302A" w:rsidRDefault="004902B1" w:rsidP="00A06EB8">
            <w:pPr>
              <w:pStyle w:val="Prrafodelista"/>
              <w:widowControl/>
              <w:numPr>
                <w:ilvl w:val="0"/>
                <w:numId w:val="62"/>
              </w:numPr>
              <w:autoSpaceDE/>
              <w:autoSpaceDN/>
              <w:spacing w:before="100" w:beforeAutospacing="1" w:after="100" w:afterAutospacing="1"/>
              <w:jc w:val="both"/>
            </w:pPr>
            <w:r w:rsidRPr="0043302A">
              <w:t xml:space="preserve">Monitorear cambios significativos en los riesgos que afectan a los recursos de información frente a las amenazas más importantes. </w:t>
            </w:r>
          </w:p>
          <w:p w14:paraId="16427D20" w14:textId="77777777" w:rsidR="004902B1" w:rsidRPr="0043302A" w:rsidRDefault="004902B1" w:rsidP="00A06EB8">
            <w:pPr>
              <w:pStyle w:val="Prrafodelista"/>
              <w:widowControl/>
              <w:numPr>
                <w:ilvl w:val="0"/>
                <w:numId w:val="62"/>
              </w:numPr>
              <w:autoSpaceDE/>
              <w:autoSpaceDN/>
              <w:spacing w:before="100" w:beforeAutospacing="1" w:after="100" w:afterAutospacing="1"/>
              <w:jc w:val="both"/>
            </w:pPr>
            <w:r w:rsidRPr="0043302A">
              <w:t>Hacer seguimiento al comportamiento de los indicadores de gestión de la seguridad de la información que adopte el Equipo de Seguridad de la Información.</w:t>
            </w:r>
          </w:p>
          <w:p w14:paraId="0FC6E9D4" w14:textId="0014B622" w:rsidR="004902B1" w:rsidRPr="0043302A" w:rsidRDefault="004902B1" w:rsidP="00A06EB8">
            <w:pPr>
              <w:pStyle w:val="Prrafodelista"/>
              <w:widowControl/>
              <w:numPr>
                <w:ilvl w:val="0"/>
                <w:numId w:val="62"/>
              </w:numPr>
              <w:autoSpaceDE/>
              <w:autoSpaceDN/>
              <w:spacing w:before="100" w:beforeAutospacing="1" w:after="100" w:afterAutospacing="1"/>
              <w:jc w:val="both"/>
            </w:pPr>
            <w:r w:rsidRPr="0043302A">
              <w:t>Realizar el diagn</w:t>
            </w:r>
            <w:r w:rsidR="0095148A" w:rsidRPr="0043302A">
              <w:t>ó</w:t>
            </w:r>
            <w:r w:rsidRPr="0043302A">
              <w:t xml:space="preserve">stico de avance de implementación del Sistema de </w:t>
            </w:r>
            <w:r w:rsidR="00002771" w:rsidRPr="0043302A">
              <w:t xml:space="preserve">Gestión </w:t>
            </w:r>
            <w:r w:rsidRPr="0043302A">
              <w:t>Seguridad de la Información -SGSI</w:t>
            </w:r>
            <w:r w:rsidR="0095148A" w:rsidRPr="0043302A">
              <w:t>-</w:t>
            </w:r>
            <w:r w:rsidRPr="0043302A">
              <w:t xml:space="preserve"> y su marco de trabajo el Modelo de Seguridad y Privacidad de la información -MSPI</w:t>
            </w:r>
            <w:r w:rsidR="0095148A" w:rsidRPr="0043302A">
              <w:t>-</w:t>
            </w:r>
            <w:r w:rsidRPr="0043302A">
              <w:t>.</w:t>
            </w:r>
          </w:p>
          <w:p w14:paraId="5D051C24" w14:textId="61658DE2" w:rsidR="004902B1" w:rsidRPr="0043302A" w:rsidRDefault="004902B1" w:rsidP="00A06EB8">
            <w:pPr>
              <w:pStyle w:val="Prrafodelista"/>
              <w:widowControl/>
              <w:numPr>
                <w:ilvl w:val="0"/>
                <w:numId w:val="62"/>
              </w:numPr>
              <w:autoSpaceDE/>
              <w:autoSpaceDN/>
              <w:spacing w:before="100" w:beforeAutospacing="1" w:after="100" w:afterAutospacing="1"/>
              <w:jc w:val="both"/>
            </w:pPr>
            <w:r w:rsidRPr="0043302A">
              <w:t xml:space="preserve">Establecer un programa </w:t>
            </w:r>
            <w:r w:rsidR="00002771" w:rsidRPr="0043302A">
              <w:t>continuo</w:t>
            </w:r>
            <w:r w:rsidRPr="0043302A">
              <w:t xml:space="preserve"> de revisión de vulnerabilidades de la plataforma tecnológica de la </w:t>
            </w:r>
            <w:r w:rsidR="00F56042" w:rsidRPr="0043302A">
              <w:lastRenderedPageBreak/>
              <w:t>e</w:t>
            </w:r>
            <w:r w:rsidRPr="0043302A">
              <w:t>ntidad</w:t>
            </w:r>
            <w:r w:rsidR="00186F1C" w:rsidRPr="0043302A">
              <w:t>;</w:t>
            </w:r>
            <w:r w:rsidRPr="0043302A">
              <w:t xml:space="preserve"> </w:t>
            </w:r>
            <w:r w:rsidR="00186F1C" w:rsidRPr="0043302A">
              <w:t xml:space="preserve">y </w:t>
            </w:r>
            <w:r w:rsidRPr="0043302A">
              <w:t>coordina</w:t>
            </w:r>
            <w:r w:rsidR="00186F1C" w:rsidRPr="0043302A">
              <w:t>r</w:t>
            </w:r>
            <w:r w:rsidRPr="0043302A">
              <w:t xml:space="preserve"> los planes de remediación y</w:t>
            </w:r>
            <w:r w:rsidR="003F5A50" w:rsidRPr="0043302A">
              <w:t xml:space="preserve"> de</w:t>
            </w:r>
            <w:r w:rsidRPr="0043302A">
              <w:t xml:space="preserve"> aseguramientos</w:t>
            </w:r>
            <w:r w:rsidR="003F5A50" w:rsidRPr="0043302A">
              <w:t>,</w:t>
            </w:r>
            <w:r w:rsidRPr="0043302A">
              <w:t xml:space="preserve"> conforme </w:t>
            </w:r>
            <w:r w:rsidR="00F56042" w:rsidRPr="0043302A">
              <w:t xml:space="preserve">con </w:t>
            </w:r>
            <w:r w:rsidRPr="0043302A">
              <w:t xml:space="preserve">los resultados de las mencionadas pruebas. </w:t>
            </w:r>
          </w:p>
          <w:p w14:paraId="28157EC6" w14:textId="10010972" w:rsidR="004902B1" w:rsidRPr="0043302A" w:rsidRDefault="004902B1" w:rsidP="00A06EB8">
            <w:pPr>
              <w:pStyle w:val="Prrafodelista"/>
              <w:widowControl/>
              <w:numPr>
                <w:ilvl w:val="0"/>
                <w:numId w:val="62"/>
              </w:numPr>
              <w:autoSpaceDE/>
              <w:autoSpaceDN/>
              <w:spacing w:before="100" w:beforeAutospacing="1" w:after="100" w:afterAutospacing="1"/>
              <w:jc w:val="both"/>
            </w:pPr>
            <w:r w:rsidRPr="0043302A">
              <w:t>Reportar al Equipo de Seguridad de la Información el estado de la investigación y monitoreo de los incidentes de seguridad de la información, los resultados de las auditorias periódicas,</w:t>
            </w:r>
            <w:r w:rsidR="00E87EBD" w:rsidRPr="0043302A">
              <w:t xml:space="preserve"> y</w:t>
            </w:r>
            <w:r w:rsidRPr="0043302A">
              <w:t xml:space="preserve"> la revisión y supervisión del Sistema de Gestión de Seguridad de la Información -SGSI</w:t>
            </w:r>
            <w:r w:rsidR="004945C3" w:rsidRPr="0043302A">
              <w:t>-</w:t>
            </w:r>
            <w:r w:rsidRPr="0043302A">
              <w:t>.</w:t>
            </w:r>
          </w:p>
          <w:p w14:paraId="5BAD48C5" w14:textId="53536E8B" w:rsidR="004902B1" w:rsidRPr="0043302A" w:rsidRDefault="004902B1" w:rsidP="00A06EB8">
            <w:pPr>
              <w:pStyle w:val="Prrafodelista"/>
              <w:widowControl/>
              <w:numPr>
                <w:ilvl w:val="0"/>
                <w:numId w:val="62"/>
              </w:numPr>
              <w:autoSpaceDE/>
              <w:autoSpaceDN/>
              <w:spacing w:before="100" w:beforeAutospacing="1" w:after="100" w:afterAutospacing="1"/>
              <w:jc w:val="both"/>
            </w:pPr>
            <w:r w:rsidRPr="0043302A">
              <w:t xml:space="preserve">Presentar al Equipo de Seguridad de la Información iniciativas e informes periódicos del estado de seguridad de la información de la </w:t>
            </w:r>
            <w:r w:rsidR="00C571F8" w:rsidRPr="0043302A">
              <w:t>e</w:t>
            </w:r>
            <w:r w:rsidRPr="0043302A">
              <w:t xml:space="preserve">ntidad. </w:t>
            </w:r>
          </w:p>
          <w:p w14:paraId="67CFEFEC" w14:textId="77777777" w:rsidR="004902B1" w:rsidRPr="0043302A" w:rsidRDefault="004902B1" w:rsidP="00A06EB8">
            <w:pPr>
              <w:pStyle w:val="Prrafodelista"/>
              <w:widowControl/>
              <w:numPr>
                <w:ilvl w:val="0"/>
                <w:numId w:val="62"/>
              </w:numPr>
              <w:autoSpaceDE/>
              <w:autoSpaceDN/>
              <w:spacing w:before="100" w:beforeAutospacing="1" w:after="100" w:afterAutospacing="1"/>
              <w:jc w:val="both"/>
            </w:pPr>
            <w:r w:rsidRPr="0043302A">
              <w:t>Proponer el plan de sensibilización y entrenamiento en aspectos de seguridad de la información.</w:t>
            </w:r>
          </w:p>
          <w:p w14:paraId="2F341657" w14:textId="3E4B78A2" w:rsidR="004902B1" w:rsidRPr="0043302A" w:rsidRDefault="004902B1" w:rsidP="00A06EB8">
            <w:pPr>
              <w:pStyle w:val="Prrafodelista"/>
              <w:widowControl/>
              <w:numPr>
                <w:ilvl w:val="0"/>
                <w:numId w:val="62"/>
              </w:numPr>
              <w:autoSpaceDE/>
              <w:autoSpaceDN/>
              <w:spacing w:before="100" w:beforeAutospacing="1" w:after="100" w:afterAutospacing="1"/>
              <w:jc w:val="both"/>
            </w:pPr>
            <w:r w:rsidRPr="0043302A">
              <w:t>Medir y revisar el cumplimiento de los indicadores del Sistema de Gestión de Seguridad de la Información.</w:t>
            </w:r>
          </w:p>
        </w:tc>
      </w:tr>
      <w:tr w:rsidR="004902B1" w:rsidRPr="0043302A" w14:paraId="7DBF3C06" w14:textId="77777777" w:rsidTr="006A1199">
        <w:tc>
          <w:tcPr>
            <w:tcW w:w="2588" w:type="dxa"/>
          </w:tcPr>
          <w:p w14:paraId="355B5220" w14:textId="77777777" w:rsidR="004902B1" w:rsidRPr="0043302A" w:rsidRDefault="004902B1" w:rsidP="006A1199">
            <w:pPr>
              <w:rPr>
                <w:rFonts w:ascii="Arial" w:hAnsi="Arial" w:cs="Arial"/>
              </w:rPr>
            </w:pPr>
            <w:bookmarkStart w:id="25" w:name="_Toc78656676"/>
            <w:r w:rsidRPr="0043302A">
              <w:rPr>
                <w:rFonts w:ascii="Arial" w:hAnsi="Arial" w:cs="Arial"/>
              </w:rPr>
              <w:lastRenderedPageBreak/>
              <w:t>Líderes de proceso</w:t>
            </w:r>
            <w:bookmarkEnd w:id="25"/>
          </w:p>
          <w:p w14:paraId="0B6A7875" w14:textId="77777777" w:rsidR="004902B1" w:rsidRPr="0043302A" w:rsidRDefault="004902B1" w:rsidP="006A1199">
            <w:pPr>
              <w:keepNext/>
              <w:keepLines/>
              <w:spacing w:before="240"/>
              <w:jc w:val="both"/>
              <w:outlineLvl w:val="0"/>
              <w:rPr>
                <w:rFonts w:ascii="Arial" w:eastAsiaTheme="majorEastAsia" w:hAnsi="Arial" w:cs="Arial"/>
              </w:rPr>
            </w:pPr>
          </w:p>
        </w:tc>
        <w:tc>
          <w:tcPr>
            <w:tcW w:w="6240" w:type="dxa"/>
          </w:tcPr>
          <w:p w14:paraId="0E9BEA63" w14:textId="705FC2BA" w:rsidR="004902B1" w:rsidRPr="0043302A" w:rsidRDefault="004902B1" w:rsidP="006A1199">
            <w:pPr>
              <w:jc w:val="both"/>
              <w:rPr>
                <w:rFonts w:ascii="Arial" w:eastAsia="Times New Roman" w:hAnsi="Arial" w:cs="Arial"/>
                <w:color w:val="000000" w:themeColor="text1"/>
              </w:rPr>
            </w:pPr>
            <w:r w:rsidRPr="0043302A">
              <w:rPr>
                <w:rFonts w:ascii="Arial" w:eastAsia="Times New Roman" w:hAnsi="Arial" w:cs="Arial"/>
                <w:color w:val="000000" w:themeColor="text1"/>
              </w:rPr>
              <w:t xml:space="preserve">Apoyar la implementación del Sistema de Gestión de Seguridad de la </w:t>
            </w:r>
            <w:r w:rsidR="002848D5" w:rsidRPr="0043302A">
              <w:rPr>
                <w:rFonts w:ascii="Arial" w:eastAsia="Times New Roman" w:hAnsi="Arial" w:cs="Arial"/>
                <w:color w:val="000000" w:themeColor="text1"/>
              </w:rPr>
              <w:t>I</w:t>
            </w:r>
            <w:r w:rsidRPr="0043302A">
              <w:rPr>
                <w:rFonts w:ascii="Arial" w:eastAsia="Times New Roman" w:hAnsi="Arial" w:cs="Arial"/>
                <w:color w:val="000000" w:themeColor="text1"/>
              </w:rPr>
              <w:t xml:space="preserve">nformación y </w:t>
            </w:r>
            <w:r w:rsidR="002848D5" w:rsidRPr="0043302A">
              <w:rPr>
                <w:rFonts w:ascii="Arial" w:eastAsia="Times New Roman" w:hAnsi="Arial" w:cs="Arial"/>
                <w:color w:val="000000" w:themeColor="text1"/>
              </w:rPr>
              <w:t>asumir</w:t>
            </w:r>
            <w:r w:rsidRPr="0043302A">
              <w:rPr>
                <w:rFonts w:ascii="Arial" w:eastAsia="Times New Roman" w:hAnsi="Arial" w:cs="Arial"/>
                <w:color w:val="000000" w:themeColor="text1"/>
              </w:rPr>
              <w:t xml:space="preserve"> las siguientes responsabilidades </w:t>
            </w:r>
            <w:r w:rsidR="002848D5" w:rsidRPr="0043302A">
              <w:rPr>
                <w:rFonts w:ascii="Arial" w:eastAsia="Times New Roman" w:hAnsi="Arial" w:cs="Arial"/>
                <w:color w:val="000000" w:themeColor="text1"/>
              </w:rPr>
              <w:t>relacionadas con la</w:t>
            </w:r>
            <w:r w:rsidRPr="0043302A">
              <w:rPr>
                <w:rFonts w:ascii="Arial" w:eastAsia="Times New Roman" w:hAnsi="Arial" w:cs="Arial"/>
                <w:color w:val="000000" w:themeColor="text1"/>
              </w:rPr>
              <w:t xml:space="preserve"> seguridad de la </w:t>
            </w:r>
            <w:r w:rsidR="002848D5" w:rsidRPr="0043302A">
              <w:rPr>
                <w:rFonts w:ascii="Arial" w:eastAsia="Times New Roman" w:hAnsi="Arial" w:cs="Arial"/>
                <w:color w:val="000000" w:themeColor="text1"/>
              </w:rPr>
              <w:t>i</w:t>
            </w:r>
            <w:r w:rsidRPr="0043302A">
              <w:rPr>
                <w:rFonts w:ascii="Arial" w:eastAsia="Times New Roman" w:hAnsi="Arial" w:cs="Arial"/>
                <w:color w:val="000000" w:themeColor="text1"/>
              </w:rPr>
              <w:t>nformación:</w:t>
            </w:r>
          </w:p>
          <w:p w14:paraId="0E7B8F31" w14:textId="5876EC1F" w:rsidR="004902B1" w:rsidRPr="0043302A" w:rsidRDefault="00002771" w:rsidP="00A06EB8">
            <w:pPr>
              <w:pStyle w:val="Prrafodelista"/>
              <w:widowControl/>
              <w:numPr>
                <w:ilvl w:val="0"/>
                <w:numId w:val="63"/>
              </w:numPr>
              <w:autoSpaceDE/>
              <w:autoSpaceDN/>
              <w:jc w:val="both"/>
            </w:pPr>
            <w:r w:rsidRPr="0043302A">
              <w:t xml:space="preserve">Conocer y aplicar las </w:t>
            </w:r>
            <w:r w:rsidR="004902B1" w:rsidRPr="0043302A">
              <w:t xml:space="preserve">guías, instructivos, </w:t>
            </w:r>
            <w:r w:rsidRPr="0043302A">
              <w:t xml:space="preserve">artefactos, </w:t>
            </w:r>
            <w:r w:rsidR="004902B1" w:rsidRPr="0043302A">
              <w:t xml:space="preserve">manuales y demás documentos del </w:t>
            </w:r>
            <w:r w:rsidR="00276399" w:rsidRPr="0043302A">
              <w:t>M</w:t>
            </w:r>
            <w:r w:rsidR="004902B1" w:rsidRPr="0043302A">
              <w:t xml:space="preserve">odelo de Seguridad y </w:t>
            </w:r>
            <w:r w:rsidR="00276399" w:rsidRPr="0043302A">
              <w:t>P</w:t>
            </w:r>
            <w:r w:rsidR="004902B1" w:rsidRPr="0043302A">
              <w:t>rivacidad de la Información -MSPI</w:t>
            </w:r>
            <w:r w:rsidR="002848D5" w:rsidRPr="0043302A">
              <w:t>-</w:t>
            </w:r>
            <w:r w:rsidR="004902B1" w:rsidRPr="0043302A">
              <w:t xml:space="preserve"> que afecten los procesos a cargo.</w:t>
            </w:r>
          </w:p>
          <w:p w14:paraId="3530F942" w14:textId="77777777" w:rsidR="004902B1" w:rsidRPr="0043302A" w:rsidRDefault="004902B1" w:rsidP="00A06EB8">
            <w:pPr>
              <w:pStyle w:val="Prrafodelista"/>
              <w:widowControl/>
              <w:numPr>
                <w:ilvl w:val="0"/>
                <w:numId w:val="63"/>
              </w:numPr>
              <w:autoSpaceDE/>
              <w:autoSpaceDN/>
              <w:jc w:val="both"/>
            </w:pPr>
            <w:r w:rsidRPr="0043302A">
              <w:t>Identificar, valorar y clasificar los activos de información que tiene a cargo, con respecto a la confidencialidad, integridad y disponibilidad de la información.</w:t>
            </w:r>
          </w:p>
          <w:p w14:paraId="32D72421" w14:textId="77777777" w:rsidR="004902B1" w:rsidRPr="0043302A" w:rsidRDefault="004902B1" w:rsidP="00A06EB8">
            <w:pPr>
              <w:pStyle w:val="Prrafodelista"/>
              <w:widowControl/>
              <w:numPr>
                <w:ilvl w:val="0"/>
                <w:numId w:val="63"/>
              </w:numPr>
              <w:autoSpaceDE/>
              <w:autoSpaceDN/>
              <w:jc w:val="both"/>
            </w:pPr>
            <w:r w:rsidRPr="0043302A">
              <w:t>Realizar el respectivo etiquetado de la información teniendo en cuenta la clasificación definida.</w:t>
            </w:r>
          </w:p>
          <w:p w14:paraId="0291E6F3" w14:textId="77777777" w:rsidR="004902B1" w:rsidRPr="0043302A" w:rsidRDefault="004902B1" w:rsidP="00A06EB8">
            <w:pPr>
              <w:pStyle w:val="Prrafodelista"/>
              <w:widowControl/>
              <w:numPr>
                <w:ilvl w:val="0"/>
                <w:numId w:val="63"/>
              </w:numPr>
              <w:autoSpaceDE/>
              <w:autoSpaceDN/>
              <w:jc w:val="both"/>
            </w:pPr>
            <w:r w:rsidRPr="0043302A">
              <w:t>Mantener actualizada la matriz de activos de información validando los controles de acceso asignado a dichos activos.</w:t>
            </w:r>
          </w:p>
          <w:p w14:paraId="3255AD67" w14:textId="77777777" w:rsidR="004902B1" w:rsidRPr="0043302A" w:rsidRDefault="004902B1" w:rsidP="00A06EB8">
            <w:pPr>
              <w:pStyle w:val="Prrafodelista"/>
              <w:widowControl/>
              <w:numPr>
                <w:ilvl w:val="0"/>
                <w:numId w:val="63"/>
              </w:numPr>
              <w:autoSpaceDE/>
              <w:autoSpaceDN/>
              <w:jc w:val="both"/>
            </w:pPr>
            <w:r w:rsidRPr="0043302A">
              <w:t>Gestionar los activos de información bajo su responsabilidad, custodia o uso, de acuerdo con el nivel de clasificación y etiquetado definido.</w:t>
            </w:r>
          </w:p>
          <w:p w14:paraId="1BEA19F2" w14:textId="2838F87B" w:rsidR="004902B1" w:rsidRPr="0043302A" w:rsidRDefault="004902B1" w:rsidP="00A06EB8">
            <w:pPr>
              <w:pStyle w:val="Prrafodelista"/>
              <w:widowControl/>
              <w:numPr>
                <w:ilvl w:val="0"/>
                <w:numId w:val="63"/>
              </w:numPr>
              <w:autoSpaceDE/>
              <w:autoSpaceDN/>
              <w:jc w:val="both"/>
            </w:pPr>
            <w:r w:rsidRPr="0043302A">
              <w:t xml:space="preserve">Conocer, fomentar y dar cumplimiento a la normatividad establecida de </w:t>
            </w:r>
            <w:r w:rsidR="009B5DFE" w:rsidRPr="0043302A">
              <w:t>s</w:t>
            </w:r>
            <w:r w:rsidRPr="0043302A">
              <w:t xml:space="preserve">eguridad de la </w:t>
            </w:r>
            <w:r w:rsidR="009B5DFE" w:rsidRPr="0043302A">
              <w:t>i</w:t>
            </w:r>
            <w:r w:rsidRPr="0043302A">
              <w:t>nformación e informar sobre su incumplimiento.</w:t>
            </w:r>
          </w:p>
          <w:p w14:paraId="7EF21501" w14:textId="11BB5A47" w:rsidR="004902B1" w:rsidRPr="0043302A" w:rsidRDefault="004902B1" w:rsidP="00A06EB8">
            <w:pPr>
              <w:pStyle w:val="Prrafodelista"/>
              <w:widowControl/>
              <w:numPr>
                <w:ilvl w:val="0"/>
                <w:numId w:val="63"/>
              </w:numPr>
              <w:autoSpaceDE/>
              <w:autoSpaceDN/>
              <w:jc w:val="both"/>
            </w:pPr>
            <w:r w:rsidRPr="0043302A">
              <w:t>Participar activamente en las actividades relacionadas con sensibilización</w:t>
            </w:r>
            <w:r w:rsidR="009B5DFE" w:rsidRPr="0043302A">
              <w:t xml:space="preserve"> y</w:t>
            </w:r>
            <w:r w:rsidRPr="0043302A">
              <w:t xml:space="preserve"> toma de conciencia en </w:t>
            </w:r>
            <w:r w:rsidR="009B5DFE" w:rsidRPr="0043302A">
              <w:t>s</w:t>
            </w:r>
            <w:r w:rsidRPr="0043302A">
              <w:t xml:space="preserve">eguridad de la </w:t>
            </w:r>
            <w:r w:rsidR="009B5DFE" w:rsidRPr="0043302A">
              <w:t>i</w:t>
            </w:r>
            <w:r w:rsidRPr="0043302A">
              <w:t>nformación.</w:t>
            </w:r>
          </w:p>
          <w:p w14:paraId="281CBB21" w14:textId="4FB38EF5" w:rsidR="004902B1" w:rsidRPr="0043302A" w:rsidRDefault="004902B1" w:rsidP="00A06EB8">
            <w:pPr>
              <w:pStyle w:val="Prrafodelista"/>
              <w:widowControl/>
              <w:numPr>
                <w:ilvl w:val="0"/>
                <w:numId w:val="63"/>
              </w:numPr>
              <w:autoSpaceDE/>
              <w:autoSpaceDN/>
              <w:jc w:val="both"/>
            </w:pPr>
            <w:r w:rsidRPr="0043302A">
              <w:lastRenderedPageBreak/>
              <w:t xml:space="preserve">Informar acerca de cualquier oportunidad de mejora para la </w:t>
            </w:r>
            <w:r w:rsidR="00266BE9" w:rsidRPr="0043302A">
              <w:t>s</w:t>
            </w:r>
            <w:r w:rsidRPr="0043302A">
              <w:t xml:space="preserve">eguridad de la </w:t>
            </w:r>
            <w:r w:rsidR="00266BE9" w:rsidRPr="0043302A">
              <w:t>i</w:t>
            </w:r>
            <w:r w:rsidRPr="0043302A">
              <w:t>nformación de los activos.</w:t>
            </w:r>
          </w:p>
          <w:p w14:paraId="7143ACE3" w14:textId="6FCBE234" w:rsidR="004902B1" w:rsidRPr="0043302A" w:rsidRDefault="004902B1" w:rsidP="00A06EB8">
            <w:pPr>
              <w:pStyle w:val="Prrafodelista"/>
              <w:widowControl/>
              <w:numPr>
                <w:ilvl w:val="0"/>
                <w:numId w:val="63"/>
              </w:numPr>
              <w:autoSpaceDE/>
              <w:autoSpaceDN/>
              <w:jc w:val="both"/>
            </w:pPr>
            <w:r w:rsidRPr="0043302A">
              <w:t xml:space="preserve">Identificar riesgos asociados con la </w:t>
            </w:r>
            <w:r w:rsidR="00266BE9" w:rsidRPr="0043302A">
              <w:t>s</w:t>
            </w:r>
            <w:r w:rsidRPr="0043302A">
              <w:t xml:space="preserve">eguridad de la </w:t>
            </w:r>
            <w:r w:rsidR="00266BE9" w:rsidRPr="0043302A">
              <w:t>i</w:t>
            </w:r>
            <w:r w:rsidRPr="0043302A">
              <w:t>nformación y ciberseguridad en los procesos de los cuales son responsables o tienen participación.</w:t>
            </w:r>
          </w:p>
          <w:p w14:paraId="4C4C80BE" w14:textId="717269B0" w:rsidR="004902B1" w:rsidRPr="0043302A" w:rsidRDefault="004902B1" w:rsidP="00A06EB8">
            <w:pPr>
              <w:pStyle w:val="Prrafodelista"/>
              <w:widowControl/>
              <w:numPr>
                <w:ilvl w:val="0"/>
                <w:numId w:val="63"/>
              </w:numPr>
              <w:autoSpaceDE/>
              <w:autoSpaceDN/>
              <w:jc w:val="both"/>
            </w:pPr>
            <w:r w:rsidRPr="0043302A">
              <w:t xml:space="preserve">Reportar oportunamente eventos o incidentes de </w:t>
            </w:r>
            <w:r w:rsidR="00266BE9" w:rsidRPr="0043302A">
              <w:t>s</w:t>
            </w:r>
            <w:r w:rsidRPr="0043302A">
              <w:t xml:space="preserve">eguridad de la </w:t>
            </w:r>
            <w:r w:rsidR="00266BE9" w:rsidRPr="0043302A">
              <w:t>i</w:t>
            </w:r>
            <w:r w:rsidRPr="0043302A">
              <w:t>nformación y ciberseguridad.</w:t>
            </w:r>
          </w:p>
          <w:p w14:paraId="2DF3D1AA" w14:textId="77777777" w:rsidR="004902B1" w:rsidRPr="0043302A" w:rsidRDefault="004902B1" w:rsidP="00A06EB8">
            <w:pPr>
              <w:pStyle w:val="Prrafodelista"/>
              <w:widowControl/>
              <w:numPr>
                <w:ilvl w:val="0"/>
                <w:numId w:val="63"/>
              </w:numPr>
              <w:autoSpaceDE/>
              <w:autoSpaceDN/>
              <w:jc w:val="both"/>
            </w:pPr>
            <w:r w:rsidRPr="0043302A">
              <w:t>Colaborar activamente en la implantación de los planes de contingencia y continuidad de su proceso relacionado con la información.</w:t>
            </w:r>
          </w:p>
        </w:tc>
      </w:tr>
      <w:tr w:rsidR="004902B1" w:rsidRPr="0043302A" w14:paraId="3EC77D8F" w14:textId="77777777" w:rsidTr="006A1199">
        <w:tc>
          <w:tcPr>
            <w:tcW w:w="2588" w:type="dxa"/>
          </w:tcPr>
          <w:p w14:paraId="2C6EA725" w14:textId="31E8489A" w:rsidR="004902B1" w:rsidRPr="0043302A" w:rsidRDefault="004902B1" w:rsidP="006A1199">
            <w:pPr>
              <w:rPr>
                <w:rFonts w:ascii="Arial" w:hAnsi="Arial" w:cs="Arial"/>
              </w:rPr>
            </w:pPr>
            <w:bookmarkStart w:id="26" w:name="_Toc78661343"/>
            <w:r w:rsidRPr="0043302A">
              <w:rPr>
                <w:rFonts w:ascii="Arial" w:hAnsi="Arial" w:cs="Arial"/>
              </w:rPr>
              <w:lastRenderedPageBreak/>
              <w:t xml:space="preserve">Los </w:t>
            </w:r>
            <w:r w:rsidR="00DA0C7B" w:rsidRPr="0043302A">
              <w:rPr>
                <w:rFonts w:ascii="Arial" w:hAnsi="Arial" w:cs="Arial"/>
              </w:rPr>
              <w:t>s</w:t>
            </w:r>
            <w:r w:rsidRPr="0043302A">
              <w:rPr>
                <w:rFonts w:ascii="Arial" w:hAnsi="Arial" w:cs="Arial"/>
              </w:rPr>
              <w:t xml:space="preserve">ervidores </w:t>
            </w:r>
            <w:r w:rsidR="00DA0C7B" w:rsidRPr="0043302A">
              <w:rPr>
                <w:rFonts w:ascii="Arial" w:hAnsi="Arial" w:cs="Arial"/>
              </w:rPr>
              <w:t>p</w:t>
            </w:r>
            <w:r w:rsidRPr="0043302A">
              <w:rPr>
                <w:rFonts w:ascii="Arial" w:hAnsi="Arial" w:cs="Arial"/>
              </w:rPr>
              <w:t>úblicos, contratistas, proveedores, visitantes y terceros</w:t>
            </w:r>
            <w:bookmarkEnd w:id="26"/>
            <w:r w:rsidRPr="0043302A">
              <w:rPr>
                <w:rFonts w:ascii="Arial" w:hAnsi="Arial" w:cs="Arial"/>
              </w:rPr>
              <w:t xml:space="preserve"> </w:t>
            </w:r>
          </w:p>
          <w:p w14:paraId="2C0EFEC0" w14:textId="77777777" w:rsidR="004902B1" w:rsidRPr="0043302A" w:rsidRDefault="004902B1" w:rsidP="006A1199">
            <w:pPr>
              <w:keepNext/>
              <w:keepLines/>
              <w:spacing w:before="240"/>
              <w:jc w:val="both"/>
              <w:outlineLvl w:val="0"/>
              <w:rPr>
                <w:rFonts w:ascii="Arial" w:eastAsiaTheme="majorEastAsia" w:hAnsi="Arial" w:cs="Arial"/>
              </w:rPr>
            </w:pPr>
          </w:p>
        </w:tc>
        <w:tc>
          <w:tcPr>
            <w:tcW w:w="6240" w:type="dxa"/>
          </w:tcPr>
          <w:p w14:paraId="564FCA17" w14:textId="654D5373" w:rsidR="004902B1" w:rsidRPr="0043302A" w:rsidRDefault="004902B1" w:rsidP="00A06EB8">
            <w:pPr>
              <w:pStyle w:val="Prrafodelista"/>
              <w:widowControl/>
              <w:numPr>
                <w:ilvl w:val="0"/>
                <w:numId w:val="64"/>
              </w:numPr>
              <w:autoSpaceDE/>
              <w:autoSpaceDN/>
              <w:jc w:val="both"/>
            </w:pPr>
            <w:r w:rsidRPr="0043302A">
              <w:t>Cumplir las políticas, manuales, procedimiento, estándares, lineamientos y controles en cumplimiento de lo establecido en el Sistema de Gestión de Seguridad de la Información y su marco de referencia</w:t>
            </w:r>
            <w:r w:rsidR="00F720C6" w:rsidRPr="0043302A">
              <w:t>,</w:t>
            </w:r>
            <w:r w:rsidRPr="0043302A">
              <w:t xml:space="preserve"> el Modelo de Seguridad y Privacidad de la Información </w:t>
            </w:r>
            <w:r w:rsidR="00F720C6" w:rsidRPr="0043302A">
              <w:t>-</w:t>
            </w:r>
            <w:r w:rsidRPr="0043302A">
              <w:t>MSPI</w:t>
            </w:r>
            <w:r w:rsidR="00F720C6" w:rsidRPr="0043302A">
              <w:t>-</w:t>
            </w:r>
            <w:r w:rsidRPr="0043302A">
              <w:t xml:space="preserve"> en el desarrollo de sus funciones </w:t>
            </w:r>
            <w:r w:rsidR="00DA0C7B" w:rsidRPr="0043302A">
              <w:t>y</w:t>
            </w:r>
            <w:r w:rsidRPr="0043302A">
              <w:t xml:space="preserve"> </w:t>
            </w:r>
            <w:r w:rsidR="008F4287" w:rsidRPr="0043302A">
              <w:t>obligaciones.</w:t>
            </w:r>
          </w:p>
          <w:p w14:paraId="4E08B2FD" w14:textId="081AC6E7" w:rsidR="004902B1" w:rsidRPr="0043302A" w:rsidRDefault="004902B1" w:rsidP="006A1199">
            <w:pPr>
              <w:jc w:val="both"/>
              <w:rPr>
                <w:rFonts w:ascii="Arial" w:hAnsi="Arial" w:cs="Arial"/>
              </w:rPr>
            </w:pPr>
            <w:r w:rsidRPr="0043302A">
              <w:rPr>
                <w:rFonts w:ascii="Arial" w:hAnsi="Arial" w:cs="Arial"/>
              </w:rPr>
              <w:t>2. Ejecutar las actividades requeridas que permitan la implementación del Modelo de Seguridad y Privacidad de la Información -MSPI</w:t>
            </w:r>
            <w:r w:rsidR="00DA0C7B" w:rsidRPr="0043302A">
              <w:rPr>
                <w:rFonts w:ascii="Arial" w:hAnsi="Arial" w:cs="Arial"/>
              </w:rPr>
              <w:t>-</w:t>
            </w:r>
            <w:r w:rsidRPr="0043302A">
              <w:rPr>
                <w:rFonts w:ascii="Arial" w:hAnsi="Arial" w:cs="Arial"/>
              </w:rPr>
              <w:t>.</w:t>
            </w:r>
          </w:p>
        </w:tc>
      </w:tr>
      <w:tr w:rsidR="004902B1" w:rsidRPr="0043302A" w14:paraId="0915F4EF" w14:textId="77777777" w:rsidTr="006A1199">
        <w:tc>
          <w:tcPr>
            <w:tcW w:w="2588" w:type="dxa"/>
          </w:tcPr>
          <w:p w14:paraId="0628B523" w14:textId="77777777" w:rsidR="004902B1" w:rsidRPr="0043302A" w:rsidRDefault="004902B1" w:rsidP="006A1199">
            <w:pPr>
              <w:rPr>
                <w:rFonts w:ascii="Arial" w:eastAsiaTheme="majorEastAsia" w:hAnsi="Arial" w:cs="Arial"/>
              </w:rPr>
            </w:pPr>
            <w:r w:rsidRPr="0043302A">
              <w:rPr>
                <w:rFonts w:ascii="Arial" w:hAnsi="Arial" w:cs="Arial"/>
              </w:rPr>
              <w:t>Oficina de Control Interno</w:t>
            </w:r>
          </w:p>
        </w:tc>
        <w:tc>
          <w:tcPr>
            <w:tcW w:w="6240" w:type="dxa"/>
          </w:tcPr>
          <w:p w14:paraId="62B9BF8D" w14:textId="62875C16" w:rsidR="004902B1" w:rsidRPr="0043302A" w:rsidRDefault="00DA0C7B" w:rsidP="006A1199">
            <w:pPr>
              <w:spacing w:before="100" w:beforeAutospacing="1" w:after="100" w:afterAutospacing="1"/>
              <w:jc w:val="both"/>
              <w:rPr>
                <w:rFonts w:ascii="Arial" w:hAnsi="Arial" w:cs="Arial"/>
              </w:rPr>
            </w:pPr>
            <w:r w:rsidRPr="0043302A">
              <w:rPr>
                <w:rFonts w:ascii="Arial" w:hAnsi="Arial" w:cs="Arial"/>
              </w:rPr>
              <w:t>R</w:t>
            </w:r>
            <w:r w:rsidR="004902B1" w:rsidRPr="0043302A">
              <w:rPr>
                <w:rFonts w:ascii="Arial" w:hAnsi="Arial" w:cs="Arial"/>
              </w:rPr>
              <w:t xml:space="preserve">ealizar las auditorías internas al Sistema de Gestión de Seguridad de la Información de manera periódica o cada vez que ocurran cambios significativos </w:t>
            </w:r>
            <w:r w:rsidR="005E5E4A" w:rsidRPr="0043302A">
              <w:rPr>
                <w:rFonts w:ascii="Arial" w:hAnsi="Arial" w:cs="Arial"/>
              </w:rPr>
              <w:t xml:space="preserve">(nuevos procesos, nuevo proveedor, nuevos usuarios) </w:t>
            </w:r>
            <w:r w:rsidR="004902B1" w:rsidRPr="0043302A">
              <w:rPr>
                <w:rFonts w:ascii="Arial" w:hAnsi="Arial" w:cs="Arial"/>
              </w:rPr>
              <w:t>en la implementación de la seguridad, con el propósito de determinar si los objetivos de control, controles, procesos y procedimientos del Sistema de Gestión de Seguridad de la Información -SGSI</w:t>
            </w:r>
            <w:r w:rsidR="00F34877" w:rsidRPr="0043302A">
              <w:rPr>
                <w:rFonts w:ascii="Arial" w:hAnsi="Arial" w:cs="Arial"/>
              </w:rPr>
              <w:t>-:</w:t>
            </w:r>
          </w:p>
          <w:p w14:paraId="0AF67B23" w14:textId="2A7CAA3E" w:rsidR="004902B1" w:rsidRPr="0043302A" w:rsidRDefault="004902B1" w:rsidP="00A06EB8">
            <w:pPr>
              <w:pStyle w:val="Prrafodelista"/>
              <w:widowControl/>
              <w:numPr>
                <w:ilvl w:val="0"/>
                <w:numId w:val="66"/>
              </w:numPr>
              <w:autoSpaceDE/>
              <w:autoSpaceDN/>
              <w:spacing w:before="240"/>
              <w:jc w:val="both"/>
            </w:pPr>
            <w:r w:rsidRPr="0043302A">
              <w:t xml:space="preserve">Cumplen los requisitos de la norma NTC-ISO/IEC 27001 y de la legislación </w:t>
            </w:r>
            <w:r w:rsidR="00F34877" w:rsidRPr="0043302A">
              <w:t>aplicable;</w:t>
            </w:r>
            <w:r w:rsidRPr="0043302A">
              <w:t xml:space="preserve"> </w:t>
            </w:r>
          </w:p>
          <w:p w14:paraId="2CDEAB4F" w14:textId="771ACCDE" w:rsidR="004902B1" w:rsidRPr="0043302A" w:rsidRDefault="00F34877" w:rsidP="00A06EB8">
            <w:pPr>
              <w:pStyle w:val="Prrafodelista"/>
              <w:widowControl/>
              <w:numPr>
                <w:ilvl w:val="0"/>
                <w:numId w:val="66"/>
              </w:numPr>
              <w:autoSpaceDE/>
              <w:autoSpaceDN/>
              <w:spacing w:before="240"/>
              <w:jc w:val="both"/>
            </w:pPr>
            <w:r w:rsidRPr="0043302A">
              <w:t>c</w:t>
            </w:r>
            <w:r w:rsidR="004902B1" w:rsidRPr="0043302A">
              <w:t>umplen los requisitos identificados de seguridad de la información</w:t>
            </w:r>
            <w:r w:rsidRPr="0043302A">
              <w:t>;</w:t>
            </w:r>
          </w:p>
          <w:p w14:paraId="755EB503" w14:textId="58CEA78C" w:rsidR="004902B1" w:rsidRPr="0043302A" w:rsidRDefault="00F34877" w:rsidP="00A06EB8">
            <w:pPr>
              <w:pStyle w:val="Prrafodelista"/>
              <w:widowControl/>
              <w:numPr>
                <w:ilvl w:val="0"/>
                <w:numId w:val="66"/>
              </w:numPr>
              <w:autoSpaceDE/>
              <w:autoSpaceDN/>
              <w:spacing w:before="240"/>
              <w:jc w:val="both"/>
            </w:pPr>
            <w:r w:rsidRPr="0043302A">
              <w:t>e</w:t>
            </w:r>
            <w:r w:rsidR="004902B1" w:rsidRPr="0043302A">
              <w:t>stán implementados y se mantienen eficazmente</w:t>
            </w:r>
            <w:r w:rsidRPr="0043302A">
              <w:t>; y</w:t>
            </w:r>
            <w:r w:rsidR="004902B1" w:rsidRPr="0043302A">
              <w:t xml:space="preserve"> </w:t>
            </w:r>
          </w:p>
          <w:p w14:paraId="4D532096" w14:textId="7DE494C0" w:rsidR="004902B1" w:rsidRPr="0043302A" w:rsidRDefault="00F34877" w:rsidP="00A06EB8">
            <w:pPr>
              <w:pStyle w:val="Prrafodelista"/>
              <w:widowControl/>
              <w:numPr>
                <w:ilvl w:val="0"/>
                <w:numId w:val="66"/>
              </w:numPr>
              <w:autoSpaceDE/>
              <w:autoSpaceDN/>
              <w:spacing w:before="240"/>
              <w:jc w:val="both"/>
            </w:pPr>
            <w:r w:rsidRPr="0043302A">
              <w:t>s</w:t>
            </w:r>
            <w:r w:rsidR="004902B1" w:rsidRPr="0043302A">
              <w:t xml:space="preserve">e están ejecutando en forma consistente y conforme con la Política de Seguridad de la Información de la </w:t>
            </w:r>
            <w:r w:rsidR="006C042F" w:rsidRPr="0043302A">
              <w:rPr>
                <w:rFonts w:eastAsia="Times New Roman"/>
              </w:rPr>
              <w:t>UAE Cuerpo Oficial de Bomberos Bogotá</w:t>
            </w:r>
            <w:r w:rsidR="004902B1" w:rsidRPr="0043302A">
              <w:rPr>
                <w:b/>
                <w:bCs/>
              </w:rPr>
              <w:t>.</w:t>
            </w:r>
          </w:p>
        </w:tc>
      </w:tr>
    </w:tbl>
    <w:p w14:paraId="650B6830" w14:textId="101E109F" w:rsidR="004902B1" w:rsidRPr="0043302A" w:rsidRDefault="004902B1" w:rsidP="00BB59BA">
      <w:pPr>
        <w:spacing w:after="0" w:line="240" w:lineRule="auto"/>
        <w:jc w:val="both"/>
        <w:rPr>
          <w:rFonts w:ascii="Arial" w:eastAsia="Times New Roman" w:hAnsi="Arial" w:cs="Arial"/>
          <w:bCs/>
        </w:rPr>
      </w:pPr>
    </w:p>
    <w:p w14:paraId="6C705237" w14:textId="77777777" w:rsidR="00BD710B" w:rsidRPr="0043302A" w:rsidRDefault="00BD710B" w:rsidP="00BB59BA">
      <w:pPr>
        <w:spacing w:after="0" w:line="240" w:lineRule="auto"/>
        <w:jc w:val="both"/>
        <w:rPr>
          <w:rFonts w:ascii="Arial" w:hAnsi="Arial" w:cs="Arial"/>
        </w:rPr>
      </w:pPr>
    </w:p>
    <w:bookmarkEnd w:id="19"/>
    <w:p w14:paraId="47C9196B" w14:textId="77777777" w:rsidR="004902B1" w:rsidRPr="0043302A" w:rsidRDefault="004902B1" w:rsidP="00BB59BA">
      <w:pPr>
        <w:spacing w:after="0" w:line="240" w:lineRule="auto"/>
        <w:jc w:val="both"/>
        <w:rPr>
          <w:rFonts w:ascii="Arial" w:hAnsi="Arial" w:cs="Arial"/>
          <w:b/>
        </w:rPr>
      </w:pPr>
    </w:p>
    <w:p w14:paraId="0798EDE6" w14:textId="6056291F" w:rsidR="00E3344D" w:rsidRPr="0043302A" w:rsidRDefault="00E3344D" w:rsidP="00A06EB8">
      <w:pPr>
        <w:pStyle w:val="Prrafodelista"/>
        <w:numPr>
          <w:ilvl w:val="2"/>
          <w:numId w:val="55"/>
        </w:numPr>
        <w:jc w:val="both"/>
        <w:rPr>
          <w:b/>
        </w:rPr>
      </w:pPr>
      <w:r w:rsidRPr="0043302A">
        <w:rPr>
          <w:b/>
        </w:rPr>
        <w:t xml:space="preserve">Separación de </w:t>
      </w:r>
      <w:r w:rsidR="00F34877" w:rsidRPr="0043302A">
        <w:rPr>
          <w:b/>
        </w:rPr>
        <w:t>d</w:t>
      </w:r>
      <w:r w:rsidRPr="0043302A">
        <w:rPr>
          <w:b/>
        </w:rPr>
        <w:t>eberes</w:t>
      </w:r>
    </w:p>
    <w:p w14:paraId="6DCB58BF" w14:textId="77777777" w:rsidR="00BB59BA" w:rsidRPr="0043302A" w:rsidRDefault="00BB59BA" w:rsidP="00BB59BA">
      <w:pPr>
        <w:spacing w:after="0" w:line="240" w:lineRule="auto"/>
        <w:jc w:val="both"/>
        <w:rPr>
          <w:rFonts w:ascii="Arial" w:hAnsi="Arial" w:cs="Arial"/>
          <w:b/>
        </w:rPr>
      </w:pPr>
    </w:p>
    <w:p w14:paraId="1D95B883" w14:textId="670EDBB5" w:rsidR="00C97FE3" w:rsidRPr="0043302A" w:rsidRDefault="00C97FE3" w:rsidP="0039600F">
      <w:pPr>
        <w:ind w:left="349"/>
        <w:jc w:val="both"/>
        <w:rPr>
          <w:rFonts w:ascii="Arial" w:hAnsi="Arial" w:cs="Arial"/>
        </w:rPr>
      </w:pPr>
      <w:r w:rsidRPr="0043302A">
        <w:rPr>
          <w:rFonts w:ascii="Arial" w:hAnsi="Arial" w:cs="Arial"/>
        </w:rPr>
        <w:t xml:space="preserve">La UAE Cuerpo Oficial de Bomberos Bogotá implementa la segregación de deberes como principio fundamental de control, garantizando que las funciones críticas </w:t>
      </w:r>
      <w:r w:rsidRPr="0043302A">
        <w:rPr>
          <w:rFonts w:ascii="Arial" w:hAnsi="Arial" w:cs="Arial"/>
        </w:rPr>
        <w:lastRenderedPageBreak/>
        <w:t>relacionadas con el acceso, procesamiento, aprobación y supervisión de la información no recaigan en una sola persona. Esta separación reduce el riesgo de uso indebido, errores no detectados, fraudes y accesos no autorizados, fortaleciendo la seguridad de la información, la protección de los datos personales y la transparencia en la gestión de los activos de información. Para esto:</w:t>
      </w:r>
    </w:p>
    <w:p w14:paraId="3CFAA81A" w14:textId="77777777" w:rsidR="00C97FE3" w:rsidRPr="0043302A" w:rsidRDefault="00C97FE3" w:rsidP="0039600F">
      <w:pPr>
        <w:pStyle w:val="Prrafodelista"/>
        <w:ind w:left="709"/>
        <w:jc w:val="both"/>
      </w:pPr>
    </w:p>
    <w:p w14:paraId="7CCAFA02" w14:textId="452B8502" w:rsidR="00E3344D" w:rsidRPr="0043302A" w:rsidRDefault="00E3344D" w:rsidP="006C5657">
      <w:pPr>
        <w:pStyle w:val="Prrafodelista"/>
        <w:numPr>
          <w:ilvl w:val="0"/>
          <w:numId w:val="4"/>
        </w:numPr>
        <w:ind w:left="709"/>
        <w:jc w:val="both"/>
      </w:pPr>
      <w:r w:rsidRPr="0043302A">
        <w:t xml:space="preserve">Todo el personal que tenga acceso a la información de la </w:t>
      </w:r>
      <w:r w:rsidR="00C97FE3" w:rsidRPr="0043302A">
        <w:rPr>
          <w:rFonts w:eastAsia="Times New Roman"/>
        </w:rPr>
        <w:t>UAE Cuerpo Oficial de Bomberos Bogotá</w:t>
      </w:r>
      <w:r w:rsidRPr="0043302A">
        <w:t xml:space="preserve"> debe tener definidos sus deberes</w:t>
      </w:r>
      <w:r w:rsidR="0015514E" w:rsidRPr="0043302A">
        <w:t xml:space="preserve"> frente a la gestión de la </w:t>
      </w:r>
      <w:r w:rsidR="00C925A9" w:rsidRPr="0043302A">
        <w:t>s</w:t>
      </w:r>
      <w:r w:rsidR="0015514E" w:rsidRPr="0043302A">
        <w:t>eguridad de la información</w:t>
      </w:r>
      <w:r w:rsidRPr="0043302A">
        <w:t>, con el fin de minimizar el uso no autorizado, indebido o accidental de los activos de información.</w:t>
      </w:r>
    </w:p>
    <w:p w14:paraId="11E62873" w14:textId="77777777" w:rsidR="00E3344D" w:rsidRPr="0043302A" w:rsidRDefault="00E3344D" w:rsidP="006C5657">
      <w:pPr>
        <w:pStyle w:val="Prrafodelista"/>
        <w:ind w:left="709"/>
        <w:jc w:val="both"/>
      </w:pPr>
    </w:p>
    <w:p w14:paraId="45AA71DC" w14:textId="580D763A" w:rsidR="00E3344D" w:rsidRPr="0043302A" w:rsidRDefault="00E3344D" w:rsidP="006C5657">
      <w:pPr>
        <w:pStyle w:val="Prrafodelista"/>
        <w:numPr>
          <w:ilvl w:val="0"/>
          <w:numId w:val="4"/>
        </w:numPr>
        <w:ind w:left="709"/>
        <w:jc w:val="both"/>
      </w:pPr>
      <w:r w:rsidRPr="0043302A">
        <w:t xml:space="preserve">En todos los sistemas de información de la </w:t>
      </w:r>
      <w:r w:rsidR="000947F4" w:rsidRPr="0043302A">
        <w:t>e</w:t>
      </w:r>
      <w:r w:rsidRPr="0043302A">
        <w:t xml:space="preserve">ntidad se deben implementar controles de acceso, de tal forma que haya segregación de funciones entre quien administre, opere, mantenga, audite y, en general, </w:t>
      </w:r>
      <w:r w:rsidR="00D2246F" w:rsidRPr="0043302A">
        <w:t xml:space="preserve">cuando se </w:t>
      </w:r>
      <w:r w:rsidRPr="0043302A">
        <w:t>tenga la posibilidad de acceder a los sistemas de información</w:t>
      </w:r>
      <w:r w:rsidR="00007A9D" w:rsidRPr="0043302A">
        <w:t>.</w:t>
      </w:r>
    </w:p>
    <w:p w14:paraId="031F24AF" w14:textId="77777777" w:rsidR="00E3344D" w:rsidRPr="0043302A" w:rsidRDefault="00E3344D" w:rsidP="00BB59BA">
      <w:pPr>
        <w:pStyle w:val="Prrafodelista"/>
        <w:ind w:left="360"/>
        <w:jc w:val="both"/>
      </w:pPr>
    </w:p>
    <w:p w14:paraId="2A106186" w14:textId="79B29E91" w:rsidR="00E3344D" w:rsidRPr="0043302A" w:rsidRDefault="00E3344D" w:rsidP="00A06EB8">
      <w:pPr>
        <w:pStyle w:val="Prrafodelista"/>
        <w:numPr>
          <w:ilvl w:val="2"/>
          <w:numId w:val="55"/>
        </w:numPr>
        <w:jc w:val="both"/>
        <w:rPr>
          <w:b/>
        </w:rPr>
      </w:pPr>
      <w:r w:rsidRPr="0043302A">
        <w:rPr>
          <w:b/>
        </w:rPr>
        <w:t>Contacto con las autoridades</w:t>
      </w:r>
    </w:p>
    <w:p w14:paraId="73C000B6" w14:textId="77777777" w:rsidR="00BB59BA" w:rsidRPr="0043302A" w:rsidRDefault="00BB59BA" w:rsidP="00BB59BA">
      <w:pPr>
        <w:spacing w:after="0" w:line="240" w:lineRule="auto"/>
        <w:jc w:val="both"/>
        <w:rPr>
          <w:rFonts w:ascii="Arial" w:hAnsi="Arial" w:cs="Arial"/>
          <w:b/>
        </w:rPr>
      </w:pPr>
    </w:p>
    <w:p w14:paraId="663C6B21" w14:textId="2A541A02" w:rsidR="00E3344D" w:rsidRPr="0043302A" w:rsidRDefault="00E3344D" w:rsidP="00C62E7A">
      <w:pPr>
        <w:spacing w:after="0" w:line="240" w:lineRule="auto"/>
        <w:contextualSpacing/>
        <w:jc w:val="both"/>
        <w:rPr>
          <w:rFonts w:ascii="Arial" w:hAnsi="Arial" w:cs="Arial"/>
        </w:rPr>
      </w:pPr>
      <w:r w:rsidRPr="0043302A">
        <w:rPr>
          <w:rFonts w:ascii="Arial" w:hAnsi="Arial" w:cs="Arial"/>
        </w:rPr>
        <w:t xml:space="preserve">La </w:t>
      </w:r>
      <w:r w:rsidR="0039600F" w:rsidRPr="0043302A">
        <w:rPr>
          <w:rFonts w:ascii="Arial" w:hAnsi="Arial" w:cs="Arial"/>
        </w:rPr>
        <w:t>UAE Cuerpo Oficial de Bomberos Bogotá</w:t>
      </w:r>
      <w:r w:rsidRPr="0043302A">
        <w:rPr>
          <w:rFonts w:ascii="Arial" w:hAnsi="Arial" w:cs="Arial"/>
        </w:rPr>
        <w:t xml:space="preserve">, debe mantener contacto actualizado </w:t>
      </w:r>
      <w:r w:rsidR="00406A45" w:rsidRPr="0043302A">
        <w:rPr>
          <w:rFonts w:ascii="Arial" w:hAnsi="Arial" w:cs="Arial"/>
        </w:rPr>
        <w:t>con</w:t>
      </w:r>
      <w:r w:rsidRPr="0043302A">
        <w:rPr>
          <w:rFonts w:ascii="Arial" w:hAnsi="Arial" w:cs="Arial"/>
        </w:rPr>
        <w:t xml:space="preserve"> las autoridades competentes para el cumplimiento de la </w:t>
      </w:r>
      <w:r w:rsidR="006F73AE" w:rsidRPr="0043302A">
        <w:rPr>
          <w:rFonts w:ascii="Arial" w:hAnsi="Arial" w:cs="Arial"/>
        </w:rPr>
        <w:t>l</w:t>
      </w:r>
      <w:r w:rsidR="000D5146" w:rsidRPr="0043302A">
        <w:rPr>
          <w:rFonts w:ascii="Arial" w:hAnsi="Arial" w:cs="Arial"/>
        </w:rPr>
        <w:t>ey</w:t>
      </w:r>
      <w:r w:rsidR="006F73AE" w:rsidRPr="0043302A">
        <w:rPr>
          <w:rFonts w:ascii="Arial" w:hAnsi="Arial" w:cs="Arial"/>
        </w:rPr>
        <w:t>,</w:t>
      </w:r>
      <w:r w:rsidR="000D5146" w:rsidRPr="0043302A">
        <w:rPr>
          <w:rFonts w:ascii="Arial" w:hAnsi="Arial" w:cs="Arial"/>
        </w:rPr>
        <w:t xml:space="preserve"> como</w:t>
      </w:r>
      <w:r w:rsidR="00406A45" w:rsidRPr="0043302A">
        <w:rPr>
          <w:rFonts w:ascii="Arial" w:hAnsi="Arial" w:cs="Arial"/>
        </w:rPr>
        <w:t xml:space="preserve"> los </w:t>
      </w:r>
      <w:r w:rsidRPr="0043302A">
        <w:rPr>
          <w:rFonts w:ascii="Arial" w:hAnsi="Arial" w:cs="Arial"/>
        </w:rPr>
        <w:t>organismos de control</w:t>
      </w:r>
      <w:r w:rsidR="00406A45" w:rsidRPr="0043302A">
        <w:rPr>
          <w:rFonts w:ascii="Arial" w:hAnsi="Arial" w:cs="Arial"/>
        </w:rPr>
        <w:t xml:space="preserve"> (Procuraduría General de la </w:t>
      </w:r>
      <w:r w:rsidR="000D5146" w:rsidRPr="0043302A">
        <w:rPr>
          <w:rFonts w:ascii="Arial" w:hAnsi="Arial" w:cs="Arial"/>
        </w:rPr>
        <w:t>Nación, Contraloría</w:t>
      </w:r>
      <w:r w:rsidR="00406A45" w:rsidRPr="0043302A">
        <w:rPr>
          <w:rFonts w:ascii="Arial" w:hAnsi="Arial" w:cs="Arial"/>
        </w:rPr>
        <w:t xml:space="preserve"> General de la República</w:t>
      </w:r>
      <w:r w:rsidR="008B0C37" w:rsidRPr="0043302A">
        <w:rPr>
          <w:rFonts w:ascii="Arial" w:hAnsi="Arial" w:cs="Arial"/>
        </w:rPr>
        <w:t>, Defensoría del Pueblo y</w:t>
      </w:r>
      <w:r w:rsidR="009677B4" w:rsidRPr="0043302A">
        <w:rPr>
          <w:rFonts w:ascii="Arial" w:hAnsi="Arial" w:cs="Arial"/>
        </w:rPr>
        <w:t xml:space="preserve"> </w:t>
      </w:r>
      <w:r w:rsidR="006F73AE" w:rsidRPr="0043302A">
        <w:rPr>
          <w:rFonts w:ascii="Arial" w:hAnsi="Arial" w:cs="Arial"/>
        </w:rPr>
        <w:t>F</w:t>
      </w:r>
      <w:r w:rsidR="00BD710B" w:rsidRPr="0043302A">
        <w:rPr>
          <w:rFonts w:ascii="Arial" w:hAnsi="Arial" w:cs="Arial"/>
        </w:rPr>
        <w:t>iscalía general</w:t>
      </w:r>
      <w:r w:rsidR="009677B4" w:rsidRPr="0043302A">
        <w:rPr>
          <w:rFonts w:ascii="Arial" w:hAnsi="Arial" w:cs="Arial"/>
        </w:rPr>
        <w:t xml:space="preserve"> de la Nación</w:t>
      </w:r>
      <w:r w:rsidR="00406A45" w:rsidRPr="0043302A">
        <w:rPr>
          <w:rFonts w:ascii="Arial" w:hAnsi="Arial" w:cs="Arial"/>
        </w:rPr>
        <w:t>)</w:t>
      </w:r>
      <w:r w:rsidR="008B0C37" w:rsidRPr="0043302A">
        <w:rPr>
          <w:rFonts w:ascii="Arial" w:hAnsi="Arial" w:cs="Arial"/>
        </w:rPr>
        <w:t xml:space="preserve"> y las</w:t>
      </w:r>
      <w:r w:rsidR="009677B4" w:rsidRPr="0043302A">
        <w:rPr>
          <w:rFonts w:ascii="Arial" w:hAnsi="Arial" w:cs="Arial"/>
        </w:rPr>
        <w:t xml:space="preserve"> Fuerzas Militares (</w:t>
      </w:r>
      <w:r w:rsidR="006778F3" w:rsidRPr="0043302A">
        <w:rPr>
          <w:rFonts w:ascii="Arial" w:hAnsi="Arial" w:cs="Arial"/>
        </w:rPr>
        <w:t>Fuerza Pública</w:t>
      </w:r>
      <w:r w:rsidR="009677B4" w:rsidRPr="0043302A">
        <w:rPr>
          <w:rFonts w:ascii="Arial" w:hAnsi="Arial" w:cs="Arial"/>
        </w:rPr>
        <w:t>, Comando Conjunto Cibernético).</w:t>
      </w:r>
      <w:r w:rsidR="00406A45" w:rsidRPr="0043302A">
        <w:rPr>
          <w:rFonts w:ascii="Arial" w:hAnsi="Arial" w:cs="Arial"/>
        </w:rPr>
        <w:t xml:space="preserve"> </w:t>
      </w:r>
    </w:p>
    <w:p w14:paraId="4EBF94D1" w14:textId="77777777" w:rsidR="00BB59BA" w:rsidRPr="0043302A" w:rsidRDefault="00BB59BA" w:rsidP="00C62E7A">
      <w:pPr>
        <w:spacing w:after="0" w:line="240" w:lineRule="auto"/>
        <w:contextualSpacing/>
        <w:jc w:val="both"/>
        <w:rPr>
          <w:rFonts w:ascii="Arial" w:hAnsi="Arial" w:cs="Arial"/>
        </w:rPr>
      </w:pPr>
    </w:p>
    <w:p w14:paraId="562F4722" w14:textId="0CC4948B" w:rsidR="00E3344D" w:rsidRPr="0043302A" w:rsidRDefault="00E3344D" w:rsidP="00BB59BA">
      <w:pPr>
        <w:spacing w:after="0" w:line="240" w:lineRule="auto"/>
        <w:jc w:val="both"/>
        <w:rPr>
          <w:rFonts w:ascii="Arial" w:hAnsi="Arial" w:cs="Arial"/>
        </w:rPr>
      </w:pPr>
      <w:r w:rsidRPr="0043302A">
        <w:rPr>
          <w:rFonts w:ascii="Arial" w:hAnsi="Arial" w:cs="Arial"/>
        </w:rPr>
        <w:t xml:space="preserve">La Oficina de Control </w:t>
      </w:r>
      <w:r w:rsidR="008068A8" w:rsidRPr="0043302A">
        <w:rPr>
          <w:rFonts w:ascii="Arial" w:hAnsi="Arial" w:cs="Arial"/>
        </w:rPr>
        <w:t>I</w:t>
      </w:r>
      <w:r w:rsidRPr="0043302A">
        <w:rPr>
          <w:rFonts w:ascii="Arial" w:hAnsi="Arial" w:cs="Arial"/>
        </w:rPr>
        <w:t xml:space="preserve">nterno </w:t>
      </w:r>
      <w:r w:rsidR="008068A8" w:rsidRPr="0043302A">
        <w:rPr>
          <w:rFonts w:ascii="Arial" w:hAnsi="Arial" w:cs="Arial"/>
        </w:rPr>
        <w:t>de la</w:t>
      </w:r>
      <w:r w:rsidR="00BD710B" w:rsidRPr="0043302A">
        <w:rPr>
          <w:rFonts w:ascii="Arial" w:hAnsi="Arial" w:cs="Arial"/>
        </w:rPr>
        <w:t xml:space="preserve"> U</w:t>
      </w:r>
      <w:r w:rsidR="00C97FE3" w:rsidRPr="0043302A">
        <w:rPr>
          <w:rFonts w:ascii="Arial" w:hAnsi="Arial" w:cs="Arial"/>
        </w:rPr>
        <w:t>A</w:t>
      </w:r>
      <w:r w:rsidR="00BD710B" w:rsidRPr="0043302A">
        <w:rPr>
          <w:rFonts w:ascii="Arial" w:hAnsi="Arial" w:cs="Arial"/>
        </w:rPr>
        <w:t>E</w:t>
      </w:r>
      <w:r w:rsidR="00C97FE3" w:rsidRPr="0043302A">
        <w:rPr>
          <w:rFonts w:ascii="Arial" w:hAnsi="Arial" w:cs="Arial"/>
        </w:rPr>
        <w:t xml:space="preserve"> </w:t>
      </w:r>
      <w:r w:rsidR="00BD710B" w:rsidRPr="0043302A">
        <w:rPr>
          <w:rFonts w:ascii="Arial" w:hAnsi="Arial" w:cs="Arial"/>
        </w:rPr>
        <w:t>C</w:t>
      </w:r>
      <w:r w:rsidR="00C97FE3" w:rsidRPr="0043302A">
        <w:rPr>
          <w:rFonts w:ascii="Arial" w:hAnsi="Arial" w:cs="Arial"/>
        </w:rPr>
        <w:t xml:space="preserve">uerpo </w:t>
      </w:r>
      <w:r w:rsidR="00BD710B" w:rsidRPr="0043302A">
        <w:rPr>
          <w:rFonts w:ascii="Arial" w:hAnsi="Arial" w:cs="Arial"/>
        </w:rPr>
        <w:t>O</w:t>
      </w:r>
      <w:r w:rsidR="00C97FE3" w:rsidRPr="0043302A">
        <w:rPr>
          <w:rFonts w:ascii="Arial" w:hAnsi="Arial" w:cs="Arial"/>
        </w:rPr>
        <w:t xml:space="preserve">ficial de </w:t>
      </w:r>
      <w:r w:rsidR="00BD710B" w:rsidRPr="0043302A">
        <w:rPr>
          <w:rFonts w:ascii="Arial" w:hAnsi="Arial" w:cs="Arial"/>
        </w:rPr>
        <w:t>B</w:t>
      </w:r>
      <w:r w:rsidR="00C97FE3" w:rsidRPr="0043302A">
        <w:rPr>
          <w:rFonts w:ascii="Arial" w:hAnsi="Arial" w:cs="Arial"/>
        </w:rPr>
        <w:t>omberos Bogotá</w:t>
      </w:r>
      <w:r w:rsidR="008068A8" w:rsidRPr="0043302A">
        <w:rPr>
          <w:rFonts w:ascii="Arial" w:hAnsi="Arial" w:cs="Arial"/>
        </w:rPr>
        <w:t xml:space="preserve"> </w:t>
      </w:r>
      <w:r w:rsidRPr="0043302A">
        <w:rPr>
          <w:rFonts w:ascii="Arial" w:hAnsi="Arial" w:cs="Arial"/>
        </w:rPr>
        <w:t xml:space="preserve">debe </w:t>
      </w:r>
      <w:r w:rsidR="000D5146" w:rsidRPr="0043302A">
        <w:rPr>
          <w:rFonts w:ascii="Arial" w:hAnsi="Arial" w:cs="Arial"/>
        </w:rPr>
        <w:t>definir, actualizar</w:t>
      </w:r>
      <w:r w:rsidR="0015514E" w:rsidRPr="0043302A">
        <w:rPr>
          <w:rFonts w:ascii="Arial" w:hAnsi="Arial" w:cs="Arial"/>
        </w:rPr>
        <w:t xml:space="preserve"> y publicar el </w:t>
      </w:r>
      <w:r w:rsidRPr="0043302A">
        <w:rPr>
          <w:rFonts w:ascii="Arial" w:hAnsi="Arial" w:cs="Arial"/>
        </w:rPr>
        <w:t>listado de autoridades a contactar en caso de que se sospeche de la violación de la Ley</w:t>
      </w:r>
      <w:r w:rsidR="00EB3A71" w:rsidRPr="0043302A">
        <w:rPr>
          <w:rFonts w:ascii="Arial" w:hAnsi="Arial" w:cs="Arial"/>
        </w:rPr>
        <w:t xml:space="preserve"> (Normograma)</w:t>
      </w:r>
      <w:r w:rsidRPr="0043302A">
        <w:rPr>
          <w:rFonts w:ascii="Arial" w:hAnsi="Arial" w:cs="Arial"/>
        </w:rPr>
        <w:t>, para mantener contacto con organismos de control y autoridades</w:t>
      </w:r>
      <w:r w:rsidR="00EB3A71" w:rsidRPr="0043302A">
        <w:rPr>
          <w:rFonts w:ascii="Arial" w:hAnsi="Arial" w:cs="Arial"/>
        </w:rPr>
        <w:t>; los funcionarios y contratistas pueden consultar el marco legal aplicable en el N</w:t>
      </w:r>
      <w:r w:rsidR="0015514E" w:rsidRPr="0043302A">
        <w:rPr>
          <w:rFonts w:ascii="Arial" w:hAnsi="Arial" w:cs="Arial"/>
        </w:rPr>
        <w:t>ormograma</w:t>
      </w:r>
      <w:r w:rsidR="00EB3A71" w:rsidRPr="0043302A">
        <w:rPr>
          <w:rFonts w:ascii="Arial" w:hAnsi="Arial" w:cs="Arial"/>
        </w:rPr>
        <w:t xml:space="preserve"> de la </w:t>
      </w:r>
      <w:r w:rsidR="00C97FE3" w:rsidRPr="0043302A">
        <w:rPr>
          <w:rFonts w:ascii="Arial" w:hAnsi="Arial" w:cs="Arial"/>
        </w:rPr>
        <w:t>UAE Cuerpo Oficial de Bomberos Bogotá</w:t>
      </w:r>
      <w:r w:rsidRPr="0043302A">
        <w:rPr>
          <w:rFonts w:ascii="Arial" w:hAnsi="Arial" w:cs="Arial"/>
        </w:rPr>
        <w:t>.</w:t>
      </w:r>
    </w:p>
    <w:p w14:paraId="2D73E7E9" w14:textId="68360709" w:rsidR="00545BA9" w:rsidRPr="0043302A" w:rsidRDefault="00545BA9" w:rsidP="00BB59BA">
      <w:pPr>
        <w:spacing w:after="0" w:line="240" w:lineRule="auto"/>
        <w:jc w:val="both"/>
        <w:rPr>
          <w:rFonts w:ascii="Arial" w:hAnsi="Arial" w:cs="Arial"/>
        </w:rPr>
      </w:pPr>
    </w:p>
    <w:p w14:paraId="2A67406D" w14:textId="59B7FAE9" w:rsidR="00E3344D" w:rsidRPr="0043302A" w:rsidRDefault="00E3344D" w:rsidP="00A06EB8">
      <w:pPr>
        <w:pStyle w:val="Prrafodelista"/>
        <w:numPr>
          <w:ilvl w:val="2"/>
          <w:numId w:val="55"/>
        </w:numPr>
        <w:rPr>
          <w:b/>
        </w:rPr>
      </w:pPr>
      <w:r w:rsidRPr="0043302A">
        <w:rPr>
          <w:b/>
        </w:rPr>
        <w:t>Contactos con grupos de interés</w:t>
      </w:r>
    </w:p>
    <w:p w14:paraId="561F591B" w14:textId="77777777" w:rsidR="00E3344D" w:rsidRPr="0043302A" w:rsidRDefault="00E3344D" w:rsidP="00BB59BA">
      <w:pPr>
        <w:spacing w:after="0" w:line="240" w:lineRule="auto"/>
        <w:rPr>
          <w:rFonts w:ascii="Arial" w:hAnsi="Arial" w:cs="Arial"/>
        </w:rPr>
      </w:pPr>
    </w:p>
    <w:p w14:paraId="0BAA53E7" w14:textId="1732F91E" w:rsidR="00E3344D" w:rsidRPr="0043302A" w:rsidRDefault="00E3344D" w:rsidP="00BB59BA">
      <w:pPr>
        <w:spacing w:after="0" w:line="240" w:lineRule="auto"/>
        <w:jc w:val="both"/>
        <w:rPr>
          <w:rFonts w:ascii="Arial" w:hAnsi="Arial" w:cs="Arial"/>
        </w:rPr>
      </w:pPr>
      <w:r w:rsidRPr="0043302A">
        <w:rPr>
          <w:rFonts w:ascii="Arial" w:hAnsi="Arial" w:cs="Arial"/>
        </w:rPr>
        <w:t xml:space="preserve">La </w:t>
      </w:r>
      <w:r w:rsidR="00C97FE3" w:rsidRPr="0043302A">
        <w:rPr>
          <w:rFonts w:ascii="Arial" w:hAnsi="Arial" w:cs="Arial"/>
        </w:rPr>
        <w:t>UAE Cuerpo Oficial de Bomberos Bogotá</w:t>
      </w:r>
      <w:r w:rsidRPr="0043302A">
        <w:rPr>
          <w:rFonts w:ascii="Arial" w:hAnsi="Arial" w:cs="Arial"/>
        </w:rPr>
        <w:t xml:space="preserve">, a través </w:t>
      </w:r>
      <w:r w:rsidR="0039600F" w:rsidRPr="0043302A">
        <w:rPr>
          <w:rFonts w:ascii="Arial" w:hAnsi="Arial" w:cs="Arial"/>
        </w:rPr>
        <w:t>del</w:t>
      </w:r>
      <w:r w:rsidR="006512F7" w:rsidRPr="0043302A">
        <w:rPr>
          <w:rFonts w:ascii="Arial" w:hAnsi="Arial" w:cs="Arial"/>
        </w:rPr>
        <w:t xml:space="preserve"> Grupo TIC</w:t>
      </w:r>
      <w:r w:rsidR="00A205D7" w:rsidRPr="0043302A">
        <w:rPr>
          <w:rFonts w:ascii="Arial" w:hAnsi="Arial" w:cs="Arial"/>
        </w:rPr>
        <w:t>,</w:t>
      </w:r>
      <w:r w:rsidRPr="0043302A">
        <w:rPr>
          <w:rFonts w:ascii="Arial" w:hAnsi="Arial" w:cs="Arial"/>
        </w:rPr>
        <w:t xml:space="preserve"> debe mantener contacto con grupos de interés especial, foros y asociaciones profesionales en el campo de la seguridad de la información. Lo anterior</w:t>
      </w:r>
      <w:r w:rsidR="00A205D7" w:rsidRPr="0043302A">
        <w:rPr>
          <w:rFonts w:ascii="Arial" w:hAnsi="Arial" w:cs="Arial"/>
        </w:rPr>
        <w:t>,</w:t>
      </w:r>
      <w:r w:rsidRPr="0043302A">
        <w:rPr>
          <w:rFonts w:ascii="Arial" w:hAnsi="Arial" w:cs="Arial"/>
        </w:rPr>
        <w:t xml:space="preserve"> con el fin de estar al día con la información relacionada con la seguridad de la información, recibiendo comunicados de actualizaciones de software, </w:t>
      </w:r>
      <w:r w:rsidR="00DF30E8" w:rsidRPr="0043302A">
        <w:rPr>
          <w:rFonts w:ascii="Arial" w:hAnsi="Arial" w:cs="Arial"/>
        </w:rPr>
        <w:t xml:space="preserve">notificaciones </w:t>
      </w:r>
      <w:r w:rsidRPr="0043302A">
        <w:rPr>
          <w:rFonts w:ascii="Arial" w:hAnsi="Arial" w:cs="Arial"/>
        </w:rPr>
        <w:t>de ataques</w:t>
      </w:r>
      <w:r w:rsidR="00F37ACC" w:rsidRPr="0043302A">
        <w:rPr>
          <w:rFonts w:ascii="Arial" w:hAnsi="Arial" w:cs="Arial"/>
        </w:rPr>
        <w:t xml:space="preserve"> de vulnerabilidad día cero</w:t>
      </w:r>
      <w:r w:rsidR="00F22EC1" w:rsidRPr="0043302A">
        <w:rPr>
          <w:rFonts w:ascii="Arial" w:hAnsi="Arial" w:cs="Arial"/>
        </w:rPr>
        <w:t xml:space="preserve"> (o vulnerabilidades nuevas no identificadas por fabricantes de antivirus</w:t>
      </w:r>
      <w:r w:rsidR="001F3FD8" w:rsidRPr="0043302A">
        <w:rPr>
          <w:rFonts w:ascii="Arial" w:hAnsi="Arial" w:cs="Arial"/>
        </w:rPr>
        <w:t>, por lo cual no está registrada por estos en sus bases de datos como virus, luego no será detectado como virus</w:t>
      </w:r>
      <w:r w:rsidR="00676366" w:rsidRPr="0043302A">
        <w:rPr>
          <w:rFonts w:ascii="Arial" w:hAnsi="Arial" w:cs="Arial"/>
        </w:rPr>
        <w:t xml:space="preserve"> en las entidades que tengan est</w:t>
      </w:r>
      <w:r w:rsidR="00C97FE3" w:rsidRPr="0043302A">
        <w:rPr>
          <w:rFonts w:ascii="Arial" w:hAnsi="Arial" w:cs="Arial"/>
        </w:rPr>
        <w:t>a</w:t>
      </w:r>
      <w:r w:rsidR="00676366" w:rsidRPr="0043302A">
        <w:rPr>
          <w:rFonts w:ascii="Arial" w:hAnsi="Arial" w:cs="Arial"/>
        </w:rPr>
        <w:t xml:space="preserve"> herramienta de antivirus</w:t>
      </w:r>
      <w:r w:rsidR="00F22EC1" w:rsidRPr="0043302A">
        <w:rPr>
          <w:rFonts w:ascii="Arial" w:hAnsi="Arial" w:cs="Arial"/>
        </w:rPr>
        <w:t>)</w:t>
      </w:r>
      <w:r w:rsidRPr="0043302A">
        <w:rPr>
          <w:rFonts w:ascii="Arial" w:hAnsi="Arial" w:cs="Arial"/>
        </w:rPr>
        <w:t xml:space="preserve">, </w:t>
      </w:r>
      <w:bookmarkStart w:id="27" w:name="_Hlk51248962"/>
      <w:r w:rsidR="00DF30E8" w:rsidRPr="0043302A">
        <w:rPr>
          <w:rFonts w:ascii="Arial" w:hAnsi="Arial" w:cs="Arial"/>
        </w:rPr>
        <w:t xml:space="preserve">avisos de </w:t>
      </w:r>
      <w:bookmarkEnd w:id="27"/>
      <w:r w:rsidR="00DF30E8" w:rsidRPr="0043302A">
        <w:rPr>
          <w:rFonts w:ascii="Arial" w:hAnsi="Arial" w:cs="Arial"/>
        </w:rPr>
        <w:t xml:space="preserve">ciberataques o ataques cibernéticos, reporte de </w:t>
      </w:r>
      <w:r w:rsidRPr="0043302A">
        <w:rPr>
          <w:rFonts w:ascii="Arial" w:hAnsi="Arial" w:cs="Arial"/>
        </w:rPr>
        <w:t xml:space="preserve">vulnerabilidades </w:t>
      </w:r>
      <w:r w:rsidR="00144C79" w:rsidRPr="0043302A">
        <w:rPr>
          <w:rFonts w:ascii="Arial" w:hAnsi="Arial" w:cs="Arial"/>
        </w:rPr>
        <w:t xml:space="preserve">y </w:t>
      </w:r>
      <w:r w:rsidRPr="0043302A">
        <w:rPr>
          <w:rFonts w:ascii="Arial" w:hAnsi="Arial" w:cs="Arial"/>
        </w:rPr>
        <w:t>amenazas nuevas.</w:t>
      </w:r>
    </w:p>
    <w:p w14:paraId="725D6C1A" w14:textId="77777777" w:rsidR="00BB59BA" w:rsidRPr="0043302A" w:rsidRDefault="00BB59BA" w:rsidP="00BB59BA">
      <w:pPr>
        <w:spacing w:after="0" w:line="240" w:lineRule="auto"/>
        <w:jc w:val="both"/>
        <w:rPr>
          <w:rFonts w:ascii="Arial" w:hAnsi="Arial" w:cs="Arial"/>
        </w:rPr>
      </w:pPr>
    </w:p>
    <w:p w14:paraId="56548C5D" w14:textId="76057BEB" w:rsidR="00E3344D" w:rsidRPr="0043302A" w:rsidRDefault="00E3344D" w:rsidP="00A06EB8">
      <w:pPr>
        <w:pStyle w:val="Prrafodelista"/>
        <w:numPr>
          <w:ilvl w:val="2"/>
          <w:numId w:val="55"/>
        </w:numPr>
        <w:rPr>
          <w:b/>
        </w:rPr>
      </w:pPr>
      <w:r w:rsidRPr="0043302A">
        <w:rPr>
          <w:b/>
        </w:rPr>
        <w:t>Seguridad de la información en la gestión de proyectos</w:t>
      </w:r>
    </w:p>
    <w:p w14:paraId="33FD7AA1" w14:textId="77777777" w:rsidR="00BB59BA" w:rsidRPr="0043302A" w:rsidRDefault="00BB59BA" w:rsidP="00BB59BA">
      <w:pPr>
        <w:spacing w:after="0" w:line="240" w:lineRule="auto"/>
        <w:rPr>
          <w:rFonts w:ascii="Arial" w:hAnsi="Arial" w:cs="Arial"/>
          <w:b/>
        </w:rPr>
      </w:pPr>
    </w:p>
    <w:p w14:paraId="65A89682" w14:textId="729BFD18" w:rsidR="00E3344D" w:rsidRPr="0043302A" w:rsidRDefault="00E3344D" w:rsidP="00BB59BA">
      <w:pPr>
        <w:spacing w:after="0" w:line="240" w:lineRule="auto"/>
        <w:jc w:val="both"/>
        <w:rPr>
          <w:rFonts w:ascii="Arial" w:hAnsi="Arial" w:cs="Arial"/>
        </w:rPr>
      </w:pPr>
      <w:r w:rsidRPr="0043302A">
        <w:rPr>
          <w:rFonts w:ascii="Arial" w:hAnsi="Arial" w:cs="Arial"/>
        </w:rPr>
        <w:t>La seguridad de la in</w:t>
      </w:r>
      <w:r w:rsidR="00330859" w:rsidRPr="0043302A">
        <w:rPr>
          <w:rFonts w:ascii="Arial" w:hAnsi="Arial" w:cs="Arial"/>
        </w:rPr>
        <w:t xml:space="preserve">formación se debe integrar al procedimiento </w:t>
      </w:r>
      <w:r w:rsidRPr="0043302A">
        <w:rPr>
          <w:rFonts w:ascii="Arial" w:hAnsi="Arial" w:cs="Arial"/>
        </w:rPr>
        <w:t xml:space="preserve">de gestión de proyectos de la </w:t>
      </w:r>
      <w:r w:rsidR="00C97FE3" w:rsidRPr="0043302A">
        <w:rPr>
          <w:rFonts w:ascii="Arial" w:hAnsi="Arial" w:cs="Arial"/>
        </w:rPr>
        <w:t>UAE Cuerpo Oficial de Bomberos Bogotá</w:t>
      </w:r>
      <w:r w:rsidRPr="0043302A">
        <w:rPr>
          <w:rFonts w:ascii="Arial" w:hAnsi="Arial" w:cs="Arial"/>
        </w:rPr>
        <w:t xml:space="preserve">, para asegurar que los riesgos de seguridad de la información se identifiquen y traten como parte del proyecto. Esto </w:t>
      </w:r>
      <w:r w:rsidR="001C6D19" w:rsidRPr="0043302A">
        <w:rPr>
          <w:rFonts w:ascii="Arial" w:hAnsi="Arial" w:cs="Arial"/>
        </w:rPr>
        <w:t>debe aplicar</w:t>
      </w:r>
      <w:r w:rsidRPr="0043302A">
        <w:rPr>
          <w:rFonts w:ascii="Arial" w:hAnsi="Arial" w:cs="Arial"/>
        </w:rPr>
        <w:t xml:space="preserve"> a cualquier proyecto</w:t>
      </w:r>
      <w:r w:rsidR="00066D0A" w:rsidRPr="0043302A">
        <w:rPr>
          <w:rFonts w:ascii="Arial" w:hAnsi="Arial" w:cs="Arial"/>
        </w:rPr>
        <w:t xml:space="preserve"> relacionado con tecnologías de la inform</w:t>
      </w:r>
      <w:r w:rsidR="001854A2" w:rsidRPr="0043302A">
        <w:rPr>
          <w:rFonts w:ascii="Arial" w:hAnsi="Arial" w:cs="Arial"/>
        </w:rPr>
        <w:t>a</w:t>
      </w:r>
      <w:r w:rsidR="00066D0A" w:rsidRPr="0043302A">
        <w:rPr>
          <w:rFonts w:ascii="Arial" w:hAnsi="Arial" w:cs="Arial"/>
        </w:rPr>
        <w:t>ción</w:t>
      </w:r>
      <w:r w:rsidRPr="0043302A">
        <w:rPr>
          <w:rFonts w:ascii="Arial" w:hAnsi="Arial" w:cs="Arial"/>
        </w:rPr>
        <w:t xml:space="preserve">. Por lo tanto, es responsabilidad de los </w:t>
      </w:r>
      <w:r w:rsidR="001C6D19" w:rsidRPr="0043302A">
        <w:rPr>
          <w:rFonts w:ascii="Arial" w:hAnsi="Arial" w:cs="Arial"/>
        </w:rPr>
        <w:t>líderes</w:t>
      </w:r>
      <w:r w:rsidRPr="0043302A">
        <w:rPr>
          <w:rFonts w:ascii="Arial" w:hAnsi="Arial" w:cs="Arial"/>
        </w:rPr>
        <w:t xml:space="preserve"> de </w:t>
      </w:r>
      <w:r w:rsidR="001A251D" w:rsidRPr="0043302A">
        <w:rPr>
          <w:rFonts w:ascii="Arial" w:hAnsi="Arial" w:cs="Arial"/>
        </w:rPr>
        <w:t>proyectos, de los dueños de proceso</w:t>
      </w:r>
      <w:r w:rsidR="00E06083" w:rsidRPr="0043302A">
        <w:rPr>
          <w:rFonts w:ascii="Arial" w:hAnsi="Arial" w:cs="Arial"/>
        </w:rPr>
        <w:t>s</w:t>
      </w:r>
      <w:r w:rsidR="006A4B45" w:rsidRPr="0043302A">
        <w:rPr>
          <w:rFonts w:ascii="Arial" w:hAnsi="Arial" w:cs="Arial"/>
        </w:rPr>
        <w:t xml:space="preserve"> y</w:t>
      </w:r>
      <w:r w:rsidR="001A251D" w:rsidRPr="0043302A">
        <w:rPr>
          <w:rFonts w:ascii="Arial" w:hAnsi="Arial" w:cs="Arial"/>
        </w:rPr>
        <w:t xml:space="preserve"> de los funcionarios y contratistas de</w:t>
      </w:r>
      <w:r w:rsidR="006512F7" w:rsidRPr="0043302A">
        <w:rPr>
          <w:rFonts w:ascii="Arial" w:hAnsi="Arial" w:cs="Arial"/>
        </w:rPr>
        <w:t>l Grupo TIC</w:t>
      </w:r>
      <w:r w:rsidR="001A251D" w:rsidRPr="0043302A">
        <w:rPr>
          <w:rFonts w:ascii="Arial" w:hAnsi="Arial" w:cs="Arial"/>
        </w:rPr>
        <w:t xml:space="preserve">, </w:t>
      </w:r>
      <w:r w:rsidRPr="0043302A">
        <w:rPr>
          <w:rFonts w:ascii="Arial" w:hAnsi="Arial" w:cs="Arial"/>
        </w:rPr>
        <w:t xml:space="preserve">asegurar que se </w:t>
      </w:r>
      <w:r w:rsidR="006A4B45" w:rsidRPr="0043302A">
        <w:rPr>
          <w:rFonts w:ascii="Arial" w:hAnsi="Arial" w:cs="Arial"/>
        </w:rPr>
        <w:t xml:space="preserve">cumplan </w:t>
      </w:r>
      <w:r w:rsidRPr="0043302A">
        <w:rPr>
          <w:rFonts w:ascii="Arial" w:hAnsi="Arial" w:cs="Arial"/>
        </w:rPr>
        <w:t>las siguientes directrices:</w:t>
      </w:r>
    </w:p>
    <w:p w14:paraId="735CA23D" w14:textId="77777777" w:rsidR="00330859" w:rsidRPr="0043302A" w:rsidRDefault="00330859" w:rsidP="00BB59BA">
      <w:pPr>
        <w:spacing w:after="0" w:line="240" w:lineRule="auto"/>
        <w:jc w:val="both"/>
        <w:rPr>
          <w:rFonts w:ascii="Arial" w:hAnsi="Arial" w:cs="Arial"/>
        </w:rPr>
      </w:pPr>
    </w:p>
    <w:p w14:paraId="0FA2DA43" w14:textId="6AEF1BBF" w:rsidR="00E3344D" w:rsidRPr="0043302A" w:rsidRDefault="00E3344D" w:rsidP="00A06EB8">
      <w:pPr>
        <w:pStyle w:val="Prrafodelista"/>
        <w:numPr>
          <w:ilvl w:val="0"/>
          <w:numId w:val="49"/>
        </w:numPr>
        <w:jc w:val="both"/>
      </w:pPr>
      <w:r w:rsidRPr="0043302A">
        <w:t xml:space="preserve">Realizar </w:t>
      </w:r>
      <w:r w:rsidR="006A4B45" w:rsidRPr="0043302A">
        <w:t xml:space="preserve">la </w:t>
      </w:r>
      <w:r w:rsidRPr="0043302A">
        <w:t>valoración de los riesgos de seguridad de la información en la fase de estudios previos del proyecto para identificar los controles necesarios.</w:t>
      </w:r>
    </w:p>
    <w:p w14:paraId="759BF86E" w14:textId="77777777" w:rsidR="00E3344D" w:rsidRPr="0043302A" w:rsidRDefault="00E3344D" w:rsidP="00BB59BA">
      <w:pPr>
        <w:pStyle w:val="Prrafodelista"/>
        <w:ind w:left="360"/>
        <w:jc w:val="both"/>
      </w:pPr>
    </w:p>
    <w:p w14:paraId="7B9687B9" w14:textId="720867FE" w:rsidR="00E3344D" w:rsidRPr="0043302A" w:rsidRDefault="00E3344D" w:rsidP="00A06EB8">
      <w:pPr>
        <w:pStyle w:val="Prrafodelista"/>
        <w:numPr>
          <w:ilvl w:val="0"/>
          <w:numId w:val="49"/>
        </w:numPr>
        <w:jc w:val="both"/>
      </w:pPr>
      <w:r w:rsidRPr="0043302A">
        <w:t>Hacer seguimiento a los riesgos y controles aplicados para tratar los riesgos duran</w:t>
      </w:r>
      <w:r w:rsidR="00330859" w:rsidRPr="0043302A">
        <w:t>te todas las fases del proyecto.</w:t>
      </w:r>
    </w:p>
    <w:p w14:paraId="2154456F" w14:textId="77777777" w:rsidR="00BB59BA" w:rsidRPr="0043302A" w:rsidRDefault="00BB59BA" w:rsidP="00BB59BA">
      <w:pPr>
        <w:pStyle w:val="Prrafodelista"/>
      </w:pPr>
    </w:p>
    <w:p w14:paraId="6752318A" w14:textId="4EBC9B7B" w:rsidR="001D745E" w:rsidRPr="0043302A" w:rsidRDefault="001F3AB6" w:rsidP="00A06EB8">
      <w:pPr>
        <w:pStyle w:val="Ttulo1"/>
        <w:numPr>
          <w:ilvl w:val="1"/>
          <w:numId w:val="55"/>
        </w:numPr>
        <w:spacing w:before="0"/>
        <w:jc w:val="both"/>
        <w:rPr>
          <w:rFonts w:ascii="Arial" w:eastAsiaTheme="minorEastAsia" w:hAnsi="Arial" w:cs="Arial"/>
          <w:b/>
          <w:bCs/>
          <w:color w:val="auto"/>
          <w:sz w:val="22"/>
          <w:szCs w:val="22"/>
          <w:lang w:val="es-CO" w:eastAsia="en-US" w:bidi="ar-SA"/>
        </w:rPr>
      </w:pPr>
      <w:bookmarkStart w:id="28" w:name="_Toc47631585"/>
      <w:bookmarkStart w:id="29" w:name="_Toc899096905"/>
      <w:r w:rsidRPr="0043302A">
        <w:rPr>
          <w:rFonts w:ascii="Arial" w:eastAsiaTheme="minorEastAsia" w:hAnsi="Arial" w:cs="Arial"/>
          <w:b/>
          <w:bCs/>
          <w:color w:val="auto"/>
          <w:sz w:val="22"/>
          <w:szCs w:val="22"/>
          <w:lang w:val="es-CO" w:eastAsia="en-US" w:bidi="ar-SA"/>
        </w:rPr>
        <w:t xml:space="preserve">POLITICA DE </w:t>
      </w:r>
      <w:r w:rsidR="001D745E" w:rsidRPr="0043302A">
        <w:rPr>
          <w:rFonts w:ascii="Arial" w:eastAsiaTheme="minorEastAsia" w:hAnsi="Arial" w:cs="Arial"/>
          <w:b/>
          <w:bCs/>
          <w:color w:val="auto"/>
          <w:sz w:val="22"/>
          <w:szCs w:val="22"/>
          <w:lang w:val="es-CO" w:eastAsia="en-US" w:bidi="ar-SA"/>
        </w:rPr>
        <w:t xml:space="preserve">DISPOSITIVOS </w:t>
      </w:r>
      <w:r w:rsidRPr="0043302A">
        <w:rPr>
          <w:rFonts w:ascii="Arial" w:eastAsiaTheme="minorEastAsia" w:hAnsi="Arial" w:cs="Arial"/>
          <w:b/>
          <w:bCs/>
          <w:color w:val="auto"/>
          <w:sz w:val="22"/>
          <w:szCs w:val="22"/>
          <w:lang w:val="es-CO" w:eastAsia="en-US" w:bidi="ar-SA"/>
        </w:rPr>
        <w:t xml:space="preserve">FINALES DE USUARIO </w:t>
      </w:r>
      <w:bookmarkEnd w:id="28"/>
      <w:r w:rsidRPr="0043302A">
        <w:rPr>
          <w:rFonts w:ascii="Arial" w:eastAsiaTheme="minorEastAsia" w:hAnsi="Arial" w:cs="Arial"/>
          <w:b/>
          <w:bCs/>
          <w:color w:val="auto"/>
          <w:sz w:val="22"/>
          <w:szCs w:val="22"/>
          <w:lang w:val="es-CO" w:eastAsia="en-US" w:bidi="ar-SA"/>
        </w:rPr>
        <w:t>(ENDPOINT)</w:t>
      </w:r>
      <w:bookmarkEnd w:id="29"/>
    </w:p>
    <w:p w14:paraId="11B9CDAD" w14:textId="6A3D70B4" w:rsidR="00BB59BA" w:rsidRPr="0043302A" w:rsidRDefault="00BB59BA" w:rsidP="00BB59BA">
      <w:pPr>
        <w:pStyle w:val="Ttulo1"/>
        <w:spacing w:before="0"/>
        <w:jc w:val="both"/>
        <w:rPr>
          <w:rFonts w:ascii="Arial" w:eastAsiaTheme="minorHAnsi" w:hAnsi="Arial" w:cs="Arial"/>
          <w:b/>
          <w:bCs/>
          <w:color w:val="auto"/>
          <w:sz w:val="22"/>
          <w:szCs w:val="22"/>
          <w:lang w:val="es-CO" w:eastAsia="en-US" w:bidi="ar-SA"/>
        </w:rPr>
      </w:pPr>
    </w:p>
    <w:p w14:paraId="08F16103" w14:textId="1C986B73" w:rsidR="004D3708" w:rsidRPr="0043302A" w:rsidRDefault="004D3708" w:rsidP="004D3708">
      <w:pPr>
        <w:suppressAutoHyphens/>
        <w:adjustRightInd w:val="0"/>
        <w:jc w:val="both"/>
        <w:rPr>
          <w:rFonts w:ascii="Arial" w:hAnsi="Arial" w:cs="Arial"/>
        </w:rPr>
      </w:pPr>
      <w:r w:rsidRPr="0043302A">
        <w:rPr>
          <w:rFonts w:ascii="Arial" w:hAnsi="Arial" w:cs="Arial"/>
        </w:rPr>
        <w:t xml:space="preserve">Los </w:t>
      </w:r>
      <w:r w:rsidR="0039600F" w:rsidRPr="0043302A">
        <w:rPr>
          <w:rFonts w:ascii="Arial" w:hAnsi="Arial" w:cs="Arial"/>
        </w:rPr>
        <w:t>dispositivos corporativos</w:t>
      </w:r>
      <w:r w:rsidRPr="0043302A">
        <w:rPr>
          <w:rFonts w:ascii="Arial" w:hAnsi="Arial" w:cs="Arial"/>
        </w:rPr>
        <w:t xml:space="preserve"> (</w:t>
      </w:r>
      <w:r w:rsidR="001F3AB6" w:rsidRPr="0043302A">
        <w:rPr>
          <w:rFonts w:ascii="Arial" w:hAnsi="Arial" w:cs="Arial"/>
        </w:rPr>
        <w:t xml:space="preserve">computadores, </w:t>
      </w:r>
      <w:r w:rsidRPr="0043302A">
        <w:rPr>
          <w:rFonts w:ascii="Arial" w:hAnsi="Arial" w:cs="Arial"/>
        </w:rPr>
        <w:t>teléfonos inteligentes, tablet</w:t>
      </w:r>
      <w:r w:rsidR="006A4B45" w:rsidRPr="0043302A">
        <w:rPr>
          <w:rFonts w:ascii="Arial" w:hAnsi="Arial" w:cs="Arial"/>
        </w:rPr>
        <w:t>as</w:t>
      </w:r>
      <w:r w:rsidRPr="0043302A">
        <w:rPr>
          <w:rFonts w:ascii="Arial" w:hAnsi="Arial" w:cs="Arial"/>
        </w:rPr>
        <w:t>, portátiles</w:t>
      </w:r>
      <w:r w:rsidR="006A4B45" w:rsidRPr="0043302A">
        <w:rPr>
          <w:rFonts w:ascii="Arial" w:hAnsi="Arial" w:cs="Arial"/>
        </w:rPr>
        <w:t>, etc.</w:t>
      </w:r>
      <w:r w:rsidRPr="0043302A">
        <w:rPr>
          <w:rFonts w:ascii="Arial" w:hAnsi="Arial" w:cs="Arial"/>
        </w:rPr>
        <w:t xml:space="preserve">) son herramientas de trabajo que se deben utilizar únicamente para el desarrollo de actividades relacionadas con los procesos de la </w:t>
      </w:r>
      <w:r w:rsidR="00A11E34" w:rsidRPr="0043302A">
        <w:rPr>
          <w:rFonts w:ascii="Arial" w:hAnsi="Arial" w:cs="Arial"/>
        </w:rPr>
        <w:t>e</w:t>
      </w:r>
      <w:r w:rsidRPr="0043302A">
        <w:rPr>
          <w:rFonts w:ascii="Arial" w:hAnsi="Arial" w:cs="Arial"/>
        </w:rPr>
        <w:t>ntidad.</w:t>
      </w:r>
    </w:p>
    <w:p w14:paraId="73FB0AFC" w14:textId="53533794" w:rsidR="009E7445" w:rsidRPr="0043302A" w:rsidRDefault="00BB59BA" w:rsidP="00A06EB8">
      <w:pPr>
        <w:pStyle w:val="Ttulo1"/>
        <w:numPr>
          <w:ilvl w:val="2"/>
          <w:numId w:val="55"/>
        </w:numPr>
        <w:spacing w:before="0"/>
        <w:jc w:val="both"/>
        <w:rPr>
          <w:rFonts w:ascii="Arial" w:eastAsiaTheme="minorEastAsia" w:hAnsi="Arial" w:cs="Arial"/>
          <w:b/>
          <w:bCs/>
          <w:color w:val="auto"/>
          <w:sz w:val="22"/>
          <w:szCs w:val="22"/>
          <w:lang w:val="es-CO" w:eastAsia="en-US" w:bidi="ar-SA"/>
        </w:rPr>
      </w:pPr>
      <w:bookmarkStart w:id="30" w:name="_Toc1591326294"/>
      <w:r w:rsidRPr="0043302A">
        <w:rPr>
          <w:rFonts w:ascii="Arial" w:eastAsiaTheme="minorEastAsia" w:hAnsi="Arial" w:cs="Arial"/>
          <w:b/>
          <w:bCs/>
          <w:color w:val="auto"/>
          <w:sz w:val="22"/>
          <w:szCs w:val="22"/>
          <w:lang w:val="es-CO" w:eastAsia="en-US" w:bidi="ar-SA"/>
        </w:rPr>
        <w:t xml:space="preserve">Política de </w:t>
      </w:r>
      <w:r w:rsidR="001F3AB6" w:rsidRPr="0043302A">
        <w:rPr>
          <w:rFonts w:ascii="Arial" w:eastAsiaTheme="minorEastAsia" w:hAnsi="Arial" w:cs="Arial"/>
          <w:b/>
          <w:bCs/>
          <w:color w:val="auto"/>
          <w:sz w:val="22"/>
          <w:szCs w:val="22"/>
          <w:lang w:val="es-CO" w:eastAsia="en-US" w:bidi="ar-SA"/>
        </w:rPr>
        <w:t xml:space="preserve">gestión y Uso de </w:t>
      </w:r>
      <w:r w:rsidR="001D745E" w:rsidRPr="0043302A">
        <w:rPr>
          <w:rFonts w:ascii="Arial" w:eastAsiaTheme="minorEastAsia" w:hAnsi="Arial" w:cs="Arial"/>
          <w:b/>
          <w:bCs/>
          <w:color w:val="auto"/>
          <w:sz w:val="22"/>
          <w:szCs w:val="22"/>
          <w:lang w:val="es-CO" w:eastAsia="en-US" w:bidi="ar-SA"/>
        </w:rPr>
        <w:t xml:space="preserve">Dispositivos </w:t>
      </w:r>
      <w:r w:rsidR="001F3AB6" w:rsidRPr="0043302A">
        <w:rPr>
          <w:rFonts w:ascii="Arial" w:eastAsiaTheme="minorEastAsia" w:hAnsi="Arial" w:cs="Arial"/>
          <w:b/>
          <w:bCs/>
          <w:color w:val="auto"/>
          <w:sz w:val="22"/>
          <w:szCs w:val="22"/>
          <w:lang w:val="es-CO" w:eastAsia="en-US" w:bidi="ar-SA"/>
        </w:rPr>
        <w:t>Finales de Usuario</w:t>
      </w:r>
      <w:bookmarkEnd w:id="30"/>
      <w:r w:rsidR="001F3AB6" w:rsidRPr="0043302A">
        <w:rPr>
          <w:rFonts w:ascii="Arial" w:eastAsiaTheme="minorEastAsia" w:hAnsi="Arial" w:cs="Arial"/>
          <w:b/>
          <w:bCs/>
          <w:color w:val="auto"/>
          <w:sz w:val="22"/>
          <w:szCs w:val="22"/>
          <w:lang w:val="es-CO" w:eastAsia="en-US" w:bidi="ar-SA"/>
        </w:rPr>
        <w:t xml:space="preserve"> </w:t>
      </w:r>
    </w:p>
    <w:p w14:paraId="52407609" w14:textId="77777777" w:rsidR="009E7445" w:rsidRPr="0043302A" w:rsidRDefault="009E7445" w:rsidP="009E7445">
      <w:pPr>
        <w:pStyle w:val="Ttulo1"/>
        <w:spacing w:before="0"/>
        <w:ind w:left="360"/>
        <w:jc w:val="both"/>
        <w:rPr>
          <w:rFonts w:ascii="Arial" w:eastAsiaTheme="minorHAnsi" w:hAnsi="Arial" w:cs="Arial"/>
          <w:b/>
          <w:bCs/>
          <w:color w:val="auto"/>
          <w:sz w:val="22"/>
          <w:szCs w:val="22"/>
          <w:lang w:val="es-CO" w:eastAsia="en-US" w:bidi="ar-SA"/>
        </w:rPr>
      </w:pPr>
    </w:p>
    <w:p w14:paraId="6B75DD6F" w14:textId="454D811A" w:rsidR="001D745E" w:rsidRPr="0043302A" w:rsidRDefault="001F3AB6" w:rsidP="00A06EB8">
      <w:pPr>
        <w:pStyle w:val="Ttulo1"/>
        <w:numPr>
          <w:ilvl w:val="3"/>
          <w:numId w:val="55"/>
        </w:numPr>
        <w:spacing w:before="0"/>
        <w:jc w:val="both"/>
        <w:rPr>
          <w:rFonts w:ascii="Arial" w:eastAsiaTheme="minorEastAsia" w:hAnsi="Arial" w:cs="Arial"/>
          <w:b/>
          <w:bCs/>
          <w:color w:val="auto"/>
          <w:sz w:val="22"/>
          <w:szCs w:val="22"/>
          <w:lang w:val="es-CO" w:eastAsia="en-US" w:bidi="ar-SA"/>
        </w:rPr>
      </w:pPr>
      <w:bookmarkStart w:id="31" w:name="_Toc439540196"/>
      <w:r w:rsidRPr="0043302A">
        <w:rPr>
          <w:rFonts w:ascii="Arial" w:eastAsiaTheme="minorEastAsia" w:hAnsi="Arial" w:cs="Arial"/>
          <w:b/>
          <w:bCs/>
          <w:color w:val="auto"/>
          <w:sz w:val="22"/>
          <w:szCs w:val="22"/>
          <w:lang w:val="es-CO" w:eastAsia="en-US" w:bidi="ar-SA"/>
        </w:rPr>
        <w:t>Objetivo</w:t>
      </w:r>
      <w:bookmarkEnd w:id="31"/>
    </w:p>
    <w:p w14:paraId="23BCDD4B" w14:textId="77777777" w:rsidR="001D745E" w:rsidRPr="0043302A" w:rsidRDefault="001D745E" w:rsidP="00BB59BA">
      <w:pPr>
        <w:spacing w:after="0" w:line="240" w:lineRule="auto"/>
        <w:ind w:left="708" w:hanging="708"/>
        <w:jc w:val="both"/>
        <w:rPr>
          <w:rFonts w:ascii="Arial" w:hAnsi="Arial" w:cs="Arial"/>
        </w:rPr>
      </w:pPr>
    </w:p>
    <w:p w14:paraId="13E2E032" w14:textId="14D2B56F" w:rsidR="001F3AB6" w:rsidRPr="0043302A" w:rsidRDefault="001F3AB6" w:rsidP="001F3AB6">
      <w:pPr>
        <w:jc w:val="both"/>
        <w:rPr>
          <w:rFonts w:ascii="Arial" w:hAnsi="Arial" w:cs="Arial"/>
        </w:rPr>
      </w:pPr>
      <w:r w:rsidRPr="0043302A">
        <w:rPr>
          <w:rFonts w:ascii="Arial" w:hAnsi="Arial" w:cs="Arial"/>
        </w:rPr>
        <w:t>Definir los lineamientos de seguridad, uso, administración y control de los dispositivos finales de usuario (equipos portátiles, teléfonos inteligentes, tabletas y estaciones de trabajo), con el fin de proteger la información de la UAE Cuerpo Oficial de Bomberos Bogotá, minimizar riesgos de seguridad de la información y asegurar la continuidad operativa de sus procesos misionales.</w:t>
      </w:r>
    </w:p>
    <w:p w14:paraId="357968E3" w14:textId="77777777" w:rsidR="001F3AB6" w:rsidRPr="0043302A" w:rsidRDefault="001F3AB6" w:rsidP="001F3AB6">
      <w:pPr>
        <w:jc w:val="both"/>
        <w:rPr>
          <w:rFonts w:ascii="Arial" w:hAnsi="Arial" w:cs="Arial"/>
          <w:b/>
          <w:bCs/>
        </w:rPr>
      </w:pPr>
      <w:r w:rsidRPr="0043302A">
        <w:rPr>
          <w:rFonts w:ascii="Arial" w:hAnsi="Arial" w:cs="Arial"/>
          <w:b/>
          <w:bCs/>
        </w:rPr>
        <w:t>6.2.2 Política para Dispositivos Finales Corporativos</w:t>
      </w:r>
    </w:p>
    <w:p w14:paraId="0DB996A6" w14:textId="77777777" w:rsidR="001F3AB6" w:rsidRPr="0043302A" w:rsidRDefault="001F3AB6" w:rsidP="001F3AB6">
      <w:pPr>
        <w:jc w:val="both"/>
        <w:rPr>
          <w:rFonts w:ascii="Arial" w:hAnsi="Arial" w:cs="Arial"/>
          <w:b/>
          <w:bCs/>
        </w:rPr>
      </w:pPr>
      <w:r w:rsidRPr="0043302A">
        <w:rPr>
          <w:rFonts w:ascii="Arial" w:hAnsi="Arial" w:cs="Arial"/>
          <w:b/>
          <w:bCs/>
        </w:rPr>
        <w:t>a. Conexión a redes corporativas</w:t>
      </w:r>
    </w:p>
    <w:p w14:paraId="23D50B0A" w14:textId="3EF86EAF" w:rsidR="001F3AB6" w:rsidRPr="0043302A" w:rsidRDefault="001F3AB6" w:rsidP="001F3AB6">
      <w:pPr>
        <w:jc w:val="both"/>
        <w:rPr>
          <w:rFonts w:ascii="Arial" w:hAnsi="Arial" w:cs="Arial"/>
        </w:rPr>
      </w:pPr>
      <w:r w:rsidRPr="0043302A">
        <w:rPr>
          <w:rFonts w:ascii="Arial" w:hAnsi="Arial" w:cs="Arial"/>
        </w:rPr>
        <w:t xml:space="preserve">La </w:t>
      </w:r>
      <w:r w:rsidRPr="0043302A">
        <w:rPr>
          <w:rFonts w:ascii="Arial" w:hAnsi="Arial" w:cs="Arial"/>
          <w:b/>
          <w:bCs/>
        </w:rPr>
        <w:t>Oficina de Tecnología – Grupo TIC</w:t>
      </w:r>
      <w:r w:rsidRPr="0043302A">
        <w:rPr>
          <w:rFonts w:ascii="Arial" w:hAnsi="Arial" w:cs="Arial"/>
        </w:rPr>
        <w:t xml:space="preserve"> debe controlar y autorizar la conexión de dispositivos finales a las redes de la UAE Cuerpo Oficial de Bomberos Bogotá.</w:t>
      </w:r>
      <w:r w:rsidRPr="0043302A">
        <w:rPr>
          <w:rFonts w:ascii="Arial" w:hAnsi="Arial" w:cs="Arial"/>
        </w:rPr>
        <w:br/>
        <w:t>Solo los dispositivos corporativos debidamente registrados, configurados y asegurados podrán conectarse a la red interna. Los dispositivos de propiedad de contratistas estarán sujetos a controles adicionales y restricciones de acceso.</w:t>
      </w:r>
    </w:p>
    <w:p w14:paraId="3F1542F8" w14:textId="77777777" w:rsidR="001F3AB6" w:rsidRPr="0043302A" w:rsidRDefault="001F3AB6" w:rsidP="001F3AB6">
      <w:pPr>
        <w:jc w:val="both"/>
        <w:rPr>
          <w:rFonts w:ascii="Arial" w:hAnsi="Arial" w:cs="Arial"/>
          <w:b/>
          <w:bCs/>
        </w:rPr>
      </w:pPr>
      <w:r w:rsidRPr="0043302A">
        <w:rPr>
          <w:rFonts w:ascii="Arial" w:hAnsi="Arial" w:cs="Arial"/>
          <w:b/>
          <w:bCs/>
        </w:rPr>
        <w:lastRenderedPageBreak/>
        <w:t>b. Software, licenciamiento y protección</w:t>
      </w:r>
    </w:p>
    <w:p w14:paraId="2DB6F0BF" w14:textId="77777777" w:rsidR="001F3AB6" w:rsidRPr="0043302A" w:rsidRDefault="001F3AB6" w:rsidP="00A06EB8">
      <w:pPr>
        <w:numPr>
          <w:ilvl w:val="0"/>
          <w:numId w:val="68"/>
        </w:numPr>
        <w:jc w:val="both"/>
        <w:rPr>
          <w:rFonts w:ascii="Arial" w:hAnsi="Arial" w:cs="Arial"/>
        </w:rPr>
      </w:pPr>
      <w:r w:rsidRPr="0043302A">
        <w:rPr>
          <w:rFonts w:ascii="Arial" w:hAnsi="Arial" w:cs="Arial"/>
        </w:rPr>
        <w:t xml:space="preserve">Todos los dispositivos finales corporativos deben contar con: </w:t>
      </w:r>
    </w:p>
    <w:p w14:paraId="5E3EA242" w14:textId="77777777" w:rsidR="001F3AB6" w:rsidRPr="0043302A" w:rsidRDefault="001F3AB6" w:rsidP="00A06EB8">
      <w:pPr>
        <w:numPr>
          <w:ilvl w:val="1"/>
          <w:numId w:val="68"/>
        </w:numPr>
        <w:jc w:val="both"/>
        <w:rPr>
          <w:rFonts w:ascii="Arial" w:hAnsi="Arial" w:cs="Arial"/>
        </w:rPr>
      </w:pPr>
      <w:r w:rsidRPr="0043302A">
        <w:rPr>
          <w:rFonts w:ascii="Arial" w:hAnsi="Arial" w:cs="Arial"/>
        </w:rPr>
        <w:t>Sistema operativo legalizado y actualizado.</w:t>
      </w:r>
    </w:p>
    <w:p w14:paraId="23E393C6" w14:textId="77777777" w:rsidR="001F3AB6" w:rsidRPr="0043302A" w:rsidRDefault="001F3AB6" w:rsidP="00A06EB8">
      <w:pPr>
        <w:numPr>
          <w:ilvl w:val="1"/>
          <w:numId w:val="68"/>
        </w:numPr>
        <w:jc w:val="both"/>
        <w:rPr>
          <w:rFonts w:ascii="Arial" w:hAnsi="Arial" w:cs="Arial"/>
        </w:rPr>
      </w:pPr>
      <w:r w:rsidRPr="0043302A">
        <w:rPr>
          <w:rFonts w:ascii="Arial" w:hAnsi="Arial" w:cs="Arial"/>
        </w:rPr>
        <w:t>Software licenciado.</w:t>
      </w:r>
    </w:p>
    <w:p w14:paraId="6CA8C594" w14:textId="77777777" w:rsidR="001F3AB6" w:rsidRPr="0043302A" w:rsidRDefault="001F3AB6" w:rsidP="00A06EB8">
      <w:pPr>
        <w:numPr>
          <w:ilvl w:val="1"/>
          <w:numId w:val="68"/>
        </w:numPr>
        <w:jc w:val="both"/>
        <w:rPr>
          <w:rFonts w:ascii="Arial" w:hAnsi="Arial" w:cs="Arial"/>
        </w:rPr>
      </w:pPr>
      <w:r w:rsidRPr="0043302A">
        <w:rPr>
          <w:rFonts w:ascii="Arial" w:hAnsi="Arial" w:cs="Arial"/>
        </w:rPr>
        <w:t>Soluciones de protección contra software malicioso, activas y actualizadas.</w:t>
      </w:r>
    </w:p>
    <w:p w14:paraId="21B0B6E1" w14:textId="77777777" w:rsidR="001F3AB6" w:rsidRPr="0043302A" w:rsidRDefault="001F3AB6" w:rsidP="00A06EB8">
      <w:pPr>
        <w:numPr>
          <w:ilvl w:val="0"/>
          <w:numId w:val="68"/>
        </w:numPr>
        <w:jc w:val="both"/>
        <w:rPr>
          <w:rFonts w:ascii="Arial" w:hAnsi="Arial" w:cs="Arial"/>
        </w:rPr>
      </w:pPr>
      <w:r w:rsidRPr="0043302A">
        <w:rPr>
          <w:rFonts w:ascii="Arial" w:hAnsi="Arial" w:cs="Arial"/>
        </w:rPr>
        <w:t xml:space="preserve">Únicamente el personal autorizado de la Oficina de Tecnología – Grupo TIC podrá: </w:t>
      </w:r>
    </w:p>
    <w:p w14:paraId="13648FD0" w14:textId="77777777" w:rsidR="001F3AB6" w:rsidRPr="0043302A" w:rsidRDefault="001F3AB6" w:rsidP="00A06EB8">
      <w:pPr>
        <w:numPr>
          <w:ilvl w:val="1"/>
          <w:numId w:val="68"/>
        </w:numPr>
        <w:jc w:val="both"/>
        <w:rPr>
          <w:rFonts w:ascii="Arial" w:hAnsi="Arial" w:cs="Arial"/>
        </w:rPr>
      </w:pPr>
      <w:r w:rsidRPr="0043302A">
        <w:rPr>
          <w:rFonts w:ascii="Arial" w:hAnsi="Arial" w:cs="Arial"/>
        </w:rPr>
        <w:t>Instalar software.</w:t>
      </w:r>
    </w:p>
    <w:p w14:paraId="13EDC946" w14:textId="77777777" w:rsidR="001F3AB6" w:rsidRPr="0043302A" w:rsidRDefault="001F3AB6" w:rsidP="00A06EB8">
      <w:pPr>
        <w:numPr>
          <w:ilvl w:val="1"/>
          <w:numId w:val="68"/>
        </w:numPr>
        <w:jc w:val="both"/>
        <w:rPr>
          <w:rFonts w:ascii="Arial" w:hAnsi="Arial" w:cs="Arial"/>
        </w:rPr>
      </w:pPr>
      <w:r w:rsidRPr="0043302A">
        <w:rPr>
          <w:rFonts w:ascii="Arial" w:hAnsi="Arial" w:cs="Arial"/>
        </w:rPr>
        <w:t>Modificar configuraciones del sistema.</w:t>
      </w:r>
    </w:p>
    <w:p w14:paraId="244F4A70" w14:textId="77777777" w:rsidR="001F3AB6" w:rsidRPr="0043302A" w:rsidRDefault="001F3AB6" w:rsidP="00A06EB8">
      <w:pPr>
        <w:numPr>
          <w:ilvl w:val="1"/>
          <w:numId w:val="68"/>
        </w:numPr>
        <w:jc w:val="both"/>
        <w:rPr>
          <w:rFonts w:ascii="Arial" w:hAnsi="Arial" w:cs="Arial"/>
        </w:rPr>
      </w:pPr>
      <w:r w:rsidRPr="0043302A">
        <w:rPr>
          <w:rFonts w:ascii="Arial" w:hAnsi="Arial" w:cs="Arial"/>
        </w:rPr>
        <w:t>Autorizar excepciones técnicas debidamente justificadas.</w:t>
      </w:r>
    </w:p>
    <w:p w14:paraId="10E77385" w14:textId="77777777" w:rsidR="001F3AB6" w:rsidRPr="0043302A" w:rsidRDefault="001F3AB6" w:rsidP="001F3AB6">
      <w:pPr>
        <w:jc w:val="both"/>
        <w:rPr>
          <w:rFonts w:ascii="Arial" w:hAnsi="Arial" w:cs="Arial"/>
          <w:b/>
          <w:bCs/>
        </w:rPr>
      </w:pPr>
      <w:r w:rsidRPr="0043302A">
        <w:rPr>
          <w:rFonts w:ascii="Arial" w:hAnsi="Arial" w:cs="Arial"/>
          <w:b/>
          <w:bCs/>
        </w:rPr>
        <w:t>c. Auditoría y verificación de cumplimiento</w:t>
      </w:r>
    </w:p>
    <w:p w14:paraId="1A477E13" w14:textId="1E5EC94F" w:rsidR="001F3AB6" w:rsidRPr="0043302A" w:rsidRDefault="001F3AB6" w:rsidP="001F3AB6">
      <w:pPr>
        <w:jc w:val="both"/>
        <w:rPr>
          <w:rFonts w:ascii="Arial" w:hAnsi="Arial" w:cs="Arial"/>
        </w:rPr>
      </w:pPr>
      <w:r w:rsidRPr="0043302A">
        <w:rPr>
          <w:rFonts w:ascii="Arial" w:hAnsi="Arial" w:cs="Arial"/>
        </w:rPr>
        <w:t xml:space="preserve">La </w:t>
      </w:r>
      <w:r w:rsidR="0039600F" w:rsidRPr="0043302A">
        <w:rPr>
          <w:rFonts w:ascii="Arial" w:hAnsi="Arial" w:cs="Arial"/>
        </w:rPr>
        <w:t>UAE Cuerpo Oficial de Bomberos Bogotá</w:t>
      </w:r>
      <w:r w:rsidRPr="0043302A">
        <w:rPr>
          <w:rFonts w:ascii="Arial" w:hAnsi="Arial" w:cs="Arial"/>
        </w:rPr>
        <w:t xml:space="preserve"> se reserva el derecho de auditar:</w:t>
      </w:r>
    </w:p>
    <w:p w14:paraId="43BC60B1" w14:textId="77777777" w:rsidR="001F3AB6" w:rsidRPr="0043302A" w:rsidRDefault="001F3AB6" w:rsidP="00A06EB8">
      <w:pPr>
        <w:numPr>
          <w:ilvl w:val="0"/>
          <w:numId w:val="69"/>
        </w:numPr>
        <w:jc w:val="both"/>
        <w:rPr>
          <w:rFonts w:ascii="Arial" w:hAnsi="Arial" w:cs="Arial"/>
        </w:rPr>
      </w:pPr>
      <w:r w:rsidRPr="0043302A">
        <w:rPr>
          <w:rFonts w:ascii="Arial" w:hAnsi="Arial" w:cs="Arial"/>
        </w:rPr>
        <w:t>El software instalado.</w:t>
      </w:r>
    </w:p>
    <w:p w14:paraId="2CD62C36" w14:textId="77777777" w:rsidR="001F3AB6" w:rsidRPr="0043302A" w:rsidRDefault="001F3AB6" w:rsidP="00A06EB8">
      <w:pPr>
        <w:numPr>
          <w:ilvl w:val="0"/>
          <w:numId w:val="69"/>
        </w:numPr>
        <w:jc w:val="both"/>
        <w:rPr>
          <w:rFonts w:ascii="Arial" w:hAnsi="Arial" w:cs="Arial"/>
        </w:rPr>
      </w:pPr>
      <w:r w:rsidRPr="0043302A">
        <w:rPr>
          <w:rFonts w:ascii="Arial" w:hAnsi="Arial" w:cs="Arial"/>
        </w:rPr>
        <w:t>El cumplimiento de las configuraciones de seguridad.</w:t>
      </w:r>
    </w:p>
    <w:p w14:paraId="2F6AD927" w14:textId="77777777" w:rsidR="001F3AB6" w:rsidRPr="0043302A" w:rsidRDefault="001F3AB6" w:rsidP="00A06EB8">
      <w:pPr>
        <w:numPr>
          <w:ilvl w:val="0"/>
          <w:numId w:val="69"/>
        </w:numPr>
        <w:jc w:val="both"/>
        <w:rPr>
          <w:rFonts w:ascii="Arial" w:hAnsi="Arial" w:cs="Arial"/>
        </w:rPr>
      </w:pPr>
      <w:r w:rsidRPr="0043302A">
        <w:rPr>
          <w:rFonts w:ascii="Arial" w:hAnsi="Arial" w:cs="Arial"/>
        </w:rPr>
        <w:t>El estado de protección de los dispositivos.</w:t>
      </w:r>
    </w:p>
    <w:p w14:paraId="31197639" w14:textId="77777777" w:rsidR="001F3AB6" w:rsidRPr="0043302A" w:rsidRDefault="001F3AB6" w:rsidP="001F3AB6">
      <w:pPr>
        <w:jc w:val="both"/>
        <w:rPr>
          <w:rFonts w:ascii="Arial" w:hAnsi="Arial" w:cs="Arial"/>
        </w:rPr>
      </w:pPr>
      <w:r w:rsidRPr="0043302A">
        <w:rPr>
          <w:rFonts w:ascii="Arial" w:hAnsi="Arial" w:cs="Arial"/>
        </w:rPr>
        <w:t>Para dispositivos de contratistas conectados a la red corporativa, se validará como mínimo:</w:t>
      </w:r>
    </w:p>
    <w:p w14:paraId="38D9465E" w14:textId="77777777" w:rsidR="001F3AB6" w:rsidRPr="0043302A" w:rsidRDefault="001F3AB6" w:rsidP="00A06EB8">
      <w:pPr>
        <w:numPr>
          <w:ilvl w:val="0"/>
          <w:numId w:val="70"/>
        </w:numPr>
        <w:jc w:val="both"/>
        <w:rPr>
          <w:rFonts w:ascii="Arial" w:hAnsi="Arial" w:cs="Arial"/>
        </w:rPr>
      </w:pPr>
      <w:r w:rsidRPr="0043302A">
        <w:rPr>
          <w:rFonts w:ascii="Arial" w:hAnsi="Arial" w:cs="Arial"/>
        </w:rPr>
        <w:t>Antivirus activo y actualizado.</w:t>
      </w:r>
    </w:p>
    <w:p w14:paraId="026D5FF1" w14:textId="77777777" w:rsidR="001F3AB6" w:rsidRPr="0043302A" w:rsidRDefault="001F3AB6" w:rsidP="00A06EB8">
      <w:pPr>
        <w:numPr>
          <w:ilvl w:val="0"/>
          <w:numId w:val="70"/>
        </w:numPr>
        <w:jc w:val="both"/>
        <w:rPr>
          <w:rFonts w:ascii="Arial" w:hAnsi="Arial" w:cs="Arial"/>
        </w:rPr>
      </w:pPr>
      <w:r w:rsidRPr="0043302A">
        <w:rPr>
          <w:rFonts w:ascii="Arial" w:hAnsi="Arial" w:cs="Arial"/>
        </w:rPr>
        <w:t>Sistema operativo legal y actualizado.</w:t>
      </w:r>
    </w:p>
    <w:p w14:paraId="39064138" w14:textId="77777777" w:rsidR="001F3AB6" w:rsidRPr="0043302A" w:rsidRDefault="001F3AB6" w:rsidP="00A06EB8">
      <w:pPr>
        <w:numPr>
          <w:ilvl w:val="0"/>
          <w:numId w:val="70"/>
        </w:numPr>
        <w:jc w:val="both"/>
        <w:rPr>
          <w:rFonts w:ascii="Arial" w:hAnsi="Arial" w:cs="Arial"/>
        </w:rPr>
      </w:pPr>
      <w:r w:rsidRPr="0043302A">
        <w:rPr>
          <w:rFonts w:ascii="Arial" w:hAnsi="Arial" w:cs="Arial"/>
        </w:rPr>
        <w:t>Cumplimiento de las políticas de acceso y navegación definidas por la entidad.</w:t>
      </w:r>
    </w:p>
    <w:p w14:paraId="4000E2AE" w14:textId="77777777" w:rsidR="001F3AB6" w:rsidRPr="0043302A" w:rsidRDefault="001F3AB6" w:rsidP="001F3AB6">
      <w:pPr>
        <w:jc w:val="both"/>
        <w:rPr>
          <w:rFonts w:ascii="Arial" w:hAnsi="Arial" w:cs="Arial"/>
          <w:b/>
          <w:bCs/>
        </w:rPr>
      </w:pPr>
      <w:r w:rsidRPr="0043302A">
        <w:rPr>
          <w:rFonts w:ascii="Arial" w:hAnsi="Arial" w:cs="Arial"/>
          <w:b/>
          <w:bCs/>
        </w:rPr>
        <w:t>d. Registro e inventario de dispositivos</w:t>
      </w:r>
    </w:p>
    <w:p w14:paraId="7D04F5D0" w14:textId="77777777" w:rsidR="001F3AB6" w:rsidRPr="0043302A" w:rsidRDefault="001F3AB6" w:rsidP="001F3AB6">
      <w:pPr>
        <w:jc w:val="both"/>
        <w:rPr>
          <w:rFonts w:ascii="Arial" w:hAnsi="Arial" w:cs="Arial"/>
        </w:rPr>
      </w:pPr>
      <w:r w:rsidRPr="0043302A">
        <w:rPr>
          <w:rFonts w:ascii="Arial" w:hAnsi="Arial" w:cs="Arial"/>
        </w:rPr>
        <w:t xml:space="preserve">El </w:t>
      </w:r>
      <w:r w:rsidRPr="0043302A">
        <w:rPr>
          <w:rFonts w:ascii="Arial" w:hAnsi="Arial" w:cs="Arial"/>
          <w:b/>
          <w:bCs/>
        </w:rPr>
        <w:t>Grupo de Servicios Administrativos – Inventarios</w:t>
      </w:r>
      <w:r w:rsidRPr="0043302A">
        <w:rPr>
          <w:rFonts w:ascii="Arial" w:hAnsi="Arial" w:cs="Arial"/>
        </w:rPr>
        <w:t xml:space="preserve"> deberá mantener actualizado el inventario de dispositivos finales corporativos, indicando:</w:t>
      </w:r>
    </w:p>
    <w:p w14:paraId="42572D24" w14:textId="77777777" w:rsidR="001F3AB6" w:rsidRPr="0043302A" w:rsidRDefault="001F3AB6" w:rsidP="00A06EB8">
      <w:pPr>
        <w:numPr>
          <w:ilvl w:val="0"/>
          <w:numId w:val="71"/>
        </w:numPr>
        <w:jc w:val="both"/>
        <w:rPr>
          <w:rFonts w:ascii="Arial" w:hAnsi="Arial" w:cs="Arial"/>
        </w:rPr>
      </w:pPr>
      <w:r w:rsidRPr="0043302A">
        <w:rPr>
          <w:rFonts w:ascii="Arial" w:hAnsi="Arial" w:cs="Arial"/>
        </w:rPr>
        <w:t>Tipo de dispositivo.</w:t>
      </w:r>
    </w:p>
    <w:p w14:paraId="256B8C3B" w14:textId="77777777" w:rsidR="001F3AB6" w:rsidRPr="0043302A" w:rsidRDefault="001F3AB6" w:rsidP="00A06EB8">
      <w:pPr>
        <w:numPr>
          <w:ilvl w:val="0"/>
          <w:numId w:val="71"/>
        </w:numPr>
        <w:jc w:val="both"/>
        <w:rPr>
          <w:rFonts w:ascii="Arial" w:hAnsi="Arial" w:cs="Arial"/>
        </w:rPr>
      </w:pPr>
      <w:r w:rsidRPr="0043302A">
        <w:rPr>
          <w:rFonts w:ascii="Arial" w:hAnsi="Arial" w:cs="Arial"/>
        </w:rPr>
        <w:lastRenderedPageBreak/>
        <w:t>Identificación del activo.</w:t>
      </w:r>
    </w:p>
    <w:p w14:paraId="29EF7838" w14:textId="77777777" w:rsidR="001F3AB6" w:rsidRPr="0043302A" w:rsidRDefault="001F3AB6" w:rsidP="00A06EB8">
      <w:pPr>
        <w:numPr>
          <w:ilvl w:val="0"/>
          <w:numId w:val="71"/>
        </w:numPr>
        <w:jc w:val="both"/>
        <w:rPr>
          <w:rFonts w:ascii="Arial" w:hAnsi="Arial" w:cs="Arial"/>
        </w:rPr>
      </w:pPr>
      <w:r w:rsidRPr="0043302A">
        <w:rPr>
          <w:rFonts w:ascii="Arial" w:hAnsi="Arial" w:cs="Arial"/>
        </w:rPr>
        <w:t>Usuario asignado.</w:t>
      </w:r>
    </w:p>
    <w:p w14:paraId="62E3CC71" w14:textId="77777777" w:rsidR="001F3AB6" w:rsidRPr="0043302A" w:rsidRDefault="001F3AB6" w:rsidP="00A06EB8">
      <w:pPr>
        <w:numPr>
          <w:ilvl w:val="0"/>
          <w:numId w:val="71"/>
        </w:numPr>
        <w:jc w:val="both"/>
        <w:rPr>
          <w:rFonts w:ascii="Arial" w:hAnsi="Arial" w:cs="Arial"/>
        </w:rPr>
      </w:pPr>
      <w:r w:rsidRPr="0043302A">
        <w:rPr>
          <w:rFonts w:ascii="Arial" w:hAnsi="Arial" w:cs="Arial"/>
        </w:rPr>
        <w:t>Estado y ubicación.</w:t>
      </w:r>
    </w:p>
    <w:p w14:paraId="5826EB8F" w14:textId="77777777" w:rsidR="001F3AB6" w:rsidRPr="0043302A" w:rsidRDefault="001F3AB6" w:rsidP="001F3AB6">
      <w:pPr>
        <w:jc w:val="both"/>
        <w:rPr>
          <w:rFonts w:ascii="Arial" w:hAnsi="Arial" w:cs="Arial"/>
          <w:b/>
          <w:bCs/>
        </w:rPr>
      </w:pPr>
      <w:r w:rsidRPr="0043302A">
        <w:rPr>
          <w:rFonts w:ascii="Arial" w:hAnsi="Arial" w:cs="Arial"/>
          <w:b/>
          <w:bCs/>
        </w:rPr>
        <w:t>e. Mantenimiento y cambios en los dispositivos</w:t>
      </w:r>
    </w:p>
    <w:p w14:paraId="6827A4FD" w14:textId="77777777" w:rsidR="001F3AB6" w:rsidRPr="0043302A" w:rsidRDefault="001F3AB6" w:rsidP="00A06EB8">
      <w:pPr>
        <w:numPr>
          <w:ilvl w:val="0"/>
          <w:numId w:val="72"/>
        </w:numPr>
        <w:jc w:val="both"/>
        <w:rPr>
          <w:rFonts w:ascii="Arial" w:hAnsi="Arial" w:cs="Arial"/>
        </w:rPr>
      </w:pPr>
      <w:r w:rsidRPr="0043302A">
        <w:rPr>
          <w:rFonts w:ascii="Arial" w:hAnsi="Arial" w:cs="Arial"/>
        </w:rPr>
        <w:t>El mantenimiento de los dispositivos corporativos será responsabilidad exclusiva de la Oficina de Tecnología – Grupo TIC.</w:t>
      </w:r>
    </w:p>
    <w:p w14:paraId="53F16828" w14:textId="77777777" w:rsidR="001F3AB6" w:rsidRPr="0043302A" w:rsidRDefault="001F3AB6" w:rsidP="00A06EB8">
      <w:pPr>
        <w:numPr>
          <w:ilvl w:val="0"/>
          <w:numId w:val="72"/>
        </w:numPr>
        <w:jc w:val="both"/>
        <w:rPr>
          <w:rFonts w:ascii="Arial" w:hAnsi="Arial" w:cs="Arial"/>
        </w:rPr>
      </w:pPr>
      <w:r w:rsidRPr="0043302A">
        <w:rPr>
          <w:rFonts w:ascii="Arial" w:hAnsi="Arial" w:cs="Arial"/>
        </w:rPr>
        <w:t xml:space="preserve">Los usuarios no están autorizados a: </w:t>
      </w:r>
    </w:p>
    <w:p w14:paraId="6F35B619" w14:textId="77777777" w:rsidR="001F3AB6" w:rsidRPr="0043302A" w:rsidRDefault="001F3AB6" w:rsidP="00A06EB8">
      <w:pPr>
        <w:numPr>
          <w:ilvl w:val="1"/>
          <w:numId w:val="72"/>
        </w:numPr>
        <w:jc w:val="both"/>
        <w:rPr>
          <w:rFonts w:ascii="Arial" w:hAnsi="Arial" w:cs="Arial"/>
        </w:rPr>
      </w:pPr>
      <w:r w:rsidRPr="0043302A">
        <w:rPr>
          <w:rFonts w:ascii="Arial" w:hAnsi="Arial" w:cs="Arial"/>
        </w:rPr>
        <w:t>Modificar hardware.</w:t>
      </w:r>
    </w:p>
    <w:p w14:paraId="7A97C8AD" w14:textId="77777777" w:rsidR="001F3AB6" w:rsidRPr="0043302A" w:rsidRDefault="001F3AB6" w:rsidP="00A06EB8">
      <w:pPr>
        <w:numPr>
          <w:ilvl w:val="1"/>
          <w:numId w:val="72"/>
        </w:numPr>
        <w:jc w:val="both"/>
        <w:rPr>
          <w:rFonts w:ascii="Arial" w:hAnsi="Arial" w:cs="Arial"/>
        </w:rPr>
      </w:pPr>
      <w:r w:rsidRPr="0043302A">
        <w:rPr>
          <w:rFonts w:ascii="Arial" w:hAnsi="Arial" w:cs="Arial"/>
        </w:rPr>
        <w:t>Instalar software.</w:t>
      </w:r>
    </w:p>
    <w:p w14:paraId="2BFA8EC2" w14:textId="77777777" w:rsidR="001F3AB6" w:rsidRPr="0043302A" w:rsidRDefault="001F3AB6" w:rsidP="00A06EB8">
      <w:pPr>
        <w:numPr>
          <w:ilvl w:val="1"/>
          <w:numId w:val="72"/>
        </w:numPr>
        <w:jc w:val="both"/>
        <w:rPr>
          <w:rFonts w:ascii="Arial" w:hAnsi="Arial" w:cs="Arial"/>
        </w:rPr>
      </w:pPr>
      <w:r w:rsidRPr="0043302A">
        <w:rPr>
          <w:rFonts w:ascii="Arial" w:hAnsi="Arial" w:cs="Arial"/>
        </w:rPr>
        <w:t>Alterar configuraciones de seguridad. Sin autorización formal.</w:t>
      </w:r>
    </w:p>
    <w:p w14:paraId="46437055" w14:textId="77777777" w:rsidR="001F3AB6" w:rsidRPr="0043302A" w:rsidRDefault="001F3AB6" w:rsidP="001F3AB6">
      <w:pPr>
        <w:jc w:val="both"/>
        <w:rPr>
          <w:rFonts w:ascii="Arial" w:hAnsi="Arial" w:cs="Arial"/>
          <w:b/>
          <w:bCs/>
        </w:rPr>
      </w:pPr>
      <w:r w:rsidRPr="0043302A">
        <w:rPr>
          <w:rFonts w:ascii="Arial" w:hAnsi="Arial" w:cs="Arial"/>
          <w:b/>
          <w:bCs/>
        </w:rPr>
        <w:t>f. Almacenamiento y gestión de la información</w:t>
      </w:r>
    </w:p>
    <w:p w14:paraId="24394E23" w14:textId="77777777" w:rsidR="001F3AB6" w:rsidRPr="0043302A" w:rsidRDefault="001F3AB6" w:rsidP="00A06EB8">
      <w:pPr>
        <w:numPr>
          <w:ilvl w:val="0"/>
          <w:numId w:val="73"/>
        </w:numPr>
        <w:jc w:val="both"/>
        <w:rPr>
          <w:rFonts w:ascii="Arial" w:hAnsi="Arial" w:cs="Arial"/>
        </w:rPr>
      </w:pPr>
      <w:r w:rsidRPr="0043302A">
        <w:rPr>
          <w:rFonts w:ascii="Arial" w:hAnsi="Arial" w:cs="Arial"/>
        </w:rPr>
        <w:t>Solo se deberá almacenar información estrictamente necesaria para la función asignada.</w:t>
      </w:r>
    </w:p>
    <w:p w14:paraId="457765B6" w14:textId="77777777" w:rsidR="001F3AB6" w:rsidRPr="0043302A" w:rsidRDefault="001F3AB6" w:rsidP="00A06EB8">
      <w:pPr>
        <w:numPr>
          <w:ilvl w:val="0"/>
          <w:numId w:val="73"/>
        </w:numPr>
        <w:jc w:val="both"/>
        <w:rPr>
          <w:rFonts w:ascii="Arial" w:hAnsi="Arial" w:cs="Arial"/>
        </w:rPr>
      </w:pPr>
      <w:r w:rsidRPr="0043302A">
        <w:rPr>
          <w:rFonts w:ascii="Arial" w:hAnsi="Arial" w:cs="Arial"/>
        </w:rPr>
        <w:t>La información debe residir preferiblemente en repositorios corporativos autorizados.</w:t>
      </w:r>
    </w:p>
    <w:p w14:paraId="1085DE85" w14:textId="77777777" w:rsidR="001F3AB6" w:rsidRPr="0043302A" w:rsidRDefault="001F3AB6" w:rsidP="00A06EB8">
      <w:pPr>
        <w:numPr>
          <w:ilvl w:val="0"/>
          <w:numId w:val="73"/>
        </w:numPr>
        <w:jc w:val="both"/>
        <w:rPr>
          <w:rFonts w:ascii="Arial" w:hAnsi="Arial" w:cs="Arial"/>
        </w:rPr>
      </w:pPr>
      <w:r w:rsidRPr="0043302A">
        <w:rPr>
          <w:rFonts w:ascii="Arial" w:hAnsi="Arial" w:cs="Arial"/>
        </w:rPr>
        <w:t>Cuando se acceda desde múltiples dispositivos, se deberá garantizar la sincronización controlada para evitar duplicidad o pérdida de control de versiones.</w:t>
      </w:r>
    </w:p>
    <w:p w14:paraId="7AB66144" w14:textId="77777777" w:rsidR="001F3AB6" w:rsidRPr="0043302A" w:rsidRDefault="001F3AB6" w:rsidP="00A06EB8">
      <w:pPr>
        <w:numPr>
          <w:ilvl w:val="0"/>
          <w:numId w:val="73"/>
        </w:numPr>
        <w:jc w:val="both"/>
        <w:rPr>
          <w:rFonts w:ascii="Arial" w:hAnsi="Arial" w:cs="Arial"/>
        </w:rPr>
      </w:pPr>
      <w:r w:rsidRPr="0043302A">
        <w:rPr>
          <w:rFonts w:ascii="Arial" w:hAnsi="Arial" w:cs="Arial"/>
        </w:rPr>
        <w:t>La creación de espacios de almacenamiento colaborativo requerirá autorización de la Oficina de Tecnología – Grupo TIC.</w:t>
      </w:r>
    </w:p>
    <w:p w14:paraId="41BE5C73" w14:textId="77777777" w:rsidR="001F3AB6" w:rsidRPr="0043302A" w:rsidRDefault="001F3AB6" w:rsidP="001F3AB6">
      <w:pPr>
        <w:jc w:val="both"/>
        <w:rPr>
          <w:rFonts w:ascii="Arial" w:hAnsi="Arial" w:cs="Arial"/>
          <w:b/>
          <w:bCs/>
        </w:rPr>
      </w:pPr>
      <w:r w:rsidRPr="0043302A">
        <w:rPr>
          <w:rFonts w:ascii="Arial" w:hAnsi="Arial" w:cs="Arial"/>
          <w:b/>
          <w:bCs/>
        </w:rPr>
        <w:t>g. Notificación de incidentes de seguridad</w:t>
      </w:r>
    </w:p>
    <w:p w14:paraId="3EED6D3C" w14:textId="77777777" w:rsidR="001F3AB6" w:rsidRPr="0043302A" w:rsidRDefault="001F3AB6" w:rsidP="001F3AB6">
      <w:pPr>
        <w:jc w:val="both"/>
        <w:rPr>
          <w:rFonts w:ascii="Arial" w:hAnsi="Arial" w:cs="Arial"/>
        </w:rPr>
      </w:pPr>
      <w:r w:rsidRPr="0043302A">
        <w:rPr>
          <w:rFonts w:ascii="Arial" w:hAnsi="Arial" w:cs="Arial"/>
        </w:rPr>
        <w:t xml:space="preserve">Cualquier sospecha de infección por </w:t>
      </w:r>
      <w:proofErr w:type="gramStart"/>
      <w:r w:rsidRPr="0043302A">
        <w:rPr>
          <w:rFonts w:ascii="Arial" w:hAnsi="Arial" w:cs="Arial"/>
        </w:rPr>
        <w:t>malware</w:t>
      </w:r>
      <w:proofErr w:type="gramEnd"/>
      <w:r w:rsidRPr="0043302A">
        <w:rPr>
          <w:rFonts w:ascii="Arial" w:hAnsi="Arial" w:cs="Arial"/>
        </w:rPr>
        <w:t>, pérdida de información o incidente de seguridad deberá ser reportada de manera inmediata a la mesa de ayuda.</w:t>
      </w:r>
    </w:p>
    <w:p w14:paraId="35847F3F" w14:textId="77777777" w:rsidR="001F3AB6" w:rsidRPr="0043302A" w:rsidRDefault="001F3AB6" w:rsidP="001F3AB6">
      <w:pPr>
        <w:jc w:val="both"/>
        <w:rPr>
          <w:rFonts w:ascii="Arial" w:hAnsi="Arial" w:cs="Arial"/>
          <w:b/>
          <w:bCs/>
        </w:rPr>
      </w:pPr>
      <w:r w:rsidRPr="0043302A">
        <w:rPr>
          <w:rFonts w:ascii="Arial" w:hAnsi="Arial" w:cs="Arial"/>
          <w:b/>
          <w:bCs/>
        </w:rPr>
        <w:t>h. Transporte, custodia y protección física</w:t>
      </w:r>
    </w:p>
    <w:p w14:paraId="371275AB" w14:textId="77777777" w:rsidR="001F3AB6" w:rsidRPr="0043302A" w:rsidRDefault="001F3AB6" w:rsidP="00A06EB8">
      <w:pPr>
        <w:numPr>
          <w:ilvl w:val="0"/>
          <w:numId w:val="74"/>
        </w:numPr>
        <w:jc w:val="both"/>
        <w:rPr>
          <w:rFonts w:ascii="Arial" w:hAnsi="Arial" w:cs="Arial"/>
        </w:rPr>
      </w:pPr>
      <w:r w:rsidRPr="0043302A">
        <w:rPr>
          <w:rFonts w:ascii="Arial" w:hAnsi="Arial" w:cs="Arial"/>
        </w:rPr>
        <w:t xml:space="preserve">Los dispositivos corporativos deben protegerse contra: </w:t>
      </w:r>
    </w:p>
    <w:p w14:paraId="5A38FC88" w14:textId="77777777" w:rsidR="001F3AB6" w:rsidRPr="0043302A" w:rsidRDefault="001F3AB6" w:rsidP="00A06EB8">
      <w:pPr>
        <w:numPr>
          <w:ilvl w:val="1"/>
          <w:numId w:val="74"/>
        </w:numPr>
        <w:jc w:val="both"/>
        <w:rPr>
          <w:rFonts w:ascii="Arial" w:hAnsi="Arial" w:cs="Arial"/>
        </w:rPr>
      </w:pPr>
      <w:r w:rsidRPr="0043302A">
        <w:rPr>
          <w:rFonts w:ascii="Arial" w:hAnsi="Arial" w:cs="Arial"/>
        </w:rPr>
        <w:t>Exposición a temperaturas extremas.</w:t>
      </w:r>
    </w:p>
    <w:p w14:paraId="573CDE52" w14:textId="77777777" w:rsidR="001F3AB6" w:rsidRPr="0043302A" w:rsidRDefault="001F3AB6" w:rsidP="00A06EB8">
      <w:pPr>
        <w:numPr>
          <w:ilvl w:val="1"/>
          <w:numId w:val="74"/>
        </w:numPr>
        <w:jc w:val="both"/>
        <w:rPr>
          <w:rFonts w:ascii="Arial" w:hAnsi="Arial" w:cs="Arial"/>
        </w:rPr>
      </w:pPr>
      <w:r w:rsidRPr="0043302A">
        <w:rPr>
          <w:rFonts w:ascii="Arial" w:hAnsi="Arial" w:cs="Arial"/>
        </w:rPr>
        <w:lastRenderedPageBreak/>
        <w:t>Acceso no autorizado.</w:t>
      </w:r>
    </w:p>
    <w:p w14:paraId="5529E5BA" w14:textId="77777777" w:rsidR="001F3AB6" w:rsidRPr="0043302A" w:rsidRDefault="001F3AB6" w:rsidP="00A06EB8">
      <w:pPr>
        <w:numPr>
          <w:ilvl w:val="1"/>
          <w:numId w:val="74"/>
        </w:numPr>
        <w:jc w:val="both"/>
        <w:rPr>
          <w:rFonts w:ascii="Arial" w:hAnsi="Arial" w:cs="Arial"/>
        </w:rPr>
      </w:pPr>
      <w:r w:rsidRPr="0043302A">
        <w:rPr>
          <w:rFonts w:ascii="Arial" w:hAnsi="Arial" w:cs="Arial"/>
        </w:rPr>
        <w:t>Robo o pérdida.</w:t>
      </w:r>
    </w:p>
    <w:p w14:paraId="435EE6AA" w14:textId="77777777" w:rsidR="001F3AB6" w:rsidRPr="0043302A" w:rsidRDefault="001F3AB6" w:rsidP="00A06EB8">
      <w:pPr>
        <w:numPr>
          <w:ilvl w:val="0"/>
          <w:numId w:val="74"/>
        </w:numPr>
        <w:jc w:val="both"/>
        <w:rPr>
          <w:rFonts w:ascii="Arial" w:hAnsi="Arial" w:cs="Arial"/>
        </w:rPr>
      </w:pPr>
      <w:r w:rsidRPr="0043302A">
        <w:rPr>
          <w:rFonts w:ascii="Arial" w:hAnsi="Arial" w:cs="Arial"/>
        </w:rPr>
        <w:t>No deben descuidarse en transporte público ni dejarse sin supervisión en lugares públicos.</w:t>
      </w:r>
    </w:p>
    <w:p w14:paraId="2AC3D649" w14:textId="77777777" w:rsidR="001F3AB6" w:rsidRPr="0043302A" w:rsidRDefault="001F3AB6" w:rsidP="00A06EB8">
      <w:pPr>
        <w:numPr>
          <w:ilvl w:val="0"/>
          <w:numId w:val="74"/>
        </w:numPr>
        <w:jc w:val="both"/>
        <w:rPr>
          <w:rFonts w:ascii="Arial" w:hAnsi="Arial" w:cs="Arial"/>
        </w:rPr>
      </w:pPr>
      <w:r w:rsidRPr="0043302A">
        <w:rPr>
          <w:rFonts w:ascii="Arial" w:hAnsi="Arial" w:cs="Arial"/>
        </w:rPr>
        <w:t>Se recomienda el uso de guayas de seguridad.</w:t>
      </w:r>
    </w:p>
    <w:p w14:paraId="36006FC8" w14:textId="77777777" w:rsidR="001F3AB6" w:rsidRPr="0043302A" w:rsidRDefault="001F3AB6" w:rsidP="00A06EB8">
      <w:pPr>
        <w:numPr>
          <w:ilvl w:val="0"/>
          <w:numId w:val="74"/>
        </w:numPr>
        <w:jc w:val="both"/>
        <w:rPr>
          <w:rFonts w:ascii="Arial" w:hAnsi="Arial" w:cs="Arial"/>
        </w:rPr>
      </w:pPr>
      <w:r w:rsidRPr="0043302A">
        <w:rPr>
          <w:rFonts w:ascii="Arial" w:hAnsi="Arial" w:cs="Arial"/>
        </w:rPr>
        <w:t xml:space="preserve">En caso de hurto o pérdida: </w:t>
      </w:r>
    </w:p>
    <w:p w14:paraId="49CD2D83" w14:textId="77777777" w:rsidR="001F3AB6" w:rsidRPr="0043302A" w:rsidRDefault="001F3AB6" w:rsidP="00A06EB8">
      <w:pPr>
        <w:numPr>
          <w:ilvl w:val="1"/>
          <w:numId w:val="74"/>
        </w:numPr>
        <w:jc w:val="both"/>
        <w:rPr>
          <w:rFonts w:ascii="Arial" w:hAnsi="Arial" w:cs="Arial"/>
        </w:rPr>
      </w:pPr>
      <w:r w:rsidRPr="0043302A">
        <w:rPr>
          <w:rFonts w:ascii="Arial" w:hAnsi="Arial" w:cs="Arial"/>
        </w:rPr>
        <w:t>Notificar inmediatamente al Grupo de Inventarios.</w:t>
      </w:r>
    </w:p>
    <w:p w14:paraId="5F57DCF8" w14:textId="77777777" w:rsidR="001F3AB6" w:rsidRPr="0043302A" w:rsidRDefault="001F3AB6" w:rsidP="00A06EB8">
      <w:pPr>
        <w:numPr>
          <w:ilvl w:val="1"/>
          <w:numId w:val="74"/>
        </w:numPr>
        <w:jc w:val="both"/>
        <w:rPr>
          <w:rFonts w:ascii="Arial" w:hAnsi="Arial" w:cs="Arial"/>
        </w:rPr>
      </w:pPr>
      <w:r w:rsidRPr="0043302A">
        <w:rPr>
          <w:rFonts w:ascii="Arial" w:hAnsi="Arial" w:cs="Arial"/>
        </w:rPr>
        <w:t>Realizar denuncia ante la autoridad competente.</w:t>
      </w:r>
    </w:p>
    <w:p w14:paraId="48C502E4" w14:textId="77777777" w:rsidR="001F3AB6" w:rsidRPr="0043302A" w:rsidRDefault="001F3AB6" w:rsidP="00A06EB8">
      <w:pPr>
        <w:numPr>
          <w:ilvl w:val="1"/>
          <w:numId w:val="74"/>
        </w:numPr>
        <w:jc w:val="both"/>
        <w:rPr>
          <w:rFonts w:ascii="Arial" w:hAnsi="Arial" w:cs="Arial"/>
        </w:rPr>
      </w:pPr>
      <w:r w:rsidRPr="0043302A">
        <w:rPr>
          <w:rFonts w:ascii="Arial" w:hAnsi="Arial" w:cs="Arial"/>
        </w:rPr>
        <w:t>Informar al Oficial de Seguridad de la Información si el dispositivo contenía información clasificada o sensible.</w:t>
      </w:r>
    </w:p>
    <w:p w14:paraId="490CB4C7" w14:textId="77777777" w:rsidR="001F3AB6" w:rsidRPr="0043302A" w:rsidRDefault="001F3AB6" w:rsidP="001F3AB6">
      <w:pPr>
        <w:jc w:val="both"/>
        <w:rPr>
          <w:rFonts w:ascii="Arial" w:hAnsi="Arial" w:cs="Arial"/>
          <w:b/>
          <w:bCs/>
        </w:rPr>
      </w:pPr>
      <w:r w:rsidRPr="0043302A">
        <w:rPr>
          <w:rFonts w:ascii="Arial" w:hAnsi="Arial" w:cs="Arial"/>
          <w:b/>
          <w:bCs/>
        </w:rPr>
        <w:t>i. Uso seguro del puesto de trabajo</w:t>
      </w:r>
    </w:p>
    <w:p w14:paraId="078008DE" w14:textId="77777777" w:rsidR="001F3AB6" w:rsidRPr="0043302A" w:rsidRDefault="001F3AB6" w:rsidP="001F3AB6">
      <w:pPr>
        <w:jc w:val="both"/>
        <w:rPr>
          <w:rFonts w:ascii="Arial" w:hAnsi="Arial" w:cs="Arial"/>
        </w:rPr>
      </w:pPr>
      <w:r w:rsidRPr="0043302A">
        <w:rPr>
          <w:rFonts w:ascii="Arial" w:hAnsi="Arial" w:cs="Arial"/>
        </w:rPr>
        <w:t>El usuario deberá:</w:t>
      </w:r>
    </w:p>
    <w:p w14:paraId="55E0E691" w14:textId="77777777" w:rsidR="001F3AB6" w:rsidRPr="0043302A" w:rsidRDefault="001F3AB6" w:rsidP="00A06EB8">
      <w:pPr>
        <w:numPr>
          <w:ilvl w:val="0"/>
          <w:numId w:val="75"/>
        </w:numPr>
        <w:jc w:val="both"/>
        <w:rPr>
          <w:rFonts w:ascii="Arial" w:hAnsi="Arial" w:cs="Arial"/>
        </w:rPr>
      </w:pPr>
      <w:r w:rsidRPr="0043302A">
        <w:rPr>
          <w:rFonts w:ascii="Arial" w:hAnsi="Arial" w:cs="Arial"/>
        </w:rPr>
        <w:t>Bloquear el equipo cuando no esté en uso.</w:t>
      </w:r>
    </w:p>
    <w:p w14:paraId="2FFA322D" w14:textId="77777777" w:rsidR="001F3AB6" w:rsidRPr="0043302A" w:rsidRDefault="001F3AB6" w:rsidP="00A06EB8">
      <w:pPr>
        <w:numPr>
          <w:ilvl w:val="0"/>
          <w:numId w:val="75"/>
        </w:numPr>
        <w:jc w:val="both"/>
        <w:rPr>
          <w:rFonts w:ascii="Arial" w:hAnsi="Arial" w:cs="Arial"/>
        </w:rPr>
      </w:pPr>
      <w:r w:rsidRPr="0043302A">
        <w:rPr>
          <w:rFonts w:ascii="Arial" w:hAnsi="Arial" w:cs="Arial"/>
        </w:rPr>
        <w:t>Utilizar contraseñas robustas o mecanismos de autenticación segura.</w:t>
      </w:r>
    </w:p>
    <w:p w14:paraId="2C63B899" w14:textId="77777777" w:rsidR="001F3AB6" w:rsidRPr="0043302A" w:rsidRDefault="001F3AB6" w:rsidP="00A06EB8">
      <w:pPr>
        <w:numPr>
          <w:ilvl w:val="0"/>
          <w:numId w:val="75"/>
        </w:numPr>
        <w:jc w:val="both"/>
        <w:rPr>
          <w:rFonts w:ascii="Arial" w:hAnsi="Arial" w:cs="Arial"/>
        </w:rPr>
      </w:pPr>
      <w:r w:rsidRPr="0043302A">
        <w:rPr>
          <w:rFonts w:ascii="Arial" w:hAnsi="Arial" w:cs="Arial"/>
        </w:rPr>
        <w:t>Mantener antivirus y actualizaciones de seguridad activas.</w:t>
      </w:r>
    </w:p>
    <w:p w14:paraId="08AD8DAB" w14:textId="77777777" w:rsidR="001F3AB6" w:rsidRPr="0043302A" w:rsidRDefault="001F3AB6" w:rsidP="00A06EB8">
      <w:pPr>
        <w:numPr>
          <w:ilvl w:val="0"/>
          <w:numId w:val="75"/>
        </w:numPr>
        <w:jc w:val="both"/>
        <w:rPr>
          <w:rFonts w:ascii="Arial" w:hAnsi="Arial" w:cs="Arial"/>
        </w:rPr>
      </w:pPr>
      <w:r w:rsidRPr="0043302A">
        <w:rPr>
          <w:rFonts w:ascii="Arial" w:hAnsi="Arial" w:cs="Arial"/>
        </w:rPr>
        <w:t>Cumplir las buenas prácticas de seguridad definidas por la entidad.</w:t>
      </w:r>
    </w:p>
    <w:p w14:paraId="0520828F" w14:textId="77777777" w:rsidR="001F3AB6" w:rsidRPr="0043302A" w:rsidRDefault="001F3AB6" w:rsidP="001F3AB6">
      <w:pPr>
        <w:jc w:val="both"/>
        <w:rPr>
          <w:rFonts w:ascii="Arial" w:hAnsi="Arial" w:cs="Arial"/>
          <w:b/>
          <w:bCs/>
        </w:rPr>
      </w:pPr>
      <w:r w:rsidRPr="0043302A">
        <w:rPr>
          <w:rFonts w:ascii="Arial" w:hAnsi="Arial" w:cs="Arial"/>
          <w:b/>
          <w:bCs/>
        </w:rPr>
        <w:t>j. Responsabilidades del usuario</w:t>
      </w:r>
    </w:p>
    <w:p w14:paraId="4B3D6C95" w14:textId="77777777" w:rsidR="001F3AB6" w:rsidRPr="0043302A" w:rsidRDefault="001F3AB6" w:rsidP="001F3AB6">
      <w:pPr>
        <w:jc w:val="both"/>
        <w:rPr>
          <w:rFonts w:ascii="Arial" w:hAnsi="Arial" w:cs="Arial"/>
        </w:rPr>
      </w:pPr>
      <w:r w:rsidRPr="0043302A">
        <w:rPr>
          <w:rFonts w:ascii="Arial" w:hAnsi="Arial" w:cs="Arial"/>
        </w:rPr>
        <w:t>El usuario es responsable del uso, custodia y protección del dispositivo y de la información que este contiene.</w:t>
      </w:r>
      <w:r w:rsidRPr="0043302A">
        <w:rPr>
          <w:rFonts w:ascii="Arial" w:hAnsi="Arial" w:cs="Arial"/>
        </w:rPr>
        <w:br/>
        <w:t>El incumplimiento podrá dar lugar a:</w:t>
      </w:r>
    </w:p>
    <w:p w14:paraId="0E7B78A8" w14:textId="77777777" w:rsidR="001F3AB6" w:rsidRPr="0043302A" w:rsidRDefault="001F3AB6" w:rsidP="00A06EB8">
      <w:pPr>
        <w:numPr>
          <w:ilvl w:val="0"/>
          <w:numId w:val="76"/>
        </w:numPr>
        <w:jc w:val="both"/>
        <w:rPr>
          <w:rFonts w:ascii="Arial" w:hAnsi="Arial" w:cs="Arial"/>
        </w:rPr>
      </w:pPr>
      <w:r w:rsidRPr="0043302A">
        <w:rPr>
          <w:rFonts w:ascii="Arial" w:hAnsi="Arial" w:cs="Arial"/>
        </w:rPr>
        <w:t>Procesos disciplinarios (funcionarios).</w:t>
      </w:r>
    </w:p>
    <w:p w14:paraId="31D0876B" w14:textId="77777777" w:rsidR="001F3AB6" w:rsidRPr="0043302A" w:rsidRDefault="001F3AB6" w:rsidP="00A06EB8">
      <w:pPr>
        <w:numPr>
          <w:ilvl w:val="0"/>
          <w:numId w:val="76"/>
        </w:numPr>
        <w:jc w:val="both"/>
        <w:rPr>
          <w:rFonts w:ascii="Arial" w:hAnsi="Arial" w:cs="Arial"/>
        </w:rPr>
      </w:pPr>
      <w:r w:rsidRPr="0043302A">
        <w:rPr>
          <w:rFonts w:ascii="Arial" w:hAnsi="Arial" w:cs="Arial"/>
        </w:rPr>
        <w:t>Declaratoria de incumplimiento contractual y acciones legales (contratistas).</w:t>
      </w:r>
    </w:p>
    <w:p w14:paraId="27E7EB2A" w14:textId="77777777" w:rsidR="001F3AB6" w:rsidRPr="0043302A" w:rsidRDefault="001F3AB6" w:rsidP="001F3AB6">
      <w:pPr>
        <w:jc w:val="both"/>
        <w:rPr>
          <w:rFonts w:ascii="Arial" w:hAnsi="Arial" w:cs="Arial"/>
          <w:b/>
          <w:bCs/>
        </w:rPr>
      </w:pPr>
      <w:r w:rsidRPr="0043302A">
        <w:rPr>
          <w:rFonts w:ascii="Arial" w:hAnsi="Arial" w:cs="Arial"/>
          <w:b/>
          <w:bCs/>
        </w:rPr>
        <w:t>k. Viajes de trabajo</w:t>
      </w:r>
    </w:p>
    <w:p w14:paraId="07357531" w14:textId="77777777" w:rsidR="001F3AB6" w:rsidRPr="0043302A" w:rsidRDefault="001F3AB6" w:rsidP="001F3AB6">
      <w:pPr>
        <w:jc w:val="both"/>
        <w:rPr>
          <w:rFonts w:ascii="Arial" w:hAnsi="Arial" w:cs="Arial"/>
        </w:rPr>
      </w:pPr>
      <w:r w:rsidRPr="0043302A">
        <w:rPr>
          <w:rFonts w:ascii="Arial" w:hAnsi="Arial" w:cs="Arial"/>
        </w:rPr>
        <w:lastRenderedPageBreak/>
        <w:t>Los funcionarios y contratistas que viajen en comisión son responsables de la seguridad física y lógica de los dispositivos y la información corporativa.</w:t>
      </w:r>
    </w:p>
    <w:p w14:paraId="28DD7E7E" w14:textId="77777777" w:rsidR="001F3AB6" w:rsidRPr="0043302A" w:rsidRDefault="00000000" w:rsidP="001F3AB6">
      <w:pPr>
        <w:jc w:val="both"/>
        <w:rPr>
          <w:rFonts w:ascii="Arial" w:hAnsi="Arial" w:cs="Arial"/>
        </w:rPr>
      </w:pPr>
      <w:r>
        <w:rPr>
          <w:rFonts w:ascii="Arial" w:hAnsi="Arial" w:cs="Arial"/>
        </w:rPr>
        <w:pict w14:anchorId="71B9089B">
          <v:rect id="_x0000_i1025" style="width:0;height:1.5pt" o:hralign="center" o:hrstd="t" o:hr="t" fillcolor="#a0a0a0" stroked="f"/>
        </w:pict>
      </w:r>
    </w:p>
    <w:p w14:paraId="544A6943" w14:textId="77777777" w:rsidR="001F3AB6" w:rsidRPr="0043302A" w:rsidRDefault="001F3AB6" w:rsidP="001F3AB6">
      <w:pPr>
        <w:jc w:val="both"/>
        <w:rPr>
          <w:rFonts w:ascii="Arial" w:hAnsi="Arial" w:cs="Arial"/>
          <w:b/>
          <w:bCs/>
        </w:rPr>
      </w:pPr>
      <w:r w:rsidRPr="0043302A">
        <w:rPr>
          <w:rFonts w:ascii="Arial" w:hAnsi="Arial" w:cs="Arial"/>
          <w:b/>
          <w:bCs/>
        </w:rPr>
        <w:t>6.2.3 Política de Uso de Dispositivos Finales No Corporativos (BYOD)</w:t>
      </w:r>
    </w:p>
    <w:p w14:paraId="45B4FFBD" w14:textId="77777777" w:rsidR="001F3AB6" w:rsidRPr="0043302A" w:rsidRDefault="001F3AB6" w:rsidP="001F3AB6">
      <w:pPr>
        <w:jc w:val="both"/>
        <w:rPr>
          <w:rFonts w:ascii="Arial" w:hAnsi="Arial" w:cs="Arial"/>
          <w:b/>
          <w:bCs/>
        </w:rPr>
      </w:pPr>
      <w:r w:rsidRPr="0043302A">
        <w:rPr>
          <w:rFonts w:ascii="Arial" w:hAnsi="Arial" w:cs="Arial"/>
          <w:b/>
          <w:bCs/>
        </w:rPr>
        <w:t>a. Condiciones mínimas de uso</w:t>
      </w:r>
    </w:p>
    <w:p w14:paraId="4BC3CBAD" w14:textId="77777777" w:rsidR="001F3AB6" w:rsidRPr="0043302A" w:rsidRDefault="001F3AB6" w:rsidP="001F3AB6">
      <w:pPr>
        <w:jc w:val="both"/>
        <w:rPr>
          <w:rFonts w:ascii="Arial" w:hAnsi="Arial" w:cs="Arial"/>
        </w:rPr>
      </w:pPr>
      <w:r w:rsidRPr="0043302A">
        <w:rPr>
          <w:rFonts w:ascii="Arial" w:hAnsi="Arial" w:cs="Arial"/>
        </w:rPr>
        <w:t>Los contratistas que utilicen dispositivos propios deberán:</w:t>
      </w:r>
    </w:p>
    <w:p w14:paraId="316999C5" w14:textId="77777777" w:rsidR="001F3AB6" w:rsidRPr="0043302A" w:rsidRDefault="001F3AB6" w:rsidP="00A06EB8">
      <w:pPr>
        <w:numPr>
          <w:ilvl w:val="0"/>
          <w:numId w:val="77"/>
        </w:numPr>
        <w:jc w:val="both"/>
        <w:rPr>
          <w:rFonts w:ascii="Arial" w:hAnsi="Arial" w:cs="Arial"/>
        </w:rPr>
      </w:pPr>
      <w:r w:rsidRPr="0043302A">
        <w:rPr>
          <w:rFonts w:ascii="Arial" w:hAnsi="Arial" w:cs="Arial"/>
        </w:rPr>
        <w:t>Usar únicamente software legal.</w:t>
      </w:r>
    </w:p>
    <w:p w14:paraId="3B3CDFF3" w14:textId="77777777" w:rsidR="001F3AB6" w:rsidRPr="0043302A" w:rsidRDefault="001F3AB6" w:rsidP="00A06EB8">
      <w:pPr>
        <w:numPr>
          <w:ilvl w:val="0"/>
          <w:numId w:val="77"/>
        </w:numPr>
        <w:jc w:val="both"/>
        <w:rPr>
          <w:rFonts w:ascii="Arial" w:hAnsi="Arial" w:cs="Arial"/>
        </w:rPr>
      </w:pPr>
      <w:r w:rsidRPr="0043302A">
        <w:rPr>
          <w:rFonts w:ascii="Arial" w:hAnsi="Arial" w:cs="Arial"/>
        </w:rPr>
        <w:t>Contar con antivirus activo y actualizado.</w:t>
      </w:r>
    </w:p>
    <w:p w14:paraId="29684EC3" w14:textId="77777777" w:rsidR="001F3AB6" w:rsidRPr="0043302A" w:rsidRDefault="001F3AB6" w:rsidP="00A06EB8">
      <w:pPr>
        <w:numPr>
          <w:ilvl w:val="0"/>
          <w:numId w:val="77"/>
        </w:numPr>
        <w:jc w:val="both"/>
        <w:rPr>
          <w:rFonts w:ascii="Arial" w:hAnsi="Arial" w:cs="Arial"/>
        </w:rPr>
      </w:pPr>
      <w:r w:rsidRPr="0043302A">
        <w:rPr>
          <w:rFonts w:ascii="Arial" w:hAnsi="Arial" w:cs="Arial"/>
        </w:rPr>
        <w:t>Aplicar controles básicos de seguridad.</w:t>
      </w:r>
    </w:p>
    <w:p w14:paraId="21A24E62" w14:textId="77777777" w:rsidR="001F3AB6" w:rsidRPr="0043302A" w:rsidRDefault="001F3AB6" w:rsidP="001F3AB6">
      <w:pPr>
        <w:jc w:val="both"/>
        <w:rPr>
          <w:rFonts w:ascii="Arial" w:hAnsi="Arial" w:cs="Arial"/>
          <w:b/>
          <w:bCs/>
        </w:rPr>
      </w:pPr>
      <w:r w:rsidRPr="0043302A">
        <w:rPr>
          <w:rFonts w:ascii="Arial" w:hAnsi="Arial" w:cs="Arial"/>
          <w:b/>
          <w:bCs/>
        </w:rPr>
        <w:t>b. Información corporativa</w:t>
      </w:r>
    </w:p>
    <w:p w14:paraId="6AA5BA46" w14:textId="4F4F131A" w:rsidR="001F3AB6" w:rsidRPr="0043302A" w:rsidRDefault="001F3AB6" w:rsidP="00A06EB8">
      <w:pPr>
        <w:numPr>
          <w:ilvl w:val="0"/>
          <w:numId w:val="78"/>
        </w:numPr>
        <w:jc w:val="both"/>
        <w:rPr>
          <w:rFonts w:ascii="Arial" w:hAnsi="Arial" w:cs="Arial"/>
        </w:rPr>
      </w:pPr>
      <w:r w:rsidRPr="0043302A">
        <w:rPr>
          <w:rFonts w:ascii="Arial" w:hAnsi="Arial" w:cs="Arial"/>
        </w:rPr>
        <w:t>No se permitirá el almacenamiento permanente de información de la UAE</w:t>
      </w:r>
      <w:r w:rsidR="00C006EF" w:rsidRPr="0043302A">
        <w:rPr>
          <w:rFonts w:ascii="Arial" w:hAnsi="Arial" w:cs="Arial"/>
        </w:rPr>
        <w:t xml:space="preserve"> </w:t>
      </w:r>
      <w:r w:rsidRPr="0043302A">
        <w:rPr>
          <w:rFonts w:ascii="Arial" w:hAnsi="Arial" w:cs="Arial"/>
        </w:rPr>
        <w:t>C</w:t>
      </w:r>
      <w:r w:rsidR="00C006EF" w:rsidRPr="0043302A">
        <w:rPr>
          <w:rFonts w:ascii="Arial" w:hAnsi="Arial" w:cs="Arial"/>
        </w:rPr>
        <w:t xml:space="preserve">uerpo </w:t>
      </w:r>
      <w:r w:rsidRPr="0043302A">
        <w:rPr>
          <w:rFonts w:ascii="Arial" w:hAnsi="Arial" w:cs="Arial"/>
        </w:rPr>
        <w:t>O</w:t>
      </w:r>
      <w:r w:rsidR="00C006EF" w:rsidRPr="0043302A">
        <w:rPr>
          <w:rFonts w:ascii="Arial" w:hAnsi="Arial" w:cs="Arial"/>
        </w:rPr>
        <w:t xml:space="preserve">ficial de </w:t>
      </w:r>
      <w:r w:rsidRPr="0043302A">
        <w:rPr>
          <w:rFonts w:ascii="Arial" w:hAnsi="Arial" w:cs="Arial"/>
        </w:rPr>
        <w:t>B</w:t>
      </w:r>
      <w:r w:rsidR="00C006EF" w:rsidRPr="0043302A">
        <w:rPr>
          <w:rFonts w:ascii="Arial" w:hAnsi="Arial" w:cs="Arial"/>
        </w:rPr>
        <w:t>omberos Bogotá</w:t>
      </w:r>
      <w:r w:rsidRPr="0043302A">
        <w:rPr>
          <w:rFonts w:ascii="Arial" w:hAnsi="Arial" w:cs="Arial"/>
        </w:rPr>
        <w:t xml:space="preserve"> en dispositivos personales.</w:t>
      </w:r>
    </w:p>
    <w:p w14:paraId="72E803DE" w14:textId="77777777" w:rsidR="001F3AB6" w:rsidRPr="0043302A" w:rsidRDefault="001F3AB6" w:rsidP="00A06EB8">
      <w:pPr>
        <w:numPr>
          <w:ilvl w:val="0"/>
          <w:numId w:val="78"/>
        </w:numPr>
        <w:jc w:val="both"/>
        <w:rPr>
          <w:rFonts w:ascii="Arial" w:hAnsi="Arial" w:cs="Arial"/>
        </w:rPr>
      </w:pPr>
      <w:r w:rsidRPr="0043302A">
        <w:rPr>
          <w:rFonts w:ascii="Arial" w:hAnsi="Arial" w:cs="Arial"/>
        </w:rPr>
        <w:t>Se deberán utilizar repositorios corporativos para el acceso a la información.</w:t>
      </w:r>
    </w:p>
    <w:p w14:paraId="49E93FD4" w14:textId="77777777" w:rsidR="001F3AB6" w:rsidRPr="0043302A" w:rsidRDefault="001F3AB6" w:rsidP="001F3AB6">
      <w:pPr>
        <w:jc w:val="both"/>
        <w:rPr>
          <w:rFonts w:ascii="Arial" w:hAnsi="Arial" w:cs="Arial"/>
          <w:b/>
          <w:bCs/>
        </w:rPr>
      </w:pPr>
      <w:r w:rsidRPr="0043302A">
        <w:rPr>
          <w:rFonts w:ascii="Arial" w:hAnsi="Arial" w:cs="Arial"/>
          <w:b/>
          <w:bCs/>
        </w:rPr>
        <w:t>c. Uso de aplicaciones</w:t>
      </w:r>
    </w:p>
    <w:p w14:paraId="14427C50" w14:textId="77777777" w:rsidR="001F3AB6" w:rsidRPr="0043302A" w:rsidRDefault="001F3AB6" w:rsidP="001F3AB6">
      <w:pPr>
        <w:jc w:val="both"/>
        <w:rPr>
          <w:rFonts w:ascii="Arial" w:hAnsi="Arial" w:cs="Arial"/>
        </w:rPr>
      </w:pPr>
      <w:r w:rsidRPr="0043302A">
        <w:rPr>
          <w:rFonts w:ascii="Arial" w:hAnsi="Arial" w:cs="Arial"/>
        </w:rPr>
        <w:t>Se recomienda descargar aplicaciones únicamente desde tiendas oficiales y confiables.</w:t>
      </w:r>
    </w:p>
    <w:p w14:paraId="55A7C9CD" w14:textId="77777777" w:rsidR="001F3AB6" w:rsidRPr="0043302A" w:rsidRDefault="00000000" w:rsidP="001F3AB6">
      <w:pPr>
        <w:jc w:val="both"/>
        <w:rPr>
          <w:rFonts w:ascii="Arial" w:hAnsi="Arial" w:cs="Arial"/>
        </w:rPr>
      </w:pPr>
      <w:r>
        <w:rPr>
          <w:rFonts w:ascii="Arial" w:hAnsi="Arial" w:cs="Arial"/>
        </w:rPr>
        <w:pict w14:anchorId="628C2522">
          <v:rect id="_x0000_i1026" style="width:0;height:1.5pt" o:hralign="center" o:hrstd="t" o:hr="t" fillcolor="#a0a0a0" stroked="f"/>
        </w:pict>
      </w:r>
    </w:p>
    <w:p w14:paraId="20F594EB" w14:textId="77777777" w:rsidR="001F3AB6" w:rsidRPr="0043302A" w:rsidRDefault="001F3AB6" w:rsidP="001F3AB6">
      <w:pPr>
        <w:jc w:val="both"/>
        <w:rPr>
          <w:rFonts w:ascii="Arial" w:hAnsi="Arial" w:cs="Arial"/>
          <w:b/>
          <w:bCs/>
        </w:rPr>
      </w:pPr>
      <w:r w:rsidRPr="0043302A">
        <w:rPr>
          <w:rFonts w:ascii="Arial" w:hAnsi="Arial" w:cs="Arial"/>
          <w:b/>
          <w:bCs/>
        </w:rPr>
        <w:t>6.2.4 Política de Teletrabajo y Trabajo Remoto</w:t>
      </w:r>
    </w:p>
    <w:p w14:paraId="085EADE0" w14:textId="77777777" w:rsidR="001F3AB6" w:rsidRPr="0043302A" w:rsidRDefault="001F3AB6" w:rsidP="001F3AB6">
      <w:pPr>
        <w:jc w:val="both"/>
        <w:rPr>
          <w:rFonts w:ascii="Arial" w:hAnsi="Arial" w:cs="Arial"/>
          <w:b/>
          <w:bCs/>
        </w:rPr>
      </w:pPr>
      <w:r w:rsidRPr="0043302A">
        <w:rPr>
          <w:rFonts w:ascii="Arial" w:hAnsi="Arial" w:cs="Arial"/>
          <w:b/>
          <w:bCs/>
        </w:rPr>
        <w:t>6.2.4.1 Lineamientos Institucionales</w:t>
      </w:r>
    </w:p>
    <w:p w14:paraId="33412E30" w14:textId="77777777" w:rsidR="001F3AB6" w:rsidRPr="0043302A" w:rsidRDefault="001F3AB6" w:rsidP="001F3AB6">
      <w:pPr>
        <w:jc w:val="both"/>
        <w:rPr>
          <w:rFonts w:ascii="Arial" w:hAnsi="Arial" w:cs="Arial"/>
        </w:rPr>
      </w:pPr>
      <w:r w:rsidRPr="0043302A">
        <w:rPr>
          <w:rFonts w:ascii="Arial" w:hAnsi="Arial" w:cs="Arial"/>
        </w:rPr>
        <w:t>Talento Humano liderará la adopción del teletrabajo, con el apoyo de la Oficina de Tecnología – Grupo TIC, garantizando:</w:t>
      </w:r>
    </w:p>
    <w:p w14:paraId="6695A9AC" w14:textId="77777777" w:rsidR="001F3AB6" w:rsidRPr="0043302A" w:rsidRDefault="001F3AB6" w:rsidP="00A06EB8">
      <w:pPr>
        <w:numPr>
          <w:ilvl w:val="0"/>
          <w:numId w:val="79"/>
        </w:numPr>
        <w:jc w:val="both"/>
        <w:rPr>
          <w:rFonts w:ascii="Arial" w:hAnsi="Arial" w:cs="Arial"/>
        </w:rPr>
      </w:pPr>
      <w:r w:rsidRPr="0043302A">
        <w:rPr>
          <w:rFonts w:ascii="Arial" w:hAnsi="Arial" w:cs="Arial"/>
        </w:rPr>
        <w:t>Equipos adecuados.</w:t>
      </w:r>
    </w:p>
    <w:p w14:paraId="169B1B35" w14:textId="77777777" w:rsidR="001F3AB6" w:rsidRPr="0043302A" w:rsidRDefault="001F3AB6" w:rsidP="00A06EB8">
      <w:pPr>
        <w:numPr>
          <w:ilvl w:val="0"/>
          <w:numId w:val="79"/>
        </w:numPr>
        <w:jc w:val="both"/>
        <w:rPr>
          <w:rFonts w:ascii="Arial" w:hAnsi="Arial" w:cs="Arial"/>
        </w:rPr>
      </w:pPr>
      <w:r w:rsidRPr="0043302A">
        <w:rPr>
          <w:rFonts w:ascii="Arial" w:hAnsi="Arial" w:cs="Arial"/>
        </w:rPr>
        <w:t>Medidas de seguridad técnicas y administrativas.</w:t>
      </w:r>
    </w:p>
    <w:p w14:paraId="576F6D0F" w14:textId="77777777" w:rsidR="001F3AB6" w:rsidRPr="0043302A" w:rsidRDefault="001F3AB6" w:rsidP="00A06EB8">
      <w:pPr>
        <w:numPr>
          <w:ilvl w:val="0"/>
          <w:numId w:val="79"/>
        </w:numPr>
        <w:jc w:val="both"/>
        <w:rPr>
          <w:rFonts w:ascii="Arial" w:hAnsi="Arial" w:cs="Arial"/>
        </w:rPr>
      </w:pPr>
      <w:r w:rsidRPr="0043302A">
        <w:rPr>
          <w:rFonts w:ascii="Arial" w:hAnsi="Arial" w:cs="Arial"/>
        </w:rPr>
        <w:t>Cumplimiento del marco normativo vigente.</w:t>
      </w:r>
    </w:p>
    <w:p w14:paraId="68B7CA1D" w14:textId="77777777" w:rsidR="001F3AB6" w:rsidRPr="0043302A" w:rsidRDefault="001F3AB6" w:rsidP="001F3AB6">
      <w:pPr>
        <w:jc w:val="both"/>
        <w:rPr>
          <w:rFonts w:ascii="Arial" w:hAnsi="Arial" w:cs="Arial"/>
          <w:b/>
          <w:bCs/>
        </w:rPr>
      </w:pPr>
      <w:r w:rsidRPr="0043302A">
        <w:rPr>
          <w:rFonts w:ascii="Arial" w:hAnsi="Arial" w:cs="Arial"/>
          <w:b/>
          <w:bCs/>
        </w:rPr>
        <w:lastRenderedPageBreak/>
        <w:t>6.2.4.2 Lineamientos para el Teletrabajador</w:t>
      </w:r>
    </w:p>
    <w:p w14:paraId="6DD1A96D" w14:textId="77777777" w:rsidR="001F3AB6" w:rsidRPr="0043302A" w:rsidRDefault="001F3AB6" w:rsidP="001F3AB6">
      <w:pPr>
        <w:jc w:val="both"/>
        <w:rPr>
          <w:rFonts w:ascii="Arial" w:hAnsi="Arial" w:cs="Arial"/>
        </w:rPr>
      </w:pPr>
      <w:r w:rsidRPr="0043302A">
        <w:rPr>
          <w:rFonts w:ascii="Arial" w:hAnsi="Arial" w:cs="Arial"/>
        </w:rPr>
        <w:t>El teletrabajador deberá:</w:t>
      </w:r>
    </w:p>
    <w:p w14:paraId="1F5DB435" w14:textId="77777777" w:rsidR="001F3AB6" w:rsidRPr="0043302A" w:rsidRDefault="001F3AB6" w:rsidP="00A06EB8">
      <w:pPr>
        <w:numPr>
          <w:ilvl w:val="0"/>
          <w:numId w:val="80"/>
        </w:numPr>
        <w:jc w:val="both"/>
        <w:rPr>
          <w:rFonts w:ascii="Arial" w:hAnsi="Arial" w:cs="Arial"/>
        </w:rPr>
      </w:pPr>
      <w:r w:rsidRPr="0043302A">
        <w:rPr>
          <w:rFonts w:ascii="Arial" w:hAnsi="Arial" w:cs="Arial"/>
        </w:rPr>
        <w:t>Usar adecuadamente los equipos asignados.</w:t>
      </w:r>
    </w:p>
    <w:p w14:paraId="68D72799" w14:textId="77777777" w:rsidR="001F3AB6" w:rsidRPr="0043302A" w:rsidRDefault="001F3AB6" w:rsidP="00A06EB8">
      <w:pPr>
        <w:numPr>
          <w:ilvl w:val="0"/>
          <w:numId w:val="80"/>
        </w:numPr>
        <w:jc w:val="both"/>
        <w:rPr>
          <w:rFonts w:ascii="Arial" w:hAnsi="Arial" w:cs="Arial"/>
        </w:rPr>
      </w:pPr>
      <w:r w:rsidRPr="0043302A">
        <w:rPr>
          <w:rFonts w:ascii="Arial" w:hAnsi="Arial" w:cs="Arial"/>
        </w:rPr>
        <w:t>Consolidar la información en la infraestructura tecnológica de la entidad.</w:t>
      </w:r>
    </w:p>
    <w:p w14:paraId="21170A53" w14:textId="77777777" w:rsidR="001F3AB6" w:rsidRPr="0043302A" w:rsidRDefault="001F3AB6" w:rsidP="00A06EB8">
      <w:pPr>
        <w:numPr>
          <w:ilvl w:val="0"/>
          <w:numId w:val="80"/>
        </w:numPr>
        <w:jc w:val="both"/>
        <w:rPr>
          <w:rFonts w:ascii="Arial" w:hAnsi="Arial" w:cs="Arial"/>
        </w:rPr>
      </w:pPr>
      <w:r w:rsidRPr="0043302A">
        <w:rPr>
          <w:rFonts w:ascii="Arial" w:hAnsi="Arial" w:cs="Arial"/>
        </w:rPr>
        <w:t>Mantener sus dispositivos y redes domésticas actualizadas.</w:t>
      </w:r>
    </w:p>
    <w:p w14:paraId="0BF3E1A8" w14:textId="77777777" w:rsidR="001F3AB6" w:rsidRPr="0043302A" w:rsidRDefault="001F3AB6" w:rsidP="00A06EB8">
      <w:pPr>
        <w:numPr>
          <w:ilvl w:val="0"/>
          <w:numId w:val="80"/>
        </w:numPr>
        <w:jc w:val="both"/>
        <w:rPr>
          <w:rFonts w:ascii="Arial" w:hAnsi="Arial" w:cs="Arial"/>
        </w:rPr>
      </w:pPr>
      <w:r w:rsidRPr="0043302A">
        <w:rPr>
          <w:rFonts w:ascii="Arial" w:hAnsi="Arial" w:cs="Arial"/>
        </w:rPr>
        <w:t xml:space="preserve">Evitar redes </w:t>
      </w:r>
      <w:proofErr w:type="spellStart"/>
      <w:r w:rsidRPr="0043302A">
        <w:rPr>
          <w:rFonts w:ascii="Arial" w:hAnsi="Arial" w:cs="Arial"/>
        </w:rPr>
        <w:t>Wi</w:t>
      </w:r>
      <w:proofErr w:type="spellEnd"/>
      <w:r w:rsidRPr="0043302A">
        <w:rPr>
          <w:rFonts w:ascii="Arial" w:hAnsi="Arial" w:cs="Arial"/>
        </w:rPr>
        <w:t>-Fi públicas.</w:t>
      </w:r>
    </w:p>
    <w:p w14:paraId="262492CB" w14:textId="77777777" w:rsidR="001F3AB6" w:rsidRPr="0043302A" w:rsidRDefault="001F3AB6" w:rsidP="00A06EB8">
      <w:pPr>
        <w:numPr>
          <w:ilvl w:val="0"/>
          <w:numId w:val="80"/>
        </w:numPr>
        <w:jc w:val="both"/>
        <w:rPr>
          <w:rFonts w:ascii="Arial" w:hAnsi="Arial" w:cs="Arial"/>
        </w:rPr>
      </w:pPr>
      <w:r w:rsidRPr="0043302A">
        <w:rPr>
          <w:rFonts w:ascii="Arial" w:hAnsi="Arial" w:cs="Arial"/>
        </w:rPr>
        <w:t>Cumplir las políticas de seguridad de la información y protección de datos.</w:t>
      </w:r>
    </w:p>
    <w:p w14:paraId="64204864" w14:textId="77777777" w:rsidR="001F3AB6" w:rsidRPr="0043302A" w:rsidRDefault="001F3AB6" w:rsidP="00A06EB8">
      <w:pPr>
        <w:numPr>
          <w:ilvl w:val="0"/>
          <w:numId w:val="80"/>
        </w:numPr>
        <w:jc w:val="both"/>
        <w:rPr>
          <w:rFonts w:ascii="Arial" w:hAnsi="Arial" w:cs="Arial"/>
        </w:rPr>
      </w:pPr>
      <w:r w:rsidRPr="0043302A">
        <w:rPr>
          <w:rFonts w:ascii="Arial" w:hAnsi="Arial" w:cs="Arial"/>
        </w:rPr>
        <w:t>Reportar oportunamente incidentes tecnológicos.</w:t>
      </w:r>
    </w:p>
    <w:p w14:paraId="45860B94" w14:textId="77777777" w:rsidR="001F3AB6" w:rsidRPr="0043302A" w:rsidRDefault="001F3AB6" w:rsidP="00A06EB8">
      <w:pPr>
        <w:numPr>
          <w:ilvl w:val="0"/>
          <w:numId w:val="80"/>
        </w:numPr>
        <w:jc w:val="both"/>
        <w:rPr>
          <w:rFonts w:ascii="Arial" w:hAnsi="Arial" w:cs="Arial"/>
        </w:rPr>
      </w:pPr>
      <w:r w:rsidRPr="0043302A">
        <w:rPr>
          <w:rFonts w:ascii="Arial" w:hAnsi="Arial" w:cs="Arial"/>
        </w:rPr>
        <w:t>Mantener la confidencialidad de la información.</w:t>
      </w:r>
    </w:p>
    <w:p w14:paraId="42771225" w14:textId="77777777" w:rsidR="001F3AB6" w:rsidRPr="0043302A" w:rsidRDefault="001F3AB6" w:rsidP="001F3AB6">
      <w:pPr>
        <w:jc w:val="both"/>
        <w:rPr>
          <w:rFonts w:ascii="Arial" w:hAnsi="Arial" w:cs="Arial"/>
          <w:b/>
          <w:bCs/>
        </w:rPr>
      </w:pPr>
      <w:r w:rsidRPr="0043302A">
        <w:rPr>
          <w:rFonts w:ascii="Arial" w:hAnsi="Arial" w:cs="Arial"/>
          <w:b/>
          <w:bCs/>
        </w:rPr>
        <w:t>6.2.4.3 Lineamientos para la Oficina de Tecnología – Grupo TIC</w:t>
      </w:r>
    </w:p>
    <w:p w14:paraId="6CFFE610" w14:textId="77777777" w:rsidR="001F3AB6" w:rsidRPr="0043302A" w:rsidRDefault="001F3AB6" w:rsidP="001F3AB6">
      <w:pPr>
        <w:jc w:val="both"/>
        <w:rPr>
          <w:rFonts w:ascii="Arial" w:hAnsi="Arial" w:cs="Arial"/>
        </w:rPr>
      </w:pPr>
      <w:r w:rsidRPr="0043302A">
        <w:rPr>
          <w:rFonts w:ascii="Arial" w:hAnsi="Arial" w:cs="Arial"/>
        </w:rPr>
        <w:t>Deberá:</w:t>
      </w:r>
    </w:p>
    <w:p w14:paraId="3029DEBD" w14:textId="77777777" w:rsidR="001F3AB6" w:rsidRPr="0043302A" w:rsidRDefault="001F3AB6" w:rsidP="00A06EB8">
      <w:pPr>
        <w:numPr>
          <w:ilvl w:val="0"/>
          <w:numId w:val="81"/>
        </w:numPr>
        <w:jc w:val="both"/>
        <w:rPr>
          <w:rFonts w:ascii="Arial" w:hAnsi="Arial" w:cs="Arial"/>
        </w:rPr>
      </w:pPr>
      <w:r w:rsidRPr="0043302A">
        <w:rPr>
          <w:rFonts w:ascii="Arial" w:hAnsi="Arial" w:cs="Arial"/>
        </w:rPr>
        <w:t>Fortalecer el monitoreo remoto.</w:t>
      </w:r>
    </w:p>
    <w:p w14:paraId="5152B3ED" w14:textId="77777777" w:rsidR="001F3AB6" w:rsidRPr="0043302A" w:rsidRDefault="001F3AB6" w:rsidP="00A06EB8">
      <w:pPr>
        <w:numPr>
          <w:ilvl w:val="0"/>
          <w:numId w:val="81"/>
        </w:numPr>
        <w:jc w:val="both"/>
        <w:rPr>
          <w:rFonts w:ascii="Arial" w:hAnsi="Arial" w:cs="Arial"/>
        </w:rPr>
      </w:pPr>
      <w:r w:rsidRPr="0043302A">
        <w:rPr>
          <w:rFonts w:ascii="Arial" w:hAnsi="Arial" w:cs="Arial"/>
        </w:rPr>
        <w:t>Garantizar servicios de VPN seguros.</w:t>
      </w:r>
    </w:p>
    <w:p w14:paraId="6CCD7EEF" w14:textId="77777777" w:rsidR="001F3AB6" w:rsidRPr="0043302A" w:rsidRDefault="001F3AB6" w:rsidP="00A06EB8">
      <w:pPr>
        <w:numPr>
          <w:ilvl w:val="0"/>
          <w:numId w:val="81"/>
        </w:numPr>
        <w:jc w:val="both"/>
        <w:rPr>
          <w:rFonts w:ascii="Arial" w:hAnsi="Arial" w:cs="Arial"/>
        </w:rPr>
      </w:pPr>
      <w:r w:rsidRPr="0043302A">
        <w:rPr>
          <w:rFonts w:ascii="Arial" w:hAnsi="Arial" w:cs="Arial"/>
        </w:rPr>
        <w:t>Ejecutar copias de seguridad.</w:t>
      </w:r>
    </w:p>
    <w:p w14:paraId="228B8FFC" w14:textId="77777777" w:rsidR="001F3AB6" w:rsidRPr="0043302A" w:rsidRDefault="001F3AB6" w:rsidP="00A06EB8">
      <w:pPr>
        <w:numPr>
          <w:ilvl w:val="0"/>
          <w:numId w:val="81"/>
        </w:numPr>
        <w:jc w:val="both"/>
        <w:rPr>
          <w:rFonts w:ascii="Arial" w:hAnsi="Arial" w:cs="Arial"/>
        </w:rPr>
      </w:pPr>
      <w:r w:rsidRPr="0043302A">
        <w:rPr>
          <w:rFonts w:ascii="Arial" w:hAnsi="Arial" w:cs="Arial"/>
        </w:rPr>
        <w:t>Definir roles y responsabilidades claras.</w:t>
      </w:r>
    </w:p>
    <w:p w14:paraId="5F1F8572" w14:textId="77777777" w:rsidR="001F3AB6" w:rsidRPr="0043302A" w:rsidRDefault="001F3AB6" w:rsidP="00A06EB8">
      <w:pPr>
        <w:numPr>
          <w:ilvl w:val="0"/>
          <w:numId w:val="81"/>
        </w:numPr>
        <w:jc w:val="both"/>
        <w:rPr>
          <w:rFonts w:ascii="Arial" w:hAnsi="Arial" w:cs="Arial"/>
        </w:rPr>
      </w:pPr>
      <w:r w:rsidRPr="0043302A">
        <w:rPr>
          <w:rFonts w:ascii="Arial" w:hAnsi="Arial" w:cs="Arial"/>
        </w:rPr>
        <w:t>Verificar licenciamiento de software.</w:t>
      </w:r>
    </w:p>
    <w:p w14:paraId="574F4A84" w14:textId="77777777" w:rsidR="001F3AB6" w:rsidRPr="0043302A" w:rsidRDefault="001F3AB6" w:rsidP="00A06EB8">
      <w:pPr>
        <w:numPr>
          <w:ilvl w:val="0"/>
          <w:numId w:val="81"/>
        </w:numPr>
        <w:jc w:val="both"/>
        <w:rPr>
          <w:rFonts w:ascii="Arial" w:hAnsi="Arial" w:cs="Arial"/>
        </w:rPr>
      </w:pPr>
      <w:r w:rsidRPr="0043302A">
        <w:rPr>
          <w:rFonts w:ascii="Arial" w:hAnsi="Arial" w:cs="Arial"/>
        </w:rPr>
        <w:t>Definir controles de firewall y antimalware.</w:t>
      </w:r>
    </w:p>
    <w:p w14:paraId="17EA9D92" w14:textId="77777777" w:rsidR="001F3AB6" w:rsidRPr="0043302A" w:rsidRDefault="001F3AB6" w:rsidP="001F3AB6">
      <w:pPr>
        <w:jc w:val="both"/>
        <w:rPr>
          <w:rFonts w:ascii="Arial" w:hAnsi="Arial" w:cs="Arial"/>
          <w:b/>
          <w:bCs/>
        </w:rPr>
      </w:pPr>
      <w:r w:rsidRPr="0043302A">
        <w:rPr>
          <w:rFonts w:ascii="Arial" w:hAnsi="Arial" w:cs="Arial"/>
          <w:b/>
          <w:bCs/>
        </w:rPr>
        <w:t>6.2.4.4 Directrices y Acuerdos</w:t>
      </w:r>
    </w:p>
    <w:p w14:paraId="1EABA7EF" w14:textId="355DADD2" w:rsidR="001F3AB6" w:rsidRPr="0043302A" w:rsidRDefault="001F3AB6" w:rsidP="00A06EB8">
      <w:pPr>
        <w:numPr>
          <w:ilvl w:val="0"/>
          <w:numId w:val="82"/>
        </w:numPr>
        <w:jc w:val="both"/>
        <w:rPr>
          <w:rFonts w:ascii="Arial" w:hAnsi="Arial" w:cs="Arial"/>
        </w:rPr>
      </w:pPr>
      <w:r w:rsidRPr="0043302A">
        <w:rPr>
          <w:rFonts w:ascii="Arial" w:hAnsi="Arial" w:cs="Arial"/>
        </w:rPr>
        <w:t xml:space="preserve">La </w:t>
      </w:r>
      <w:r w:rsidR="0039600F" w:rsidRPr="0043302A">
        <w:rPr>
          <w:rFonts w:ascii="Arial" w:hAnsi="Arial" w:cs="Arial"/>
        </w:rPr>
        <w:t>UAE Cuerpo Oficial de Bomberos Bogotá</w:t>
      </w:r>
      <w:r w:rsidRPr="0043302A">
        <w:rPr>
          <w:rFonts w:ascii="Arial" w:hAnsi="Arial" w:cs="Arial"/>
        </w:rPr>
        <w:t xml:space="preserve"> podrá suministrar equipos y medios de comunicación.</w:t>
      </w:r>
    </w:p>
    <w:p w14:paraId="3A5630A6" w14:textId="77777777" w:rsidR="001F3AB6" w:rsidRPr="0043302A" w:rsidRDefault="001F3AB6" w:rsidP="00A06EB8">
      <w:pPr>
        <w:numPr>
          <w:ilvl w:val="0"/>
          <w:numId w:val="82"/>
        </w:numPr>
        <w:jc w:val="both"/>
        <w:rPr>
          <w:rFonts w:ascii="Arial" w:hAnsi="Arial" w:cs="Arial"/>
        </w:rPr>
      </w:pPr>
      <w:r w:rsidRPr="0043302A">
        <w:rPr>
          <w:rFonts w:ascii="Arial" w:hAnsi="Arial" w:cs="Arial"/>
        </w:rPr>
        <w:t>Los equipos corporativos en el hogar serán de uso exclusivo del funcionario.</w:t>
      </w:r>
    </w:p>
    <w:p w14:paraId="17952C52" w14:textId="77777777" w:rsidR="001F3AB6" w:rsidRPr="0043302A" w:rsidRDefault="001F3AB6" w:rsidP="00A06EB8">
      <w:pPr>
        <w:numPr>
          <w:ilvl w:val="0"/>
          <w:numId w:val="82"/>
        </w:numPr>
        <w:jc w:val="both"/>
        <w:rPr>
          <w:rFonts w:ascii="Arial" w:hAnsi="Arial" w:cs="Arial"/>
        </w:rPr>
      </w:pPr>
      <w:r w:rsidRPr="0043302A">
        <w:rPr>
          <w:rFonts w:ascii="Arial" w:hAnsi="Arial" w:cs="Arial"/>
        </w:rPr>
        <w:t>Se realizarán auditorías ocasionales.</w:t>
      </w:r>
    </w:p>
    <w:p w14:paraId="50D1FB5D" w14:textId="77777777" w:rsidR="001F3AB6" w:rsidRPr="0043302A" w:rsidRDefault="001F3AB6" w:rsidP="00A06EB8">
      <w:pPr>
        <w:numPr>
          <w:ilvl w:val="0"/>
          <w:numId w:val="82"/>
        </w:numPr>
        <w:jc w:val="both"/>
        <w:rPr>
          <w:rFonts w:ascii="Arial" w:hAnsi="Arial" w:cs="Arial"/>
        </w:rPr>
      </w:pPr>
      <w:r w:rsidRPr="0043302A">
        <w:rPr>
          <w:rFonts w:ascii="Arial" w:hAnsi="Arial" w:cs="Arial"/>
        </w:rPr>
        <w:lastRenderedPageBreak/>
        <w:t>Se revocarán accesos y se devolverán equipos al finalizar el teletrabajo.</w:t>
      </w:r>
    </w:p>
    <w:p w14:paraId="22A4F3C2" w14:textId="77777777" w:rsidR="001F3AB6" w:rsidRPr="0043302A" w:rsidRDefault="001F3AB6" w:rsidP="001F3AB6">
      <w:pPr>
        <w:jc w:val="both"/>
        <w:rPr>
          <w:rFonts w:ascii="Arial" w:hAnsi="Arial" w:cs="Arial"/>
          <w:b/>
          <w:bCs/>
        </w:rPr>
      </w:pPr>
      <w:r w:rsidRPr="0043302A">
        <w:rPr>
          <w:rFonts w:ascii="Arial" w:hAnsi="Arial" w:cs="Arial"/>
          <w:b/>
          <w:bCs/>
        </w:rPr>
        <w:t>6.2.4.5 Método de Conexión Remota</w:t>
      </w:r>
    </w:p>
    <w:p w14:paraId="2D280C34" w14:textId="77777777" w:rsidR="001F3AB6" w:rsidRPr="0043302A" w:rsidRDefault="001F3AB6" w:rsidP="001F3AB6">
      <w:pPr>
        <w:jc w:val="both"/>
        <w:rPr>
          <w:rFonts w:ascii="Arial" w:hAnsi="Arial" w:cs="Arial"/>
        </w:rPr>
      </w:pPr>
      <w:r w:rsidRPr="0043302A">
        <w:rPr>
          <w:rFonts w:ascii="Arial" w:hAnsi="Arial" w:cs="Arial"/>
        </w:rPr>
        <w:t>Se establecen lineamientos claros para uso de VPN, autenticación, manejo de archivos, uso adecuado de recursos corporativos y copias de seguridad en OneDrive.</w:t>
      </w:r>
    </w:p>
    <w:p w14:paraId="010FECD0" w14:textId="13CC313D" w:rsidR="00404AAD" w:rsidRPr="0043302A" w:rsidRDefault="00404AAD">
      <w:pPr>
        <w:rPr>
          <w:rFonts w:ascii="Arial" w:eastAsia="Arial" w:hAnsi="Arial" w:cs="Arial"/>
          <w:lang w:val="es-ES" w:eastAsia="es-ES" w:bidi="es-ES"/>
        </w:rPr>
      </w:pPr>
      <w:r w:rsidRPr="0043302A">
        <w:rPr>
          <w:rFonts w:ascii="Arial" w:hAnsi="Arial" w:cs="Arial"/>
        </w:rPr>
        <w:br w:type="page"/>
      </w:r>
    </w:p>
    <w:p w14:paraId="1B89BB7E" w14:textId="77777777" w:rsidR="0012267D" w:rsidRPr="0043302A" w:rsidRDefault="0012267D" w:rsidP="00AE1DD0">
      <w:pPr>
        <w:pStyle w:val="Prrafodelista"/>
      </w:pPr>
    </w:p>
    <w:p w14:paraId="7EDB2CD5" w14:textId="0E6DDFF9" w:rsidR="001D745E" w:rsidRPr="0043302A" w:rsidRDefault="001D745E" w:rsidP="00A06EB8">
      <w:pPr>
        <w:pStyle w:val="Ttulo1"/>
        <w:numPr>
          <w:ilvl w:val="0"/>
          <w:numId w:val="55"/>
        </w:numPr>
        <w:spacing w:before="0"/>
        <w:jc w:val="both"/>
        <w:rPr>
          <w:rFonts w:ascii="Arial" w:hAnsi="Arial" w:cs="Arial"/>
          <w:b/>
          <w:bCs/>
          <w:color w:val="auto"/>
          <w:sz w:val="22"/>
          <w:szCs w:val="22"/>
        </w:rPr>
      </w:pPr>
      <w:bookmarkStart w:id="32" w:name="_Toc47631586"/>
      <w:bookmarkStart w:id="33" w:name="_Toc1787768347"/>
      <w:r w:rsidRPr="0043302A">
        <w:rPr>
          <w:rFonts w:ascii="Arial" w:hAnsi="Arial" w:cs="Arial"/>
          <w:b/>
          <w:bCs/>
          <w:color w:val="auto"/>
          <w:sz w:val="22"/>
          <w:szCs w:val="22"/>
        </w:rPr>
        <w:t>SEGURIDAD DE LOS RECURSOS HUMANOS</w:t>
      </w:r>
      <w:bookmarkEnd w:id="32"/>
      <w:bookmarkEnd w:id="33"/>
    </w:p>
    <w:p w14:paraId="3953E6D5" w14:textId="77777777" w:rsidR="001D745E" w:rsidRPr="0043302A" w:rsidRDefault="001D745E" w:rsidP="00BB59BA">
      <w:pPr>
        <w:spacing w:after="0" w:line="240" w:lineRule="auto"/>
        <w:jc w:val="both"/>
        <w:rPr>
          <w:rFonts w:ascii="Arial" w:hAnsi="Arial" w:cs="Arial"/>
        </w:rPr>
      </w:pPr>
    </w:p>
    <w:p w14:paraId="0B5E78BA" w14:textId="7B2814F5" w:rsidR="003A5D9C" w:rsidRPr="0043302A" w:rsidRDefault="003A5D9C" w:rsidP="00A06EB8">
      <w:pPr>
        <w:pStyle w:val="Prrafodelista"/>
        <w:numPr>
          <w:ilvl w:val="1"/>
          <w:numId w:val="55"/>
        </w:numPr>
        <w:jc w:val="both"/>
        <w:rPr>
          <w:b/>
          <w:bCs/>
        </w:rPr>
      </w:pPr>
      <w:r w:rsidRPr="0043302A">
        <w:rPr>
          <w:b/>
          <w:bCs/>
        </w:rPr>
        <w:t>Antes de asumir el empleo.</w:t>
      </w:r>
    </w:p>
    <w:p w14:paraId="663070E6" w14:textId="77777777" w:rsidR="00A1359B" w:rsidRPr="0043302A" w:rsidRDefault="00A1359B" w:rsidP="00A1359B">
      <w:pPr>
        <w:pStyle w:val="Prrafodelista"/>
        <w:ind w:left="1080"/>
        <w:jc w:val="both"/>
        <w:rPr>
          <w:b/>
          <w:bCs/>
        </w:rPr>
      </w:pPr>
    </w:p>
    <w:p w14:paraId="62CB522B" w14:textId="0AF7F9A2" w:rsidR="001D745E" w:rsidRPr="0043302A" w:rsidRDefault="001D745E" w:rsidP="00A06EB8">
      <w:pPr>
        <w:pStyle w:val="Prrafodelista"/>
        <w:numPr>
          <w:ilvl w:val="2"/>
          <w:numId w:val="55"/>
        </w:numPr>
        <w:jc w:val="both"/>
        <w:rPr>
          <w:b/>
          <w:bCs/>
        </w:rPr>
      </w:pPr>
      <w:r w:rsidRPr="0043302A">
        <w:rPr>
          <w:b/>
          <w:bCs/>
        </w:rPr>
        <w:t>Previa vinculación de un funcionario es importante considerar</w:t>
      </w:r>
    </w:p>
    <w:p w14:paraId="2D1C1ED4" w14:textId="77777777" w:rsidR="001D745E" w:rsidRPr="0043302A" w:rsidRDefault="001D745E" w:rsidP="00BB59BA">
      <w:pPr>
        <w:spacing w:after="0" w:line="240" w:lineRule="auto"/>
        <w:jc w:val="both"/>
        <w:rPr>
          <w:rFonts w:ascii="Arial" w:hAnsi="Arial" w:cs="Arial"/>
        </w:rPr>
      </w:pPr>
    </w:p>
    <w:p w14:paraId="2AD77160" w14:textId="65E22E20" w:rsidR="001D745E" w:rsidRPr="0043302A" w:rsidRDefault="001D745E" w:rsidP="00BB59BA">
      <w:pPr>
        <w:spacing w:after="0" w:line="240" w:lineRule="auto"/>
        <w:jc w:val="both"/>
        <w:rPr>
          <w:rFonts w:ascii="Arial" w:eastAsia="Arial" w:hAnsi="Arial" w:cs="Arial"/>
          <w:lang w:val="es-ES" w:eastAsia="es-ES" w:bidi="es-ES"/>
        </w:rPr>
      </w:pPr>
      <w:r w:rsidRPr="0043302A">
        <w:rPr>
          <w:rFonts w:ascii="Arial" w:eastAsia="Arial" w:hAnsi="Arial" w:cs="Arial"/>
          <w:lang w:val="es-ES" w:eastAsia="es-ES" w:bidi="es-ES"/>
        </w:rPr>
        <w:t>Es importante que el Grupo de Gestión de Talento Humano</w:t>
      </w:r>
      <w:r w:rsidR="00512AD5" w:rsidRPr="0043302A">
        <w:rPr>
          <w:rFonts w:ascii="Arial" w:eastAsia="Arial" w:hAnsi="Arial" w:cs="Arial"/>
          <w:lang w:val="es-ES" w:eastAsia="es-ES" w:bidi="es-ES"/>
        </w:rPr>
        <w:t>,</w:t>
      </w:r>
      <w:r w:rsidRPr="0043302A">
        <w:rPr>
          <w:rFonts w:ascii="Arial" w:eastAsia="Arial" w:hAnsi="Arial" w:cs="Arial"/>
          <w:lang w:val="es-ES" w:eastAsia="es-ES" w:bidi="es-ES"/>
        </w:rPr>
        <w:t xml:space="preserve"> proporcional a las responsabilidades o al manejo de inf</w:t>
      </w:r>
      <w:r w:rsidR="0045297C" w:rsidRPr="0043302A">
        <w:rPr>
          <w:rFonts w:ascii="Arial" w:eastAsia="Arial" w:hAnsi="Arial" w:cs="Arial"/>
          <w:lang w:val="es-ES" w:eastAsia="es-ES" w:bidi="es-ES"/>
        </w:rPr>
        <w:t xml:space="preserve">ormación sensible de la </w:t>
      </w:r>
      <w:r w:rsidR="00512AD5" w:rsidRPr="0043302A">
        <w:rPr>
          <w:rFonts w:ascii="Arial" w:eastAsia="Arial" w:hAnsi="Arial" w:cs="Arial"/>
          <w:lang w:val="es-ES" w:eastAsia="es-ES" w:bidi="es-ES"/>
        </w:rPr>
        <w:t>e</w:t>
      </w:r>
      <w:r w:rsidR="0045297C" w:rsidRPr="0043302A">
        <w:rPr>
          <w:rFonts w:ascii="Arial" w:eastAsia="Arial" w:hAnsi="Arial" w:cs="Arial"/>
          <w:lang w:val="es-ES" w:eastAsia="es-ES" w:bidi="es-ES"/>
        </w:rPr>
        <w:t xml:space="preserve">ntidad, </w:t>
      </w:r>
      <w:r w:rsidRPr="0043302A">
        <w:rPr>
          <w:rFonts w:ascii="Arial" w:eastAsia="Arial" w:hAnsi="Arial" w:cs="Arial"/>
          <w:lang w:val="es-ES" w:eastAsia="es-ES" w:bidi="es-ES"/>
        </w:rPr>
        <w:t xml:space="preserve">establezca un proceso de verificación de los antecedentes </w:t>
      </w:r>
      <w:r w:rsidR="0045297C" w:rsidRPr="0043302A">
        <w:rPr>
          <w:rFonts w:ascii="Arial" w:eastAsia="Arial" w:hAnsi="Arial" w:cs="Arial"/>
          <w:lang w:val="es-ES" w:eastAsia="es-ES" w:bidi="es-ES"/>
        </w:rPr>
        <w:t>de los</w:t>
      </w:r>
      <w:r w:rsidRPr="0043302A">
        <w:rPr>
          <w:rFonts w:ascii="Arial" w:eastAsia="Arial" w:hAnsi="Arial" w:cs="Arial"/>
          <w:lang w:val="es-ES" w:eastAsia="es-ES" w:bidi="es-ES"/>
        </w:rPr>
        <w:t xml:space="preserve"> candidatos </w:t>
      </w:r>
      <w:r w:rsidR="0045297C" w:rsidRPr="0043302A">
        <w:rPr>
          <w:rFonts w:ascii="Arial" w:eastAsia="Arial" w:hAnsi="Arial" w:cs="Arial"/>
          <w:lang w:val="es-ES" w:eastAsia="es-ES" w:bidi="es-ES"/>
        </w:rPr>
        <w:t>que aspiran a un cargo</w:t>
      </w:r>
      <w:r w:rsidRPr="0043302A">
        <w:rPr>
          <w:rFonts w:ascii="Arial" w:eastAsia="Arial" w:hAnsi="Arial" w:cs="Arial"/>
          <w:lang w:val="es-ES" w:eastAsia="es-ES" w:bidi="es-ES"/>
        </w:rPr>
        <w:t xml:space="preserve">, el cual se debe llevar </w:t>
      </w:r>
      <w:r w:rsidR="0045297C" w:rsidRPr="0043302A">
        <w:rPr>
          <w:rFonts w:ascii="Arial" w:eastAsia="Arial" w:hAnsi="Arial" w:cs="Arial"/>
          <w:lang w:val="es-ES" w:eastAsia="es-ES" w:bidi="es-ES"/>
        </w:rPr>
        <w:t>a cabo de acuerdo con las leyes y</w:t>
      </w:r>
      <w:r w:rsidRPr="0043302A">
        <w:rPr>
          <w:rFonts w:ascii="Arial" w:eastAsia="Arial" w:hAnsi="Arial" w:cs="Arial"/>
          <w:lang w:val="es-ES" w:eastAsia="es-ES" w:bidi="es-ES"/>
        </w:rPr>
        <w:t xml:space="preserve"> reglamentos, </w:t>
      </w:r>
      <w:r w:rsidR="0045297C" w:rsidRPr="0043302A">
        <w:rPr>
          <w:rFonts w:ascii="Arial" w:eastAsia="Arial" w:hAnsi="Arial" w:cs="Arial"/>
          <w:lang w:val="es-ES" w:eastAsia="es-ES" w:bidi="es-ES"/>
        </w:rPr>
        <w:t>siendo</w:t>
      </w:r>
      <w:r w:rsidRPr="0043302A">
        <w:rPr>
          <w:rFonts w:ascii="Arial" w:eastAsia="Arial" w:hAnsi="Arial" w:cs="Arial"/>
          <w:lang w:val="es-ES" w:eastAsia="es-ES" w:bidi="es-ES"/>
        </w:rPr>
        <w:t xml:space="preserve"> proporcionales a los requisitos dentro de la </w:t>
      </w:r>
      <w:r w:rsidR="0039600F" w:rsidRPr="0043302A">
        <w:rPr>
          <w:rFonts w:ascii="Arial" w:hAnsi="Arial" w:cs="Arial"/>
        </w:rPr>
        <w:t>UAE Cuerpo Oficial de Bomberos Bogotá</w:t>
      </w:r>
      <w:r w:rsidRPr="0043302A">
        <w:rPr>
          <w:rFonts w:ascii="Arial" w:eastAsia="Arial" w:hAnsi="Arial" w:cs="Arial"/>
          <w:lang w:val="es-ES" w:eastAsia="es-ES" w:bidi="es-ES"/>
        </w:rPr>
        <w:t>, a la clasificación de la información que va a tener acceso y a los riesgos percibidos.</w:t>
      </w:r>
    </w:p>
    <w:p w14:paraId="7F3657BE" w14:textId="62D10397" w:rsidR="00B10D9C" w:rsidRPr="0043302A" w:rsidRDefault="00B10D9C" w:rsidP="00BB59BA">
      <w:pPr>
        <w:spacing w:after="0" w:line="240" w:lineRule="auto"/>
        <w:jc w:val="both"/>
        <w:rPr>
          <w:rFonts w:ascii="Arial" w:eastAsia="Arial" w:hAnsi="Arial" w:cs="Arial"/>
          <w:lang w:val="es-ES" w:eastAsia="es-ES" w:bidi="es-ES"/>
        </w:rPr>
      </w:pPr>
    </w:p>
    <w:p w14:paraId="0783A388" w14:textId="31105D7D" w:rsidR="00B10D9C" w:rsidRPr="0043302A" w:rsidRDefault="00DE0127" w:rsidP="00BB59BA">
      <w:pPr>
        <w:spacing w:after="0" w:line="240" w:lineRule="auto"/>
        <w:jc w:val="both"/>
        <w:rPr>
          <w:rFonts w:ascii="Arial" w:eastAsia="Arial" w:hAnsi="Arial" w:cs="Arial"/>
          <w:lang w:val="es-ES" w:eastAsia="es-ES" w:bidi="es-ES"/>
        </w:rPr>
      </w:pPr>
      <w:r w:rsidRPr="0043302A">
        <w:rPr>
          <w:rFonts w:ascii="Arial" w:eastAsia="Arial" w:hAnsi="Arial" w:cs="Arial"/>
          <w:lang w:val="es-ES" w:eastAsia="es-ES" w:bidi="es-ES"/>
        </w:rPr>
        <w:t xml:space="preserve">La </w:t>
      </w:r>
      <w:r w:rsidR="00B10D9C" w:rsidRPr="0043302A">
        <w:rPr>
          <w:rFonts w:ascii="Arial" w:eastAsia="Arial" w:hAnsi="Arial" w:cs="Arial"/>
          <w:lang w:val="es-ES" w:eastAsia="es-ES" w:bidi="es-ES"/>
        </w:rPr>
        <w:t xml:space="preserve">modalidad de </w:t>
      </w:r>
      <w:r w:rsidR="00B21BAF" w:rsidRPr="0043302A">
        <w:rPr>
          <w:rFonts w:ascii="Arial" w:eastAsia="Arial" w:hAnsi="Arial" w:cs="Arial"/>
          <w:lang w:val="es-ES" w:eastAsia="es-ES" w:bidi="es-ES"/>
        </w:rPr>
        <w:t>t</w:t>
      </w:r>
      <w:r w:rsidR="00B10D9C" w:rsidRPr="0043302A">
        <w:rPr>
          <w:rFonts w:ascii="Arial" w:eastAsia="Arial" w:hAnsi="Arial" w:cs="Arial"/>
          <w:lang w:val="es-ES" w:eastAsia="es-ES" w:bidi="es-ES"/>
        </w:rPr>
        <w:t>eletrabajo</w:t>
      </w:r>
      <w:r w:rsidRPr="0043302A">
        <w:rPr>
          <w:rFonts w:ascii="Arial" w:eastAsia="Arial" w:hAnsi="Arial" w:cs="Arial"/>
          <w:lang w:val="es-ES" w:eastAsia="es-ES" w:bidi="es-ES"/>
        </w:rPr>
        <w:t xml:space="preserve"> en la </w:t>
      </w:r>
      <w:r w:rsidR="0039600F" w:rsidRPr="0043302A">
        <w:rPr>
          <w:rFonts w:ascii="Arial" w:hAnsi="Arial" w:cs="Arial"/>
        </w:rPr>
        <w:t>UAE Cuerpo Oficial de Bomberos Bogotá</w:t>
      </w:r>
      <w:r w:rsidR="00B10D9C" w:rsidRPr="0043302A">
        <w:rPr>
          <w:rFonts w:ascii="Arial" w:eastAsia="Arial" w:hAnsi="Arial" w:cs="Arial"/>
          <w:lang w:val="es-ES" w:eastAsia="es-ES" w:bidi="es-ES"/>
        </w:rPr>
        <w:t xml:space="preserve"> </w:t>
      </w:r>
      <w:r w:rsidRPr="0043302A">
        <w:rPr>
          <w:rFonts w:ascii="Arial" w:eastAsia="Arial" w:hAnsi="Arial" w:cs="Arial"/>
          <w:lang w:val="es-ES" w:eastAsia="es-ES" w:bidi="es-ES"/>
        </w:rPr>
        <w:t xml:space="preserve">únicamente aplica a </w:t>
      </w:r>
      <w:r w:rsidR="00B10D9C" w:rsidRPr="0043302A">
        <w:rPr>
          <w:rFonts w:ascii="Arial" w:eastAsia="Arial" w:hAnsi="Arial" w:cs="Arial"/>
          <w:lang w:val="es-ES" w:eastAsia="es-ES" w:bidi="es-ES"/>
        </w:rPr>
        <w:t>funcionario</w:t>
      </w:r>
      <w:r w:rsidRPr="0043302A">
        <w:rPr>
          <w:rFonts w:ascii="Arial" w:eastAsia="Arial" w:hAnsi="Arial" w:cs="Arial"/>
          <w:lang w:val="es-ES" w:eastAsia="es-ES" w:bidi="es-ES"/>
        </w:rPr>
        <w:t xml:space="preserve">s </w:t>
      </w:r>
      <w:r w:rsidR="00B10D9C" w:rsidRPr="0043302A">
        <w:rPr>
          <w:rFonts w:ascii="Arial" w:eastAsia="Arial" w:hAnsi="Arial" w:cs="Arial"/>
          <w:lang w:val="es-ES" w:eastAsia="es-ES" w:bidi="es-ES"/>
        </w:rPr>
        <w:t>nombrado</w:t>
      </w:r>
      <w:r w:rsidRPr="0043302A">
        <w:rPr>
          <w:rFonts w:ascii="Arial" w:eastAsia="Arial" w:hAnsi="Arial" w:cs="Arial"/>
          <w:lang w:val="es-ES" w:eastAsia="es-ES" w:bidi="es-ES"/>
        </w:rPr>
        <w:t>s</w:t>
      </w:r>
      <w:r w:rsidR="00B10D9C" w:rsidRPr="0043302A">
        <w:rPr>
          <w:rFonts w:ascii="Arial" w:eastAsia="Arial" w:hAnsi="Arial" w:cs="Arial"/>
          <w:lang w:val="es-ES" w:eastAsia="es-ES" w:bidi="es-ES"/>
        </w:rPr>
        <w:t xml:space="preserve"> en carrera administrativa</w:t>
      </w:r>
      <w:r w:rsidR="00A1359B" w:rsidRPr="0043302A">
        <w:rPr>
          <w:rFonts w:ascii="Arial" w:eastAsia="Arial" w:hAnsi="Arial" w:cs="Arial"/>
          <w:lang w:val="es-ES" w:eastAsia="es-ES" w:bidi="es-ES"/>
        </w:rPr>
        <w:t>.</w:t>
      </w:r>
      <w:r w:rsidRPr="0043302A">
        <w:rPr>
          <w:rFonts w:ascii="Arial" w:eastAsia="Arial" w:hAnsi="Arial" w:cs="Arial"/>
          <w:lang w:val="es-ES" w:eastAsia="es-ES" w:bidi="es-ES"/>
        </w:rPr>
        <w:t xml:space="preserve"> </w:t>
      </w:r>
    </w:p>
    <w:p w14:paraId="276BAE2A" w14:textId="1C34FF0D" w:rsidR="00DE0127" w:rsidRPr="0043302A" w:rsidRDefault="00DE0127" w:rsidP="00BB59BA">
      <w:pPr>
        <w:spacing w:after="0" w:line="240" w:lineRule="auto"/>
        <w:jc w:val="both"/>
        <w:rPr>
          <w:rFonts w:ascii="Arial" w:eastAsia="Arial" w:hAnsi="Arial" w:cs="Arial"/>
          <w:lang w:val="es-ES" w:eastAsia="es-ES" w:bidi="es-ES"/>
        </w:rPr>
      </w:pPr>
    </w:p>
    <w:p w14:paraId="3829556A" w14:textId="77777777" w:rsidR="000632B9" w:rsidRPr="0043302A" w:rsidRDefault="000632B9" w:rsidP="00BB59BA">
      <w:pPr>
        <w:spacing w:after="0" w:line="240" w:lineRule="auto"/>
        <w:jc w:val="both"/>
        <w:rPr>
          <w:rFonts w:ascii="Arial" w:hAnsi="Arial" w:cs="Arial"/>
        </w:rPr>
      </w:pPr>
    </w:p>
    <w:p w14:paraId="7D03003F" w14:textId="4BC0D28E" w:rsidR="001D745E" w:rsidRPr="0043302A" w:rsidRDefault="001D745E" w:rsidP="00A06EB8">
      <w:pPr>
        <w:pStyle w:val="Prrafodelista"/>
        <w:numPr>
          <w:ilvl w:val="2"/>
          <w:numId w:val="55"/>
        </w:numPr>
        <w:jc w:val="both"/>
        <w:rPr>
          <w:b/>
          <w:bCs/>
        </w:rPr>
      </w:pPr>
      <w:r w:rsidRPr="0043302A">
        <w:rPr>
          <w:b/>
          <w:bCs/>
        </w:rPr>
        <w:t xml:space="preserve">Previa vinculación de un contratista </w:t>
      </w:r>
      <w:r w:rsidR="00F04F71" w:rsidRPr="0043302A">
        <w:rPr>
          <w:b/>
          <w:bCs/>
        </w:rPr>
        <w:t>se debe</w:t>
      </w:r>
      <w:r w:rsidRPr="0043302A">
        <w:rPr>
          <w:b/>
          <w:bCs/>
        </w:rPr>
        <w:t xml:space="preserve"> considerar</w:t>
      </w:r>
    </w:p>
    <w:p w14:paraId="772D7728" w14:textId="77777777" w:rsidR="001D745E" w:rsidRPr="0043302A" w:rsidRDefault="001D745E" w:rsidP="00BB59BA">
      <w:pPr>
        <w:spacing w:after="0" w:line="240" w:lineRule="auto"/>
        <w:jc w:val="both"/>
        <w:rPr>
          <w:rFonts w:ascii="Arial" w:hAnsi="Arial" w:cs="Arial"/>
        </w:rPr>
      </w:pPr>
    </w:p>
    <w:p w14:paraId="2641268E" w14:textId="6EAC4E30" w:rsidR="001D745E" w:rsidRPr="0043302A" w:rsidRDefault="001D745E" w:rsidP="00BB59BA">
      <w:pPr>
        <w:spacing w:after="0" w:line="240" w:lineRule="auto"/>
        <w:jc w:val="both"/>
        <w:rPr>
          <w:rFonts w:ascii="Arial" w:hAnsi="Arial" w:cs="Arial"/>
        </w:rPr>
      </w:pPr>
      <w:r w:rsidRPr="0043302A">
        <w:rPr>
          <w:rFonts w:ascii="Arial" w:hAnsi="Arial" w:cs="Arial"/>
        </w:rPr>
        <w:t xml:space="preserve">La verificación </w:t>
      </w:r>
      <w:r w:rsidR="0012267D" w:rsidRPr="0043302A">
        <w:rPr>
          <w:rFonts w:ascii="Arial" w:hAnsi="Arial" w:cs="Arial"/>
        </w:rPr>
        <w:t xml:space="preserve">está a cargo del </w:t>
      </w:r>
      <w:r w:rsidR="00153B24" w:rsidRPr="0043302A">
        <w:rPr>
          <w:rFonts w:ascii="Arial" w:hAnsi="Arial" w:cs="Arial"/>
        </w:rPr>
        <w:t>Grupo</w:t>
      </w:r>
      <w:r w:rsidR="0012267D" w:rsidRPr="0043302A">
        <w:rPr>
          <w:rFonts w:ascii="Arial" w:hAnsi="Arial" w:cs="Arial"/>
        </w:rPr>
        <w:t xml:space="preserve"> </w:t>
      </w:r>
      <w:r w:rsidR="00F1078A" w:rsidRPr="0043302A">
        <w:rPr>
          <w:rFonts w:ascii="Arial" w:hAnsi="Arial" w:cs="Arial"/>
        </w:rPr>
        <w:t xml:space="preserve">de </w:t>
      </w:r>
      <w:r w:rsidR="00153B24" w:rsidRPr="0043302A">
        <w:rPr>
          <w:rFonts w:ascii="Arial" w:hAnsi="Arial" w:cs="Arial"/>
        </w:rPr>
        <w:t>Contratación</w:t>
      </w:r>
      <w:r w:rsidR="0012267D" w:rsidRPr="0043302A">
        <w:rPr>
          <w:rFonts w:ascii="Arial" w:hAnsi="Arial" w:cs="Arial"/>
        </w:rPr>
        <w:t xml:space="preserve">, la cual </w:t>
      </w:r>
      <w:r w:rsidRPr="0043302A">
        <w:rPr>
          <w:rFonts w:ascii="Arial" w:hAnsi="Arial" w:cs="Arial"/>
        </w:rPr>
        <w:t>debe tener en cuenta toda la privacidad pertinente</w:t>
      </w:r>
      <w:r w:rsidR="00791434" w:rsidRPr="0043302A">
        <w:rPr>
          <w:rFonts w:ascii="Arial" w:hAnsi="Arial" w:cs="Arial"/>
        </w:rPr>
        <w:t xml:space="preserve"> y</w:t>
      </w:r>
      <w:r w:rsidRPr="0043302A">
        <w:rPr>
          <w:rFonts w:ascii="Arial" w:hAnsi="Arial" w:cs="Arial"/>
        </w:rPr>
        <w:t xml:space="preserve"> la protección de la información de datos personales</w:t>
      </w:r>
      <w:r w:rsidR="006E1597" w:rsidRPr="0043302A">
        <w:rPr>
          <w:rFonts w:ascii="Arial" w:hAnsi="Arial" w:cs="Arial"/>
        </w:rPr>
        <w:t xml:space="preserve"> </w:t>
      </w:r>
      <w:r w:rsidRPr="0043302A">
        <w:rPr>
          <w:rFonts w:ascii="Arial" w:hAnsi="Arial" w:cs="Arial"/>
        </w:rPr>
        <w:t>y cuando se permita, debe incluir lo siguiente:</w:t>
      </w:r>
    </w:p>
    <w:p w14:paraId="7C7E40C3" w14:textId="77777777" w:rsidR="000632B9" w:rsidRPr="0043302A" w:rsidRDefault="000632B9" w:rsidP="00BB59BA">
      <w:pPr>
        <w:spacing w:after="0" w:line="240" w:lineRule="auto"/>
        <w:jc w:val="both"/>
        <w:rPr>
          <w:rFonts w:ascii="Arial" w:hAnsi="Arial" w:cs="Arial"/>
        </w:rPr>
      </w:pPr>
    </w:p>
    <w:p w14:paraId="12787242" w14:textId="77777777" w:rsidR="001D745E" w:rsidRPr="0043302A" w:rsidRDefault="001D745E" w:rsidP="00A06EB8">
      <w:pPr>
        <w:pStyle w:val="Prrafodelista"/>
        <w:numPr>
          <w:ilvl w:val="0"/>
          <w:numId w:val="54"/>
        </w:numPr>
        <w:jc w:val="both"/>
      </w:pPr>
      <w:r w:rsidRPr="0043302A">
        <w:t>Una verificación (completa y precisa) de la hoja de vida del solicitante;</w:t>
      </w:r>
    </w:p>
    <w:p w14:paraId="31C40700" w14:textId="77777777" w:rsidR="001D745E" w:rsidRPr="0043302A" w:rsidRDefault="001D745E" w:rsidP="00A06EB8">
      <w:pPr>
        <w:pStyle w:val="Prrafodelista"/>
        <w:numPr>
          <w:ilvl w:val="0"/>
          <w:numId w:val="54"/>
        </w:numPr>
        <w:jc w:val="both"/>
      </w:pPr>
      <w:r w:rsidRPr="0043302A">
        <w:t>Confirmación de las certificaciones y títulos brindados.</w:t>
      </w:r>
    </w:p>
    <w:p w14:paraId="57B2F0DC" w14:textId="77777777" w:rsidR="001D745E" w:rsidRPr="0043302A" w:rsidRDefault="001D745E" w:rsidP="00A06EB8">
      <w:pPr>
        <w:pStyle w:val="Prrafodelista"/>
        <w:numPr>
          <w:ilvl w:val="0"/>
          <w:numId w:val="54"/>
        </w:numPr>
        <w:jc w:val="both"/>
      </w:pPr>
      <w:r w:rsidRPr="0043302A">
        <w:t>Una verificación más detallada, como la información de antecedentes penales.</w:t>
      </w:r>
    </w:p>
    <w:p w14:paraId="06CF11E0" w14:textId="77777777" w:rsidR="001D745E" w:rsidRPr="0043302A" w:rsidRDefault="001D745E" w:rsidP="00A06EB8">
      <w:pPr>
        <w:pStyle w:val="Prrafodelista"/>
        <w:numPr>
          <w:ilvl w:val="0"/>
          <w:numId w:val="54"/>
        </w:numPr>
        <w:jc w:val="both"/>
      </w:pPr>
      <w:r w:rsidRPr="0043302A">
        <w:t>Establecer acuerdos o compromisos contractuales con el personal contratista donde se indiquen las responsabilidades en cuanto a la seguridad de la información.</w:t>
      </w:r>
    </w:p>
    <w:p w14:paraId="50ED6BB5" w14:textId="6CA8E7D2" w:rsidR="001D745E" w:rsidRPr="0043302A" w:rsidRDefault="001D745E" w:rsidP="00A06EB8">
      <w:pPr>
        <w:pStyle w:val="Prrafodelista"/>
        <w:numPr>
          <w:ilvl w:val="0"/>
          <w:numId w:val="54"/>
        </w:numPr>
        <w:jc w:val="both"/>
      </w:pPr>
      <w:r w:rsidRPr="0043302A">
        <w:t xml:space="preserve">Firma </w:t>
      </w:r>
      <w:r w:rsidR="00334EB0" w:rsidRPr="0043302A">
        <w:t xml:space="preserve">del </w:t>
      </w:r>
      <w:r w:rsidRPr="0043302A">
        <w:t>formato de autorización de tratamiento de datos personales por parte del contratista.</w:t>
      </w:r>
    </w:p>
    <w:p w14:paraId="3F49D479" w14:textId="77777777" w:rsidR="001D745E" w:rsidRPr="0043302A" w:rsidRDefault="001D745E" w:rsidP="00BB59BA">
      <w:pPr>
        <w:pStyle w:val="Prrafodelista"/>
        <w:ind w:left="1776"/>
        <w:jc w:val="both"/>
      </w:pPr>
    </w:p>
    <w:p w14:paraId="5FBFCBB9" w14:textId="0A2B8E08" w:rsidR="006D71E2" w:rsidRPr="0043302A" w:rsidRDefault="006D71E2" w:rsidP="00A06EB8">
      <w:pPr>
        <w:pStyle w:val="Prrafodelista"/>
        <w:numPr>
          <w:ilvl w:val="1"/>
          <w:numId w:val="55"/>
        </w:numPr>
        <w:jc w:val="both"/>
        <w:rPr>
          <w:b/>
        </w:rPr>
      </w:pPr>
      <w:r w:rsidRPr="0043302A">
        <w:rPr>
          <w:b/>
        </w:rPr>
        <w:t>Durante l</w:t>
      </w:r>
      <w:r w:rsidR="00334EB0" w:rsidRPr="0043302A">
        <w:rPr>
          <w:b/>
        </w:rPr>
        <w:t>a</w:t>
      </w:r>
      <w:r w:rsidRPr="0043302A">
        <w:rPr>
          <w:b/>
        </w:rPr>
        <w:t xml:space="preserve"> </w:t>
      </w:r>
      <w:r w:rsidR="00334EB0" w:rsidRPr="0043302A">
        <w:rPr>
          <w:b/>
        </w:rPr>
        <w:t>e</w:t>
      </w:r>
      <w:r w:rsidRPr="0043302A">
        <w:rPr>
          <w:b/>
        </w:rPr>
        <w:t>jecución del empleo.</w:t>
      </w:r>
    </w:p>
    <w:p w14:paraId="3D1B77DB" w14:textId="77777777" w:rsidR="006D71E2" w:rsidRPr="0043302A" w:rsidRDefault="006D71E2" w:rsidP="006D71E2">
      <w:pPr>
        <w:pStyle w:val="Prrafodelista"/>
        <w:jc w:val="both"/>
        <w:rPr>
          <w:b/>
        </w:rPr>
      </w:pPr>
    </w:p>
    <w:p w14:paraId="0E68F802" w14:textId="43F48D04" w:rsidR="001D745E" w:rsidRPr="0043302A" w:rsidRDefault="001D745E" w:rsidP="00A06EB8">
      <w:pPr>
        <w:pStyle w:val="Prrafodelista"/>
        <w:numPr>
          <w:ilvl w:val="2"/>
          <w:numId w:val="55"/>
        </w:numPr>
        <w:jc w:val="both"/>
        <w:rPr>
          <w:b/>
        </w:rPr>
      </w:pPr>
      <w:r w:rsidRPr="0043302A">
        <w:rPr>
          <w:b/>
        </w:rPr>
        <w:t xml:space="preserve"> Inicio de </w:t>
      </w:r>
      <w:r w:rsidR="00334EB0" w:rsidRPr="0043302A">
        <w:rPr>
          <w:b/>
        </w:rPr>
        <w:t>e</w:t>
      </w:r>
      <w:r w:rsidRPr="0043302A">
        <w:rPr>
          <w:b/>
        </w:rPr>
        <w:t>jecución del contrato</w:t>
      </w:r>
    </w:p>
    <w:p w14:paraId="6BFF143B" w14:textId="77777777" w:rsidR="001D745E" w:rsidRPr="0043302A" w:rsidRDefault="001D745E" w:rsidP="00BB59BA">
      <w:pPr>
        <w:spacing w:after="0" w:line="240" w:lineRule="auto"/>
        <w:jc w:val="both"/>
        <w:rPr>
          <w:rFonts w:ascii="Arial" w:hAnsi="Arial" w:cs="Arial"/>
          <w:b/>
        </w:rPr>
      </w:pPr>
    </w:p>
    <w:p w14:paraId="33B7FB6B" w14:textId="5BDF5269" w:rsidR="001D745E" w:rsidRPr="0043302A" w:rsidRDefault="001D745E" w:rsidP="00C62E7A">
      <w:pPr>
        <w:spacing w:after="0" w:line="240" w:lineRule="auto"/>
        <w:contextualSpacing/>
        <w:jc w:val="both"/>
        <w:rPr>
          <w:rFonts w:ascii="Arial" w:hAnsi="Arial" w:cs="Arial"/>
        </w:rPr>
      </w:pPr>
      <w:r w:rsidRPr="0043302A">
        <w:rPr>
          <w:rFonts w:ascii="Arial" w:hAnsi="Arial" w:cs="Arial"/>
        </w:rPr>
        <w:t xml:space="preserve">El cumplimiento de las Políticas de Seguridad de la Información por parte de todos los funcionarios, contratistas, </w:t>
      </w:r>
      <w:r w:rsidR="008C291C" w:rsidRPr="0043302A">
        <w:rPr>
          <w:rFonts w:ascii="Arial" w:hAnsi="Arial" w:cs="Arial"/>
        </w:rPr>
        <w:t>proveedor</w:t>
      </w:r>
      <w:r w:rsidR="006D4AC6" w:rsidRPr="0043302A">
        <w:rPr>
          <w:rFonts w:ascii="Arial" w:hAnsi="Arial" w:cs="Arial"/>
        </w:rPr>
        <w:t>es,</w:t>
      </w:r>
      <w:r w:rsidRPr="0043302A">
        <w:rPr>
          <w:rFonts w:ascii="Arial" w:hAnsi="Arial" w:cs="Arial"/>
        </w:rPr>
        <w:t xml:space="preserve"> o cualquier persona que tenga una relación contractual o situacional con la </w:t>
      </w:r>
      <w:r w:rsidR="006D4AC6" w:rsidRPr="0043302A">
        <w:rPr>
          <w:rFonts w:ascii="Arial" w:hAnsi="Arial" w:cs="Arial"/>
        </w:rPr>
        <w:t>e</w:t>
      </w:r>
      <w:r w:rsidRPr="0043302A">
        <w:rPr>
          <w:rFonts w:ascii="Arial" w:hAnsi="Arial" w:cs="Arial"/>
        </w:rPr>
        <w:t xml:space="preserve">ntidad o que tenga acceso a los activos de información de la </w:t>
      </w:r>
      <w:r w:rsidR="0039600F" w:rsidRPr="0043302A">
        <w:rPr>
          <w:rFonts w:ascii="Arial" w:hAnsi="Arial" w:cs="Arial"/>
        </w:rPr>
        <w:t>UAE Cuerpo Oficial de Bomberos Bogotá</w:t>
      </w:r>
      <w:r w:rsidRPr="0043302A">
        <w:rPr>
          <w:rFonts w:ascii="Arial" w:hAnsi="Arial" w:cs="Arial"/>
        </w:rPr>
        <w:t xml:space="preserve"> debe ser informado en el momento que inicie sus actividades contractuales, desde Talento Humano</w:t>
      </w:r>
      <w:r w:rsidR="00360F28" w:rsidRPr="0043302A">
        <w:rPr>
          <w:rFonts w:ascii="Arial" w:hAnsi="Arial" w:cs="Arial"/>
        </w:rPr>
        <w:t>,</w:t>
      </w:r>
      <w:r w:rsidRPr="0043302A">
        <w:rPr>
          <w:rFonts w:ascii="Arial" w:hAnsi="Arial" w:cs="Arial"/>
        </w:rPr>
        <w:t xml:space="preserve"> para los funcionarios de planta</w:t>
      </w:r>
      <w:r w:rsidR="00565117" w:rsidRPr="0043302A">
        <w:rPr>
          <w:rFonts w:ascii="Arial" w:hAnsi="Arial" w:cs="Arial"/>
        </w:rPr>
        <w:t>,</w:t>
      </w:r>
      <w:r w:rsidRPr="0043302A">
        <w:rPr>
          <w:rFonts w:ascii="Arial" w:hAnsi="Arial" w:cs="Arial"/>
        </w:rPr>
        <w:t xml:space="preserve"> y </w:t>
      </w:r>
      <w:r w:rsidRPr="0043302A">
        <w:rPr>
          <w:rFonts w:ascii="Arial" w:hAnsi="Arial" w:cs="Arial"/>
        </w:rPr>
        <w:lastRenderedPageBreak/>
        <w:t>desde el supervisor del contrato,</w:t>
      </w:r>
      <w:r w:rsidR="00360F28" w:rsidRPr="0043302A">
        <w:rPr>
          <w:rFonts w:ascii="Arial" w:hAnsi="Arial" w:cs="Arial"/>
        </w:rPr>
        <w:t xml:space="preserve"> para los demás colaboradores de la entidad,</w:t>
      </w:r>
      <w:r w:rsidRPr="0043302A">
        <w:rPr>
          <w:rFonts w:ascii="Arial" w:hAnsi="Arial" w:cs="Arial"/>
        </w:rPr>
        <w:t xml:space="preserve"> con apoyo del Oficial</w:t>
      </w:r>
      <w:r w:rsidR="0045297C" w:rsidRPr="0043302A">
        <w:rPr>
          <w:rFonts w:ascii="Arial" w:hAnsi="Arial" w:cs="Arial"/>
        </w:rPr>
        <w:t xml:space="preserve"> de Seguridad de la Información</w:t>
      </w:r>
      <w:r w:rsidR="00565117" w:rsidRPr="0043302A">
        <w:rPr>
          <w:rFonts w:ascii="Arial" w:hAnsi="Arial" w:cs="Arial"/>
        </w:rPr>
        <w:t xml:space="preserve"> y,</w:t>
      </w:r>
      <w:r w:rsidR="0045297C" w:rsidRPr="0043302A">
        <w:rPr>
          <w:rFonts w:ascii="Arial" w:hAnsi="Arial" w:cs="Arial"/>
        </w:rPr>
        <w:t xml:space="preserve"> además:</w:t>
      </w:r>
    </w:p>
    <w:p w14:paraId="1E563995" w14:textId="77777777" w:rsidR="00C62E7A" w:rsidRPr="0043302A" w:rsidRDefault="00C62E7A" w:rsidP="00C62E7A">
      <w:pPr>
        <w:spacing w:after="0" w:line="240" w:lineRule="auto"/>
        <w:contextualSpacing/>
        <w:jc w:val="both"/>
        <w:rPr>
          <w:rFonts w:ascii="Arial" w:hAnsi="Arial" w:cs="Arial"/>
        </w:rPr>
      </w:pPr>
    </w:p>
    <w:p w14:paraId="712399BD" w14:textId="377CDFE4" w:rsidR="001D745E" w:rsidRPr="0043302A" w:rsidRDefault="001D745E" w:rsidP="00A06EB8">
      <w:pPr>
        <w:pStyle w:val="Prrafodelista"/>
        <w:numPr>
          <w:ilvl w:val="0"/>
          <w:numId w:val="48"/>
        </w:numPr>
        <w:ind w:left="360"/>
        <w:jc w:val="both"/>
        <w:rPr>
          <w:bCs/>
        </w:rPr>
      </w:pPr>
      <w:r w:rsidRPr="0043302A">
        <w:rPr>
          <w:bCs/>
        </w:rPr>
        <w:t>Todo funcionario, contratista,</w:t>
      </w:r>
      <w:r w:rsidR="0045297C" w:rsidRPr="0043302A">
        <w:rPr>
          <w:bCs/>
        </w:rPr>
        <w:t xml:space="preserve"> proveedor o</w:t>
      </w:r>
      <w:r w:rsidRPr="0043302A">
        <w:rPr>
          <w:bCs/>
        </w:rPr>
        <w:t xml:space="preserve"> tercero que desde su gestión o alcance del contrato requiera del acc</w:t>
      </w:r>
      <w:r w:rsidR="00B659A6" w:rsidRPr="0043302A">
        <w:rPr>
          <w:bCs/>
        </w:rPr>
        <w:t>eso a un sistema de información</w:t>
      </w:r>
      <w:r w:rsidR="00565117" w:rsidRPr="0043302A">
        <w:rPr>
          <w:bCs/>
        </w:rPr>
        <w:t>, por</w:t>
      </w:r>
      <w:r w:rsidR="00B659A6" w:rsidRPr="0043302A">
        <w:rPr>
          <w:bCs/>
        </w:rPr>
        <w:t xml:space="preserve"> </w:t>
      </w:r>
      <w:r w:rsidR="008F4287" w:rsidRPr="0043302A">
        <w:rPr>
          <w:bCs/>
        </w:rPr>
        <w:t>ejemplo,</w:t>
      </w:r>
      <w:r w:rsidR="00B659A6" w:rsidRPr="0043302A">
        <w:rPr>
          <w:bCs/>
        </w:rPr>
        <w:t xml:space="preserve"> </w:t>
      </w:r>
      <w:r w:rsidR="00D150F9" w:rsidRPr="0043302A">
        <w:rPr>
          <w:bCs/>
        </w:rPr>
        <w:t>PCT</w:t>
      </w:r>
      <w:r w:rsidR="00B659A6" w:rsidRPr="0043302A">
        <w:rPr>
          <w:bCs/>
        </w:rPr>
        <w:t xml:space="preserve">, </w:t>
      </w:r>
      <w:r w:rsidR="006D71E2" w:rsidRPr="0043302A">
        <w:rPr>
          <w:bCs/>
        </w:rPr>
        <w:t>FUOCO</w:t>
      </w:r>
      <w:r w:rsidR="00B659A6" w:rsidRPr="0043302A">
        <w:rPr>
          <w:bCs/>
        </w:rPr>
        <w:t xml:space="preserve">, </w:t>
      </w:r>
      <w:r w:rsidR="006D71E2" w:rsidRPr="0043302A">
        <w:rPr>
          <w:bCs/>
        </w:rPr>
        <w:t>CONTROLDOC</w:t>
      </w:r>
      <w:r w:rsidR="00CB4766" w:rsidRPr="0043302A">
        <w:rPr>
          <w:bCs/>
        </w:rPr>
        <w:t xml:space="preserve">, </w:t>
      </w:r>
      <w:r w:rsidR="00B659A6" w:rsidRPr="0043302A">
        <w:rPr>
          <w:bCs/>
        </w:rPr>
        <w:t xml:space="preserve">etc. </w:t>
      </w:r>
      <w:r w:rsidRPr="0043302A">
        <w:rPr>
          <w:bCs/>
        </w:rPr>
        <w:t xml:space="preserve">o a la red corporativa de la </w:t>
      </w:r>
      <w:r w:rsidR="00A9784F" w:rsidRPr="0043302A">
        <w:rPr>
          <w:rFonts w:eastAsia="Times New Roman"/>
        </w:rPr>
        <w:t>Unidad Administrativa Especial Cuerpo Oficial de Bomberos Bogotá</w:t>
      </w:r>
      <w:r w:rsidRPr="0043302A">
        <w:rPr>
          <w:bCs/>
        </w:rPr>
        <w:t xml:space="preserve">, debe hacer la solicitud a través del formato </w:t>
      </w:r>
      <w:r w:rsidR="006D71E2" w:rsidRPr="0043302A">
        <w:rPr>
          <w:bCs/>
        </w:rPr>
        <w:t>de acceso lógico y físico</w:t>
      </w:r>
      <w:r w:rsidR="0031716B" w:rsidRPr="0043302A">
        <w:rPr>
          <w:bCs/>
        </w:rPr>
        <w:t>,</w:t>
      </w:r>
      <w:r w:rsidRPr="0043302A">
        <w:rPr>
          <w:bCs/>
        </w:rPr>
        <w:t xml:space="preserve"> </w:t>
      </w:r>
      <w:r w:rsidR="00990999" w:rsidRPr="0043302A">
        <w:rPr>
          <w:bCs/>
        </w:rPr>
        <w:t>el cual será</w:t>
      </w:r>
      <w:r w:rsidRPr="0043302A">
        <w:rPr>
          <w:bCs/>
        </w:rPr>
        <w:t xml:space="preserve"> autorizado por el líder del </w:t>
      </w:r>
      <w:r w:rsidR="008C291C" w:rsidRPr="0043302A">
        <w:rPr>
          <w:bCs/>
        </w:rPr>
        <w:t xml:space="preserve">grupo </w:t>
      </w:r>
      <w:r w:rsidRPr="0043302A">
        <w:rPr>
          <w:bCs/>
        </w:rPr>
        <w:t>o supervisor del contrato.</w:t>
      </w:r>
    </w:p>
    <w:p w14:paraId="7DCDD07B" w14:textId="77777777" w:rsidR="001D745E" w:rsidRPr="0043302A" w:rsidRDefault="001D745E" w:rsidP="00BB59BA">
      <w:pPr>
        <w:spacing w:after="0" w:line="240" w:lineRule="auto"/>
        <w:jc w:val="both"/>
        <w:rPr>
          <w:rFonts w:ascii="Arial" w:hAnsi="Arial" w:cs="Arial"/>
          <w:bCs/>
        </w:rPr>
      </w:pPr>
    </w:p>
    <w:p w14:paraId="5BC40361" w14:textId="0393592D" w:rsidR="001D745E" w:rsidRPr="0043302A" w:rsidRDefault="001D745E" w:rsidP="00A06EB8">
      <w:pPr>
        <w:pStyle w:val="Prrafodelista"/>
        <w:numPr>
          <w:ilvl w:val="0"/>
          <w:numId w:val="48"/>
        </w:numPr>
        <w:ind w:left="360"/>
        <w:jc w:val="both"/>
        <w:rPr>
          <w:bCs/>
        </w:rPr>
      </w:pPr>
      <w:r w:rsidRPr="0043302A">
        <w:rPr>
          <w:bCs/>
        </w:rPr>
        <w:t xml:space="preserve">La solicitud a través del </w:t>
      </w:r>
      <w:r w:rsidR="006D71E2" w:rsidRPr="0043302A">
        <w:rPr>
          <w:bCs/>
        </w:rPr>
        <w:t xml:space="preserve">formato de acceso lógico y físico </w:t>
      </w:r>
      <w:r w:rsidRPr="0043302A">
        <w:rPr>
          <w:bCs/>
        </w:rPr>
        <w:t>debe especificar claramente los permisos q</w:t>
      </w:r>
      <w:r w:rsidR="008C291C" w:rsidRPr="0043302A">
        <w:rPr>
          <w:bCs/>
        </w:rPr>
        <w:t>ue el funcionario, contratista,</w:t>
      </w:r>
      <w:r w:rsidRPr="0043302A">
        <w:rPr>
          <w:bCs/>
        </w:rPr>
        <w:t xml:space="preserve"> proveedor </w:t>
      </w:r>
      <w:r w:rsidR="008C291C" w:rsidRPr="0043302A">
        <w:rPr>
          <w:bCs/>
        </w:rPr>
        <w:t xml:space="preserve">o tercero, </w:t>
      </w:r>
      <w:r w:rsidRPr="0043302A">
        <w:rPr>
          <w:bCs/>
        </w:rPr>
        <w:t xml:space="preserve">requiere para sus actividades y acceso a los sistemas de información u otro componente tecnológico, especificando los privilegios a ser asignados en el sistema de información. </w:t>
      </w:r>
    </w:p>
    <w:p w14:paraId="09C29475" w14:textId="77777777" w:rsidR="001D745E" w:rsidRPr="0043302A" w:rsidRDefault="001D745E" w:rsidP="00BB59BA">
      <w:pPr>
        <w:spacing w:after="0" w:line="240" w:lineRule="auto"/>
        <w:jc w:val="both"/>
        <w:rPr>
          <w:rFonts w:ascii="Arial" w:hAnsi="Arial" w:cs="Arial"/>
          <w:bCs/>
        </w:rPr>
      </w:pPr>
    </w:p>
    <w:p w14:paraId="08C5F56B" w14:textId="108512B7" w:rsidR="001D745E" w:rsidRPr="0043302A" w:rsidRDefault="001D745E" w:rsidP="00A06EB8">
      <w:pPr>
        <w:pStyle w:val="Prrafodelista"/>
        <w:numPr>
          <w:ilvl w:val="0"/>
          <w:numId w:val="48"/>
        </w:numPr>
        <w:ind w:left="360"/>
        <w:jc w:val="both"/>
        <w:rPr>
          <w:bCs/>
        </w:rPr>
      </w:pPr>
      <w:r w:rsidRPr="0043302A">
        <w:rPr>
          <w:bCs/>
        </w:rPr>
        <w:t xml:space="preserve">Desde </w:t>
      </w:r>
      <w:r w:rsidR="006512F7" w:rsidRPr="0043302A">
        <w:rPr>
          <w:bCs/>
        </w:rPr>
        <w:t>el Grupo TIC</w:t>
      </w:r>
      <w:r w:rsidRPr="0043302A">
        <w:rPr>
          <w:bCs/>
        </w:rPr>
        <w:t xml:space="preserve"> se debe gestionar el requerimiento descrito desde el formato </w:t>
      </w:r>
      <w:r w:rsidR="006D71E2" w:rsidRPr="0043302A">
        <w:rPr>
          <w:bCs/>
        </w:rPr>
        <w:t>de acceso lógico y físico</w:t>
      </w:r>
      <w:r w:rsidRPr="0043302A">
        <w:rPr>
          <w:bCs/>
        </w:rPr>
        <w:t xml:space="preserve"> dando alcance a cada solicitud con el especialista del sistema de información o componente tecnológico que corresponda.</w:t>
      </w:r>
    </w:p>
    <w:p w14:paraId="2D64C418" w14:textId="77777777" w:rsidR="001D745E" w:rsidRPr="0043302A" w:rsidRDefault="001D745E" w:rsidP="00C62E7A">
      <w:pPr>
        <w:spacing w:after="0" w:line="240" w:lineRule="auto"/>
        <w:ind w:left="-360" w:firstLine="50"/>
        <w:contextualSpacing/>
        <w:jc w:val="both"/>
        <w:rPr>
          <w:rFonts w:ascii="Arial" w:hAnsi="Arial" w:cs="Arial"/>
          <w:bCs/>
        </w:rPr>
      </w:pPr>
    </w:p>
    <w:p w14:paraId="0DC3855E" w14:textId="5C2BA948" w:rsidR="001D745E" w:rsidRPr="0043302A" w:rsidRDefault="001D745E" w:rsidP="00A06EB8">
      <w:pPr>
        <w:pStyle w:val="Prrafodelista"/>
        <w:numPr>
          <w:ilvl w:val="0"/>
          <w:numId w:val="48"/>
        </w:numPr>
        <w:ind w:left="360"/>
        <w:jc w:val="both"/>
        <w:rPr>
          <w:bCs/>
        </w:rPr>
      </w:pPr>
      <w:r w:rsidRPr="0043302A">
        <w:rPr>
          <w:bCs/>
        </w:rPr>
        <w:t xml:space="preserve">Desde </w:t>
      </w:r>
      <w:r w:rsidR="006512F7" w:rsidRPr="0043302A">
        <w:rPr>
          <w:bCs/>
        </w:rPr>
        <w:t>el Grupo TIC</w:t>
      </w:r>
      <w:r w:rsidRPr="0043302A">
        <w:rPr>
          <w:bCs/>
        </w:rPr>
        <w:t xml:space="preserve"> se </w:t>
      </w:r>
      <w:r w:rsidR="004E7D1B" w:rsidRPr="0043302A">
        <w:rPr>
          <w:bCs/>
        </w:rPr>
        <w:t>debe notificar</w:t>
      </w:r>
      <w:r w:rsidRPr="0043302A">
        <w:rPr>
          <w:bCs/>
        </w:rPr>
        <w:t xml:space="preserve"> el alcance dado </w:t>
      </w:r>
      <w:r w:rsidR="008C291C" w:rsidRPr="0043302A">
        <w:rPr>
          <w:bCs/>
        </w:rPr>
        <w:t>desde la</w:t>
      </w:r>
      <w:r w:rsidRPr="0043302A">
        <w:rPr>
          <w:bCs/>
        </w:rPr>
        <w:t xml:space="preserve"> solicitud del formato </w:t>
      </w:r>
      <w:r w:rsidR="006D71E2" w:rsidRPr="0043302A">
        <w:rPr>
          <w:bCs/>
        </w:rPr>
        <w:t>de acceso lógico y físico</w:t>
      </w:r>
      <w:r w:rsidRPr="0043302A">
        <w:rPr>
          <w:bCs/>
        </w:rPr>
        <w:t>, con el fin de que el funcionario, contratista, proveedor</w:t>
      </w:r>
      <w:r w:rsidR="008C291C" w:rsidRPr="0043302A">
        <w:rPr>
          <w:bCs/>
        </w:rPr>
        <w:t xml:space="preserve"> o tercero</w:t>
      </w:r>
      <w:r w:rsidRPr="0043302A">
        <w:rPr>
          <w:bCs/>
        </w:rPr>
        <w:t xml:space="preserve">, sea </w:t>
      </w:r>
      <w:r w:rsidR="008C291C" w:rsidRPr="0043302A">
        <w:rPr>
          <w:bCs/>
        </w:rPr>
        <w:t>notificado</w:t>
      </w:r>
      <w:r w:rsidRPr="0043302A">
        <w:rPr>
          <w:bCs/>
        </w:rPr>
        <w:t xml:space="preserve"> y </w:t>
      </w:r>
      <w:proofErr w:type="gramStart"/>
      <w:r w:rsidRPr="0043302A">
        <w:rPr>
          <w:bCs/>
        </w:rPr>
        <w:t>d</w:t>
      </w:r>
      <w:r w:rsidR="001E63DB" w:rsidRPr="0043302A">
        <w:rPr>
          <w:bCs/>
        </w:rPr>
        <w:t>é</w:t>
      </w:r>
      <w:r w:rsidRPr="0043302A">
        <w:rPr>
          <w:bCs/>
        </w:rPr>
        <w:t xml:space="preserve"> inicio a</w:t>
      </w:r>
      <w:proofErr w:type="gramEnd"/>
      <w:r w:rsidRPr="0043302A">
        <w:rPr>
          <w:bCs/>
        </w:rPr>
        <w:t xml:space="preserve"> sus labores o actividades contractuales.</w:t>
      </w:r>
    </w:p>
    <w:p w14:paraId="59F7BEFC" w14:textId="70C8C30B" w:rsidR="00C00374" w:rsidRPr="0043302A" w:rsidRDefault="00C00374" w:rsidP="00C00374">
      <w:pPr>
        <w:pStyle w:val="Prrafodelista"/>
        <w:rPr>
          <w:bCs/>
        </w:rPr>
      </w:pPr>
    </w:p>
    <w:p w14:paraId="60EF6E23" w14:textId="2F46965F" w:rsidR="000632B9" w:rsidRPr="0043302A" w:rsidRDefault="000632B9" w:rsidP="00C00374">
      <w:pPr>
        <w:pStyle w:val="Prrafodelista"/>
        <w:rPr>
          <w:bCs/>
        </w:rPr>
      </w:pPr>
    </w:p>
    <w:p w14:paraId="4203909B" w14:textId="77777777" w:rsidR="000632B9" w:rsidRPr="0043302A" w:rsidRDefault="000632B9" w:rsidP="00C00374">
      <w:pPr>
        <w:pStyle w:val="Prrafodelista"/>
        <w:rPr>
          <w:bCs/>
        </w:rPr>
      </w:pPr>
    </w:p>
    <w:p w14:paraId="5241A896" w14:textId="746362A5" w:rsidR="001D745E" w:rsidRPr="0043302A" w:rsidRDefault="001D745E" w:rsidP="00A06EB8">
      <w:pPr>
        <w:pStyle w:val="Prrafodelista"/>
        <w:numPr>
          <w:ilvl w:val="2"/>
          <w:numId w:val="55"/>
        </w:numPr>
        <w:jc w:val="both"/>
        <w:rPr>
          <w:b/>
        </w:rPr>
      </w:pPr>
      <w:r w:rsidRPr="0043302A">
        <w:rPr>
          <w:b/>
        </w:rPr>
        <w:t xml:space="preserve"> Durante la </w:t>
      </w:r>
      <w:r w:rsidR="00C3330A" w:rsidRPr="0043302A">
        <w:rPr>
          <w:b/>
        </w:rPr>
        <w:t>e</w:t>
      </w:r>
      <w:r w:rsidRPr="0043302A">
        <w:rPr>
          <w:b/>
        </w:rPr>
        <w:t>jecución del empleo de funcionario o contratista</w:t>
      </w:r>
    </w:p>
    <w:p w14:paraId="3BED6A91" w14:textId="77777777" w:rsidR="001D745E" w:rsidRPr="0043302A" w:rsidRDefault="001D745E" w:rsidP="00BB59BA">
      <w:pPr>
        <w:pStyle w:val="Prrafodelista"/>
        <w:ind w:left="504"/>
        <w:jc w:val="both"/>
        <w:rPr>
          <w:b/>
        </w:rPr>
      </w:pPr>
    </w:p>
    <w:p w14:paraId="050A63D8" w14:textId="6F7656D8" w:rsidR="001D745E" w:rsidRPr="0043302A" w:rsidRDefault="001D745E" w:rsidP="00C62E7A">
      <w:pPr>
        <w:spacing w:after="0" w:line="240" w:lineRule="auto"/>
        <w:contextualSpacing/>
        <w:jc w:val="both"/>
        <w:rPr>
          <w:rFonts w:ascii="Arial" w:hAnsi="Arial" w:cs="Arial"/>
        </w:rPr>
      </w:pPr>
      <w:r w:rsidRPr="0043302A">
        <w:rPr>
          <w:rFonts w:ascii="Arial" w:hAnsi="Arial" w:cs="Arial"/>
        </w:rPr>
        <w:t>Todos los</w:t>
      </w:r>
      <w:r w:rsidR="00C00374" w:rsidRPr="0043302A">
        <w:rPr>
          <w:rFonts w:ascii="Arial" w:hAnsi="Arial" w:cs="Arial"/>
        </w:rPr>
        <w:t xml:space="preserve"> funcionarios o</w:t>
      </w:r>
      <w:r w:rsidRPr="0043302A">
        <w:rPr>
          <w:rFonts w:ascii="Arial" w:hAnsi="Arial" w:cs="Arial"/>
        </w:rPr>
        <w:t xml:space="preserve"> contratistas a los que se brinde acceso a información confidencial deben firmar un acuerdo de confidencialidad y no divulgación</w:t>
      </w:r>
      <w:r w:rsidR="008C291C" w:rsidRPr="0043302A">
        <w:rPr>
          <w:rFonts w:ascii="Arial" w:hAnsi="Arial" w:cs="Arial"/>
        </w:rPr>
        <w:t xml:space="preserve"> de información</w:t>
      </w:r>
      <w:r w:rsidRPr="0043302A">
        <w:rPr>
          <w:rFonts w:ascii="Arial" w:hAnsi="Arial" w:cs="Arial"/>
        </w:rPr>
        <w:t xml:space="preserve">, antes de tener acceso a las instalaciones de procesamiento de información. </w:t>
      </w:r>
      <w:r w:rsidR="00CB4766" w:rsidRPr="0043302A">
        <w:rPr>
          <w:rFonts w:ascii="Arial" w:hAnsi="Arial" w:cs="Arial"/>
        </w:rPr>
        <w:t>A</w:t>
      </w:r>
      <w:r w:rsidR="00565F5F" w:rsidRPr="0043302A">
        <w:rPr>
          <w:rFonts w:ascii="Arial" w:hAnsi="Arial" w:cs="Arial"/>
        </w:rPr>
        <w:t>demás:</w:t>
      </w:r>
    </w:p>
    <w:p w14:paraId="730B83EF" w14:textId="77777777" w:rsidR="00C00374" w:rsidRPr="0043302A" w:rsidRDefault="00C00374" w:rsidP="00C62E7A">
      <w:pPr>
        <w:spacing w:after="0" w:line="240" w:lineRule="auto"/>
        <w:contextualSpacing/>
        <w:jc w:val="both"/>
        <w:rPr>
          <w:rFonts w:ascii="Arial" w:hAnsi="Arial" w:cs="Arial"/>
        </w:rPr>
      </w:pPr>
    </w:p>
    <w:p w14:paraId="7AA4F7C8" w14:textId="77777777" w:rsidR="001D745E" w:rsidRPr="0043302A" w:rsidRDefault="001D745E" w:rsidP="00E92D5C">
      <w:pPr>
        <w:pStyle w:val="Prrafodelista"/>
        <w:numPr>
          <w:ilvl w:val="0"/>
          <w:numId w:val="8"/>
        </w:numPr>
        <w:jc w:val="both"/>
      </w:pPr>
      <w:r w:rsidRPr="0043302A">
        <w:t>Los dueños de proceso deben asegurarse de que los funcionarios y contratistas conozcan las responsabilidades y derechos legales con relación a leyes sobre derecho de autor o legislación sobre protección de datos personales.</w:t>
      </w:r>
    </w:p>
    <w:p w14:paraId="25C2BB34" w14:textId="77777777" w:rsidR="001D745E" w:rsidRPr="0043302A" w:rsidRDefault="001D745E" w:rsidP="00BB59BA">
      <w:pPr>
        <w:pStyle w:val="Prrafodelista"/>
        <w:ind w:left="360"/>
        <w:jc w:val="both"/>
      </w:pPr>
    </w:p>
    <w:p w14:paraId="3A9483FF" w14:textId="3E2E8264" w:rsidR="001D745E" w:rsidRPr="0043302A" w:rsidRDefault="001D745E" w:rsidP="00E92D5C">
      <w:pPr>
        <w:pStyle w:val="Prrafodelista"/>
        <w:numPr>
          <w:ilvl w:val="0"/>
          <w:numId w:val="8"/>
        </w:numPr>
        <w:jc w:val="both"/>
      </w:pPr>
      <w:r w:rsidRPr="0043302A">
        <w:t xml:space="preserve">Los dueños de proceso deben asegurarse de que los funcionarios y contratistas conozcan las responsabilidades para la clasificación de la información y la gestión de activos institucionales asociados con información, instalaciones de procesamiento de información y servicios de información que </w:t>
      </w:r>
      <w:r w:rsidR="004E7D1B" w:rsidRPr="0043302A">
        <w:t>deben ser</w:t>
      </w:r>
      <w:r w:rsidRPr="0043302A">
        <w:t xml:space="preserve"> manejados por el funcionario o contratista.</w:t>
      </w:r>
    </w:p>
    <w:p w14:paraId="2173BB01" w14:textId="77777777" w:rsidR="00460E84" w:rsidRPr="0043302A" w:rsidRDefault="00460E84" w:rsidP="00460E84">
      <w:pPr>
        <w:pStyle w:val="Prrafodelista"/>
      </w:pPr>
    </w:p>
    <w:p w14:paraId="6F4FBCA8" w14:textId="23CC54D2" w:rsidR="001D745E" w:rsidRPr="0043302A" w:rsidRDefault="001D745E" w:rsidP="00E92D5C">
      <w:pPr>
        <w:pStyle w:val="Prrafodelista"/>
        <w:numPr>
          <w:ilvl w:val="0"/>
          <w:numId w:val="8"/>
        </w:numPr>
        <w:jc w:val="both"/>
      </w:pPr>
      <w:r w:rsidRPr="0043302A">
        <w:t xml:space="preserve">Los </w:t>
      </w:r>
      <w:r w:rsidR="008C291C" w:rsidRPr="0043302A">
        <w:t>líderes</w:t>
      </w:r>
      <w:r w:rsidRPr="0043302A">
        <w:t xml:space="preserve"> de proceso deben asegurarse de que los funcionarios y contratistas conozcan las responsabilidades del funcionario o contratista para el manejo de la </w:t>
      </w:r>
      <w:r w:rsidRPr="0043302A">
        <w:lastRenderedPageBreak/>
        <w:t xml:space="preserve">información recibida de otras </w:t>
      </w:r>
      <w:r w:rsidR="003D304A" w:rsidRPr="0043302A">
        <w:t>e</w:t>
      </w:r>
      <w:r w:rsidRPr="0043302A">
        <w:t>ntidades o partes externas.</w:t>
      </w:r>
      <w:r w:rsidR="00C7492B" w:rsidRPr="0043302A">
        <w:t xml:space="preserve"> </w:t>
      </w:r>
    </w:p>
    <w:p w14:paraId="61056BBF" w14:textId="77777777" w:rsidR="001D745E" w:rsidRPr="0043302A" w:rsidRDefault="001D745E" w:rsidP="00BB59BA">
      <w:pPr>
        <w:pStyle w:val="Prrafodelista"/>
      </w:pPr>
    </w:p>
    <w:p w14:paraId="1B53D9E9" w14:textId="70DEBFF2" w:rsidR="008E3FF7" w:rsidRPr="0043302A" w:rsidRDefault="001D745E" w:rsidP="00E92D5C">
      <w:pPr>
        <w:pStyle w:val="Prrafodelista"/>
        <w:numPr>
          <w:ilvl w:val="0"/>
          <w:numId w:val="8"/>
        </w:numPr>
        <w:jc w:val="both"/>
      </w:pPr>
      <w:r w:rsidRPr="0043302A">
        <w:t>Talento Humano y el Grupo de Contratación debe</w:t>
      </w:r>
      <w:r w:rsidR="008C291C" w:rsidRPr="0043302A">
        <w:t>n</w:t>
      </w:r>
      <w:r w:rsidRPr="0043302A">
        <w:t xml:space="preserve"> asegurar que los funcionarios y contratistas </w:t>
      </w:r>
      <w:r w:rsidR="00D61277" w:rsidRPr="0043302A">
        <w:t xml:space="preserve">conozcan y </w:t>
      </w:r>
      <w:r w:rsidRPr="0043302A">
        <w:t xml:space="preserve">acepten </w:t>
      </w:r>
      <w:r w:rsidR="00D61277" w:rsidRPr="0043302A">
        <w:t xml:space="preserve">la política de seguridad de </w:t>
      </w:r>
      <w:r w:rsidRPr="0043302A">
        <w:t>la información,</w:t>
      </w:r>
      <w:r w:rsidR="00D61277" w:rsidRPr="0043302A">
        <w:t xml:space="preserve"> para esto deben informar al Oficial de Seguridad de la Información para que les indique las medidas a seguir para el acceso a esta política.</w:t>
      </w:r>
      <w:r w:rsidRPr="0043302A">
        <w:t xml:space="preserve"> </w:t>
      </w:r>
    </w:p>
    <w:p w14:paraId="40E99456" w14:textId="77777777" w:rsidR="00D61277" w:rsidRPr="0043302A" w:rsidRDefault="00D61277" w:rsidP="00D61277">
      <w:pPr>
        <w:pStyle w:val="Prrafodelista"/>
      </w:pPr>
    </w:p>
    <w:p w14:paraId="361F9410" w14:textId="77777777" w:rsidR="008C291C" w:rsidRPr="0043302A" w:rsidRDefault="008C291C" w:rsidP="008C291C">
      <w:pPr>
        <w:pStyle w:val="Prrafodelista"/>
      </w:pPr>
    </w:p>
    <w:p w14:paraId="49484E77" w14:textId="66D41065" w:rsidR="001D745E" w:rsidRPr="0043302A" w:rsidRDefault="001D745E" w:rsidP="00E92D5C">
      <w:pPr>
        <w:pStyle w:val="Prrafodelista"/>
        <w:numPr>
          <w:ilvl w:val="0"/>
          <w:numId w:val="8"/>
        </w:numPr>
        <w:jc w:val="both"/>
      </w:pPr>
      <w:r w:rsidRPr="0043302A">
        <w:t xml:space="preserve">Talento Humano debe establecer los mecanismos para asegurar que los funcionarios </w:t>
      </w:r>
      <w:r w:rsidR="00FB771C" w:rsidRPr="0043302A">
        <w:t>tomen</w:t>
      </w:r>
      <w:r w:rsidRPr="0043302A">
        <w:t xml:space="preserve"> las charlas de sensibilización en seguridad de la información brindadas por</w:t>
      </w:r>
      <w:r w:rsidR="004813AF" w:rsidRPr="0043302A">
        <w:t xml:space="preserve"> </w:t>
      </w:r>
      <w:r w:rsidR="006512F7" w:rsidRPr="0043302A">
        <w:t>el Grupo TIC</w:t>
      </w:r>
      <w:r w:rsidRPr="0043302A">
        <w:t xml:space="preserve">.  Se debe tener en cuenta el manejo de datos personales, clasificación de la información, solicitud de recursos tecnológicos, incidentes de seguridad de la información y puntos de </w:t>
      </w:r>
      <w:r w:rsidR="00DB52B0" w:rsidRPr="0043302A">
        <w:t xml:space="preserve">atención </w:t>
      </w:r>
      <w:r w:rsidRPr="0043302A">
        <w:t>para asesoría sobre seguridad de la información.</w:t>
      </w:r>
    </w:p>
    <w:p w14:paraId="2E8D3D74" w14:textId="77777777" w:rsidR="008E3FF7" w:rsidRPr="0043302A" w:rsidRDefault="008E3FF7" w:rsidP="008E3FF7">
      <w:pPr>
        <w:pStyle w:val="Prrafodelista"/>
        <w:ind w:left="360"/>
        <w:jc w:val="both"/>
      </w:pPr>
    </w:p>
    <w:p w14:paraId="21D7C636" w14:textId="22D04B54" w:rsidR="001D745E" w:rsidRPr="0043302A" w:rsidRDefault="001D745E" w:rsidP="00E92D5C">
      <w:pPr>
        <w:pStyle w:val="Prrafodelista"/>
        <w:numPr>
          <w:ilvl w:val="0"/>
          <w:numId w:val="8"/>
        </w:numPr>
        <w:jc w:val="both"/>
      </w:pPr>
      <w:r w:rsidRPr="0043302A">
        <w:t xml:space="preserve">El Grupo de Contratación debe establecer los mecanismos para asegurar que los funcionarios </w:t>
      </w:r>
      <w:r w:rsidR="00FB771C" w:rsidRPr="0043302A">
        <w:t>tomen</w:t>
      </w:r>
      <w:r w:rsidRPr="0043302A">
        <w:t xml:space="preserve"> las charlas de sensibilización en seguridad de la información brindadas por </w:t>
      </w:r>
      <w:r w:rsidR="006512F7" w:rsidRPr="0043302A">
        <w:t>el Grupo TIC</w:t>
      </w:r>
      <w:r w:rsidRPr="0043302A">
        <w:t>. Se debe tener en cuenta el manejo de datos personales, clasificación de la información, solicitud de recursos tecnológicos, incidentes de seguridad de la información y puntos de información para asesoría sobre seguridad de la información.</w:t>
      </w:r>
    </w:p>
    <w:p w14:paraId="6DDBCD79" w14:textId="77777777" w:rsidR="001D745E" w:rsidRPr="0043302A" w:rsidRDefault="001D745E" w:rsidP="00BB59BA">
      <w:pPr>
        <w:pStyle w:val="Prrafodelista"/>
        <w:ind w:left="360"/>
        <w:jc w:val="both"/>
      </w:pPr>
    </w:p>
    <w:p w14:paraId="24667C37" w14:textId="2BE6992D" w:rsidR="001D745E" w:rsidRPr="0043302A" w:rsidRDefault="001D745E" w:rsidP="00E92D5C">
      <w:pPr>
        <w:pStyle w:val="Prrafodelista"/>
        <w:numPr>
          <w:ilvl w:val="0"/>
          <w:numId w:val="8"/>
        </w:numPr>
        <w:jc w:val="both"/>
      </w:pPr>
      <w:r w:rsidRPr="0043302A">
        <w:t>Talento Humano</w:t>
      </w:r>
      <w:r w:rsidR="00DB52B0" w:rsidRPr="0043302A">
        <w:t>,</w:t>
      </w:r>
      <w:r w:rsidR="00A03338" w:rsidRPr="0043302A">
        <w:t xml:space="preserve"> o el </w:t>
      </w:r>
      <w:r w:rsidR="00DB52B0" w:rsidRPr="0043302A">
        <w:t>s</w:t>
      </w:r>
      <w:r w:rsidR="00A03338" w:rsidRPr="0043302A">
        <w:t xml:space="preserve">upervisor del </w:t>
      </w:r>
      <w:r w:rsidR="00DB52B0" w:rsidRPr="0043302A">
        <w:t>c</w:t>
      </w:r>
      <w:r w:rsidR="00A03338" w:rsidRPr="0043302A">
        <w:t>ontrato</w:t>
      </w:r>
      <w:r w:rsidR="00B659A6" w:rsidRPr="0043302A">
        <w:t xml:space="preserve"> para los contratistas y/o terceros</w:t>
      </w:r>
      <w:r w:rsidR="00A03338" w:rsidRPr="0043302A">
        <w:t>,</w:t>
      </w:r>
      <w:r w:rsidRPr="0043302A">
        <w:t xml:space="preserve"> debe comunicar a </w:t>
      </w:r>
      <w:r w:rsidR="006512F7" w:rsidRPr="0043302A">
        <w:t>el Grupo TIC</w:t>
      </w:r>
      <w:r w:rsidR="001E602E" w:rsidRPr="0043302A">
        <w:t xml:space="preserve"> </w:t>
      </w:r>
      <w:r w:rsidRPr="0043302A">
        <w:t>los cambios de cargo de personal, indicando los cambios en los recursos tecnológicos asignados</w:t>
      </w:r>
      <w:r w:rsidR="00DB52B0" w:rsidRPr="0043302A">
        <w:t>,</w:t>
      </w:r>
      <w:r w:rsidRPr="0043302A">
        <w:t xml:space="preserve"> </w:t>
      </w:r>
      <w:r w:rsidR="00DB52B0" w:rsidRPr="0043302A">
        <w:t>e</w:t>
      </w:r>
      <w:r w:rsidRPr="0043302A">
        <w:t>specialmente actualizaciones sobre los accesos a carpetas compartidas y sistemas de información.</w:t>
      </w:r>
    </w:p>
    <w:p w14:paraId="1A617618" w14:textId="77777777" w:rsidR="003A5D9C" w:rsidRPr="0043302A" w:rsidRDefault="003A5D9C" w:rsidP="003A5D9C">
      <w:pPr>
        <w:pStyle w:val="Prrafodelista"/>
      </w:pPr>
    </w:p>
    <w:p w14:paraId="4CA61431" w14:textId="77777777" w:rsidR="003A5D9C" w:rsidRPr="0043302A" w:rsidRDefault="003A5D9C" w:rsidP="003A5D9C">
      <w:pPr>
        <w:pStyle w:val="Prrafodelista"/>
        <w:ind w:left="360"/>
        <w:jc w:val="both"/>
      </w:pPr>
    </w:p>
    <w:p w14:paraId="2E8881D2" w14:textId="5B5CB00E" w:rsidR="00750EFF" w:rsidRPr="0043302A" w:rsidRDefault="00750EFF" w:rsidP="00A06EB8">
      <w:pPr>
        <w:pStyle w:val="Prrafodelista"/>
        <w:numPr>
          <w:ilvl w:val="1"/>
          <w:numId w:val="55"/>
        </w:numPr>
        <w:jc w:val="both"/>
        <w:rPr>
          <w:b/>
        </w:rPr>
      </w:pPr>
      <w:r w:rsidRPr="0043302A">
        <w:rPr>
          <w:b/>
        </w:rPr>
        <w:t>Terminación o cambio de empleo.</w:t>
      </w:r>
    </w:p>
    <w:p w14:paraId="0DDAFFB3" w14:textId="77777777" w:rsidR="00750EFF" w:rsidRPr="0043302A" w:rsidRDefault="00750EFF" w:rsidP="00750EFF">
      <w:pPr>
        <w:pStyle w:val="Prrafodelista"/>
        <w:jc w:val="both"/>
        <w:rPr>
          <w:b/>
        </w:rPr>
      </w:pPr>
    </w:p>
    <w:p w14:paraId="53F58FF6" w14:textId="08E0AE39" w:rsidR="001D745E" w:rsidRPr="0043302A" w:rsidRDefault="001D745E" w:rsidP="00A06EB8">
      <w:pPr>
        <w:pStyle w:val="Prrafodelista"/>
        <w:numPr>
          <w:ilvl w:val="2"/>
          <w:numId w:val="55"/>
        </w:numPr>
        <w:jc w:val="both"/>
        <w:rPr>
          <w:b/>
        </w:rPr>
      </w:pPr>
      <w:r w:rsidRPr="0043302A">
        <w:rPr>
          <w:b/>
        </w:rPr>
        <w:t>Terminación o cambio de responsabilidades de empleo</w:t>
      </w:r>
    </w:p>
    <w:p w14:paraId="0EA0BB71" w14:textId="77777777" w:rsidR="001D745E" w:rsidRPr="0043302A" w:rsidRDefault="001D745E" w:rsidP="00BB59BA">
      <w:pPr>
        <w:pStyle w:val="Prrafodelista"/>
        <w:ind w:left="504"/>
        <w:jc w:val="both"/>
        <w:rPr>
          <w:b/>
        </w:rPr>
      </w:pPr>
    </w:p>
    <w:p w14:paraId="4743A72E" w14:textId="363E844A" w:rsidR="001D745E" w:rsidRPr="0043302A" w:rsidRDefault="001D745E" w:rsidP="00BB59BA">
      <w:pPr>
        <w:spacing w:after="0" w:line="240" w:lineRule="auto"/>
        <w:jc w:val="both"/>
        <w:rPr>
          <w:rFonts w:ascii="Arial" w:hAnsi="Arial" w:cs="Arial"/>
        </w:rPr>
      </w:pPr>
      <w:r w:rsidRPr="0043302A">
        <w:rPr>
          <w:rFonts w:ascii="Arial" w:hAnsi="Arial" w:cs="Arial"/>
        </w:rPr>
        <w:t>Se debe informar al personal los deberes y responsabilidades después de la terminación del empleo</w:t>
      </w:r>
      <w:r w:rsidR="0045492A" w:rsidRPr="0043302A">
        <w:rPr>
          <w:rFonts w:ascii="Arial" w:hAnsi="Arial" w:cs="Arial"/>
        </w:rPr>
        <w:t xml:space="preserve"> o contrato</w:t>
      </w:r>
      <w:r w:rsidRPr="0043302A">
        <w:rPr>
          <w:rFonts w:ascii="Arial" w:hAnsi="Arial" w:cs="Arial"/>
        </w:rPr>
        <w:t>.</w:t>
      </w:r>
    </w:p>
    <w:p w14:paraId="6B69A879" w14:textId="77777777" w:rsidR="00CB0160" w:rsidRPr="0043302A" w:rsidRDefault="00CB0160" w:rsidP="00BB59BA">
      <w:pPr>
        <w:spacing w:after="0" w:line="240" w:lineRule="auto"/>
        <w:jc w:val="both"/>
        <w:rPr>
          <w:rFonts w:ascii="Arial" w:hAnsi="Arial" w:cs="Arial"/>
        </w:rPr>
      </w:pPr>
    </w:p>
    <w:p w14:paraId="09717458" w14:textId="1ACDC902" w:rsidR="001D745E" w:rsidRPr="0043302A" w:rsidRDefault="001D745E" w:rsidP="00BB59BA">
      <w:pPr>
        <w:spacing w:after="0" w:line="240" w:lineRule="auto"/>
        <w:jc w:val="both"/>
        <w:rPr>
          <w:rFonts w:ascii="Arial" w:hAnsi="Arial" w:cs="Arial"/>
        </w:rPr>
      </w:pPr>
      <w:r w:rsidRPr="0043302A">
        <w:rPr>
          <w:rFonts w:ascii="Arial" w:hAnsi="Arial" w:cs="Arial"/>
        </w:rPr>
        <w:t>Previa emisión de paz y salvo para</w:t>
      </w:r>
      <w:r w:rsidR="0045492A" w:rsidRPr="0043302A">
        <w:rPr>
          <w:rFonts w:ascii="Arial" w:hAnsi="Arial" w:cs="Arial"/>
        </w:rPr>
        <w:t xml:space="preserve"> el</w:t>
      </w:r>
      <w:r w:rsidRPr="0043302A">
        <w:rPr>
          <w:rFonts w:ascii="Arial" w:hAnsi="Arial" w:cs="Arial"/>
        </w:rPr>
        <w:t xml:space="preserve"> funcionario o contratista se debe considerar:</w:t>
      </w:r>
    </w:p>
    <w:p w14:paraId="7475AEFD" w14:textId="77777777" w:rsidR="000632B9" w:rsidRPr="0043302A" w:rsidRDefault="000632B9" w:rsidP="00BB59BA">
      <w:pPr>
        <w:spacing w:after="0" w:line="240" w:lineRule="auto"/>
        <w:jc w:val="both"/>
        <w:rPr>
          <w:rFonts w:ascii="Arial" w:hAnsi="Arial" w:cs="Arial"/>
        </w:rPr>
      </w:pPr>
    </w:p>
    <w:p w14:paraId="039C15D7" w14:textId="6672045B" w:rsidR="001D745E" w:rsidRPr="0043302A" w:rsidRDefault="001D745E" w:rsidP="00E92D5C">
      <w:pPr>
        <w:pStyle w:val="Prrafodelista"/>
        <w:numPr>
          <w:ilvl w:val="0"/>
          <w:numId w:val="9"/>
        </w:numPr>
        <w:jc w:val="both"/>
      </w:pPr>
      <w:r w:rsidRPr="0043302A">
        <w:t xml:space="preserve">Tener formato de paz y salvo firmado por </w:t>
      </w:r>
      <w:r w:rsidR="006512F7" w:rsidRPr="0043302A">
        <w:t>el Grupo TIC</w:t>
      </w:r>
      <w:r w:rsidRPr="0043302A">
        <w:t>, el cual asegura que se retiraron los accesos lógicos y físicos de acuerdo con el procedimiento de control de acceso.</w:t>
      </w:r>
    </w:p>
    <w:p w14:paraId="15FE908E" w14:textId="77777777" w:rsidR="001D745E" w:rsidRPr="0043302A" w:rsidRDefault="001D745E" w:rsidP="00BB59BA">
      <w:pPr>
        <w:pStyle w:val="Prrafodelista"/>
        <w:ind w:left="360"/>
        <w:jc w:val="both"/>
      </w:pPr>
    </w:p>
    <w:p w14:paraId="61FC5AF2" w14:textId="171AC310" w:rsidR="001D745E" w:rsidRPr="0043302A" w:rsidRDefault="001D745E" w:rsidP="00E92D5C">
      <w:pPr>
        <w:pStyle w:val="Prrafodelista"/>
        <w:numPr>
          <w:ilvl w:val="0"/>
          <w:numId w:val="9"/>
        </w:numPr>
        <w:jc w:val="both"/>
      </w:pPr>
      <w:r w:rsidRPr="0043302A">
        <w:t>Tener formato de paz y salvo igualmente firmado por</w:t>
      </w:r>
      <w:r w:rsidR="0045492A" w:rsidRPr="0043302A">
        <w:t xml:space="preserve"> el</w:t>
      </w:r>
      <w:r w:rsidRPr="0043302A">
        <w:t xml:space="preserve"> jefe inmediato o </w:t>
      </w:r>
      <w:r w:rsidR="00437AD4" w:rsidRPr="0043302A">
        <w:t>supervisor de contrato</w:t>
      </w:r>
      <w:r w:rsidRPr="0043302A">
        <w:t xml:space="preserve"> donde se aseguró de la transferencia apropiada de información al sucesor del cargo</w:t>
      </w:r>
      <w:r w:rsidR="0045492A" w:rsidRPr="0043302A">
        <w:t>,</w:t>
      </w:r>
      <w:r w:rsidRPr="0043302A">
        <w:t xml:space="preserve"> informe de gestión que indica el estado de las actividades realizadas (en </w:t>
      </w:r>
      <w:r w:rsidRPr="0043302A">
        <w:lastRenderedPageBreak/>
        <w:t xml:space="preserve">desarrollo, finalizadas o pendientes) y la aceptación del jefe inmediato o </w:t>
      </w:r>
      <w:r w:rsidR="00437AD4" w:rsidRPr="0043302A">
        <w:t>supervisor de contrato</w:t>
      </w:r>
      <w:r w:rsidRPr="0043302A">
        <w:t>.</w:t>
      </w:r>
    </w:p>
    <w:p w14:paraId="367A3301" w14:textId="77777777" w:rsidR="00CB0160" w:rsidRPr="0043302A" w:rsidRDefault="00CB0160" w:rsidP="00CB0160">
      <w:pPr>
        <w:pStyle w:val="Prrafodelista"/>
      </w:pPr>
    </w:p>
    <w:p w14:paraId="5950994B" w14:textId="2169635C" w:rsidR="009D4447" w:rsidRPr="0043302A" w:rsidRDefault="00CB0160" w:rsidP="00E92D5C">
      <w:pPr>
        <w:pStyle w:val="Prrafodelista"/>
        <w:numPr>
          <w:ilvl w:val="0"/>
          <w:numId w:val="9"/>
        </w:numPr>
        <w:jc w:val="both"/>
      </w:pPr>
      <w:r w:rsidRPr="0043302A">
        <w:t>Para el caso de contratistas</w:t>
      </w:r>
      <w:r w:rsidR="00C92ABF" w:rsidRPr="0043302A">
        <w:t>,</w:t>
      </w:r>
      <w:r w:rsidRPr="0043302A">
        <w:t xml:space="preserve"> los accesos lógicos se deben mantener únicamente durante el tiempo </w:t>
      </w:r>
      <w:r w:rsidR="00C92ABF" w:rsidRPr="0043302A">
        <w:t>del contrato</w:t>
      </w:r>
      <w:r w:rsidRPr="0043302A">
        <w:t xml:space="preserve">. En caso de presentarse tareas pendientes estas deben realizarse con el </w:t>
      </w:r>
      <w:r w:rsidR="00510660" w:rsidRPr="0043302A">
        <w:t>usuario supervisor del contrato, por lo cual</w:t>
      </w:r>
      <w:r w:rsidR="00C92ABF" w:rsidRPr="0043302A">
        <w:t>, las</w:t>
      </w:r>
      <w:r w:rsidR="00510660" w:rsidRPr="0043302A">
        <w:t xml:space="preserve"> tareas pendientes en </w:t>
      </w:r>
      <w:proofErr w:type="spellStart"/>
      <w:r w:rsidR="0039600F" w:rsidRPr="0043302A">
        <w:t>C</w:t>
      </w:r>
      <w:r w:rsidR="00510660" w:rsidRPr="0043302A">
        <w:t>ontroldoc</w:t>
      </w:r>
      <w:proofErr w:type="spellEnd"/>
      <w:r w:rsidR="00510660" w:rsidRPr="0043302A">
        <w:t xml:space="preserve"> deben ser </w:t>
      </w:r>
      <w:r w:rsidR="00C92ABF" w:rsidRPr="0043302A">
        <w:t xml:space="preserve">trasladadas </w:t>
      </w:r>
      <w:r w:rsidR="00510660" w:rsidRPr="0043302A">
        <w:t>al supervisor del contrato o a quien este delegue.</w:t>
      </w:r>
    </w:p>
    <w:p w14:paraId="40D87F5C" w14:textId="77777777" w:rsidR="009D4447" w:rsidRPr="0043302A" w:rsidRDefault="009D4447" w:rsidP="009D4447">
      <w:pPr>
        <w:pStyle w:val="Prrafodelista"/>
      </w:pPr>
    </w:p>
    <w:p w14:paraId="4A3EACAD" w14:textId="77777777" w:rsidR="009D4447" w:rsidRPr="0043302A" w:rsidRDefault="009D4447" w:rsidP="00E92D5C">
      <w:pPr>
        <w:pStyle w:val="Prrafodelista"/>
        <w:numPr>
          <w:ilvl w:val="0"/>
          <w:numId w:val="9"/>
        </w:numPr>
        <w:jc w:val="both"/>
      </w:pPr>
      <w:r w:rsidRPr="0043302A">
        <w:t>Mantener las responsabilidades frente a la confidencialidad de la información de la entidad en caso de desvinculación del funcionario o contratista.</w:t>
      </w:r>
    </w:p>
    <w:p w14:paraId="5BD914BD" w14:textId="77777777" w:rsidR="009D4447" w:rsidRPr="0043302A" w:rsidRDefault="009D4447" w:rsidP="009D4447">
      <w:pPr>
        <w:pStyle w:val="Prrafodelista"/>
      </w:pPr>
    </w:p>
    <w:p w14:paraId="0B398D23" w14:textId="62983357" w:rsidR="00CB0160" w:rsidRPr="0043302A" w:rsidRDefault="009D4447" w:rsidP="00E92D5C">
      <w:pPr>
        <w:pStyle w:val="Prrafodelista"/>
        <w:numPr>
          <w:ilvl w:val="0"/>
          <w:numId w:val="9"/>
        </w:numPr>
        <w:jc w:val="both"/>
      </w:pPr>
      <w:r w:rsidRPr="0043302A">
        <w:t xml:space="preserve">El responsable de la dependencia debe notificar por medio de la </w:t>
      </w:r>
      <w:r w:rsidR="001C70DF" w:rsidRPr="0043302A">
        <w:t>M</w:t>
      </w:r>
      <w:r w:rsidRPr="0043302A">
        <w:t xml:space="preserve">esa de </w:t>
      </w:r>
      <w:r w:rsidR="001C70DF" w:rsidRPr="0043302A">
        <w:t>A</w:t>
      </w:r>
      <w:r w:rsidRPr="0043302A">
        <w:t xml:space="preserve">yuda acerca de la necesidad de bloquear provisionalmente los accesos a cargo del funcionario, </w:t>
      </w:r>
      <w:r w:rsidR="001C70DF" w:rsidRPr="0043302A">
        <w:t>c</w:t>
      </w:r>
      <w:r w:rsidRPr="0043302A">
        <w:t>uando se produzca ausencia temporal o vacaciones.</w:t>
      </w:r>
      <w:r w:rsidR="00CB0160" w:rsidRPr="0043302A">
        <w:t xml:space="preserve"> </w:t>
      </w:r>
    </w:p>
    <w:p w14:paraId="7667C4C7" w14:textId="77777777" w:rsidR="00970445" w:rsidRPr="0043302A" w:rsidRDefault="00970445" w:rsidP="00BB59BA">
      <w:pPr>
        <w:spacing w:after="0" w:line="240" w:lineRule="auto"/>
        <w:jc w:val="both"/>
        <w:rPr>
          <w:rFonts w:ascii="Arial" w:hAnsi="Arial" w:cs="Arial"/>
        </w:rPr>
      </w:pPr>
    </w:p>
    <w:p w14:paraId="2B95FD42" w14:textId="77777777" w:rsidR="001D745E" w:rsidRPr="0043302A" w:rsidRDefault="001D745E" w:rsidP="00A06EB8">
      <w:pPr>
        <w:pStyle w:val="Prrafodelista"/>
        <w:numPr>
          <w:ilvl w:val="2"/>
          <w:numId w:val="55"/>
        </w:numPr>
        <w:jc w:val="both"/>
        <w:rPr>
          <w:b/>
        </w:rPr>
      </w:pPr>
      <w:r w:rsidRPr="0043302A">
        <w:rPr>
          <w:b/>
        </w:rPr>
        <w:t xml:space="preserve"> Procesos Disciplinarios</w:t>
      </w:r>
    </w:p>
    <w:p w14:paraId="34219DE6" w14:textId="77777777" w:rsidR="001D745E" w:rsidRPr="0043302A" w:rsidRDefault="001D745E" w:rsidP="00BB59BA">
      <w:pPr>
        <w:spacing w:after="0" w:line="240" w:lineRule="auto"/>
        <w:jc w:val="both"/>
        <w:rPr>
          <w:rFonts w:ascii="Arial" w:hAnsi="Arial" w:cs="Arial"/>
        </w:rPr>
      </w:pPr>
    </w:p>
    <w:p w14:paraId="08B360FE" w14:textId="63157266" w:rsidR="001D745E" w:rsidRPr="0043302A" w:rsidRDefault="001D745E" w:rsidP="00BB59BA">
      <w:pPr>
        <w:spacing w:after="0" w:line="240" w:lineRule="auto"/>
        <w:jc w:val="both"/>
        <w:rPr>
          <w:rFonts w:ascii="Arial" w:hAnsi="Arial" w:cs="Arial"/>
        </w:rPr>
      </w:pPr>
      <w:r w:rsidRPr="0043302A">
        <w:rPr>
          <w:rFonts w:ascii="Arial" w:hAnsi="Arial" w:cs="Arial"/>
        </w:rPr>
        <w:t>En atención a los requisitos de la norma NTC-ISO/IEC 27001:20</w:t>
      </w:r>
      <w:r w:rsidR="006C5011" w:rsidRPr="0043302A">
        <w:rPr>
          <w:rFonts w:ascii="Arial" w:hAnsi="Arial" w:cs="Arial"/>
        </w:rPr>
        <w:t>22</w:t>
      </w:r>
      <w:r w:rsidRPr="0043302A">
        <w:rPr>
          <w:rFonts w:ascii="Arial" w:hAnsi="Arial" w:cs="Arial"/>
        </w:rPr>
        <w:t xml:space="preserve">, la Ley 734 de 2002 (Código Único Disciplinario) </w:t>
      </w:r>
      <w:r w:rsidR="00F90BF1" w:rsidRPr="0043302A">
        <w:rPr>
          <w:rFonts w:ascii="Arial" w:hAnsi="Arial" w:cs="Arial"/>
        </w:rPr>
        <w:t>y la Ley 1952 de 2019 (</w:t>
      </w:r>
      <w:r w:rsidR="00F90BF1" w:rsidRPr="0043302A">
        <w:rPr>
          <w:rFonts w:ascii="Arial" w:hAnsi="Arial" w:cs="Arial"/>
          <w:shd w:val="clear" w:color="auto" w:fill="FFFFFF"/>
        </w:rPr>
        <w:t xml:space="preserve">Por medio de la cual se expide el código general disciplinario) </w:t>
      </w:r>
      <w:r w:rsidRPr="0043302A">
        <w:rPr>
          <w:rFonts w:ascii="Arial" w:hAnsi="Arial" w:cs="Arial"/>
        </w:rPr>
        <w:t xml:space="preserve">y demás legislación aplicable con relación a los procesos disciplinarios, la </w:t>
      </w:r>
      <w:r w:rsidR="0039600F" w:rsidRPr="0043302A">
        <w:rPr>
          <w:rFonts w:ascii="Arial" w:hAnsi="Arial" w:cs="Arial"/>
        </w:rPr>
        <w:t>UAE Cuerpo Oficial de Bomberos Bogotá</w:t>
      </w:r>
      <w:r w:rsidRPr="0043302A">
        <w:rPr>
          <w:rFonts w:ascii="Arial" w:hAnsi="Arial" w:cs="Arial"/>
        </w:rPr>
        <w:t xml:space="preserve"> sigue los lineamientos de los procedimientos establecidos </w:t>
      </w:r>
      <w:r w:rsidR="009351A4" w:rsidRPr="0043302A">
        <w:rPr>
          <w:rFonts w:ascii="Arial" w:hAnsi="Arial" w:cs="Arial"/>
        </w:rPr>
        <w:t>a su interior.</w:t>
      </w:r>
    </w:p>
    <w:p w14:paraId="649C9AFB" w14:textId="77777777" w:rsidR="001D745E" w:rsidRPr="0043302A" w:rsidRDefault="001D745E" w:rsidP="00BB59BA">
      <w:pPr>
        <w:spacing w:after="0" w:line="240" w:lineRule="auto"/>
        <w:jc w:val="both"/>
        <w:rPr>
          <w:rFonts w:ascii="Arial" w:hAnsi="Arial" w:cs="Arial"/>
        </w:rPr>
      </w:pPr>
    </w:p>
    <w:p w14:paraId="006CE34D" w14:textId="77777777" w:rsidR="00970445" w:rsidRPr="0043302A" w:rsidRDefault="00970445" w:rsidP="00970445">
      <w:pPr>
        <w:pStyle w:val="Prrafodelista"/>
        <w:ind w:left="360"/>
        <w:jc w:val="both"/>
      </w:pPr>
    </w:p>
    <w:p w14:paraId="3C21DD98" w14:textId="31193B82" w:rsidR="001D745E" w:rsidRPr="0043302A" w:rsidRDefault="001D745E" w:rsidP="00A06EB8">
      <w:pPr>
        <w:pStyle w:val="Ttulo1"/>
        <w:numPr>
          <w:ilvl w:val="0"/>
          <w:numId w:val="55"/>
        </w:numPr>
        <w:spacing w:before="0"/>
        <w:jc w:val="both"/>
        <w:rPr>
          <w:rFonts w:ascii="Arial" w:hAnsi="Arial" w:cs="Arial"/>
          <w:b/>
          <w:bCs/>
          <w:color w:val="auto"/>
          <w:sz w:val="22"/>
          <w:szCs w:val="22"/>
        </w:rPr>
      </w:pPr>
      <w:bookmarkStart w:id="34" w:name="_Toc47631587"/>
      <w:bookmarkStart w:id="35" w:name="_Toc605694523"/>
      <w:r w:rsidRPr="0043302A">
        <w:rPr>
          <w:rFonts w:ascii="Arial" w:hAnsi="Arial" w:cs="Arial"/>
          <w:b/>
          <w:bCs/>
          <w:color w:val="auto"/>
          <w:sz w:val="22"/>
          <w:szCs w:val="22"/>
        </w:rPr>
        <w:t>GESTIÓN DE ACTIVOS</w:t>
      </w:r>
      <w:bookmarkEnd w:id="34"/>
      <w:bookmarkEnd w:id="35"/>
    </w:p>
    <w:p w14:paraId="71EBB976" w14:textId="1D1013A8" w:rsidR="003A19C0" w:rsidRPr="0043302A" w:rsidRDefault="003A19C0" w:rsidP="003A19C0">
      <w:pPr>
        <w:spacing w:after="0" w:line="240" w:lineRule="auto"/>
        <w:rPr>
          <w:rFonts w:ascii="Arial" w:hAnsi="Arial" w:cs="Arial"/>
          <w:lang w:val="es-ES" w:eastAsia="es-ES" w:bidi="es-ES"/>
        </w:rPr>
      </w:pPr>
    </w:p>
    <w:p w14:paraId="0CCECD81" w14:textId="0A696923" w:rsidR="00565F5F" w:rsidRPr="0043302A" w:rsidRDefault="00565F5F" w:rsidP="00565F5F">
      <w:pPr>
        <w:spacing w:after="0" w:line="240" w:lineRule="auto"/>
        <w:jc w:val="both"/>
        <w:rPr>
          <w:rFonts w:ascii="Arial" w:hAnsi="Arial" w:cs="Arial"/>
          <w:lang w:val="es-ES" w:eastAsia="es-ES" w:bidi="es-ES"/>
        </w:rPr>
      </w:pPr>
      <w:r w:rsidRPr="0043302A">
        <w:rPr>
          <w:rFonts w:ascii="Arial" w:hAnsi="Arial" w:cs="Arial"/>
          <w:lang w:val="es-ES" w:eastAsia="es-ES" w:bidi="es-ES"/>
        </w:rPr>
        <w:t>Si bien es cierto que los sistemas de información y la información digital están sujetos a amenazas graves desde el ciberespacio</w:t>
      </w:r>
      <w:r w:rsidR="008D7065" w:rsidRPr="0043302A">
        <w:rPr>
          <w:rFonts w:ascii="Arial" w:hAnsi="Arial" w:cs="Arial"/>
          <w:lang w:val="es-ES" w:eastAsia="es-ES" w:bidi="es-ES"/>
        </w:rPr>
        <w:t>,</w:t>
      </w:r>
      <w:r w:rsidRPr="0043302A">
        <w:rPr>
          <w:rFonts w:ascii="Arial" w:hAnsi="Arial" w:cs="Arial"/>
          <w:lang w:val="es-ES" w:eastAsia="es-ES" w:bidi="es-ES"/>
        </w:rPr>
        <w:t xml:space="preserve"> que pueden tener impactos adversos a la operación comprometiendo los activos de información, tales impactos adversos también pueden llegar a comprometer la </w:t>
      </w:r>
      <w:r w:rsidR="008D7065" w:rsidRPr="0043302A">
        <w:rPr>
          <w:rFonts w:ascii="Arial" w:hAnsi="Arial" w:cs="Arial"/>
          <w:lang w:val="es-ES" w:eastAsia="es-ES" w:bidi="es-ES"/>
        </w:rPr>
        <w:t>c</w:t>
      </w:r>
      <w:r w:rsidRPr="0043302A">
        <w:rPr>
          <w:rFonts w:ascii="Arial" w:hAnsi="Arial" w:cs="Arial"/>
          <w:lang w:val="es-ES" w:eastAsia="es-ES" w:bidi="es-ES"/>
        </w:rPr>
        <w:t xml:space="preserve">onfidencialidad, </w:t>
      </w:r>
      <w:r w:rsidR="008D7065" w:rsidRPr="0043302A">
        <w:rPr>
          <w:rFonts w:ascii="Arial" w:hAnsi="Arial" w:cs="Arial"/>
          <w:lang w:val="es-ES" w:eastAsia="es-ES" w:bidi="es-ES"/>
        </w:rPr>
        <w:t>i</w:t>
      </w:r>
      <w:r w:rsidRPr="0043302A">
        <w:rPr>
          <w:rFonts w:ascii="Arial" w:hAnsi="Arial" w:cs="Arial"/>
          <w:lang w:val="es-ES" w:eastAsia="es-ES" w:bidi="es-ES"/>
        </w:rPr>
        <w:t xml:space="preserve">ntegridad y </w:t>
      </w:r>
      <w:r w:rsidR="008D7065" w:rsidRPr="0043302A">
        <w:rPr>
          <w:rFonts w:ascii="Arial" w:hAnsi="Arial" w:cs="Arial"/>
          <w:lang w:val="es-ES" w:eastAsia="es-ES" w:bidi="es-ES"/>
        </w:rPr>
        <w:t>d</w:t>
      </w:r>
      <w:r w:rsidRPr="0043302A">
        <w:rPr>
          <w:rFonts w:ascii="Arial" w:hAnsi="Arial" w:cs="Arial"/>
          <w:lang w:val="es-ES" w:eastAsia="es-ES" w:bidi="es-ES"/>
        </w:rPr>
        <w:t>isponibilidad de la información procesada, almacenada y transmitida.</w:t>
      </w:r>
    </w:p>
    <w:p w14:paraId="3F3A4A37" w14:textId="5B5104EF" w:rsidR="00565F5F" w:rsidRPr="0043302A" w:rsidRDefault="00565F5F" w:rsidP="00565F5F">
      <w:pPr>
        <w:spacing w:after="0" w:line="240" w:lineRule="auto"/>
        <w:jc w:val="both"/>
        <w:rPr>
          <w:rFonts w:ascii="Arial" w:hAnsi="Arial" w:cs="Arial"/>
          <w:lang w:val="es-ES" w:eastAsia="es-ES" w:bidi="es-ES"/>
        </w:rPr>
      </w:pPr>
    </w:p>
    <w:p w14:paraId="4E3723E8" w14:textId="110FB1A0" w:rsidR="00565F5F" w:rsidRPr="0043302A" w:rsidRDefault="00565F5F" w:rsidP="00565F5F">
      <w:pPr>
        <w:spacing w:after="0" w:line="240" w:lineRule="auto"/>
        <w:jc w:val="both"/>
        <w:rPr>
          <w:rFonts w:ascii="Arial" w:hAnsi="Arial" w:cs="Arial"/>
          <w:lang w:val="es-ES" w:eastAsia="es-ES" w:bidi="es-ES"/>
        </w:rPr>
      </w:pPr>
      <w:r w:rsidRPr="0043302A">
        <w:rPr>
          <w:rFonts w:ascii="Arial" w:hAnsi="Arial" w:cs="Arial"/>
          <w:lang w:val="es-ES" w:eastAsia="es-ES" w:bidi="es-ES"/>
        </w:rPr>
        <w:t xml:space="preserve">Es así </w:t>
      </w:r>
      <w:r w:rsidR="00703E17" w:rsidRPr="0043302A">
        <w:rPr>
          <w:rFonts w:ascii="Arial" w:hAnsi="Arial" w:cs="Arial"/>
          <w:lang w:val="es-ES" w:eastAsia="es-ES" w:bidi="es-ES"/>
        </w:rPr>
        <w:t>como</w:t>
      </w:r>
      <w:r w:rsidRPr="0043302A">
        <w:rPr>
          <w:rFonts w:ascii="Arial" w:hAnsi="Arial" w:cs="Arial"/>
          <w:lang w:val="es-ES" w:eastAsia="es-ES" w:bidi="es-ES"/>
        </w:rPr>
        <w:t xml:space="preserve"> </w:t>
      </w:r>
      <w:r w:rsidR="0040606F" w:rsidRPr="0043302A">
        <w:rPr>
          <w:rFonts w:ascii="Arial" w:hAnsi="Arial" w:cs="Arial"/>
          <w:lang w:val="es-ES" w:eastAsia="es-ES" w:bidi="es-ES"/>
        </w:rPr>
        <w:t xml:space="preserve">se deben proporcionar niveles de protección a todos los activos de información de la </w:t>
      </w:r>
      <w:r w:rsidR="008F52FF" w:rsidRPr="0043302A">
        <w:rPr>
          <w:rFonts w:ascii="Arial" w:hAnsi="Arial" w:cs="Arial"/>
          <w:lang w:val="es-ES" w:eastAsia="es-ES" w:bidi="es-ES"/>
        </w:rPr>
        <w:t>e</w:t>
      </w:r>
      <w:r w:rsidR="0040606F" w:rsidRPr="0043302A">
        <w:rPr>
          <w:rFonts w:ascii="Arial" w:hAnsi="Arial" w:cs="Arial"/>
          <w:lang w:val="es-ES" w:eastAsia="es-ES" w:bidi="es-ES"/>
        </w:rPr>
        <w:t xml:space="preserve">ntidad. Todas estas medidas o lineamientos </w:t>
      </w:r>
      <w:r w:rsidR="008F52FF" w:rsidRPr="0043302A">
        <w:rPr>
          <w:rFonts w:ascii="Arial" w:hAnsi="Arial" w:cs="Arial"/>
          <w:lang w:val="es-ES" w:eastAsia="es-ES" w:bidi="es-ES"/>
        </w:rPr>
        <w:t>están destinadas a</w:t>
      </w:r>
      <w:r w:rsidR="0040606F" w:rsidRPr="0043302A">
        <w:rPr>
          <w:rFonts w:ascii="Arial" w:hAnsi="Arial" w:cs="Arial"/>
          <w:lang w:val="es-ES" w:eastAsia="es-ES" w:bidi="es-ES"/>
        </w:rPr>
        <w:t xml:space="preserve"> mitigar los posibles riesgos.</w:t>
      </w:r>
      <w:r w:rsidRPr="0043302A">
        <w:rPr>
          <w:rFonts w:ascii="Arial" w:hAnsi="Arial" w:cs="Arial"/>
          <w:lang w:val="es-ES" w:eastAsia="es-ES" w:bidi="es-ES"/>
        </w:rPr>
        <w:t xml:space="preserve"> </w:t>
      </w:r>
    </w:p>
    <w:p w14:paraId="6422812C" w14:textId="77777777" w:rsidR="00565F5F" w:rsidRPr="0043302A" w:rsidRDefault="00565F5F" w:rsidP="00565F5F">
      <w:pPr>
        <w:spacing w:after="0" w:line="240" w:lineRule="auto"/>
        <w:jc w:val="both"/>
        <w:rPr>
          <w:rFonts w:ascii="Arial" w:hAnsi="Arial" w:cs="Arial"/>
          <w:lang w:val="es-ES" w:eastAsia="es-ES" w:bidi="es-ES"/>
        </w:rPr>
      </w:pPr>
    </w:p>
    <w:p w14:paraId="7A3ED5D3" w14:textId="77777777" w:rsidR="001D745E" w:rsidRPr="0043302A" w:rsidRDefault="001D745E" w:rsidP="00A06EB8">
      <w:pPr>
        <w:pStyle w:val="Ttulo1"/>
        <w:numPr>
          <w:ilvl w:val="1"/>
          <w:numId w:val="55"/>
        </w:numPr>
        <w:spacing w:before="0"/>
        <w:jc w:val="both"/>
        <w:rPr>
          <w:rFonts w:ascii="Arial" w:hAnsi="Arial" w:cs="Arial"/>
          <w:b/>
          <w:bCs/>
          <w:color w:val="auto"/>
          <w:sz w:val="22"/>
          <w:szCs w:val="22"/>
        </w:rPr>
      </w:pPr>
      <w:r w:rsidRPr="0043302A">
        <w:rPr>
          <w:rFonts w:ascii="Arial" w:hAnsi="Arial" w:cs="Arial"/>
          <w:b/>
          <w:bCs/>
          <w:color w:val="auto"/>
          <w:sz w:val="22"/>
          <w:szCs w:val="22"/>
        </w:rPr>
        <w:t xml:space="preserve"> </w:t>
      </w:r>
      <w:bookmarkStart w:id="36" w:name="_Toc47631588"/>
      <w:bookmarkStart w:id="37" w:name="_Toc2070622771"/>
      <w:r w:rsidRPr="0043302A">
        <w:rPr>
          <w:rFonts w:ascii="Arial" w:hAnsi="Arial" w:cs="Arial"/>
          <w:b/>
          <w:bCs/>
          <w:color w:val="auto"/>
          <w:sz w:val="22"/>
          <w:szCs w:val="22"/>
        </w:rPr>
        <w:t>Inventario de activos</w:t>
      </w:r>
      <w:bookmarkEnd w:id="36"/>
      <w:bookmarkEnd w:id="37"/>
    </w:p>
    <w:p w14:paraId="579DF60A" w14:textId="77777777" w:rsidR="001D745E" w:rsidRPr="0043302A" w:rsidRDefault="001D745E" w:rsidP="00BB59BA">
      <w:pPr>
        <w:spacing w:after="0" w:line="240" w:lineRule="auto"/>
        <w:jc w:val="both"/>
        <w:rPr>
          <w:rFonts w:ascii="Arial" w:hAnsi="Arial" w:cs="Arial"/>
        </w:rPr>
      </w:pPr>
    </w:p>
    <w:p w14:paraId="61F4B72C" w14:textId="7F4FC3F1" w:rsidR="001D745E" w:rsidRPr="0043302A" w:rsidRDefault="001D745E" w:rsidP="00BB59BA">
      <w:pPr>
        <w:spacing w:after="0" w:line="240" w:lineRule="auto"/>
        <w:jc w:val="both"/>
        <w:rPr>
          <w:rFonts w:ascii="Arial" w:hAnsi="Arial" w:cs="Arial"/>
        </w:rPr>
      </w:pPr>
      <w:r w:rsidRPr="0043302A">
        <w:rPr>
          <w:rFonts w:ascii="Arial" w:hAnsi="Arial" w:cs="Arial"/>
        </w:rPr>
        <w:t xml:space="preserve">Cada </w:t>
      </w:r>
      <w:r w:rsidR="00B77E07" w:rsidRPr="0043302A">
        <w:rPr>
          <w:rFonts w:ascii="Arial" w:hAnsi="Arial" w:cs="Arial"/>
        </w:rPr>
        <w:t>dependencia</w:t>
      </w:r>
      <w:r w:rsidRPr="0043302A">
        <w:rPr>
          <w:rFonts w:ascii="Arial" w:hAnsi="Arial" w:cs="Arial"/>
        </w:rPr>
        <w:t xml:space="preserve"> </w:t>
      </w:r>
      <w:r w:rsidR="004E7D1B" w:rsidRPr="0043302A">
        <w:rPr>
          <w:rFonts w:ascii="Arial" w:hAnsi="Arial" w:cs="Arial"/>
        </w:rPr>
        <w:t>debe ser</w:t>
      </w:r>
      <w:r w:rsidRPr="0043302A">
        <w:rPr>
          <w:rFonts w:ascii="Arial" w:hAnsi="Arial" w:cs="Arial"/>
        </w:rPr>
        <w:t xml:space="preserve"> responsable de mantener actualizado el inventario de activos de seguridad de la información con el acompañamiento del Oficial de Seguridad de la Información de a</w:t>
      </w:r>
      <w:r w:rsidR="001D6CC0" w:rsidRPr="0043302A">
        <w:rPr>
          <w:rFonts w:ascii="Arial" w:hAnsi="Arial" w:cs="Arial"/>
        </w:rPr>
        <w:t>cuerdo con las directrices del Procedimiento de Gestión de A</w:t>
      </w:r>
      <w:r w:rsidRPr="0043302A">
        <w:rPr>
          <w:rFonts w:ascii="Arial" w:hAnsi="Arial" w:cs="Arial"/>
        </w:rPr>
        <w:t>ctivos.</w:t>
      </w:r>
    </w:p>
    <w:p w14:paraId="6E4BCDBF" w14:textId="77777777" w:rsidR="003A19C0" w:rsidRPr="0043302A" w:rsidRDefault="003A19C0" w:rsidP="00BB59BA">
      <w:pPr>
        <w:spacing w:after="0" w:line="240" w:lineRule="auto"/>
        <w:jc w:val="both"/>
        <w:rPr>
          <w:rFonts w:ascii="Arial" w:hAnsi="Arial" w:cs="Arial"/>
        </w:rPr>
      </w:pPr>
    </w:p>
    <w:p w14:paraId="0423EF26" w14:textId="77777777" w:rsidR="001D745E" w:rsidRPr="0043302A" w:rsidRDefault="001D745E" w:rsidP="00A06EB8">
      <w:pPr>
        <w:pStyle w:val="Ttulo1"/>
        <w:numPr>
          <w:ilvl w:val="1"/>
          <w:numId w:val="55"/>
        </w:numPr>
        <w:spacing w:before="0"/>
        <w:jc w:val="both"/>
        <w:rPr>
          <w:rFonts w:ascii="Arial" w:hAnsi="Arial" w:cs="Arial"/>
          <w:b/>
          <w:bCs/>
          <w:color w:val="auto"/>
          <w:sz w:val="22"/>
          <w:szCs w:val="22"/>
        </w:rPr>
      </w:pPr>
      <w:r w:rsidRPr="0043302A">
        <w:rPr>
          <w:rFonts w:ascii="Arial" w:hAnsi="Arial" w:cs="Arial"/>
          <w:b/>
          <w:bCs/>
          <w:color w:val="auto"/>
          <w:sz w:val="22"/>
          <w:szCs w:val="22"/>
        </w:rPr>
        <w:lastRenderedPageBreak/>
        <w:t xml:space="preserve"> </w:t>
      </w:r>
      <w:bookmarkStart w:id="38" w:name="_Toc47631589"/>
      <w:bookmarkStart w:id="39" w:name="_Toc1692514739"/>
      <w:r w:rsidRPr="0043302A">
        <w:rPr>
          <w:rFonts w:ascii="Arial" w:hAnsi="Arial" w:cs="Arial"/>
          <w:b/>
          <w:bCs/>
          <w:color w:val="auto"/>
          <w:sz w:val="22"/>
          <w:szCs w:val="22"/>
        </w:rPr>
        <w:t>Uso aceptable de los activos</w:t>
      </w:r>
      <w:bookmarkEnd w:id="38"/>
      <w:bookmarkEnd w:id="39"/>
    </w:p>
    <w:p w14:paraId="719A4850" w14:textId="77777777" w:rsidR="001D745E" w:rsidRPr="0043302A" w:rsidRDefault="001D745E" w:rsidP="00BB59BA">
      <w:pPr>
        <w:spacing w:after="0" w:line="240" w:lineRule="auto"/>
        <w:jc w:val="both"/>
        <w:rPr>
          <w:rFonts w:ascii="Arial" w:hAnsi="Arial" w:cs="Arial"/>
        </w:rPr>
      </w:pPr>
    </w:p>
    <w:p w14:paraId="46D51827" w14:textId="4CA5F862" w:rsidR="001D745E" w:rsidRPr="0043302A" w:rsidRDefault="001D745E" w:rsidP="00A06EB8">
      <w:pPr>
        <w:pStyle w:val="Prrafodelista"/>
        <w:numPr>
          <w:ilvl w:val="0"/>
          <w:numId w:val="30"/>
        </w:numPr>
        <w:jc w:val="both"/>
      </w:pPr>
      <w:r w:rsidRPr="0043302A">
        <w:t>La información, archivos físicos, sistemas, servicios, y los equipos (estaciones de trabajo, portátiles, impresoras, redes, correo electrónico, herramientas de acceso remoto, aplicaciones, teléfonos</w:t>
      </w:r>
      <w:r w:rsidR="00154AE6" w:rsidRPr="0043302A">
        <w:t>,</w:t>
      </w:r>
      <w:r w:rsidRPr="0043302A">
        <w:t xml:space="preserve"> faxes, entre otros) propiedad de la </w:t>
      </w:r>
      <w:r w:rsidR="00A9784F" w:rsidRPr="0043302A">
        <w:rPr>
          <w:rFonts w:eastAsia="Times New Roman"/>
        </w:rPr>
        <w:t>Unidad Administrativa Especial Cuerpo Oficial de Bomberos Bogotá</w:t>
      </w:r>
      <w:r w:rsidRPr="0043302A">
        <w:t xml:space="preserve"> son activos de la </w:t>
      </w:r>
      <w:r w:rsidR="00E2222D" w:rsidRPr="0043302A">
        <w:t>e</w:t>
      </w:r>
      <w:r w:rsidRPr="0043302A">
        <w:t xml:space="preserve">ntidad y se proporcionan a los funcionarios, contratistas y </w:t>
      </w:r>
      <w:r w:rsidR="00BD5FEF" w:rsidRPr="0043302A">
        <w:t>proveedores o terceros</w:t>
      </w:r>
      <w:r w:rsidRPr="0043302A">
        <w:t xml:space="preserve"> autorizados para cumplir con los propósitos de</w:t>
      </w:r>
      <w:r w:rsidR="00D22FB2" w:rsidRPr="0043302A">
        <w:t xml:space="preserve"> su </w:t>
      </w:r>
      <w:r w:rsidR="008F4287" w:rsidRPr="0043302A">
        <w:t>trabajo.</w:t>
      </w:r>
    </w:p>
    <w:p w14:paraId="780C6A01" w14:textId="77777777" w:rsidR="001D745E" w:rsidRPr="0043302A" w:rsidRDefault="001D745E" w:rsidP="002F5B0F">
      <w:pPr>
        <w:spacing w:after="0" w:line="240" w:lineRule="auto"/>
        <w:ind w:left="1056"/>
        <w:contextualSpacing/>
        <w:jc w:val="both"/>
        <w:rPr>
          <w:rFonts w:ascii="Arial" w:hAnsi="Arial" w:cs="Arial"/>
        </w:rPr>
      </w:pPr>
    </w:p>
    <w:p w14:paraId="58E89D61" w14:textId="48D292D0" w:rsidR="001D745E" w:rsidRPr="0043302A" w:rsidRDefault="001D745E" w:rsidP="00A06EB8">
      <w:pPr>
        <w:pStyle w:val="Prrafodelista"/>
        <w:numPr>
          <w:ilvl w:val="0"/>
          <w:numId w:val="30"/>
        </w:numPr>
        <w:jc w:val="both"/>
      </w:pPr>
      <w:r w:rsidRPr="0043302A">
        <w:t xml:space="preserve">Los funcionarios, contratistas, </w:t>
      </w:r>
      <w:r w:rsidR="001D6CC0" w:rsidRPr="0043302A">
        <w:t xml:space="preserve">proveedores o terceros </w:t>
      </w:r>
      <w:r w:rsidRPr="0043302A">
        <w:t xml:space="preserve">y todo aquel que cuente con acceso a la información de la </w:t>
      </w:r>
      <w:r w:rsidR="0039600F" w:rsidRPr="0043302A">
        <w:rPr>
          <w:lang w:val="es-CO"/>
        </w:rPr>
        <w:t>UAE Cuerpo Oficial de Bomberos Bogotá</w:t>
      </w:r>
      <w:r w:rsidRPr="0043302A">
        <w:t xml:space="preserve"> debe reportar los eventos de seguridad de la información identificados, de acuerdo con el Procedimiento de Gestión de Incidentes.</w:t>
      </w:r>
    </w:p>
    <w:p w14:paraId="703121EA" w14:textId="77777777" w:rsidR="00F1078A" w:rsidRPr="0043302A" w:rsidRDefault="00F1078A" w:rsidP="00AE1DD0">
      <w:pPr>
        <w:pStyle w:val="Prrafodelista"/>
      </w:pPr>
    </w:p>
    <w:p w14:paraId="34A83143" w14:textId="1636972E" w:rsidR="001D745E" w:rsidRPr="0043302A" w:rsidRDefault="001D745E" w:rsidP="00A06EB8">
      <w:pPr>
        <w:pStyle w:val="Prrafodelista"/>
        <w:numPr>
          <w:ilvl w:val="1"/>
          <w:numId w:val="55"/>
        </w:numPr>
        <w:jc w:val="both"/>
        <w:rPr>
          <w:b/>
        </w:rPr>
      </w:pPr>
      <w:r w:rsidRPr="0043302A">
        <w:rPr>
          <w:b/>
        </w:rPr>
        <w:t>Uso de equipos de cómputo</w:t>
      </w:r>
      <w:r w:rsidR="00F1078A" w:rsidRPr="0043302A">
        <w:rPr>
          <w:b/>
        </w:rPr>
        <w:t xml:space="preserve"> de propiedad de la </w:t>
      </w:r>
      <w:r w:rsidR="00A9784F" w:rsidRPr="0043302A">
        <w:rPr>
          <w:rFonts w:eastAsia="Times New Roman"/>
        </w:rPr>
        <w:t>Unidad Administrativa Especial Cuerpo Oficial de Bomberos Bogotá</w:t>
      </w:r>
    </w:p>
    <w:p w14:paraId="3A921147" w14:textId="77777777" w:rsidR="002F5B0F" w:rsidRPr="0043302A" w:rsidRDefault="002F5B0F" w:rsidP="00BB59BA">
      <w:pPr>
        <w:spacing w:after="0" w:line="240" w:lineRule="auto"/>
        <w:jc w:val="both"/>
        <w:rPr>
          <w:rFonts w:ascii="Arial" w:hAnsi="Arial" w:cs="Arial"/>
        </w:rPr>
      </w:pPr>
    </w:p>
    <w:p w14:paraId="6B780361" w14:textId="515714A5" w:rsidR="001D745E" w:rsidRPr="0043302A" w:rsidRDefault="001D745E" w:rsidP="00A06EB8">
      <w:pPr>
        <w:pStyle w:val="Prrafodelista"/>
        <w:numPr>
          <w:ilvl w:val="0"/>
          <w:numId w:val="45"/>
        </w:numPr>
        <w:jc w:val="both"/>
      </w:pPr>
      <w:r w:rsidRPr="0043302A">
        <w:t>Está prohibido que personal ajeno a</w:t>
      </w:r>
      <w:r w:rsidR="004008CF" w:rsidRPr="0043302A">
        <w:t>l Grupo TIC</w:t>
      </w:r>
      <w:r w:rsidRPr="0043302A">
        <w:t xml:space="preserve"> destape o retire partes de los equipos de cómputo </w:t>
      </w:r>
      <w:r w:rsidR="0054623F" w:rsidRPr="0043302A">
        <w:t xml:space="preserve">de </w:t>
      </w:r>
      <w:r w:rsidR="00644A9A" w:rsidRPr="0043302A">
        <w:t xml:space="preserve">propiedad </w:t>
      </w:r>
      <w:r w:rsidRPr="0043302A">
        <w:t xml:space="preserve">de la </w:t>
      </w:r>
      <w:r w:rsidR="0039600F" w:rsidRPr="0043302A">
        <w:rPr>
          <w:lang w:val="es-CO"/>
        </w:rPr>
        <w:t>UAE Cuerpo Oficial de Bomberos Bogotá</w:t>
      </w:r>
      <w:r w:rsidRPr="0043302A">
        <w:t>.</w:t>
      </w:r>
      <w:r w:rsidR="001F0D76" w:rsidRPr="0043302A">
        <w:t xml:space="preserve"> </w:t>
      </w:r>
    </w:p>
    <w:p w14:paraId="5E72899E" w14:textId="77777777" w:rsidR="00BD5FEF" w:rsidRPr="0043302A" w:rsidRDefault="00BD5FEF" w:rsidP="00BD5FEF">
      <w:pPr>
        <w:pStyle w:val="Prrafodelista"/>
        <w:ind w:left="360"/>
        <w:jc w:val="both"/>
      </w:pPr>
    </w:p>
    <w:p w14:paraId="42D4A193" w14:textId="31A9FE9F" w:rsidR="001D745E" w:rsidRPr="0043302A" w:rsidRDefault="001D745E" w:rsidP="00A06EB8">
      <w:pPr>
        <w:pStyle w:val="Prrafodelista"/>
        <w:numPr>
          <w:ilvl w:val="0"/>
          <w:numId w:val="45"/>
        </w:numPr>
        <w:jc w:val="both"/>
      </w:pPr>
      <w:r w:rsidRPr="0043302A">
        <w:t xml:space="preserve">La instalación de cualquier tipo de software o hardware en los equipos de cómputo es responsabilidad </w:t>
      </w:r>
      <w:r w:rsidR="0040022B" w:rsidRPr="0043302A">
        <w:t>de</w:t>
      </w:r>
      <w:r w:rsidR="004008CF" w:rsidRPr="0043302A">
        <w:t xml:space="preserve">l Grupo TIC </w:t>
      </w:r>
      <w:r w:rsidRPr="0043302A">
        <w:t xml:space="preserve">y, por tanto, se debe solicitar soporte a </w:t>
      </w:r>
      <w:r w:rsidR="0031068B" w:rsidRPr="0043302A">
        <w:t>ella</w:t>
      </w:r>
      <w:r w:rsidRPr="0043302A">
        <w:t xml:space="preserve"> para la realización de estas labores.</w:t>
      </w:r>
    </w:p>
    <w:p w14:paraId="2194CA0A" w14:textId="77777777" w:rsidR="000632B9" w:rsidRPr="0043302A" w:rsidRDefault="000632B9" w:rsidP="00BB59BA">
      <w:pPr>
        <w:spacing w:after="0" w:line="240" w:lineRule="auto"/>
        <w:jc w:val="both"/>
        <w:rPr>
          <w:rFonts w:ascii="Arial" w:hAnsi="Arial" w:cs="Arial"/>
        </w:rPr>
      </w:pPr>
    </w:p>
    <w:p w14:paraId="35E90E5A" w14:textId="6199EDD4" w:rsidR="001D745E" w:rsidRPr="0043302A" w:rsidRDefault="001D745E" w:rsidP="00A06EB8">
      <w:pPr>
        <w:pStyle w:val="Prrafodelista"/>
        <w:numPr>
          <w:ilvl w:val="0"/>
          <w:numId w:val="45"/>
        </w:numPr>
        <w:jc w:val="both"/>
      </w:pPr>
      <w:r w:rsidRPr="0043302A">
        <w:t>Los equipos de cómputo no deben ser trasladados del sitio asignado inicialmente, ni cambiar el funcionario al que le fue asignado, sin previo aviso a</w:t>
      </w:r>
      <w:r w:rsidR="004008CF" w:rsidRPr="0043302A">
        <w:t>l Grupo TIC</w:t>
      </w:r>
      <w:r w:rsidRPr="0043302A">
        <w:t>.</w:t>
      </w:r>
    </w:p>
    <w:p w14:paraId="48D86FD5" w14:textId="77777777" w:rsidR="001D745E" w:rsidRPr="0043302A" w:rsidRDefault="001D745E" w:rsidP="00BB59BA">
      <w:pPr>
        <w:spacing w:after="0" w:line="240" w:lineRule="auto"/>
        <w:jc w:val="both"/>
        <w:rPr>
          <w:rFonts w:ascii="Arial" w:hAnsi="Arial" w:cs="Arial"/>
        </w:rPr>
      </w:pPr>
    </w:p>
    <w:p w14:paraId="32470FC1" w14:textId="6945D693" w:rsidR="001D745E" w:rsidRPr="0043302A" w:rsidRDefault="001D745E" w:rsidP="00A06EB8">
      <w:pPr>
        <w:pStyle w:val="Prrafodelista"/>
        <w:numPr>
          <w:ilvl w:val="0"/>
          <w:numId w:val="45"/>
        </w:numPr>
        <w:jc w:val="both"/>
      </w:pPr>
      <w:r w:rsidRPr="0043302A">
        <w:t xml:space="preserve">Debe respetarse y no modificarse la configuración de hardware y software establecido por </w:t>
      </w:r>
      <w:r w:rsidR="004008CF" w:rsidRPr="0043302A">
        <w:t>el Grupo TIC</w:t>
      </w:r>
      <w:r w:rsidRPr="0043302A">
        <w:t>.</w:t>
      </w:r>
    </w:p>
    <w:p w14:paraId="6B341CA1" w14:textId="77777777" w:rsidR="001D745E" w:rsidRPr="0043302A" w:rsidRDefault="001D745E" w:rsidP="00BB59BA">
      <w:pPr>
        <w:spacing w:after="0" w:line="240" w:lineRule="auto"/>
        <w:jc w:val="both"/>
        <w:rPr>
          <w:rFonts w:ascii="Arial" w:hAnsi="Arial" w:cs="Arial"/>
        </w:rPr>
      </w:pPr>
    </w:p>
    <w:p w14:paraId="493B2B33" w14:textId="605BEB9D" w:rsidR="001D745E" w:rsidRPr="0043302A" w:rsidRDefault="001D745E" w:rsidP="00A06EB8">
      <w:pPr>
        <w:pStyle w:val="Prrafodelista"/>
        <w:numPr>
          <w:ilvl w:val="0"/>
          <w:numId w:val="45"/>
        </w:numPr>
        <w:jc w:val="both"/>
      </w:pPr>
      <w:r w:rsidRPr="0043302A">
        <w:t xml:space="preserve">No se autoriza el uso de medios extraíbles para almacenamiento de información institucional (USB, </w:t>
      </w:r>
      <w:r w:rsidR="002648BE" w:rsidRPr="0043302A">
        <w:t>c</w:t>
      </w:r>
      <w:r w:rsidRPr="0043302A">
        <w:t xml:space="preserve">elulares, </w:t>
      </w:r>
      <w:r w:rsidR="002648BE" w:rsidRPr="0043302A">
        <w:t>tarjetas de memoria,</w:t>
      </w:r>
      <w:r w:rsidRPr="0043302A">
        <w:t xml:space="preserve"> etc.) en las estaciones de trabajo de la </w:t>
      </w:r>
      <w:r w:rsidR="002648BE" w:rsidRPr="0043302A">
        <w:t>e</w:t>
      </w:r>
      <w:r w:rsidRPr="0043302A">
        <w:t xml:space="preserve">ntidad, con excepción </w:t>
      </w:r>
      <w:r w:rsidR="002648BE" w:rsidRPr="0043302A">
        <w:t xml:space="preserve">de </w:t>
      </w:r>
      <w:r w:rsidRPr="0043302A">
        <w:t xml:space="preserve">aquellos funcionarios que, por sus funciones y actividades propias institucionales, sean autorizados por </w:t>
      </w:r>
      <w:r w:rsidR="002648BE" w:rsidRPr="0043302A">
        <w:t>d</w:t>
      </w:r>
      <w:r w:rsidR="00D4300B" w:rsidRPr="0043302A">
        <w:t>irectivos o</w:t>
      </w:r>
      <w:r w:rsidRPr="0043302A">
        <w:t xml:space="preserve"> </w:t>
      </w:r>
      <w:r w:rsidR="002648BE" w:rsidRPr="0043302A">
        <w:t>j</w:t>
      </w:r>
      <w:r w:rsidRPr="0043302A">
        <w:t xml:space="preserve">efes de </w:t>
      </w:r>
      <w:r w:rsidR="002648BE" w:rsidRPr="0043302A">
        <w:t>o</w:t>
      </w:r>
      <w:r w:rsidRPr="0043302A">
        <w:t>ficina mediante</w:t>
      </w:r>
      <w:r w:rsidR="00312F17" w:rsidRPr="0043302A">
        <w:t xml:space="preserve"> el</w:t>
      </w:r>
      <w:r w:rsidRPr="0043302A">
        <w:t xml:space="preserve"> formato </w:t>
      </w:r>
      <w:r w:rsidR="00D4300B" w:rsidRPr="0043302A">
        <w:t>de acceso lógico y físico</w:t>
      </w:r>
      <w:r w:rsidRPr="0043302A">
        <w:t xml:space="preserve"> debidamente diligenciado. Las </w:t>
      </w:r>
      <w:r w:rsidR="00312F17" w:rsidRPr="0043302A">
        <w:t>t</w:t>
      </w:r>
      <w:r w:rsidRPr="0043302A">
        <w:t>ablet</w:t>
      </w:r>
      <w:r w:rsidR="00312F17" w:rsidRPr="0043302A">
        <w:t>a</w:t>
      </w:r>
      <w:r w:rsidRPr="0043302A">
        <w:t xml:space="preserve">s institucionales no requieren autorización y se hará uso </w:t>
      </w:r>
      <w:r w:rsidR="00312F17" w:rsidRPr="0043302A">
        <w:t xml:space="preserve">de ellas </w:t>
      </w:r>
      <w:r w:rsidRPr="0043302A">
        <w:t>sin restricción alguna.</w:t>
      </w:r>
    </w:p>
    <w:p w14:paraId="7DF50DC7" w14:textId="77777777" w:rsidR="001D745E" w:rsidRPr="0043302A" w:rsidRDefault="001D745E" w:rsidP="00BB59BA">
      <w:pPr>
        <w:spacing w:after="0" w:line="240" w:lineRule="auto"/>
        <w:ind w:left="1020"/>
        <w:jc w:val="both"/>
        <w:rPr>
          <w:rFonts w:ascii="Arial" w:hAnsi="Arial" w:cs="Arial"/>
        </w:rPr>
      </w:pPr>
    </w:p>
    <w:p w14:paraId="3D1E8BB8" w14:textId="14BFEB0A" w:rsidR="001D745E" w:rsidRPr="0043302A" w:rsidRDefault="001D745E" w:rsidP="00A06EB8">
      <w:pPr>
        <w:pStyle w:val="Prrafodelista"/>
        <w:numPr>
          <w:ilvl w:val="0"/>
          <w:numId w:val="45"/>
        </w:numPr>
        <w:jc w:val="both"/>
      </w:pPr>
      <w:r w:rsidRPr="0043302A">
        <w:t>Toda actividad informática (escaneos de seguridad, ataques de autenticación o de denegación de servicio, etc.) no autorizada que afecte tanto las redes corporativas como los sistemas de informac</w:t>
      </w:r>
      <w:r w:rsidR="004E7D1B" w:rsidRPr="0043302A">
        <w:t xml:space="preserve">ión de la </w:t>
      </w:r>
      <w:r w:rsidR="0039600F" w:rsidRPr="0043302A">
        <w:rPr>
          <w:lang w:val="es-CO"/>
        </w:rPr>
        <w:t>UAE Cuerpo Oficial de Bomberos Bogotá</w:t>
      </w:r>
      <w:r w:rsidR="004E7D1B" w:rsidRPr="0043302A">
        <w:t xml:space="preserve"> están prohibidas</w:t>
      </w:r>
      <w:r w:rsidR="0098754B" w:rsidRPr="0043302A">
        <w:t>.</w:t>
      </w:r>
    </w:p>
    <w:p w14:paraId="57E2F892" w14:textId="77777777" w:rsidR="001D745E" w:rsidRPr="0043302A" w:rsidRDefault="001D745E" w:rsidP="00BB59BA">
      <w:pPr>
        <w:spacing w:after="0" w:line="240" w:lineRule="auto"/>
        <w:ind w:left="1020"/>
        <w:jc w:val="both"/>
        <w:rPr>
          <w:rFonts w:ascii="Arial" w:hAnsi="Arial" w:cs="Arial"/>
        </w:rPr>
      </w:pPr>
    </w:p>
    <w:p w14:paraId="3966D401" w14:textId="21A8A418" w:rsidR="001D745E" w:rsidRPr="0043302A" w:rsidRDefault="001D745E" w:rsidP="00A06EB8">
      <w:pPr>
        <w:pStyle w:val="Prrafodelista"/>
        <w:numPr>
          <w:ilvl w:val="0"/>
          <w:numId w:val="45"/>
        </w:numPr>
        <w:jc w:val="both"/>
      </w:pPr>
      <w:r w:rsidRPr="0043302A">
        <w:lastRenderedPageBreak/>
        <w:t xml:space="preserve">Durante la permanencia en las instalaciones de la </w:t>
      </w:r>
      <w:r w:rsidR="0039600F" w:rsidRPr="0043302A">
        <w:rPr>
          <w:lang w:val="es-CO"/>
        </w:rPr>
        <w:t>UAE Cuerpo Oficial de Bomberos Bogotá</w:t>
      </w:r>
      <w:r w:rsidRPr="0043302A">
        <w:t xml:space="preserve">, los equipos de cómputo externos deben estar conectados únicamente a la red de datos corporativos configurada por </w:t>
      </w:r>
      <w:r w:rsidR="00160F71" w:rsidRPr="0043302A">
        <w:t>el Grupo TIC</w:t>
      </w:r>
      <w:r w:rsidRPr="0043302A">
        <w:t>.</w:t>
      </w:r>
    </w:p>
    <w:p w14:paraId="38DFF179" w14:textId="77777777" w:rsidR="001D745E" w:rsidRPr="0043302A" w:rsidRDefault="001D745E" w:rsidP="00BB59BA">
      <w:pPr>
        <w:spacing w:after="0" w:line="240" w:lineRule="auto"/>
        <w:ind w:left="1020"/>
        <w:jc w:val="both"/>
        <w:rPr>
          <w:rFonts w:ascii="Arial" w:hAnsi="Arial" w:cs="Arial"/>
        </w:rPr>
      </w:pPr>
    </w:p>
    <w:p w14:paraId="023F70E6" w14:textId="77777777" w:rsidR="001D745E" w:rsidRPr="0043302A" w:rsidRDefault="001D745E" w:rsidP="00A06EB8">
      <w:pPr>
        <w:pStyle w:val="Prrafodelista"/>
        <w:numPr>
          <w:ilvl w:val="0"/>
          <w:numId w:val="45"/>
        </w:numPr>
        <w:jc w:val="both"/>
      </w:pPr>
      <w:r w:rsidRPr="0043302A">
        <w:t>Todas las estaciones de trabajo deben apagarse o hibernarse al finalizar la jornada laboral.</w:t>
      </w:r>
    </w:p>
    <w:p w14:paraId="56DAD509" w14:textId="77777777" w:rsidR="001D745E" w:rsidRPr="0043302A" w:rsidRDefault="001D745E" w:rsidP="00BB59BA">
      <w:pPr>
        <w:spacing w:after="0" w:line="240" w:lineRule="auto"/>
        <w:ind w:left="1020"/>
        <w:jc w:val="both"/>
        <w:rPr>
          <w:rFonts w:ascii="Arial" w:hAnsi="Arial" w:cs="Arial"/>
        </w:rPr>
      </w:pPr>
    </w:p>
    <w:p w14:paraId="242B9DEE" w14:textId="76FFC74C" w:rsidR="001D745E" w:rsidRPr="0043302A" w:rsidRDefault="001D745E" w:rsidP="00A06EB8">
      <w:pPr>
        <w:pStyle w:val="Prrafodelista"/>
        <w:numPr>
          <w:ilvl w:val="0"/>
          <w:numId w:val="45"/>
        </w:numPr>
        <w:jc w:val="both"/>
      </w:pPr>
      <w:r w:rsidRPr="0043302A">
        <w:t>Los equipos de cómputo (CPU y monitor), servidores, teléfonos</w:t>
      </w:r>
      <w:r w:rsidR="00972054" w:rsidRPr="0043302A">
        <w:t>,</w:t>
      </w:r>
      <w:r w:rsidRPr="0043302A">
        <w:t xml:space="preserve"> IP y equipos de comunicaciones, debe</w:t>
      </w:r>
      <w:r w:rsidR="00972054" w:rsidRPr="0043302A">
        <w:t>n</w:t>
      </w:r>
      <w:r w:rsidRPr="0043302A">
        <w:t xml:space="preserve"> conectarse a los puntos de corriente eléctrica identificados como regulados</w:t>
      </w:r>
      <w:r w:rsidR="00724690" w:rsidRPr="0043302A">
        <w:t>, con el fin de evitar picos alto que puedan dañar el componente tecnológico</w:t>
      </w:r>
      <w:r w:rsidRPr="0043302A">
        <w:t>.</w:t>
      </w:r>
      <w:r w:rsidR="00724690" w:rsidRPr="0043302A">
        <w:t xml:space="preserve"> </w:t>
      </w:r>
    </w:p>
    <w:p w14:paraId="23238300" w14:textId="77777777" w:rsidR="003A19C0" w:rsidRPr="0043302A" w:rsidRDefault="003A19C0" w:rsidP="003A19C0">
      <w:pPr>
        <w:pStyle w:val="Prrafodelista"/>
        <w:ind w:left="360"/>
        <w:jc w:val="both"/>
      </w:pPr>
    </w:p>
    <w:p w14:paraId="684F0724" w14:textId="27F5369F" w:rsidR="001D745E" w:rsidRPr="0043302A" w:rsidRDefault="001D745E" w:rsidP="00A06EB8">
      <w:pPr>
        <w:pStyle w:val="Prrafodelista"/>
        <w:numPr>
          <w:ilvl w:val="0"/>
          <w:numId w:val="45"/>
        </w:numPr>
        <w:jc w:val="both"/>
      </w:pPr>
      <w:r w:rsidRPr="0043302A">
        <w:t xml:space="preserve">La seguridad física e integridad de los equipos de cómputo que ingresen a las instalaciones de la </w:t>
      </w:r>
      <w:r w:rsidR="0039600F" w:rsidRPr="0043302A">
        <w:rPr>
          <w:lang w:val="es-CO"/>
        </w:rPr>
        <w:t>UAE Cuerpo Oficial de Bomberos Bogotá</w:t>
      </w:r>
      <w:r w:rsidRPr="0043302A">
        <w:t xml:space="preserve"> y que no son propiedad de la </w:t>
      </w:r>
      <w:r w:rsidR="00147021" w:rsidRPr="0043302A">
        <w:t>e</w:t>
      </w:r>
      <w:r w:rsidRPr="0043302A">
        <w:t xml:space="preserve">ntidad, es responsabilidad única y exclusiva de sus propietarios. La </w:t>
      </w:r>
      <w:r w:rsidR="0039600F" w:rsidRPr="0043302A">
        <w:rPr>
          <w:lang w:val="es-CO"/>
        </w:rPr>
        <w:t>UAE Cuerpo Oficial de Bomberos Bogotá</w:t>
      </w:r>
      <w:r w:rsidRPr="0043302A">
        <w:t xml:space="preserve"> no </w:t>
      </w:r>
      <w:r w:rsidR="004E7D1B" w:rsidRPr="0043302A">
        <w:t>es la</w:t>
      </w:r>
      <w:r w:rsidRPr="0043302A">
        <w:t xml:space="preserve"> responsable por estos equipos en ningún caso.</w:t>
      </w:r>
    </w:p>
    <w:p w14:paraId="1A76EDB5" w14:textId="77777777" w:rsidR="00DD3B6E" w:rsidRPr="0043302A" w:rsidRDefault="00DD3B6E" w:rsidP="00DD3B6E">
      <w:pPr>
        <w:pStyle w:val="Prrafodelista"/>
      </w:pPr>
    </w:p>
    <w:p w14:paraId="50C2407F" w14:textId="52C24C70" w:rsidR="00DD3B6E" w:rsidRPr="0043302A" w:rsidRDefault="00DD3B6E" w:rsidP="00A06EB8">
      <w:pPr>
        <w:pStyle w:val="Prrafodelista"/>
        <w:numPr>
          <w:ilvl w:val="0"/>
          <w:numId w:val="45"/>
        </w:numPr>
        <w:jc w:val="both"/>
      </w:pPr>
      <w:r w:rsidRPr="0043302A">
        <w:t>Los dueños de proceso</w:t>
      </w:r>
      <w:r w:rsidR="00147021" w:rsidRPr="0043302A">
        <w:t>s</w:t>
      </w:r>
      <w:r w:rsidRPr="0043302A">
        <w:t xml:space="preserve"> deben clasificar la información tanto física como digital como: información pública, información pública clasificada e información pública reservada</w:t>
      </w:r>
      <w:r w:rsidR="001622E2" w:rsidRPr="0043302A">
        <w:t>.</w:t>
      </w:r>
    </w:p>
    <w:p w14:paraId="5FC6BA3D" w14:textId="77777777" w:rsidR="00DD3B6E" w:rsidRPr="0043302A" w:rsidRDefault="00DD3B6E" w:rsidP="00DD3B6E">
      <w:pPr>
        <w:pStyle w:val="Prrafodelista"/>
      </w:pPr>
    </w:p>
    <w:p w14:paraId="6BB28340" w14:textId="264633BC" w:rsidR="00DD3B6E" w:rsidRPr="0043302A" w:rsidRDefault="00DD3B6E" w:rsidP="00A06EB8">
      <w:pPr>
        <w:pStyle w:val="Prrafodelista"/>
        <w:numPr>
          <w:ilvl w:val="0"/>
          <w:numId w:val="45"/>
        </w:numPr>
        <w:jc w:val="both"/>
      </w:pPr>
      <w:r w:rsidRPr="0043302A">
        <w:t>Los dueños de proceso</w:t>
      </w:r>
      <w:r w:rsidR="00A658E4" w:rsidRPr="0043302A">
        <w:t>s</w:t>
      </w:r>
      <w:r w:rsidRPr="0043302A">
        <w:t xml:space="preserve"> deben identificar los riesgos digitales y reportarlos al </w:t>
      </w:r>
      <w:r w:rsidR="00160F71" w:rsidRPr="0043302A">
        <w:t xml:space="preserve">responsable </w:t>
      </w:r>
      <w:r w:rsidRPr="0043302A">
        <w:t>de seguridad de la información.</w:t>
      </w:r>
      <w:r w:rsidR="008F190D" w:rsidRPr="0043302A">
        <w:t xml:space="preserve"> Para esto</w:t>
      </w:r>
      <w:r w:rsidR="00A658E4" w:rsidRPr="0043302A">
        <w:t>,</w:t>
      </w:r>
      <w:r w:rsidR="008F190D" w:rsidRPr="0043302A">
        <w:t xml:space="preserve"> es importante que los funcionarios y contratistas de las diferentes dependencias asistan a las capacitaciones en riesgos digitales brindadas por </w:t>
      </w:r>
      <w:r w:rsidR="00160F71" w:rsidRPr="0043302A">
        <w:t>el Grupo TIC</w:t>
      </w:r>
      <w:r w:rsidR="008F190D" w:rsidRPr="0043302A">
        <w:t>.</w:t>
      </w:r>
    </w:p>
    <w:p w14:paraId="3AD1E125" w14:textId="0B80B599" w:rsidR="001D745E" w:rsidRPr="0043302A" w:rsidRDefault="001D745E" w:rsidP="00BB59BA">
      <w:pPr>
        <w:spacing w:after="0" w:line="240" w:lineRule="auto"/>
        <w:jc w:val="both"/>
        <w:rPr>
          <w:rFonts w:ascii="Arial" w:hAnsi="Arial" w:cs="Arial"/>
        </w:rPr>
      </w:pPr>
    </w:p>
    <w:p w14:paraId="63C35EFC" w14:textId="77777777" w:rsidR="00EB1F49" w:rsidRPr="0043302A" w:rsidRDefault="00EB1F49" w:rsidP="00BB59BA">
      <w:pPr>
        <w:spacing w:after="0" w:line="240" w:lineRule="auto"/>
        <w:jc w:val="both"/>
        <w:rPr>
          <w:rFonts w:ascii="Arial" w:hAnsi="Arial" w:cs="Arial"/>
        </w:rPr>
      </w:pPr>
    </w:p>
    <w:p w14:paraId="20B725F4" w14:textId="36C06FE9" w:rsidR="001D745E" w:rsidRPr="0043302A" w:rsidRDefault="001D745E" w:rsidP="00A06EB8">
      <w:pPr>
        <w:pStyle w:val="Prrafodelista"/>
        <w:numPr>
          <w:ilvl w:val="1"/>
          <w:numId w:val="55"/>
        </w:numPr>
        <w:jc w:val="both"/>
        <w:rPr>
          <w:b/>
        </w:rPr>
      </w:pPr>
      <w:r w:rsidRPr="0043302A">
        <w:rPr>
          <w:b/>
        </w:rPr>
        <w:t xml:space="preserve">Uso de </w:t>
      </w:r>
      <w:r w:rsidR="00EB1F49" w:rsidRPr="0043302A">
        <w:rPr>
          <w:b/>
        </w:rPr>
        <w:t>i</w:t>
      </w:r>
      <w:r w:rsidRPr="0043302A">
        <w:rPr>
          <w:b/>
        </w:rPr>
        <w:t>nternet</w:t>
      </w:r>
    </w:p>
    <w:p w14:paraId="2D37CF7E" w14:textId="77777777" w:rsidR="001D745E" w:rsidRPr="0043302A" w:rsidRDefault="001D745E" w:rsidP="00BB59BA">
      <w:pPr>
        <w:spacing w:after="0" w:line="240" w:lineRule="auto"/>
        <w:jc w:val="both"/>
        <w:rPr>
          <w:rFonts w:ascii="Arial" w:hAnsi="Arial" w:cs="Arial"/>
        </w:rPr>
      </w:pPr>
    </w:p>
    <w:p w14:paraId="766B7C8F" w14:textId="71C14B8B" w:rsidR="001D745E" w:rsidRPr="0043302A" w:rsidRDefault="001D745E" w:rsidP="00A06EB8">
      <w:pPr>
        <w:pStyle w:val="Prrafodelista"/>
        <w:numPr>
          <w:ilvl w:val="0"/>
          <w:numId w:val="46"/>
        </w:numPr>
        <w:jc w:val="both"/>
      </w:pPr>
      <w:r w:rsidRPr="0043302A">
        <w:t xml:space="preserve">No se autoriza a los funcionarios y contratistas acceder a cualquier </w:t>
      </w:r>
      <w:r w:rsidR="00EB1F49" w:rsidRPr="0043302A">
        <w:t xml:space="preserve">sitio web </w:t>
      </w:r>
      <w:r w:rsidRPr="0043302A">
        <w:t xml:space="preserve">o dirección que contenga material pornográfico en cualquiera de sus variantes, o bien páginas que promuevan cualquier tipo de ideas que puedan ser consideradas ofensivas para las normas de la </w:t>
      </w:r>
      <w:r w:rsidR="00EB1F49" w:rsidRPr="0043302A">
        <w:t>e</w:t>
      </w:r>
      <w:r w:rsidRPr="0043302A">
        <w:t>ntidad como violencia, terrorismo, grupos al margen de la Ley, discriminación, entre otras.</w:t>
      </w:r>
    </w:p>
    <w:p w14:paraId="14966014" w14:textId="77777777" w:rsidR="001D745E" w:rsidRPr="0043302A" w:rsidRDefault="001D745E" w:rsidP="00BB59BA">
      <w:pPr>
        <w:spacing w:after="0" w:line="240" w:lineRule="auto"/>
        <w:ind w:left="1020"/>
        <w:jc w:val="both"/>
        <w:rPr>
          <w:rFonts w:ascii="Arial" w:hAnsi="Arial" w:cs="Arial"/>
        </w:rPr>
      </w:pPr>
    </w:p>
    <w:p w14:paraId="67F0A8EB" w14:textId="77777777" w:rsidR="001D745E" w:rsidRPr="0043302A" w:rsidRDefault="001D745E" w:rsidP="00A06EB8">
      <w:pPr>
        <w:pStyle w:val="Prrafodelista"/>
        <w:numPr>
          <w:ilvl w:val="0"/>
          <w:numId w:val="46"/>
        </w:numPr>
        <w:jc w:val="both"/>
      </w:pPr>
      <w:r w:rsidRPr="0043302A">
        <w:t>No se autoriza el envío, descarga o visualización de información con contenido que atente contra la integridad moral personal o institucional.</w:t>
      </w:r>
    </w:p>
    <w:p w14:paraId="168D2E6B" w14:textId="77777777" w:rsidR="001D745E" w:rsidRPr="0043302A" w:rsidRDefault="001D745E" w:rsidP="00BB59BA">
      <w:pPr>
        <w:spacing w:after="0" w:line="240" w:lineRule="auto"/>
        <w:ind w:left="1020"/>
        <w:jc w:val="both"/>
        <w:rPr>
          <w:rFonts w:ascii="Arial" w:hAnsi="Arial" w:cs="Arial"/>
        </w:rPr>
      </w:pPr>
    </w:p>
    <w:p w14:paraId="413A79B1" w14:textId="053D26D1" w:rsidR="001D745E" w:rsidRPr="0043302A" w:rsidRDefault="001D745E" w:rsidP="00A06EB8">
      <w:pPr>
        <w:pStyle w:val="Prrafodelista"/>
        <w:numPr>
          <w:ilvl w:val="0"/>
          <w:numId w:val="46"/>
        </w:numPr>
        <w:jc w:val="both"/>
      </w:pPr>
      <w:r w:rsidRPr="0043302A">
        <w:t xml:space="preserve">Con el propósito de minimizar la probabilidad de saturación, interrupción, alteraciones no autorizadas y errores en la red de la </w:t>
      </w:r>
      <w:r w:rsidR="0039600F" w:rsidRPr="0043302A">
        <w:rPr>
          <w:lang w:val="es-CO"/>
        </w:rPr>
        <w:t>UAE Cuerpo Oficial de Bomberos Bogotá</w:t>
      </w:r>
      <w:r w:rsidRPr="0043302A">
        <w:t>, no se permite el envío o descarga de información masiva como música, videos y software no autorizado.</w:t>
      </w:r>
    </w:p>
    <w:p w14:paraId="7B5B4554" w14:textId="77777777" w:rsidR="001D745E" w:rsidRPr="0043302A" w:rsidRDefault="001D745E" w:rsidP="00BB59BA">
      <w:pPr>
        <w:spacing w:after="0" w:line="240" w:lineRule="auto"/>
        <w:ind w:left="1020"/>
        <w:jc w:val="both"/>
        <w:rPr>
          <w:rFonts w:ascii="Arial" w:hAnsi="Arial" w:cs="Arial"/>
        </w:rPr>
      </w:pPr>
    </w:p>
    <w:p w14:paraId="777F9309" w14:textId="77777777" w:rsidR="001D745E" w:rsidRPr="0043302A" w:rsidRDefault="001D745E" w:rsidP="00A06EB8">
      <w:pPr>
        <w:pStyle w:val="Prrafodelista"/>
        <w:numPr>
          <w:ilvl w:val="0"/>
          <w:numId w:val="46"/>
        </w:numPr>
        <w:jc w:val="both"/>
      </w:pPr>
      <w:r w:rsidRPr="0043302A">
        <w:lastRenderedPageBreak/>
        <w:t>Todo usuario es responsable del contenido de toda comunicación e información que se envíe o descargue desde su cuenta de acceso.</w:t>
      </w:r>
    </w:p>
    <w:p w14:paraId="7438B348" w14:textId="77777777" w:rsidR="001D745E" w:rsidRPr="0043302A" w:rsidRDefault="001D745E" w:rsidP="00BB59BA">
      <w:pPr>
        <w:pStyle w:val="Prrafodelista"/>
      </w:pPr>
    </w:p>
    <w:p w14:paraId="3E42CA77" w14:textId="1606C41E" w:rsidR="001D745E" w:rsidRPr="0043302A" w:rsidRDefault="001D745E" w:rsidP="00A06EB8">
      <w:pPr>
        <w:pStyle w:val="Prrafodelista"/>
        <w:numPr>
          <w:ilvl w:val="0"/>
          <w:numId w:val="46"/>
        </w:numPr>
        <w:jc w:val="both"/>
      </w:pPr>
      <w:r w:rsidRPr="0043302A">
        <w:t xml:space="preserve">Todas las actividades realizadas en los sistemas de información de la </w:t>
      </w:r>
      <w:r w:rsidR="0039600F" w:rsidRPr="0043302A">
        <w:rPr>
          <w:lang w:val="es-CO"/>
        </w:rPr>
        <w:t>UAE Cuerpo Oficial de Bomberos Bogotá</w:t>
      </w:r>
      <w:r w:rsidR="004C3B2D" w:rsidRPr="0043302A">
        <w:t xml:space="preserve"> </w:t>
      </w:r>
      <w:r w:rsidRPr="0043302A">
        <w:t xml:space="preserve">deben ser monitoreadas con el fin de preservar la seguridad </w:t>
      </w:r>
      <w:r w:rsidR="00160F71" w:rsidRPr="0043302A">
        <w:t xml:space="preserve">de la </w:t>
      </w:r>
      <w:r w:rsidRPr="0043302A">
        <w:t>inform</w:t>
      </w:r>
      <w:r w:rsidR="00160F71" w:rsidRPr="0043302A">
        <w:t>ación</w:t>
      </w:r>
      <w:r w:rsidRPr="0043302A">
        <w:t xml:space="preserve"> de la </w:t>
      </w:r>
      <w:r w:rsidR="008557DE" w:rsidRPr="0043302A">
        <w:t>e</w:t>
      </w:r>
      <w:r w:rsidRPr="0043302A">
        <w:t>ntidad.</w:t>
      </w:r>
    </w:p>
    <w:p w14:paraId="235E1412" w14:textId="77777777" w:rsidR="001D745E" w:rsidRPr="0043302A" w:rsidRDefault="001D745E" w:rsidP="00BB59BA">
      <w:pPr>
        <w:spacing w:after="0" w:line="240" w:lineRule="auto"/>
        <w:ind w:left="1020"/>
        <w:jc w:val="both"/>
        <w:rPr>
          <w:rFonts w:ascii="Arial" w:hAnsi="Arial" w:cs="Arial"/>
        </w:rPr>
      </w:pPr>
    </w:p>
    <w:p w14:paraId="6B34AC09" w14:textId="7CA274E5" w:rsidR="001D745E" w:rsidRPr="0043302A" w:rsidRDefault="001D745E" w:rsidP="00A06EB8">
      <w:pPr>
        <w:pStyle w:val="Prrafodelista"/>
        <w:numPr>
          <w:ilvl w:val="0"/>
          <w:numId w:val="46"/>
        </w:numPr>
        <w:jc w:val="both"/>
      </w:pPr>
      <w:r w:rsidRPr="0043302A">
        <w:t xml:space="preserve">Ningún usuario está autorizado para asignar claves de administrador sobre los computadores de la </w:t>
      </w:r>
      <w:r w:rsidR="008F4287" w:rsidRPr="0043302A">
        <w:t>entidad</w:t>
      </w:r>
      <w:r w:rsidRPr="0043302A">
        <w:t>. Esto es competencia de</w:t>
      </w:r>
      <w:r w:rsidR="00160F71" w:rsidRPr="0043302A">
        <w:t>l Grupo TIC</w:t>
      </w:r>
      <w:r w:rsidRPr="0043302A">
        <w:t>.</w:t>
      </w:r>
    </w:p>
    <w:p w14:paraId="7D92BF58" w14:textId="77777777" w:rsidR="00BD5FEF" w:rsidRPr="0043302A" w:rsidRDefault="00BD5FEF" w:rsidP="00BD5FEF">
      <w:pPr>
        <w:pStyle w:val="Prrafodelista"/>
      </w:pPr>
    </w:p>
    <w:p w14:paraId="5EB8C9A2" w14:textId="73CF4EC2" w:rsidR="001D745E" w:rsidRPr="0043302A" w:rsidRDefault="001D745E" w:rsidP="00A06EB8">
      <w:pPr>
        <w:pStyle w:val="Prrafodelista"/>
        <w:numPr>
          <w:ilvl w:val="0"/>
          <w:numId w:val="46"/>
        </w:numPr>
        <w:jc w:val="both"/>
      </w:pPr>
      <w:r w:rsidRPr="0043302A">
        <w:t xml:space="preserve">Los usuarios no deben intentar burlar los sistemas de seguridad y de control de acceso; acciones de esta naturaleza se consideran violatorias de las políticas de la </w:t>
      </w:r>
      <w:r w:rsidR="008557DE" w:rsidRPr="0043302A">
        <w:t>e</w:t>
      </w:r>
      <w:r w:rsidRPr="0043302A">
        <w:t>ntidad.</w:t>
      </w:r>
    </w:p>
    <w:p w14:paraId="721C2922" w14:textId="77777777" w:rsidR="001D745E" w:rsidRPr="0043302A" w:rsidRDefault="001D745E" w:rsidP="00BB59BA">
      <w:pPr>
        <w:spacing w:after="0" w:line="240" w:lineRule="auto"/>
        <w:jc w:val="both"/>
        <w:rPr>
          <w:rFonts w:ascii="Arial" w:hAnsi="Arial" w:cs="Arial"/>
          <w:lang w:val="es-ES"/>
        </w:rPr>
      </w:pPr>
    </w:p>
    <w:p w14:paraId="3D630306" w14:textId="57165EDF" w:rsidR="001D745E" w:rsidRPr="0043302A" w:rsidRDefault="001D745E" w:rsidP="00A06EB8">
      <w:pPr>
        <w:pStyle w:val="Prrafodelista"/>
        <w:numPr>
          <w:ilvl w:val="1"/>
          <w:numId w:val="55"/>
        </w:numPr>
        <w:jc w:val="both"/>
        <w:rPr>
          <w:b/>
        </w:rPr>
      </w:pPr>
      <w:r w:rsidRPr="0043302A">
        <w:rPr>
          <w:b/>
        </w:rPr>
        <w:t>Uso del Correo Institucional</w:t>
      </w:r>
    </w:p>
    <w:p w14:paraId="1A77D8D2" w14:textId="77777777" w:rsidR="001D745E" w:rsidRPr="0043302A" w:rsidRDefault="001D745E" w:rsidP="00BB59BA">
      <w:pPr>
        <w:spacing w:after="0" w:line="240" w:lineRule="auto"/>
        <w:jc w:val="both"/>
        <w:rPr>
          <w:rFonts w:ascii="Arial" w:hAnsi="Arial" w:cs="Arial"/>
        </w:rPr>
      </w:pPr>
    </w:p>
    <w:p w14:paraId="02C5A963" w14:textId="20E87D05" w:rsidR="001D745E" w:rsidRPr="0043302A" w:rsidRDefault="001D745E" w:rsidP="00E92D5C">
      <w:pPr>
        <w:pStyle w:val="Prrafodelista"/>
        <w:numPr>
          <w:ilvl w:val="0"/>
          <w:numId w:val="10"/>
        </w:numPr>
        <w:jc w:val="both"/>
      </w:pPr>
      <w:r w:rsidRPr="0043302A">
        <w:t xml:space="preserve">La Entidad </w:t>
      </w:r>
      <w:r w:rsidR="004E7D1B" w:rsidRPr="0043302A">
        <w:t>debe proveer</w:t>
      </w:r>
      <w:r w:rsidRPr="0043302A">
        <w:t xml:space="preserve"> a los usuarios un correo electrónico institucional </w:t>
      </w:r>
      <w:r w:rsidR="004E7D1B" w:rsidRPr="0043302A">
        <w:t>con</w:t>
      </w:r>
      <w:r w:rsidRPr="0043302A">
        <w:t xml:space="preserve"> el dominio </w:t>
      </w:r>
      <w:r w:rsidR="00B27CED" w:rsidRPr="0043302A">
        <w:t>bomberosbogota</w:t>
      </w:r>
      <w:r w:rsidRPr="0043302A">
        <w:t>.gov.co.</w:t>
      </w:r>
    </w:p>
    <w:p w14:paraId="73FFFE2C" w14:textId="198361DC" w:rsidR="001D745E" w:rsidRPr="0043302A" w:rsidRDefault="001D745E" w:rsidP="00BB59BA">
      <w:pPr>
        <w:pStyle w:val="Prrafodelista"/>
        <w:ind w:left="360"/>
        <w:jc w:val="both"/>
      </w:pPr>
    </w:p>
    <w:p w14:paraId="3EC6DB91" w14:textId="7F6B6428" w:rsidR="001D745E" w:rsidRPr="0043302A" w:rsidRDefault="001D745E" w:rsidP="00E92D5C">
      <w:pPr>
        <w:pStyle w:val="Prrafodelista"/>
        <w:numPr>
          <w:ilvl w:val="0"/>
          <w:numId w:val="10"/>
        </w:numPr>
        <w:jc w:val="both"/>
      </w:pPr>
      <w:r w:rsidRPr="0043302A">
        <w:t>El estándar para la creación de buzón del correo es</w:t>
      </w:r>
      <w:r w:rsidR="00612E5F" w:rsidRPr="0043302A">
        <w:t>:</w:t>
      </w:r>
      <w:r w:rsidRPr="0043302A">
        <w:t xml:space="preserve"> primer</w:t>
      </w:r>
      <w:r w:rsidR="00B27CED" w:rsidRPr="0043302A">
        <w:t>a letra del</w:t>
      </w:r>
      <w:r w:rsidRPr="0043302A">
        <w:t xml:space="preserve"> nombre + primer apellido</w:t>
      </w:r>
      <w:r w:rsidR="00612E5F" w:rsidRPr="0043302A">
        <w:t>;</w:t>
      </w:r>
      <w:r w:rsidRPr="0043302A">
        <w:t xml:space="preserve"> </w:t>
      </w:r>
      <w:r w:rsidR="00612E5F" w:rsidRPr="0043302A">
        <w:t xml:space="preserve">por </w:t>
      </w:r>
      <w:r w:rsidRPr="0043302A">
        <w:t>ejemplo</w:t>
      </w:r>
      <w:r w:rsidR="00612E5F" w:rsidRPr="0043302A">
        <w:t xml:space="preserve">, el correo de Pablo González </w:t>
      </w:r>
      <w:r w:rsidR="0081641B" w:rsidRPr="0043302A">
        <w:t xml:space="preserve">Roa </w:t>
      </w:r>
      <w:r w:rsidR="00612E5F" w:rsidRPr="0043302A">
        <w:t>sería</w:t>
      </w:r>
      <w:r w:rsidRPr="0043302A">
        <w:t xml:space="preserve">: </w:t>
      </w:r>
      <w:proofErr w:type="spellStart"/>
      <w:r w:rsidR="00B27CED" w:rsidRPr="0043302A">
        <w:t>pgonzalez</w:t>
      </w:r>
      <w:proofErr w:type="spellEnd"/>
      <w:r w:rsidR="00612E5F" w:rsidRPr="0043302A">
        <w:t>.</w:t>
      </w:r>
      <w:r w:rsidRPr="0043302A">
        <w:t xml:space="preserve"> </w:t>
      </w:r>
      <w:r w:rsidR="00612E5F" w:rsidRPr="0043302A">
        <w:t>E</w:t>
      </w:r>
      <w:r w:rsidRPr="0043302A">
        <w:t xml:space="preserve">n caso de que exista un homónimo se </w:t>
      </w:r>
      <w:r w:rsidR="004E7D1B" w:rsidRPr="0043302A">
        <w:t xml:space="preserve">debe </w:t>
      </w:r>
      <w:r w:rsidR="0081641B" w:rsidRPr="0043302A">
        <w:t>agregar a la fórmula anterior la</w:t>
      </w:r>
      <w:r w:rsidRPr="0043302A">
        <w:t xml:space="preserve"> primera letra del segundo apellido</w:t>
      </w:r>
      <w:r w:rsidR="0081641B" w:rsidRPr="0043302A">
        <w:t>:</w:t>
      </w:r>
      <w:r w:rsidRPr="0043302A">
        <w:t xml:space="preserve"> </w:t>
      </w:r>
      <w:proofErr w:type="spellStart"/>
      <w:r w:rsidR="00B27CED" w:rsidRPr="0043302A">
        <w:t>pgonzalezr</w:t>
      </w:r>
      <w:proofErr w:type="spellEnd"/>
      <w:r w:rsidR="0081641B" w:rsidRPr="0043302A">
        <w:t>.</w:t>
      </w:r>
      <w:r w:rsidRPr="0043302A">
        <w:t xml:space="preserve"> </w:t>
      </w:r>
      <w:r w:rsidR="0081641B" w:rsidRPr="0043302A">
        <w:t>Si</w:t>
      </w:r>
      <w:r w:rsidRPr="0043302A">
        <w:t xml:space="preserve"> contin</w:t>
      </w:r>
      <w:r w:rsidR="0081641B" w:rsidRPr="0043302A">
        <w:t>úa</w:t>
      </w:r>
      <w:r w:rsidRPr="0043302A">
        <w:t xml:space="preserve"> la </w:t>
      </w:r>
      <w:r w:rsidR="0081641B" w:rsidRPr="0043302A">
        <w:t>homonimia</w:t>
      </w:r>
      <w:r w:rsidRPr="0043302A">
        <w:t xml:space="preserve"> </w:t>
      </w:r>
      <w:r w:rsidR="00160F71" w:rsidRPr="0043302A">
        <w:t>el Grupo TIC</w:t>
      </w:r>
      <w:r w:rsidRPr="0043302A">
        <w:t xml:space="preserve"> </w:t>
      </w:r>
      <w:r w:rsidR="004E7D1B" w:rsidRPr="0043302A">
        <w:t>debe asignar</w:t>
      </w:r>
      <w:r w:rsidRPr="0043302A">
        <w:t xml:space="preserve"> un correo basado en el nombre completo del colaborador.</w:t>
      </w:r>
    </w:p>
    <w:p w14:paraId="6DE224B6" w14:textId="77777777" w:rsidR="001D745E" w:rsidRPr="0043302A" w:rsidRDefault="001D745E" w:rsidP="00BB59BA">
      <w:pPr>
        <w:pStyle w:val="Prrafodelista"/>
        <w:ind w:left="360"/>
        <w:jc w:val="both"/>
      </w:pPr>
    </w:p>
    <w:p w14:paraId="17A74E8F" w14:textId="41E09ABF" w:rsidR="001D745E" w:rsidRPr="0043302A" w:rsidRDefault="001D745E" w:rsidP="00E92D5C">
      <w:pPr>
        <w:pStyle w:val="Prrafodelista"/>
        <w:numPr>
          <w:ilvl w:val="0"/>
          <w:numId w:val="10"/>
        </w:numPr>
        <w:jc w:val="both"/>
      </w:pPr>
      <w:r w:rsidRPr="0043302A">
        <w:t xml:space="preserve">La cuenta de correo electrónico institucional es personal e intransferible, los usuarios son completamente responsables de todas las actividades realizadas con sus cuentas de acceso y el buzón asociado a la </w:t>
      </w:r>
      <w:r w:rsidR="005E12D2" w:rsidRPr="0043302A">
        <w:t>e</w:t>
      </w:r>
      <w:r w:rsidRPr="0043302A">
        <w:t>ntidad.</w:t>
      </w:r>
    </w:p>
    <w:p w14:paraId="087D81EB" w14:textId="6CA34C57" w:rsidR="001D745E" w:rsidRPr="0043302A" w:rsidRDefault="001D745E" w:rsidP="00BB59BA">
      <w:pPr>
        <w:spacing w:after="0" w:line="240" w:lineRule="auto"/>
        <w:ind w:left="1020"/>
        <w:jc w:val="both"/>
        <w:rPr>
          <w:rFonts w:ascii="Arial" w:hAnsi="Arial" w:cs="Arial"/>
        </w:rPr>
      </w:pPr>
    </w:p>
    <w:p w14:paraId="51EDD02A" w14:textId="11B466EB" w:rsidR="001D745E" w:rsidRPr="0043302A" w:rsidRDefault="001D745E" w:rsidP="00E92D5C">
      <w:pPr>
        <w:pStyle w:val="Prrafodelista"/>
        <w:numPr>
          <w:ilvl w:val="0"/>
          <w:numId w:val="10"/>
        </w:numPr>
        <w:jc w:val="both"/>
      </w:pPr>
      <w:r w:rsidRPr="0043302A">
        <w:t xml:space="preserve">El correo electrónico institucional se debe utilizar estrictamente como herramienta de comunicación de la </w:t>
      </w:r>
      <w:r w:rsidR="005E12D2" w:rsidRPr="0043302A">
        <w:t>e</w:t>
      </w:r>
      <w:r w:rsidRPr="0043302A">
        <w:t>ntidad</w:t>
      </w:r>
      <w:r w:rsidR="005E12D2" w:rsidRPr="0043302A">
        <w:t>,</w:t>
      </w:r>
      <w:r w:rsidRPr="0043302A">
        <w:t xml:space="preserve"> esto es</w:t>
      </w:r>
      <w:r w:rsidR="005E12D2" w:rsidRPr="0043302A">
        <w:t>,</w:t>
      </w:r>
      <w:r w:rsidRPr="0043302A">
        <w:t xml:space="preserve"> para transmitir información relacionada única y exclusivamente con el desarrollo de las funciones misionales y de apoyo desempeñadas.</w:t>
      </w:r>
    </w:p>
    <w:p w14:paraId="2B57B326" w14:textId="77777777" w:rsidR="001D745E" w:rsidRPr="0043302A" w:rsidRDefault="001D745E" w:rsidP="00BB59BA">
      <w:pPr>
        <w:spacing w:after="0" w:line="240" w:lineRule="auto"/>
        <w:ind w:left="1020"/>
        <w:jc w:val="both"/>
        <w:rPr>
          <w:rFonts w:ascii="Arial" w:hAnsi="Arial" w:cs="Arial"/>
        </w:rPr>
      </w:pPr>
    </w:p>
    <w:p w14:paraId="5E80951D" w14:textId="77777777" w:rsidR="001D745E" w:rsidRPr="0043302A" w:rsidRDefault="001D745E" w:rsidP="00E92D5C">
      <w:pPr>
        <w:pStyle w:val="Prrafodelista"/>
        <w:numPr>
          <w:ilvl w:val="0"/>
          <w:numId w:val="10"/>
        </w:numPr>
        <w:jc w:val="both"/>
      </w:pPr>
      <w:r w:rsidRPr="0043302A">
        <w:t>El correo electrónico institucional es una herramienta para el intercambio de información necesaria que permita el cumplimiento de las funciones propias de cada cargo, no es una herramienta de difusión masiva de información y no debe ser utilizada como servicio personal de mensajes o cadenas a familiares o amigos, esquemas piramidales, terrorismo, pornografía, programas piratas, proselitismo político, religioso o racial, amenazas, estafas, virus o código malicioso.</w:t>
      </w:r>
    </w:p>
    <w:p w14:paraId="05E57159" w14:textId="77777777" w:rsidR="001D745E" w:rsidRPr="0043302A" w:rsidRDefault="001D745E" w:rsidP="00BB59BA">
      <w:pPr>
        <w:spacing w:after="0" w:line="240" w:lineRule="auto"/>
        <w:ind w:left="1020"/>
        <w:jc w:val="both"/>
        <w:rPr>
          <w:rFonts w:ascii="Arial" w:hAnsi="Arial" w:cs="Arial"/>
        </w:rPr>
      </w:pPr>
    </w:p>
    <w:p w14:paraId="7C282D94" w14:textId="50DD03C9" w:rsidR="001D745E" w:rsidRPr="0043302A" w:rsidRDefault="001D745E" w:rsidP="00E92D5C">
      <w:pPr>
        <w:pStyle w:val="Prrafodelista"/>
        <w:numPr>
          <w:ilvl w:val="0"/>
          <w:numId w:val="10"/>
        </w:numPr>
        <w:jc w:val="both"/>
      </w:pPr>
      <w:r w:rsidRPr="0043302A">
        <w:t xml:space="preserve">Cuando se reciban correos desde una cuenta de divulgación </w:t>
      </w:r>
      <w:r w:rsidR="00CF3033" w:rsidRPr="0043302A">
        <w:t xml:space="preserve">se debe </w:t>
      </w:r>
      <w:r w:rsidRPr="0043302A">
        <w:t>evit</w:t>
      </w:r>
      <w:r w:rsidR="00CF3033" w:rsidRPr="0043302A">
        <w:t>ar</w:t>
      </w:r>
      <w:r w:rsidRPr="0043302A">
        <w:t xml:space="preserve"> dar una respuesta utilizando la opción responder a todos.</w:t>
      </w:r>
    </w:p>
    <w:p w14:paraId="6E084DDF" w14:textId="77777777" w:rsidR="0040606F" w:rsidRPr="0043302A" w:rsidRDefault="0040606F" w:rsidP="0040606F">
      <w:pPr>
        <w:pStyle w:val="Prrafodelista"/>
      </w:pPr>
    </w:p>
    <w:p w14:paraId="66ED2F87" w14:textId="20D7CE05" w:rsidR="001D745E" w:rsidRPr="0043302A" w:rsidRDefault="001D745E" w:rsidP="00E92D5C">
      <w:pPr>
        <w:pStyle w:val="Prrafodelista"/>
        <w:numPr>
          <w:ilvl w:val="0"/>
          <w:numId w:val="10"/>
        </w:numPr>
        <w:jc w:val="both"/>
      </w:pPr>
      <w:r w:rsidRPr="0043302A">
        <w:t xml:space="preserve">El servidor de correo </w:t>
      </w:r>
      <w:r w:rsidR="004E7D1B" w:rsidRPr="0043302A">
        <w:t>debe bloquear</w:t>
      </w:r>
      <w:r w:rsidRPr="0043302A">
        <w:t xml:space="preserve"> archivos adjuntos o información nociva como archivos .exe o de ejecución de comandos.</w:t>
      </w:r>
    </w:p>
    <w:p w14:paraId="307A8617" w14:textId="77777777" w:rsidR="00977D0B" w:rsidRPr="0043302A" w:rsidRDefault="00977D0B" w:rsidP="00977D0B">
      <w:pPr>
        <w:pStyle w:val="Prrafodelista"/>
      </w:pPr>
    </w:p>
    <w:p w14:paraId="613F3F69" w14:textId="35485D71" w:rsidR="001D745E" w:rsidRPr="0043302A" w:rsidRDefault="001D745E" w:rsidP="00E92D5C">
      <w:pPr>
        <w:pStyle w:val="Prrafodelista"/>
        <w:numPr>
          <w:ilvl w:val="0"/>
          <w:numId w:val="10"/>
        </w:numPr>
        <w:jc w:val="both"/>
      </w:pPr>
      <w:r w:rsidRPr="0043302A">
        <w:t xml:space="preserve">Bajo ningún motivo se debe abrir o ejecutar un correo de origen desconocido, debido a que podría tener </w:t>
      </w:r>
      <w:r w:rsidR="00CF3033" w:rsidRPr="0043302A">
        <w:t xml:space="preserve">un </w:t>
      </w:r>
      <w:r w:rsidRPr="0043302A">
        <w:t xml:space="preserve">código malicioso (virus, troyanos, </w:t>
      </w:r>
      <w:proofErr w:type="spellStart"/>
      <w:r w:rsidRPr="0043302A">
        <w:t>keyloggers</w:t>
      </w:r>
      <w:proofErr w:type="spellEnd"/>
      <w:r w:rsidRPr="0043302A">
        <w:t>, gusanos, etc.)</w:t>
      </w:r>
      <w:r w:rsidR="00CF3033" w:rsidRPr="0043302A">
        <w:t xml:space="preserve"> que eventualmente </w:t>
      </w:r>
      <w:r w:rsidRPr="0043302A">
        <w:t xml:space="preserve">podría atentar contra los sistemas, programas y datos de la </w:t>
      </w:r>
      <w:r w:rsidR="00CF3033" w:rsidRPr="0043302A">
        <w:t>e</w:t>
      </w:r>
      <w:r w:rsidRPr="0043302A">
        <w:t xml:space="preserve">ntidad. </w:t>
      </w:r>
    </w:p>
    <w:p w14:paraId="52709322" w14:textId="77777777" w:rsidR="001D745E" w:rsidRPr="0043302A" w:rsidRDefault="001D745E" w:rsidP="00BB59BA">
      <w:pPr>
        <w:pStyle w:val="Prrafodelista"/>
      </w:pPr>
    </w:p>
    <w:p w14:paraId="43C96016" w14:textId="79EE3646" w:rsidR="001D745E" w:rsidRPr="0043302A" w:rsidRDefault="00107022" w:rsidP="00E92D5C">
      <w:pPr>
        <w:pStyle w:val="Prrafodelista"/>
        <w:numPr>
          <w:ilvl w:val="0"/>
          <w:numId w:val="10"/>
        </w:numPr>
        <w:jc w:val="both"/>
      </w:pPr>
      <w:r w:rsidRPr="0043302A">
        <w:t>Se recomienda no</w:t>
      </w:r>
      <w:r w:rsidR="001D745E" w:rsidRPr="0043302A">
        <w:t xml:space="preserve"> usar o revisar indebidamente la cuenta de correo electrónico de otro usuario como si fuera propia</w:t>
      </w:r>
      <w:r w:rsidR="00AD7064" w:rsidRPr="0043302A">
        <w:t>;</w:t>
      </w:r>
      <w:r w:rsidR="001D745E" w:rsidRPr="0043302A">
        <w:t xml:space="preserve"> sin embargo, es responsabilidad de cada usuario </w:t>
      </w:r>
      <w:r w:rsidRPr="0043302A">
        <w:t xml:space="preserve">el manejo de sus credenciales de acceso, </w:t>
      </w:r>
      <w:r w:rsidR="001D745E" w:rsidRPr="0043302A">
        <w:t>mantener sus sesiones atendidas, entiéndase no dejar los equipos sin cerrar sesión al alcance de cualquier intruso.</w:t>
      </w:r>
    </w:p>
    <w:p w14:paraId="1F77F294" w14:textId="77777777" w:rsidR="001D745E" w:rsidRPr="0043302A" w:rsidRDefault="001D745E" w:rsidP="00BB59BA">
      <w:pPr>
        <w:spacing w:after="0" w:line="240" w:lineRule="auto"/>
        <w:ind w:left="1020"/>
        <w:jc w:val="both"/>
        <w:rPr>
          <w:rFonts w:ascii="Arial" w:hAnsi="Arial" w:cs="Arial"/>
        </w:rPr>
      </w:pPr>
    </w:p>
    <w:p w14:paraId="57A1CF49" w14:textId="077DDA3E" w:rsidR="001D745E" w:rsidRPr="0043302A" w:rsidRDefault="001D745E" w:rsidP="00E92D5C">
      <w:pPr>
        <w:pStyle w:val="Prrafodelista"/>
        <w:numPr>
          <w:ilvl w:val="0"/>
          <w:numId w:val="10"/>
        </w:numPr>
        <w:jc w:val="both"/>
      </w:pPr>
      <w:r w:rsidRPr="0043302A">
        <w:t xml:space="preserve">El usuario debe notificar cualquier recibo de correo sospechoso a la cuenta </w:t>
      </w:r>
      <w:hyperlink r:id="rId13" w:history="1">
        <w:r w:rsidR="00AB6CC9" w:rsidRPr="0043302A">
          <w:rPr>
            <w:rStyle w:val="Hipervnculo"/>
            <w:color w:val="auto"/>
          </w:rPr>
          <w:t>mesadeayuda@bomberosbogota.gov.co</w:t>
        </w:r>
      </w:hyperlink>
      <w:r w:rsidR="003A19C0" w:rsidRPr="0043302A">
        <w:t>, e</w:t>
      </w:r>
      <w:r w:rsidRPr="0043302A">
        <w:t>l correo sospechoso no debe ser abierto ni reenviado a ningún usuario.</w:t>
      </w:r>
    </w:p>
    <w:p w14:paraId="759A1435" w14:textId="77777777" w:rsidR="001D745E" w:rsidRPr="0043302A" w:rsidRDefault="001D745E" w:rsidP="00BB59BA">
      <w:pPr>
        <w:pStyle w:val="Prrafodelista"/>
      </w:pPr>
    </w:p>
    <w:p w14:paraId="33063CA7" w14:textId="022A3BFE" w:rsidR="001D745E" w:rsidRPr="0043302A" w:rsidRDefault="001D745E" w:rsidP="00A06EB8">
      <w:pPr>
        <w:pStyle w:val="Ttulo1"/>
        <w:numPr>
          <w:ilvl w:val="1"/>
          <w:numId w:val="55"/>
        </w:numPr>
        <w:spacing w:before="0"/>
        <w:jc w:val="both"/>
        <w:rPr>
          <w:rFonts w:ascii="Arial" w:hAnsi="Arial" w:cs="Arial"/>
          <w:b/>
          <w:bCs/>
          <w:color w:val="auto"/>
          <w:sz w:val="22"/>
          <w:szCs w:val="22"/>
        </w:rPr>
      </w:pPr>
      <w:r w:rsidRPr="0043302A">
        <w:rPr>
          <w:rFonts w:ascii="Arial" w:hAnsi="Arial" w:cs="Arial"/>
          <w:b/>
          <w:bCs/>
          <w:color w:val="auto"/>
          <w:sz w:val="22"/>
          <w:szCs w:val="22"/>
        </w:rPr>
        <w:t xml:space="preserve"> </w:t>
      </w:r>
      <w:bookmarkStart w:id="40" w:name="_Toc47631590"/>
      <w:bookmarkStart w:id="41" w:name="_Toc556124400"/>
      <w:r w:rsidR="00C00374" w:rsidRPr="0043302A">
        <w:rPr>
          <w:rFonts w:ascii="Arial" w:hAnsi="Arial" w:cs="Arial"/>
          <w:b/>
          <w:bCs/>
          <w:color w:val="auto"/>
          <w:sz w:val="22"/>
          <w:szCs w:val="22"/>
        </w:rPr>
        <w:t>Clasificación de l</w:t>
      </w:r>
      <w:r w:rsidRPr="0043302A">
        <w:rPr>
          <w:rFonts w:ascii="Arial" w:hAnsi="Arial" w:cs="Arial"/>
          <w:b/>
          <w:bCs/>
          <w:color w:val="auto"/>
          <w:sz w:val="22"/>
          <w:szCs w:val="22"/>
        </w:rPr>
        <w:t xml:space="preserve">a </w:t>
      </w:r>
      <w:r w:rsidR="00C86061" w:rsidRPr="0043302A">
        <w:rPr>
          <w:rFonts w:ascii="Arial" w:hAnsi="Arial" w:cs="Arial"/>
          <w:b/>
          <w:bCs/>
          <w:color w:val="auto"/>
          <w:sz w:val="22"/>
          <w:szCs w:val="22"/>
        </w:rPr>
        <w:t>i</w:t>
      </w:r>
      <w:r w:rsidRPr="0043302A">
        <w:rPr>
          <w:rFonts w:ascii="Arial" w:hAnsi="Arial" w:cs="Arial"/>
          <w:b/>
          <w:bCs/>
          <w:color w:val="auto"/>
          <w:sz w:val="22"/>
          <w:szCs w:val="22"/>
        </w:rPr>
        <w:t>nformación</w:t>
      </w:r>
      <w:bookmarkEnd w:id="40"/>
      <w:bookmarkEnd w:id="41"/>
    </w:p>
    <w:p w14:paraId="11518ED7" w14:textId="77777777" w:rsidR="001D745E" w:rsidRPr="0043302A" w:rsidRDefault="001D745E" w:rsidP="00BB59BA">
      <w:pPr>
        <w:spacing w:after="0" w:line="240" w:lineRule="auto"/>
        <w:jc w:val="both"/>
        <w:rPr>
          <w:rFonts w:ascii="Arial" w:hAnsi="Arial" w:cs="Arial"/>
        </w:rPr>
      </w:pPr>
    </w:p>
    <w:p w14:paraId="00E17C1E" w14:textId="1C9E827A" w:rsidR="001D745E" w:rsidRPr="0043302A" w:rsidRDefault="001D745E" w:rsidP="00BB59BA">
      <w:pPr>
        <w:spacing w:after="0" w:line="240" w:lineRule="auto"/>
        <w:jc w:val="both"/>
        <w:rPr>
          <w:rFonts w:ascii="Arial" w:hAnsi="Arial" w:cs="Arial"/>
        </w:rPr>
      </w:pPr>
      <w:r w:rsidRPr="0043302A">
        <w:rPr>
          <w:rFonts w:ascii="Arial" w:hAnsi="Arial" w:cs="Arial"/>
        </w:rPr>
        <w:t xml:space="preserve">En atención a los requisitos de la norma NTC-ISO/IEC 27001:2013, la </w:t>
      </w:r>
      <w:r w:rsidR="00C86061" w:rsidRPr="0043302A">
        <w:rPr>
          <w:rFonts w:ascii="Arial" w:hAnsi="Arial" w:cs="Arial"/>
        </w:rPr>
        <w:t>l</w:t>
      </w:r>
      <w:r w:rsidRPr="0043302A">
        <w:rPr>
          <w:rFonts w:ascii="Arial" w:hAnsi="Arial" w:cs="Arial"/>
        </w:rPr>
        <w:t xml:space="preserve">ey 1712 de 2014 y la Ley 1581 de 2012 de protección de datos personales la </w:t>
      </w:r>
      <w:r w:rsidR="0039600F" w:rsidRPr="0043302A">
        <w:rPr>
          <w:rFonts w:ascii="Arial" w:hAnsi="Arial" w:cs="Arial"/>
        </w:rPr>
        <w:t>UAE Cuerpo Oficial de Bomberos Bogotá</w:t>
      </w:r>
      <w:r w:rsidRPr="0043302A">
        <w:rPr>
          <w:rFonts w:ascii="Arial" w:hAnsi="Arial" w:cs="Arial"/>
        </w:rPr>
        <w:t xml:space="preserve"> clasifica, etiqueta y maneja la información y sus activos asociados de acuerdo con el Proc</w:t>
      </w:r>
      <w:r w:rsidR="0040606F" w:rsidRPr="0043302A">
        <w:rPr>
          <w:rFonts w:ascii="Arial" w:hAnsi="Arial" w:cs="Arial"/>
        </w:rPr>
        <w:t>edimiento de Gestión de Activos</w:t>
      </w:r>
      <w:r w:rsidR="00F22076" w:rsidRPr="0043302A">
        <w:rPr>
          <w:rFonts w:ascii="Arial" w:hAnsi="Arial" w:cs="Arial"/>
        </w:rPr>
        <w:t xml:space="preserve"> </w:t>
      </w:r>
      <w:r w:rsidR="008F4287" w:rsidRPr="0043302A">
        <w:rPr>
          <w:rFonts w:ascii="Arial" w:hAnsi="Arial" w:cs="Arial"/>
        </w:rPr>
        <w:t>y,</w:t>
      </w:r>
      <w:r w:rsidR="0040606F" w:rsidRPr="0043302A">
        <w:rPr>
          <w:rFonts w:ascii="Arial" w:hAnsi="Arial" w:cs="Arial"/>
        </w:rPr>
        <w:t xml:space="preserve"> además:</w:t>
      </w:r>
    </w:p>
    <w:p w14:paraId="65632C3D" w14:textId="77777777" w:rsidR="001D745E" w:rsidRPr="0043302A" w:rsidRDefault="001D745E" w:rsidP="00BB59BA">
      <w:pPr>
        <w:spacing w:after="0" w:line="240" w:lineRule="auto"/>
        <w:ind w:left="1416"/>
        <w:jc w:val="both"/>
        <w:rPr>
          <w:rFonts w:ascii="Arial" w:hAnsi="Arial" w:cs="Arial"/>
        </w:rPr>
      </w:pPr>
    </w:p>
    <w:p w14:paraId="268C6E9F" w14:textId="7BB22AE8" w:rsidR="001D745E" w:rsidRPr="0043302A" w:rsidRDefault="00EF052C" w:rsidP="00E92D5C">
      <w:pPr>
        <w:pStyle w:val="Prrafodelista"/>
        <w:numPr>
          <w:ilvl w:val="0"/>
          <w:numId w:val="11"/>
        </w:numPr>
        <w:jc w:val="both"/>
      </w:pPr>
      <w:r w:rsidRPr="0043302A">
        <w:t xml:space="preserve">El funcionario, contratista, proveedor y/o tercero responsable </w:t>
      </w:r>
      <w:r w:rsidR="0040606F" w:rsidRPr="0043302A">
        <w:t xml:space="preserve">del activo </w:t>
      </w:r>
      <w:r w:rsidRPr="0043302A">
        <w:t xml:space="preserve">de información </w:t>
      </w:r>
      <w:r w:rsidR="0040606F" w:rsidRPr="0043302A">
        <w:t>debe a</w:t>
      </w:r>
      <w:r w:rsidR="001D745E" w:rsidRPr="0043302A">
        <w:t xml:space="preserve">segurarse de que </w:t>
      </w:r>
      <w:r w:rsidRPr="0043302A">
        <w:t>el activo</w:t>
      </w:r>
      <w:r w:rsidR="00BD5FEF" w:rsidRPr="0043302A">
        <w:t xml:space="preserve"> está</w:t>
      </w:r>
      <w:r w:rsidRPr="0043302A">
        <w:t xml:space="preserve"> inventariado en la Matriz de Activos de Información o informar al Oficial de Seguridad de la Información para su debido registro.</w:t>
      </w:r>
    </w:p>
    <w:p w14:paraId="6EE2D323" w14:textId="77777777" w:rsidR="008E3FF7" w:rsidRPr="0043302A" w:rsidRDefault="008E3FF7" w:rsidP="00297DAC">
      <w:pPr>
        <w:pStyle w:val="Prrafodelista"/>
        <w:ind w:left="360"/>
        <w:jc w:val="both"/>
      </w:pPr>
    </w:p>
    <w:p w14:paraId="747C8D0B" w14:textId="022F7084" w:rsidR="001D745E" w:rsidRPr="0043302A" w:rsidRDefault="00EF052C" w:rsidP="00E92D5C">
      <w:pPr>
        <w:pStyle w:val="Prrafodelista"/>
        <w:numPr>
          <w:ilvl w:val="0"/>
          <w:numId w:val="11"/>
        </w:numPr>
        <w:jc w:val="both"/>
      </w:pPr>
      <w:r w:rsidRPr="0043302A">
        <w:t>El funcionario, contratista, proveedor y/o tercero responsable del activo de información debe a</w:t>
      </w:r>
      <w:r w:rsidR="001D745E" w:rsidRPr="0043302A">
        <w:t>segurarse de que los activos están clasifica</w:t>
      </w:r>
      <w:r w:rsidR="00BD5FEF" w:rsidRPr="0043302A">
        <w:t>dos y protegidos apropiadamente.</w:t>
      </w:r>
    </w:p>
    <w:p w14:paraId="4E1E4BC0" w14:textId="77777777" w:rsidR="008E3FF7" w:rsidRPr="0043302A" w:rsidRDefault="008E3FF7" w:rsidP="008E3FF7">
      <w:pPr>
        <w:pStyle w:val="Prrafodelista"/>
        <w:ind w:left="360"/>
        <w:jc w:val="both"/>
      </w:pPr>
    </w:p>
    <w:p w14:paraId="693BE38B" w14:textId="56CCC671" w:rsidR="001D745E" w:rsidRPr="0043302A" w:rsidRDefault="00EF052C" w:rsidP="00E92D5C">
      <w:pPr>
        <w:pStyle w:val="Prrafodelista"/>
        <w:numPr>
          <w:ilvl w:val="0"/>
          <w:numId w:val="11"/>
        </w:numPr>
        <w:ind w:left="357"/>
        <w:jc w:val="both"/>
      </w:pPr>
      <w:r w:rsidRPr="0043302A">
        <w:t>El funcionario, contratista, proveedor y/o tercero responsable del activo de información, debe d</w:t>
      </w:r>
      <w:r w:rsidR="001D745E" w:rsidRPr="0043302A">
        <w:t xml:space="preserve">efinir y revisar periódicamente las restricciones y clasificaciones de acceso a activos importantes, teniendo en cuenta las políticas </w:t>
      </w:r>
      <w:r w:rsidR="00BD5FEF" w:rsidRPr="0043302A">
        <w:t>de control de acceso aplicables.</w:t>
      </w:r>
    </w:p>
    <w:p w14:paraId="73DC0A00" w14:textId="77777777" w:rsidR="00E100A4" w:rsidRPr="0043302A" w:rsidRDefault="00E100A4" w:rsidP="00E100A4">
      <w:pPr>
        <w:pStyle w:val="Prrafodelista"/>
      </w:pPr>
    </w:p>
    <w:p w14:paraId="399531C6" w14:textId="32B2E0BF" w:rsidR="001D745E" w:rsidRPr="0043302A" w:rsidRDefault="00EF052C" w:rsidP="00E92D5C">
      <w:pPr>
        <w:pStyle w:val="Prrafodelista"/>
        <w:numPr>
          <w:ilvl w:val="0"/>
          <w:numId w:val="11"/>
        </w:numPr>
        <w:ind w:left="357"/>
        <w:jc w:val="both"/>
      </w:pPr>
      <w:r w:rsidRPr="0043302A">
        <w:t>El funcionario, contratista, proveedor y/o tercero responsable del activo de información debe a</w:t>
      </w:r>
      <w:r w:rsidR="001D745E" w:rsidRPr="0043302A">
        <w:t>segurarse del manejo apropiado del activo cuando es eliminado o destruido.</w:t>
      </w:r>
    </w:p>
    <w:p w14:paraId="18FFF942" w14:textId="77777777" w:rsidR="00133165" w:rsidRPr="0043302A" w:rsidRDefault="00133165" w:rsidP="00133165">
      <w:pPr>
        <w:jc w:val="both"/>
        <w:rPr>
          <w:rFonts w:ascii="Arial" w:eastAsiaTheme="majorEastAsia" w:hAnsi="Arial" w:cs="Arial"/>
          <w:b/>
          <w:lang w:val="es-ES" w:eastAsia="es-ES" w:bidi="es-ES"/>
        </w:rPr>
      </w:pPr>
    </w:p>
    <w:p w14:paraId="6315C331" w14:textId="767F9EE7" w:rsidR="00133165" w:rsidRPr="0043302A" w:rsidRDefault="00133165" w:rsidP="00A06EB8">
      <w:pPr>
        <w:pStyle w:val="Ttulo1"/>
        <w:numPr>
          <w:ilvl w:val="1"/>
          <w:numId w:val="55"/>
        </w:numPr>
        <w:spacing w:before="0"/>
        <w:jc w:val="both"/>
        <w:rPr>
          <w:rFonts w:ascii="Arial" w:hAnsi="Arial" w:cs="Arial"/>
          <w:b/>
          <w:bCs/>
          <w:color w:val="auto"/>
          <w:sz w:val="22"/>
          <w:szCs w:val="22"/>
        </w:rPr>
      </w:pPr>
      <w:bookmarkStart w:id="42" w:name="_Toc1848482173"/>
      <w:r w:rsidRPr="0043302A">
        <w:rPr>
          <w:rFonts w:ascii="Arial" w:hAnsi="Arial" w:cs="Arial"/>
          <w:b/>
          <w:bCs/>
          <w:color w:val="auto"/>
          <w:sz w:val="22"/>
          <w:szCs w:val="22"/>
        </w:rPr>
        <w:t>Etiquetado de Información</w:t>
      </w:r>
      <w:bookmarkEnd w:id="42"/>
    </w:p>
    <w:p w14:paraId="70B90DC5" w14:textId="77777777" w:rsidR="00133165" w:rsidRPr="0043302A" w:rsidRDefault="00133165" w:rsidP="00133165">
      <w:pPr>
        <w:rPr>
          <w:rFonts w:ascii="Arial" w:hAnsi="Arial" w:cs="Arial"/>
          <w:lang w:val="es-ES" w:eastAsia="es-ES" w:bidi="es-ES"/>
        </w:rPr>
      </w:pPr>
    </w:p>
    <w:p w14:paraId="7B44AEF5" w14:textId="000E1649" w:rsidR="00133165" w:rsidRPr="0043302A" w:rsidRDefault="00C20012" w:rsidP="00133165">
      <w:pPr>
        <w:rPr>
          <w:rFonts w:ascii="Arial" w:hAnsi="Arial" w:cs="Arial"/>
          <w:b/>
          <w:bCs/>
          <w:lang w:val="es-ES" w:eastAsia="es-ES" w:bidi="es-ES"/>
        </w:rPr>
      </w:pPr>
      <w:r w:rsidRPr="0043302A">
        <w:rPr>
          <w:rFonts w:ascii="Arial" w:hAnsi="Arial" w:cs="Arial"/>
          <w:b/>
          <w:bCs/>
          <w:lang w:val="es-ES" w:eastAsia="es-ES" w:bidi="es-ES"/>
        </w:rPr>
        <w:lastRenderedPageBreak/>
        <w:t>Niveles de clasificación de información</w:t>
      </w:r>
    </w:p>
    <w:p w14:paraId="04A57D7C" w14:textId="47526F71" w:rsidR="00C20012" w:rsidRPr="0043302A" w:rsidRDefault="00C20012" w:rsidP="00C20012">
      <w:pPr>
        <w:rPr>
          <w:rFonts w:ascii="Arial" w:hAnsi="Arial" w:cs="Arial"/>
          <w:lang w:val="es-ES" w:eastAsia="es-ES" w:bidi="es-ES"/>
        </w:rPr>
      </w:pPr>
      <w:r w:rsidRPr="0043302A">
        <w:rPr>
          <w:rFonts w:ascii="Arial" w:hAnsi="Arial" w:cs="Arial"/>
          <w:lang w:val="es-ES" w:eastAsia="es-ES" w:bidi="es-ES"/>
        </w:rPr>
        <w:t xml:space="preserve">A. Información Pública. - Información cuyo acceso y divulgación no genera riesgo para la </w:t>
      </w:r>
      <w:r w:rsidR="00A9784F" w:rsidRPr="0043302A">
        <w:rPr>
          <w:rFonts w:ascii="Arial" w:eastAsia="Times New Roman" w:hAnsi="Arial" w:cs="Arial"/>
        </w:rPr>
        <w:t>Unidad Administrativa Especial Cuerpo Oficial de Bomberos Bogotá</w:t>
      </w:r>
      <w:r w:rsidRPr="0043302A">
        <w:rPr>
          <w:rFonts w:ascii="Arial" w:hAnsi="Arial" w:cs="Arial"/>
          <w:lang w:val="es-ES" w:eastAsia="es-ES" w:bidi="es-ES"/>
        </w:rPr>
        <w:t xml:space="preserve"> y puede ser conocida por el público general.</w:t>
      </w:r>
    </w:p>
    <w:p w14:paraId="5BCBBBB6" w14:textId="77777777" w:rsidR="00C20012" w:rsidRPr="0043302A" w:rsidRDefault="00C20012" w:rsidP="00C20012">
      <w:pPr>
        <w:rPr>
          <w:rFonts w:ascii="Arial" w:hAnsi="Arial" w:cs="Arial"/>
          <w:lang w:val="es-ES" w:eastAsia="es-ES" w:bidi="es-ES"/>
        </w:rPr>
      </w:pPr>
      <w:r w:rsidRPr="0043302A">
        <w:rPr>
          <w:rFonts w:ascii="Arial" w:hAnsi="Arial" w:cs="Arial"/>
          <w:lang w:val="es-ES" w:eastAsia="es-ES" w:bidi="es-ES"/>
        </w:rPr>
        <w:t>Ejemplos:</w:t>
      </w:r>
    </w:p>
    <w:p w14:paraId="31ED21C4" w14:textId="728328BE" w:rsidR="00C20012" w:rsidRPr="0043302A" w:rsidRDefault="00C20012" w:rsidP="00A06EB8">
      <w:pPr>
        <w:pStyle w:val="Prrafodelista"/>
        <w:numPr>
          <w:ilvl w:val="0"/>
          <w:numId w:val="106"/>
        </w:numPr>
      </w:pPr>
      <w:r w:rsidRPr="0043302A">
        <w:t>Comunicados institucionales.</w:t>
      </w:r>
    </w:p>
    <w:p w14:paraId="71351E36" w14:textId="3E228A9E" w:rsidR="00C20012" w:rsidRPr="0043302A" w:rsidRDefault="00C20012" w:rsidP="00A06EB8">
      <w:pPr>
        <w:pStyle w:val="Prrafodelista"/>
        <w:numPr>
          <w:ilvl w:val="0"/>
          <w:numId w:val="106"/>
        </w:numPr>
      </w:pPr>
      <w:r w:rsidRPr="0043302A">
        <w:t>Información publicada en la página web.</w:t>
      </w:r>
    </w:p>
    <w:p w14:paraId="1DD4FECC" w14:textId="211C845A" w:rsidR="00C20012" w:rsidRPr="0043302A" w:rsidRDefault="00C20012" w:rsidP="00A06EB8">
      <w:pPr>
        <w:pStyle w:val="Prrafodelista"/>
        <w:numPr>
          <w:ilvl w:val="0"/>
          <w:numId w:val="106"/>
        </w:numPr>
      </w:pPr>
      <w:r w:rsidRPr="0043302A">
        <w:t>Documentos de carácter informativo o divulgativo.</w:t>
      </w:r>
    </w:p>
    <w:p w14:paraId="769D1568" w14:textId="77777777" w:rsidR="00C20012" w:rsidRPr="0043302A" w:rsidRDefault="00C20012" w:rsidP="00C20012">
      <w:pPr>
        <w:rPr>
          <w:rFonts w:ascii="Arial" w:hAnsi="Arial" w:cs="Arial"/>
          <w:lang w:val="es-ES" w:eastAsia="es-ES" w:bidi="es-ES"/>
        </w:rPr>
      </w:pPr>
    </w:p>
    <w:p w14:paraId="0F3F9148" w14:textId="7D490DA3" w:rsidR="00C20012" w:rsidRPr="0043302A" w:rsidRDefault="00C20012" w:rsidP="00C20012">
      <w:pPr>
        <w:rPr>
          <w:rFonts w:ascii="Arial" w:hAnsi="Arial" w:cs="Arial"/>
          <w:lang w:val="es-ES" w:eastAsia="es-ES" w:bidi="es-ES"/>
        </w:rPr>
      </w:pPr>
      <w:r w:rsidRPr="0043302A">
        <w:rPr>
          <w:rFonts w:ascii="Arial" w:hAnsi="Arial" w:cs="Arial"/>
          <w:lang w:val="es-ES" w:eastAsia="es-ES" w:bidi="es-ES"/>
        </w:rPr>
        <w:t>Tratamiento mediante Office 365:</w:t>
      </w:r>
    </w:p>
    <w:p w14:paraId="14B54157" w14:textId="0BDED4B8" w:rsidR="00C20012" w:rsidRPr="0043302A" w:rsidRDefault="00C20012" w:rsidP="00A06EB8">
      <w:pPr>
        <w:pStyle w:val="Prrafodelista"/>
        <w:numPr>
          <w:ilvl w:val="0"/>
          <w:numId w:val="107"/>
        </w:numPr>
      </w:pPr>
      <w:r w:rsidRPr="0043302A">
        <w:t>Etiqueta: Información Pública</w:t>
      </w:r>
    </w:p>
    <w:p w14:paraId="08985357" w14:textId="58D8FC0E" w:rsidR="00C20012" w:rsidRPr="0043302A" w:rsidRDefault="00C20012" w:rsidP="00A06EB8">
      <w:pPr>
        <w:pStyle w:val="Prrafodelista"/>
        <w:numPr>
          <w:ilvl w:val="0"/>
          <w:numId w:val="107"/>
        </w:numPr>
      </w:pPr>
      <w:r w:rsidRPr="0043302A">
        <w:t>No aplica cifrado.</w:t>
      </w:r>
    </w:p>
    <w:p w14:paraId="56C1F4F0" w14:textId="31210DD1" w:rsidR="00C20012" w:rsidRPr="0043302A" w:rsidRDefault="00C20012" w:rsidP="00A06EB8">
      <w:pPr>
        <w:pStyle w:val="Prrafodelista"/>
        <w:numPr>
          <w:ilvl w:val="0"/>
          <w:numId w:val="107"/>
        </w:numPr>
      </w:pPr>
      <w:r w:rsidRPr="0043302A">
        <w:t>Permite compartición externa, según las políticas de intercambio vigentes.</w:t>
      </w:r>
    </w:p>
    <w:p w14:paraId="69DE8E33" w14:textId="209D56A3" w:rsidR="00C20012" w:rsidRPr="0043302A" w:rsidRDefault="00C20012" w:rsidP="00A06EB8">
      <w:pPr>
        <w:pStyle w:val="Prrafodelista"/>
        <w:numPr>
          <w:ilvl w:val="0"/>
          <w:numId w:val="107"/>
        </w:numPr>
      </w:pPr>
      <w:r w:rsidRPr="0043302A">
        <w:t>Sin restricciones de copiado o reenvío.</w:t>
      </w:r>
    </w:p>
    <w:p w14:paraId="086E8A96" w14:textId="77777777" w:rsidR="002479B4" w:rsidRPr="0043302A" w:rsidRDefault="002479B4" w:rsidP="00C20012">
      <w:pPr>
        <w:rPr>
          <w:rFonts w:ascii="Arial" w:hAnsi="Arial" w:cs="Arial"/>
          <w:lang w:val="es-ES" w:eastAsia="es-ES" w:bidi="es-ES"/>
        </w:rPr>
      </w:pPr>
    </w:p>
    <w:p w14:paraId="0F825666" w14:textId="1AC165E4" w:rsidR="00C20012" w:rsidRPr="0043302A" w:rsidRDefault="00C20012" w:rsidP="00C20012">
      <w:pPr>
        <w:rPr>
          <w:rFonts w:ascii="Arial" w:hAnsi="Arial" w:cs="Arial"/>
          <w:lang w:val="es-ES" w:eastAsia="es-ES" w:bidi="es-ES"/>
        </w:rPr>
      </w:pPr>
      <w:r w:rsidRPr="0043302A">
        <w:rPr>
          <w:rFonts w:ascii="Arial" w:hAnsi="Arial" w:cs="Arial"/>
          <w:lang w:val="es-ES" w:eastAsia="es-ES" w:bidi="es-ES"/>
        </w:rPr>
        <w:t>B. Información Pública Clasificada. - Información de uso institucional cuyo acceso debe limitarse a funcionarios y contratistas autorizados, pero que no está sujeta a reserva legal estricta.</w:t>
      </w:r>
    </w:p>
    <w:p w14:paraId="1639410D" w14:textId="77777777" w:rsidR="00C20012" w:rsidRPr="0043302A" w:rsidRDefault="00C20012" w:rsidP="00C20012">
      <w:pPr>
        <w:rPr>
          <w:rFonts w:ascii="Arial" w:hAnsi="Arial" w:cs="Arial"/>
          <w:lang w:val="es-ES" w:eastAsia="es-ES" w:bidi="es-ES"/>
        </w:rPr>
      </w:pPr>
      <w:r w:rsidRPr="0043302A">
        <w:rPr>
          <w:rFonts w:ascii="Arial" w:hAnsi="Arial" w:cs="Arial"/>
          <w:lang w:val="es-ES" w:eastAsia="es-ES" w:bidi="es-ES"/>
        </w:rPr>
        <w:t>Ejemplos:</w:t>
      </w:r>
    </w:p>
    <w:p w14:paraId="2D8159D4" w14:textId="2A56A9B0" w:rsidR="00C20012" w:rsidRPr="0043302A" w:rsidRDefault="00C20012" w:rsidP="00A06EB8">
      <w:pPr>
        <w:pStyle w:val="Prrafodelista"/>
        <w:numPr>
          <w:ilvl w:val="0"/>
          <w:numId w:val="108"/>
        </w:numPr>
      </w:pPr>
      <w:r w:rsidRPr="0043302A">
        <w:t>Documentos de trabajo interno.</w:t>
      </w:r>
    </w:p>
    <w:p w14:paraId="565FE624" w14:textId="60388B80" w:rsidR="00C20012" w:rsidRPr="0043302A" w:rsidRDefault="00C20012" w:rsidP="00A06EB8">
      <w:pPr>
        <w:pStyle w:val="Prrafodelista"/>
        <w:numPr>
          <w:ilvl w:val="0"/>
          <w:numId w:val="108"/>
        </w:numPr>
      </w:pPr>
      <w:r w:rsidRPr="0043302A">
        <w:t>Informes preliminares.</w:t>
      </w:r>
    </w:p>
    <w:p w14:paraId="380CE1E6" w14:textId="58728844" w:rsidR="00C20012" w:rsidRPr="0043302A" w:rsidRDefault="00C20012" w:rsidP="00A06EB8">
      <w:pPr>
        <w:pStyle w:val="Prrafodelista"/>
        <w:numPr>
          <w:ilvl w:val="0"/>
          <w:numId w:val="108"/>
        </w:numPr>
      </w:pPr>
      <w:r w:rsidRPr="0043302A">
        <w:t>Correos electrónicos operativos.</w:t>
      </w:r>
    </w:p>
    <w:p w14:paraId="614300D4" w14:textId="17BE8015" w:rsidR="00C20012" w:rsidRPr="0043302A" w:rsidRDefault="00C20012" w:rsidP="00A06EB8">
      <w:pPr>
        <w:pStyle w:val="Prrafodelista"/>
        <w:numPr>
          <w:ilvl w:val="0"/>
          <w:numId w:val="108"/>
        </w:numPr>
      </w:pPr>
      <w:r w:rsidRPr="0043302A">
        <w:t>Procedimientos internos no publicados.</w:t>
      </w:r>
    </w:p>
    <w:p w14:paraId="2D58A119" w14:textId="77777777" w:rsidR="00C20012" w:rsidRPr="0043302A" w:rsidRDefault="00C20012" w:rsidP="00C20012">
      <w:pPr>
        <w:rPr>
          <w:rFonts w:ascii="Arial" w:hAnsi="Arial" w:cs="Arial"/>
          <w:lang w:val="es-ES" w:eastAsia="es-ES" w:bidi="es-ES"/>
        </w:rPr>
      </w:pPr>
    </w:p>
    <w:p w14:paraId="6283C1C5" w14:textId="3248C920" w:rsidR="00C20012" w:rsidRPr="0043302A" w:rsidRDefault="00C20012" w:rsidP="00C20012">
      <w:pPr>
        <w:rPr>
          <w:rFonts w:ascii="Arial" w:hAnsi="Arial" w:cs="Arial"/>
          <w:lang w:val="es-ES" w:eastAsia="es-ES" w:bidi="es-ES"/>
        </w:rPr>
      </w:pPr>
      <w:r w:rsidRPr="0043302A">
        <w:rPr>
          <w:rFonts w:ascii="Arial" w:hAnsi="Arial" w:cs="Arial"/>
          <w:lang w:val="es-ES" w:eastAsia="es-ES" w:bidi="es-ES"/>
        </w:rPr>
        <w:t>Tratamiento mediante Office 365:</w:t>
      </w:r>
    </w:p>
    <w:p w14:paraId="73AD8CF6" w14:textId="319ABD60" w:rsidR="00C20012" w:rsidRPr="0043302A" w:rsidRDefault="00C20012" w:rsidP="00A06EB8">
      <w:pPr>
        <w:pStyle w:val="Prrafodelista"/>
        <w:numPr>
          <w:ilvl w:val="0"/>
          <w:numId w:val="109"/>
        </w:numPr>
      </w:pPr>
      <w:r w:rsidRPr="0043302A">
        <w:t>Etiqueta: Información Pública Clasificada</w:t>
      </w:r>
    </w:p>
    <w:p w14:paraId="6405B6DF" w14:textId="408A1093" w:rsidR="00C20012" w:rsidRPr="0043302A" w:rsidRDefault="00C20012" w:rsidP="00A06EB8">
      <w:pPr>
        <w:pStyle w:val="Prrafodelista"/>
        <w:numPr>
          <w:ilvl w:val="0"/>
          <w:numId w:val="109"/>
        </w:numPr>
      </w:pPr>
      <w:r w:rsidRPr="0043302A">
        <w:t xml:space="preserve">Acceso restringido a usuarios autenticados de la </w:t>
      </w:r>
      <w:r w:rsidR="00A9784F" w:rsidRPr="0043302A">
        <w:rPr>
          <w:rFonts w:eastAsia="Times New Roman"/>
        </w:rPr>
        <w:t>Unidad Administrativa Especial Cuerpo Oficial de Bomberos Bogotá</w:t>
      </w:r>
      <w:r w:rsidRPr="0043302A">
        <w:t>.</w:t>
      </w:r>
    </w:p>
    <w:p w14:paraId="4A456C71" w14:textId="1A6A0161" w:rsidR="00C20012" w:rsidRPr="0043302A" w:rsidRDefault="00C20012" w:rsidP="00A06EB8">
      <w:pPr>
        <w:pStyle w:val="Prrafodelista"/>
        <w:numPr>
          <w:ilvl w:val="0"/>
          <w:numId w:val="109"/>
        </w:numPr>
      </w:pPr>
      <w:r w:rsidRPr="0043302A">
        <w:t>Puede permitir compartición externa controlada y justificada.</w:t>
      </w:r>
    </w:p>
    <w:p w14:paraId="645E0650" w14:textId="2A41EDA8" w:rsidR="00C20012" w:rsidRPr="0043302A" w:rsidRDefault="00C20012" w:rsidP="00A06EB8">
      <w:pPr>
        <w:pStyle w:val="Prrafodelista"/>
        <w:numPr>
          <w:ilvl w:val="0"/>
          <w:numId w:val="109"/>
        </w:numPr>
      </w:pPr>
      <w:r w:rsidRPr="0043302A">
        <w:t>Aplica marcas visuales (encabezado o pie de página).</w:t>
      </w:r>
    </w:p>
    <w:p w14:paraId="06250E0C" w14:textId="44A929A3" w:rsidR="00C20012" w:rsidRPr="0043302A" w:rsidRDefault="00C20012" w:rsidP="00A06EB8">
      <w:pPr>
        <w:pStyle w:val="Prrafodelista"/>
        <w:numPr>
          <w:ilvl w:val="0"/>
          <w:numId w:val="109"/>
        </w:numPr>
      </w:pPr>
      <w:r w:rsidRPr="0043302A">
        <w:t>Seguimiento de accesos y auditoría.</w:t>
      </w:r>
    </w:p>
    <w:p w14:paraId="555F72A6" w14:textId="77777777" w:rsidR="002479B4" w:rsidRPr="0043302A" w:rsidRDefault="002479B4" w:rsidP="002479B4">
      <w:pPr>
        <w:pStyle w:val="Prrafodelista"/>
      </w:pPr>
    </w:p>
    <w:p w14:paraId="6A8CE34E" w14:textId="5B29B783" w:rsidR="00C20012" w:rsidRPr="0043302A" w:rsidRDefault="00C20012" w:rsidP="00000A8C">
      <w:pPr>
        <w:jc w:val="both"/>
        <w:rPr>
          <w:rFonts w:ascii="Arial" w:hAnsi="Arial" w:cs="Arial"/>
          <w:lang w:val="es-ES" w:eastAsia="es-ES" w:bidi="es-ES"/>
        </w:rPr>
      </w:pPr>
      <w:r w:rsidRPr="0043302A">
        <w:rPr>
          <w:rFonts w:ascii="Arial" w:hAnsi="Arial" w:cs="Arial"/>
          <w:lang w:val="es-ES" w:eastAsia="es-ES" w:bidi="es-ES"/>
        </w:rPr>
        <w:t xml:space="preserve">C. Información Pública Reservada. - Información sensible, estratégica o protegida por norma, cuya divulgación no autorizada puede generar impactos legales, reputacionales, financieros o de seguridad para la </w:t>
      </w:r>
      <w:r w:rsidR="0039600F" w:rsidRPr="0043302A">
        <w:rPr>
          <w:rFonts w:ascii="Arial" w:hAnsi="Arial" w:cs="Arial"/>
        </w:rPr>
        <w:t>UAE Cuerpo Oficial de Bomberos Bogotá</w:t>
      </w:r>
      <w:r w:rsidRPr="0043302A">
        <w:rPr>
          <w:rFonts w:ascii="Arial" w:hAnsi="Arial" w:cs="Arial"/>
          <w:lang w:val="es-ES" w:eastAsia="es-ES" w:bidi="es-ES"/>
        </w:rPr>
        <w:t>.</w:t>
      </w:r>
    </w:p>
    <w:p w14:paraId="39F90572" w14:textId="77777777" w:rsidR="00C20012" w:rsidRPr="0043302A" w:rsidRDefault="00C20012" w:rsidP="00C20012">
      <w:pPr>
        <w:rPr>
          <w:rFonts w:ascii="Arial" w:hAnsi="Arial" w:cs="Arial"/>
          <w:lang w:val="es-ES" w:eastAsia="es-ES" w:bidi="es-ES"/>
        </w:rPr>
      </w:pPr>
      <w:r w:rsidRPr="0043302A">
        <w:rPr>
          <w:rFonts w:ascii="Arial" w:hAnsi="Arial" w:cs="Arial"/>
          <w:lang w:val="es-ES" w:eastAsia="es-ES" w:bidi="es-ES"/>
        </w:rPr>
        <w:t>Ejemplos:</w:t>
      </w:r>
    </w:p>
    <w:p w14:paraId="2152C5A6" w14:textId="594362B2" w:rsidR="00C20012" w:rsidRPr="0043302A" w:rsidRDefault="00C20012" w:rsidP="00A06EB8">
      <w:pPr>
        <w:pStyle w:val="Prrafodelista"/>
        <w:numPr>
          <w:ilvl w:val="0"/>
          <w:numId w:val="110"/>
        </w:numPr>
      </w:pPr>
      <w:r w:rsidRPr="0043302A">
        <w:t>Información financiera sensible.</w:t>
      </w:r>
    </w:p>
    <w:p w14:paraId="7F7545F8" w14:textId="3B7B93B9" w:rsidR="00C20012" w:rsidRPr="0043302A" w:rsidRDefault="00C20012" w:rsidP="00A06EB8">
      <w:pPr>
        <w:pStyle w:val="Prrafodelista"/>
        <w:numPr>
          <w:ilvl w:val="0"/>
          <w:numId w:val="110"/>
        </w:numPr>
      </w:pPr>
      <w:r w:rsidRPr="0043302A">
        <w:t>Datos personales o sensibles.</w:t>
      </w:r>
    </w:p>
    <w:p w14:paraId="510A4509" w14:textId="23BEE02D" w:rsidR="00C20012" w:rsidRPr="0043302A" w:rsidRDefault="00C20012" w:rsidP="00A06EB8">
      <w:pPr>
        <w:pStyle w:val="Prrafodelista"/>
        <w:numPr>
          <w:ilvl w:val="0"/>
          <w:numId w:val="110"/>
        </w:numPr>
      </w:pPr>
      <w:r w:rsidRPr="0043302A">
        <w:t>Información contractual reservada.</w:t>
      </w:r>
    </w:p>
    <w:p w14:paraId="1207538C" w14:textId="4DDD5EF0" w:rsidR="00C20012" w:rsidRPr="0043302A" w:rsidRDefault="00C20012" w:rsidP="00A06EB8">
      <w:pPr>
        <w:pStyle w:val="Prrafodelista"/>
        <w:numPr>
          <w:ilvl w:val="0"/>
          <w:numId w:val="110"/>
        </w:numPr>
      </w:pPr>
      <w:r w:rsidRPr="0043302A">
        <w:t>Informes de auditoría.</w:t>
      </w:r>
    </w:p>
    <w:p w14:paraId="3E1CDD34" w14:textId="153059BF" w:rsidR="00C20012" w:rsidRPr="0043302A" w:rsidRDefault="00C20012" w:rsidP="00A06EB8">
      <w:pPr>
        <w:pStyle w:val="Prrafodelista"/>
        <w:numPr>
          <w:ilvl w:val="0"/>
          <w:numId w:val="110"/>
        </w:numPr>
      </w:pPr>
      <w:r w:rsidRPr="0043302A">
        <w:t>Información clasificada por normativa legal o contractual.</w:t>
      </w:r>
    </w:p>
    <w:p w14:paraId="694A0E21" w14:textId="77777777" w:rsidR="00C20012" w:rsidRPr="0043302A" w:rsidRDefault="00C20012" w:rsidP="00C20012">
      <w:pPr>
        <w:rPr>
          <w:rFonts w:ascii="Arial" w:hAnsi="Arial" w:cs="Arial"/>
          <w:lang w:val="es-ES" w:eastAsia="es-ES" w:bidi="es-ES"/>
        </w:rPr>
      </w:pPr>
    </w:p>
    <w:p w14:paraId="745EE855" w14:textId="33554523" w:rsidR="00C20012" w:rsidRPr="0043302A" w:rsidRDefault="00C20012" w:rsidP="00C20012">
      <w:pPr>
        <w:rPr>
          <w:rFonts w:ascii="Arial" w:hAnsi="Arial" w:cs="Arial"/>
          <w:lang w:val="es-ES" w:eastAsia="es-ES" w:bidi="es-ES"/>
        </w:rPr>
      </w:pPr>
      <w:r w:rsidRPr="0043302A">
        <w:rPr>
          <w:rFonts w:ascii="Arial" w:hAnsi="Arial" w:cs="Arial"/>
          <w:lang w:val="es-ES" w:eastAsia="es-ES" w:bidi="es-ES"/>
        </w:rPr>
        <w:t>Tratamiento mediante Office 365:</w:t>
      </w:r>
    </w:p>
    <w:p w14:paraId="7803F9EA" w14:textId="0F2014BB" w:rsidR="00C20012" w:rsidRPr="0043302A" w:rsidRDefault="00C20012" w:rsidP="00A06EB8">
      <w:pPr>
        <w:pStyle w:val="Prrafodelista"/>
        <w:numPr>
          <w:ilvl w:val="0"/>
          <w:numId w:val="111"/>
        </w:numPr>
      </w:pPr>
      <w:r w:rsidRPr="0043302A">
        <w:t>Etiqueta: Información Pública Reservada</w:t>
      </w:r>
    </w:p>
    <w:p w14:paraId="4B977BB8" w14:textId="14560AF0" w:rsidR="00C20012" w:rsidRPr="0043302A" w:rsidRDefault="00C20012" w:rsidP="00A06EB8">
      <w:pPr>
        <w:pStyle w:val="Prrafodelista"/>
        <w:numPr>
          <w:ilvl w:val="0"/>
          <w:numId w:val="111"/>
        </w:numPr>
      </w:pPr>
      <w:r w:rsidRPr="0043302A">
        <w:t>Cifrado automático de documentos y correos.</w:t>
      </w:r>
    </w:p>
    <w:p w14:paraId="0D722979" w14:textId="20A5E13A" w:rsidR="00C20012" w:rsidRPr="0043302A" w:rsidRDefault="00C20012" w:rsidP="00A06EB8">
      <w:pPr>
        <w:pStyle w:val="Prrafodelista"/>
        <w:numPr>
          <w:ilvl w:val="0"/>
          <w:numId w:val="111"/>
        </w:numPr>
      </w:pPr>
      <w:r w:rsidRPr="0043302A">
        <w:t>Acceso limitado exclusivamente a personas autorizadas.</w:t>
      </w:r>
    </w:p>
    <w:p w14:paraId="0C64B45E" w14:textId="77777777" w:rsidR="00C20012" w:rsidRPr="0043302A" w:rsidRDefault="00C20012" w:rsidP="00A06EB8">
      <w:pPr>
        <w:pStyle w:val="Prrafodelista"/>
        <w:numPr>
          <w:ilvl w:val="0"/>
          <w:numId w:val="111"/>
        </w:numPr>
      </w:pPr>
      <w:r w:rsidRPr="0043302A">
        <w:t>Prohibición de reenvío, copia o descarga no autorizada.</w:t>
      </w:r>
    </w:p>
    <w:p w14:paraId="4253C943" w14:textId="62F96ECF" w:rsidR="00C20012" w:rsidRPr="0043302A" w:rsidRDefault="00C20012" w:rsidP="00A06EB8">
      <w:pPr>
        <w:pStyle w:val="Prrafodelista"/>
        <w:numPr>
          <w:ilvl w:val="0"/>
          <w:numId w:val="111"/>
        </w:numPr>
      </w:pPr>
      <w:r w:rsidRPr="0043302A">
        <w:t>Registro de actividades y auditoría avanzada</w:t>
      </w:r>
    </w:p>
    <w:p w14:paraId="2261B9B1" w14:textId="77777777" w:rsidR="00C20012" w:rsidRPr="0043302A" w:rsidRDefault="00C20012" w:rsidP="00C20012">
      <w:pPr>
        <w:rPr>
          <w:rFonts w:ascii="Arial" w:hAnsi="Arial" w:cs="Arial"/>
        </w:rPr>
      </w:pPr>
    </w:p>
    <w:p w14:paraId="572AC3AA" w14:textId="77777777" w:rsidR="00C20012" w:rsidRPr="0043302A" w:rsidRDefault="00C20012" w:rsidP="00C20012">
      <w:pPr>
        <w:spacing w:after="160" w:line="278" w:lineRule="auto"/>
        <w:rPr>
          <w:rFonts w:ascii="Arial" w:hAnsi="Arial" w:cs="Arial"/>
          <w:b/>
          <w:bCs/>
        </w:rPr>
      </w:pPr>
      <w:r w:rsidRPr="0043302A">
        <w:rPr>
          <w:rFonts w:ascii="Arial" w:hAnsi="Arial" w:cs="Arial"/>
          <w:b/>
          <w:bCs/>
        </w:rPr>
        <w:t>Lineamientos Generales de Etiquetado</w:t>
      </w:r>
    </w:p>
    <w:p w14:paraId="1EA14520" w14:textId="77777777" w:rsidR="00C20012" w:rsidRPr="0043302A" w:rsidRDefault="00C20012" w:rsidP="00C20012">
      <w:pPr>
        <w:spacing w:after="160" w:line="278" w:lineRule="auto"/>
        <w:rPr>
          <w:rFonts w:ascii="Arial" w:hAnsi="Arial" w:cs="Arial"/>
        </w:rPr>
      </w:pPr>
      <w:r w:rsidRPr="0043302A">
        <w:rPr>
          <w:rFonts w:ascii="Arial" w:hAnsi="Arial" w:cs="Arial"/>
        </w:rPr>
        <w:t>a. Todo documento o correo electrónico institucional debe ser etiquetado de acuerdo con su nivel de clasificación desde su creación.</w:t>
      </w:r>
    </w:p>
    <w:p w14:paraId="2BE59379" w14:textId="77777777" w:rsidR="00C20012" w:rsidRPr="0043302A" w:rsidRDefault="00C20012" w:rsidP="00C20012">
      <w:pPr>
        <w:spacing w:after="160" w:line="278" w:lineRule="auto"/>
        <w:rPr>
          <w:rFonts w:ascii="Arial" w:hAnsi="Arial" w:cs="Arial"/>
        </w:rPr>
      </w:pPr>
      <w:r w:rsidRPr="0043302A">
        <w:rPr>
          <w:rFonts w:ascii="Arial" w:hAnsi="Arial" w:cs="Arial"/>
        </w:rPr>
        <w:t>b. El usuario es responsable de seleccionar la etiqueta adecuada según el contenido y el contexto del uso de la información.</w:t>
      </w:r>
    </w:p>
    <w:p w14:paraId="2157614D" w14:textId="77777777" w:rsidR="00C20012" w:rsidRPr="0043302A" w:rsidRDefault="00C20012" w:rsidP="00C20012">
      <w:pPr>
        <w:spacing w:after="160" w:line="278" w:lineRule="auto"/>
        <w:rPr>
          <w:rFonts w:ascii="Arial" w:hAnsi="Arial" w:cs="Arial"/>
        </w:rPr>
      </w:pPr>
      <w:r w:rsidRPr="0043302A">
        <w:rPr>
          <w:rFonts w:ascii="Arial" w:hAnsi="Arial" w:cs="Arial"/>
        </w:rPr>
        <w:t>c. Las etiquetas podrán aplicarse:</w:t>
      </w:r>
    </w:p>
    <w:p w14:paraId="303C805E" w14:textId="77777777" w:rsidR="00C20012" w:rsidRPr="0043302A" w:rsidRDefault="00C20012" w:rsidP="00A06EB8">
      <w:pPr>
        <w:numPr>
          <w:ilvl w:val="0"/>
          <w:numId w:val="112"/>
        </w:numPr>
        <w:spacing w:after="160" w:line="278" w:lineRule="auto"/>
        <w:rPr>
          <w:rFonts w:ascii="Arial" w:hAnsi="Arial" w:cs="Arial"/>
        </w:rPr>
      </w:pPr>
      <w:r w:rsidRPr="0043302A">
        <w:rPr>
          <w:rFonts w:ascii="Arial" w:hAnsi="Arial" w:cs="Arial"/>
        </w:rPr>
        <w:t>Manualmente por el usuario.</w:t>
      </w:r>
    </w:p>
    <w:p w14:paraId="1C15753C" w14:textId="77777777" w:rsidR="00C20012" w:rsidRPr="0043302A" w:rsidRDefault="00C20012" w:rsidP="00A06EB8">
      <w:pPr>
        <w:numPr>
          <w:ilvl w:val="0"/>
          <w:numId w:val="112"/>
        </w:numPr>
        <w:spacing w:after="160" w:line="278" w:lineRule="auto"/>
        <w:rPr>
          <w:rFonts w:ascii="Arial" w:hAnsi="Arial" w:cs="Arial"/>
        </w:rPr>
      </w:pPr>
      <w:r w:rsidRPr="0043302A">
        <w:rPr>
          <w:rFonts w:ascii="Arial" w:hAnsi="Arial" w:cs="Arial"/>
        </w:rPr>
        <w:t>Automáticamente mediante reglas definidas por la Oficina de Tecnología – Grupo TIC.</w:t>
      </w:r>
    </w:p>
    <w:p w14:paraId="7E3F4587" w14:textId="77777777" w:rsidR="00C20012" w:rsidRPr="0043302A" w:rsidRDefault="00C20012" w:rsidP="00C20012">
      <w:pPr>
        <w:spacing w:after="160" w:line="278" w:lineRule="auto"/>
        <w:rPr>
          <w:rFonts w:ascii="Arial" w:hAnsi="Arial" w:cs="Arial"/>
        </w:rPr>
      </w:pPr>
      <w:r w:rsidRPr="0043302A">
        <w:rPr>
          <w:rFonts w:ascii="Arial" w:hAnsi="Arial" w:cs="Arial"/>
        </w:rPr>
        <w:t>d. Está prohibido:</w:t>
      </w:r>
    </w:p>
    <w:p w14:paraId="5C5B37DD" w14:textId="77777777" w:rsidR="00C20012" w:rsidRPr="0043302A" w:rsidRDefault="00C20012" w:rsidP="00A06EB8">
      <w:pPr>
        <w:numPr>
          <w:ilvl w:val="0"/>
          <w:numId w:val="113"/>
        </w:numPr>
        <w:spacing w:after="160" w:line="278" w:lineRule="auto"/>
        <w:rPr>
          <w:rFonts w:ascii="Arial" w:hAnsi="Arial" w:cs="Arial"/>
        </w:rPr>
      </w:pPr>
      <w:r w:rsidRPr="0043302A">
        <w:rPr>
          <w:rFonts w:ascii="Arial" w:hAnsi="Arial" w:cs="Arial"/>
        </w:rPr>
        <w:t>Quitar o bajar el nivel de clasificación sin justificación.</w:t>
      </w:r>
    </w:p>
    <w:p w14:paraId="327B01D0" w14:textId="77777777" w:rsidR="00C20012" w:rsidRPr="0043302A" w:rsidRDefault="00C20012" w:rsidP="00A06EB8">
      <w:pPr>
        <w:numPr>
          <w:ilvl w:val="0"/>
          <w:numId w:val="113"/>
        </w:numPr>
        <w:spacing w:after="160" w:line="278" w:lineRule="auto"/>
        <w:rPr>
          <w:rFonts w:ascii="Arial" w:hAnsi="Arial" w:cs="Arial"/>
        </w:rPr>
      </w:pPr>
      <w:r w:rsidRPr="0043302A">
        <w:rPr>
          <w:rFonts w:ascii="Arial" w:hAnsi="Arial" w:cs="Arial"/>
        </w:rPr>
        <w:lastRenderedPageBreak/>
        <w:t>Compartir información etiquetada como pública reservada por medios no autorizados.</w:t>
      </w:r>
    </w:p>
    <w:p w14:paraId="34014AF3" w14:textId="77777777" w:rsidR="00C20012" w:rsidRPr="0043302A" w:rsidRDefault="00C20012" w:rsidP="00C20012">
      <w:pPr>
        <w:spacing w:after="160" w:line="278" w:lineRule="auto"/>
        <w:rPr>
          <w:rFonts w:ascii="Arial" w:hAnsi="Arial" w:cs="Arial"/>
        </w:rPr>
      </w:pPr>
      <w:r w:rsidRPr="0043302A">
        <w:rPr>
          <w:rFonts w:ascii="Arial" w:hAnsi="Arial" w:cs="Arial"/>
        </w:rPr>
        <w:t>e. La reclasificación de la información debe estar debidamente justificada y autorizada según los procedimientos internos.</w:t>
      </w:r>
    </w:p>
    <w:p w14:paraId="30A52392" w14:textId="729D1C16" w:rsidR="00C20012" w:rsidRPr="0043302A" w:rsidRDefault="00C20012" w:rsidP="00C20012">
      <w:pPr>
        <w:spacing w:after="160" w:line="278" w:lineRule="auto"/>
        <w:rPr>
          <w:rFonts w:ascii="Arial" w:hAnsi="Arial" w:cs="Arial"/>
        </w:rPr>
      </w:pPr>
    </w:p>
    <w:p w14:paraId="4A5262F8" w14:textId="13042791" w:rsidR="00C20012" w:rsidRPr="0043302A" w:rsidRDefault="00C20012" w:rsidP="00C20012">
      <w:pPr>
        <w:spacing w:after="160" w:line="278" w:lineRule="auto"/>
        <w:rPr>
          <w:rFonts w:ascii="Arial" w:hAnsi="Arial" w:cs="Arial"/>
          <w:b/>
          <w:bCs/>
        </w:rPr>
      </w:pPr>
      <w:r w:rsidRPr="0043302A">
        <w:rPr>
          <w:rFonts w:ascii="Arial" w:hAnsi="Arial" w:cs="Arial"/>
          <w:b/>
          <w:bCs/>
        </w:rPr>
        <w:t>Responsabilidades</w:t>
      </w:r>
    </w:p>
    <w:p w14:paraId="55AB9025" w14:textId="77777777" w:rsidR="00C20012" w:rsidRPr="0043302A" w:rsidRDefault="00C20012" w:rsidP="00C20012">
      <w:pPr>
        <w:spacing w:after="160" w:line="278" w:lineRule="auto"/>
        <w:rPr>
          <w:rFonts w:ascii="Arial" w:hAnsi="Arial" w:cs="Arial"/>
          <w:b/>
          <w:bCs/>
        </w:rPr>
      </w:pPr>
      <w:r w:rsidRPr="0043302A">
        <w:rPr>
          <w:rFonts w:ascii="Arial" w:hAnsi="Arial" w:cs="Arial"/>
          <w:b/>
          <w:bCs/>
        </w:rPr>
        <w:t>Usuarios</w:t>
      </w:r>
    </w:p>
    <w:p w14:paraId="31C5C34B" w14:textId="77777777" w:rsidR="00C20012" w:rsidRPr="0043302A" w:rsidRDefault="00C20012" w:rsidP="00A06EB8">
      <w:pPr>
        <w:numPr>
          <w:ilvl w:val="0"/>
          <w:numId w:val="114"/>
        </w:numPr>
        <w:spacing w:after="160" w:line="278" w:lineRule="auto"/>
        <w:rPr>
          <w:rFonts w:ascii="Arial" w:hAnsi="Arial" w:cs="Arial"/>
        </w:rPr>
      </w:pPr>
      <w:r w:rsidRPr="0043302A">
        <w:rPr>
          <w:rFonts w:ascii="Arial" w:hAnsi="Arial" w:cs="Arial"/>
        </w:rPr>
        <w:t>Clasificar y etiquetar correctamente la información.</w:t>
      </w:r>
    </w:p>
    <w:p w14:paraId="0AE1E4A6" w14:textId="77777777" w:rsidR="00C20012" w:rsidRPr="0043302A" w:rsidRDefault="00C20012" w:rsidP="00A06EB8">
      <w:pPr>
        <w:numPr>
          <w:ilvl w:val="0"/>
          <w:numId w:val="114"/>
        </w:numPr>
        <w:spacing w:after="160" w:line="278" w:lineRule="auto"/>
        <w:rPr>
          <w:rFonts w:ascii="Arial" w:hAnsi="Arial" w:cs="Arial"/>
        </w:rPr>
      </w:pPr>
      <w:r w:rsidRPr="0043302A">
        <w:rPr>
          <w:rFonts w:ascii="Arial" w:hAnsi="Arial" w:cs="Arial"/>
        </w:rPr>
        <w:t>Cumplir los controles asociados a cada etiqueta.</w:t>
      </w:r>
    </w:p>
    <w:p w14:paraId="170D63F6" w14:textId="77777777" w:rsidR="00C20012" w:rsidRPr="0043302A" w:rsidRDefault="00C20012" w:rsidP="00A06EB8">
      <w:pPr>
        <w:numPr>
          <w:ilvl w:val="0"/>
          <w:numId w:val="114"/>
        </w:numPr>
        <w:spacing w:after="160" w:line="278" w:lineRule="auto"/>
        <w:rPr>
          <w:rFonts w:ascii="Arial" w:hAnsi="Arial" w:cs="Arial"/>
        </w:rPr>
      </w:pPr>
      <w:r w:rsidRPr="0043302A">
        <w:rPr>
          <w:rFonts w:ascii="Arial" w:hAnsi="Arial" w:cs="Arial"/>
        </w:rPr>
        <w:t>Reportar incidentes de clasificación o divulgación indebida.</w:t>
      </w:r>
    </w:p>
    <w:p w14:paraId="77C09BEC" w14:textId="77777777" w:rsidR="00C20012" w:rsidRPr="0043302A" w:rsidRDefault="00C20012" w:rsidP="00C20012">
      <w:pPr>
        <w:spacing w:after="160" w:line="278" w:lineRule="auto"/>
        <w:rPr>
          <w:rFonts w:ascii="Arial" w:hAnsi="Arial" w:cs="Arial"/>
          <w:b/>
          <w:bCs/>
        </w:rPr>
      </w:pPr>
      <w:r w:rsidRPr="0043302A">
        <w:rPr>
          <w:rFonts w:ascii="Arial" w:hAnsi="Arial" w:cs="Arial"/>
          <w:b/>
          <w:bCs/>
        </w:rPr>
        <w:t>Oficina de Tecnología – Grupo TIC</w:t>
      </w:r>
    </w:p>
    <w:p w14:paraId="332A987B" w14:textId="77777777" w:rsidR="00C20012" w:rsidRPr="0043302A" w:rsidRDefault="00C20012" w:rsidP="00A06EB8">
      <w:pPr>
        <w:numPr>
          <w:ilvl w:val="0"/>
          <w:numId w:val="115"/>
        </w:numPr>
        <w:spacing w:after="160" w:line="278" w:lineRule="auto"/>
        <w:rPr>
          <w:rFonts w:ascii="Arial" w:hAnsi="Arial" w:cs="Arial"/>
        </w:rPr>
      </w:pPr>
      <w:r w:rsidRPr="0043302A">
        <w:rPr>
          <w:rFonts w:ascii="Arial" w:hAnsi="Arial" w:cs="Arial"/>
        </w:rPr>
        <w:t>Configurar, administrar y mantener las etiquetas de sensibilidad.</w:t>
      </w:r>
    </w:p>
    <w:p w14:paraId="04288852" w14:textId="77777777" w:rsidR="00C20012" w:rsidRPr="0043302A" w:rsidRDefault="00C20012" w:rsidP="00A06EB8">
      <w:pPr>
        <w:numPr>
          <w:ilvl w:val="0"/>
          <w:numId w:val="115"/>
        </w:numPr>
        <w:spacing w:after="160" w:line="278" w:lineRule="auto"/>
        <w:rPr>
          <w:rFonts w:ascii="Arial" w:hAnsi="Arial" w:cs="Arial"/>
        </w:rPr>
      </w:pPr>
      <w:r w:rsidRPr="0043302A">
        <w:rPr>
          <w:rFonts w:ascii="Arial" w:hAnsi="Arial" w:cs="Arial"/>
        </w:rPr>
        <w:t>Implementar controles técnicos y automatizaciones.</w:t>
      </w:r>
    </w:p>
    <w:p w14:paraId="220258E7" w14:textId="77777777" w:rsidR="00C20012" w:rsidRPr="0043302A" w:rsidRDefault="00C20012" w:rsidP="00A06EB8">
      <w:pPr>
        <w:numPr>
          <w:ilvl w:val="0"/>
          <w:numId w:val="115"/>
        </w:numPr>
        <w:spacing w:after="160" w:line="278" w:lineRule="auto"/>
        <w:rPr>
          <w:rFonts w:ascii="Arial" w:hAnsi="Arial" w:cs="Arial"/>
        </w:rPr>
      </w:pPr>
      <w:r w:rsidRPr="0043302A">
        <w:rPr>
          <w:rFonts w:ascii="Arial" w:hAnsi="Arial" w:cs="Arial"/>
        </w:rPr>
        <w:t>Supervisar el cumplimiento de la política.</w:t>
      </w:r>
    </w:p>
    <w:p w14:paraId="4F1968B7" w14:textId="77777777" w:rsidR="00C20012" w:rsidRPr="0043302A" w:rsidRDefault="00C20012" w:rsidP="00C20012">
      <w:pPr>
        <w:spacing w:after="160" w:line="278" w:lineRule="auto"/>
        <w:rPr>
          <w:rFonts w:ascii="Arial" w:hAnsi="Arial" w:cs="Arial"/>
          <w:b/>
          <w:bCs/>
        </w:rPr>
      </w:pPr>
      <w:r w:rsidRPr="0043302A">
        <w:rPr>
          <w:rFonts w:ascii="Arial" w:hAnsi="Arial" w:cs="Arial"/>
          <w:b/>
          <w:bCs/>
        </w:rPr>
        <w:t>Oficial de Seguridad de la Información</w:t>
      </w:r>
    </w:p>
    <w:p w14:paraId="1CD3034F" w14:textId="77777777" w:rsidR="00C20012" w:rsidRPr="0043302A" w:rsidRDefault="00C20012" w:rsidP="00A06EB8">
      <w:pPr>
        <w:numPr>
          <w:ilvl w:val="0"/>
          <w:numId w:val="116"/>
        </w:numPr>
        <w:spacing w:after="160" w:line="278" w:lineRule="auto"/>
        <w:rPr>
          <w:rFonts w:ascii="Arial" w:hAnsi="Arial" w:cs="Arial"/>
        </w:rPr>
      </w:pPr>
      <w:r w:rsidRPr="0043302A">
        <w:rPr>
          <w:rFonts w:ascii="Arial" w:hAnsi="Arial" w:cs="Arial"/>
        </w:rPr>
        <w:t>Definir criterios de clasificación.</w:t>
      </w:r>
    </w:p>
    <w:p w14:paraId="6632A478" w14:textId="77777777" w:rsidR="00C20012" w:rsidRPr="0043302A" w:rsidRDefault="00C20012" w:rsidP="00A06EB8">
      <w:pPr>
        <w:numPr>
          <w:ilvl w:val="0"/>
          <w:numId w:val="116"/>
        </w:numPr>
        <w:spacing w:after="160" w:line="278" w:lineRule="auto"/>
        <w:rPr>
          <w:rFonts w:ascii="Arial" w:hAnsi="Arial" w:cs="Arial"/>
        </w:rPr>
      </w:pPr>
      <w:r w:rsidRPr="0043302A">
        <w:rPr>
          <w:rFonts w:ascii="Arial" w:hAnsi="Arial" w:cs="Arial"/>
        </w:rPr>
        <w:t>Monitorear el cumplimiento.</w:t>
      </w:r>
    </w:p>
    <w:p w14:paraId="3FDC8754" w14:textId="77777777" w:rsidR="00C20012" w:rsidRPr="0043302A" w:rsidRDefault="00C20012" w:rsidP="00A06EB8">
      <w:pPr>
        <w:numPr>
          <w:ilvl w:val="0"/>
          <w:numId w:val="116"/>
        </w:numPr>
        <w:spacing w:after="160" w:line="278" w:lineRule="auto"/>
        <w:rPr>
          <w:rFonts w:ascii="Arial" w:hAnsi="Arial" w:cs="Arial"/>
        </w:rPr>
      </w:pPr>
      <w:r w:rsidRPr="0043302A">
        <w:rPr>
          <w:rFonts w:ascii="Arial" w:hAnsi="Arial" w:cs="Arial"/>
        </w:rPr>
        <w:t>Gestionar incidentes asociados al uso indebido de la información.</w:t>
      </w:r>
    </w:p>
    <w:p w14:paraId="6E63F742" w14:textId="77777777" w:rsidR="00C20012" w:rsidRPr="0043302A" w:rsidRDefault="00C20012" w:rsidP="0039600F">
      <w:pPr>
        <w:rPr>
          <w:rFonts w:ascii="Arial" w:hAnsi="Arial" w:cs="Arial"/>
        </w:rPr>
      </w:pPr>
    </w:p>
    <w:p w14:paraId="291AB378" w14:textId="77777777" w:rsidR="000632B9" w:rsidRPr="0043302A" w:rsidRDefault="000632B9" w:rsidP="000632B9">
      <w:pPr>
        <w:pStyle w:val="Prrafodelista"/>
      </w:pPr>
    </w:p>
    <w:p w14:paraId="2BA35073" w14:textId="55108B52" w:rsidR="001D745E" w:rsidRPr="0043302A" w:rsidRDefault="001D745E" w:rsidP="00A06EB8">
      <w:pPr>
        <w:pStyle w:val="Ttulo1"/>
        <w:numPr>
          <w:ilvl w:val="1"/>
          <w:numId w:val="55"/>
        </w:numPr>
        <w:spacing w:before="0"/>
        <w:jc w:val="both"/>
        <w:rPr>
          <w:rFonts w:ascii="Arial" w:hAnsi="Arial" w:cs="Arial"/>
          <w:b/>
          <w:bCs/>
          <w:color w:val="auto"/>
          <w:sz w:val="22"/>
          <w:szCs w:val="22"/>
        </w:rPr>
      </w:pPr>
      <w:r w:rsidRPr="0043302A">
        <w:rPr>
          <w:rFonts w:ascii="Arial" w:hAnsi="Arial" w:cs="Arial"/>
          <w:b/>
          <w:bCs/>
          <w:color w:val="auto"/>
          <w:sz w:val="22"/>
          <w:szCs w:val="22"/>
        </w:rPr>
        <w:t xml:space="preserve"> </w:t>
      </w:r>
      <w:bookmarkStart w:id="43" w:name="_Toc47631591"/>
      <w:bookmarkStart w:id="44" w:name="_Toc811215287"/>
      <w:r w:rsidRPr="0043302A">
        <w:rPr>
          <w:rFonts w:ascii="Arial" w:hAnsi="Arial" w:cs="Arial"/>
          <w:b/>
          <w:bCs/>
          <w:color w:val="auto"/>
          <w:sz w:val="22"/>
          <w:szCs w:val="22"/>
        </w:rPr>
        <w:t xml:space="preserve">Gestión de </w:t>
      </w:r>
      <w:r w:rsidR="00075E12" w:rsidRPr="0043302A">
        <w:rPr>
          <w:rFonts w:ascii="Arial" w:hAnsi="Arial" w:cs="Arial"/>
          <w:b/>
          <w:bCs/>
          <w:color w:val="auto"/>
          <w:sz w:val="22"/>
          <w:szCs w:val="22"/>
        </w:rPr>
        <w:t>m</w:t>
      </w:r>
      <w:r w:rsidRPr="0043302A">
        <w:rPr>
          <w:rFonts w:ascii="Arial" w:hAnsi="Arial" w:cs="Arial"/>
          <w:b/>
          <w:bCs/>
          <w:color w:val="auto"/>
          <w:sz w:val="22"/>
          <w:szCs w:val="22"/>
        </w:rPr>
        <w:t xml:space="preserve">edios </w:t>
      </w:r>
      <w:r w:rsidR="00075E12" w:rsidRPr="0043302A">
        <w:rPr>
          <w:rFonts w:ascii="Arial" w:hAnsi="Arial" w:cs="Arial"/>
          <w:b/>
          <w:bCs/>
          <w:color w:val="auto"/>
          <w:sz w:val="22"/>
          <w:szCs w:val="22"/>
        </w:rPr>
        <w:t>r</w:t>
      </w:r>
      <w:r w:rsidRPr="0043302A">
        <w:rPr>
          <w:rFonts w:ascii="Arial" w:hAnsi="Arial" w:cs="Arial"/>
          <w:b/>
          <w:bCs/>
          <w:color w:val="auto"/>
          <w:sz w:val="22"/>
          <w:szCs w:val="22"/>
        </w:rPr>
        <w:t>emovibles</w:t>
      </w:r>
      <w:bookmarkEnd w:id="43"/>
      <w:bookmarkEnd w:id="44"/>
    </w:p>
    <w:p w14:paraId="33520540" w14:textId="78E564C7" w:rsidR="001D745E" w:rsidRPr="0043302A" w:rsidRDefault="001D745E" w:rsidP="00BB59BA">
      <w:pPr>
        <w:spacing w:after="0" w:line="240" w:lineRule="auto"/>
        <w:jc w:val="both"/>
        <w:rPr>
          <w:rFonts w:ascii="Arial" w:hAnsi="Arial" w:cs="Arial"/>
        </w:rPr>
      </w:pPr>
    </w:p>
    <w:p w14:paraId="3A8DB544" w14:textId="32FA0745" w:rsidR="002F5B0F" w:rsidRPr="0043302A" w:rsidRDefault="002F5B0F" w:rsidP="002F5B0F">
      <w:pPr>
        <w:spacing w:after="0" w:line="240" w:lineRule="auto"/>
        <w:contextualSpacing/>
        <w:jc w:val="both"/>
        <w:rPr>
          <w:rFonts w:ascii="Arial" w:hAnsi="Arial" w:cs="Arial"/>
        </w:rPr>
      </w:pPr>
      <w:r w:rsidRPr="0043302A">
        <w:rPr>
          <w:rFonts w:ascii="Arial" w:hAnsi="Arial" w:cs="Arial"/>
        </w:rPr>
        <w:t xml:space="preserve">Los medios removibles en los que se almacene información clasificada como información pública clasificada e información pública reservada deben estar cifrados, de acuerdo con las directrices del procedimiento de gestión de activos. </w:t>
      </w:r>
      <w:r w:rsidR="00160F71" w:rsidRPr="0043302A">
        <w:rPr>
          <w:rFonts w:ascii="Arial" w:hAnsi="Arial" w:cs="Arial"/>
        </w:rPr>
        <w:t xml:space="preserve">El Grupo TIC </w:t>
      </w:r>
      <w:r w:rsidR="00E100A4" w:rsidRPr="0043302A">
        <w:rPr>
          <w:rFonts w:ascii="Arial" w:hAnsi="Arial" w:cs="Arial"/>
        </w:rPr>
        <w:t>d</w:t>
      </w:r>
      <w:r w:rsidRPr="0043302A">
        <w:rPr>
          <w:rFonts w:ascii="Arial" w:hAnsi="Arial" w:cs="Arial"/>
        </w:rPr>
        <w:t xml:space="preserve">ebe establecer herramientas tecnológicas para el cifrado de la información </w:t>
      </w:r>
      <w:r w:rsidR="008F4287" w:rsidRPr="0043302A">
        <w:rPr>
          <w:rFonts w:ascii="Arial" w:hAnsi="Arial" w:cs="Arial"/>
        </w:rPr>
        <w:t>y,</w:t>
      </w:r>
      <w:r w:rsidR="0066370F" w:rsidRPr="0043302A">
        <w:rPr>
          <w:rFonts w:ascii="Arial" w:hAnsi="Arial" w:cs="Arial"/>
        </w:rPr>
        <w:t xml:space="preserve"> </w:t>
      </w:r>
      <w:r w:rsidRPr="0043302A">
        <w:rPr>
          <w:rFonts w:ascii="Arial" w:hAnsi="Arial" w:cs="Arial"/>
        </w:rPr>
        <w:t>además:</w:t>
      </w:r>
    </w:p>
    <w:p w14:paraId="135820D7" w14:textId="77777777" w:rsidR="002F5B0F" w:rsidRPr="0043302A" w:rsidRDefault="002F5B0F" w:rsidP="00BB59BA">
      <w:pPr>
        <w:spacing w:after="0" w:line="240" w:lineRule="auto"/>
        <w:jc w:val="both"/>
        <w:rPr>
          <w:rFonts w:ascii="Arial" w:hAnsi="Arial" w:cs="Arial"/>
        </w:rPr>
      </w:pPr>
    </w:p>
    <w:p w14:paraId="6CA027F0" w14:textId="377C0461" w:rsidR="001D745E" w:rsidRPr="0043302A" w:rsidRDefault="00160F71" w:rsidP="00E92D5C">
      <w:pPr>
        <w:pStyle w:val="Prrafodelista"/>
        <w:numPr>
          <w:ilvl w:val="0"/>
          <w:numId w:val="12"/>
        </w:numPr>
        <w:jc w:val="both"/>
      </w:pPr>
      <w:r w:rsidRPr="0043302A">
        <w:t>El Grupo TIC</w:t>
      </w:r>
      <w:r w:rsidR="002F5B0F" w:rsidRPr="0043302A">
        <w:t xml:space="preserve"> debe</w:t>
      </w:r>
      <w:r w:rsidR="004E7D1B" w:rsidRPr="0043302A">
        <w:t xml:space="preserve"> proveer</w:t>
      </w:r>
      <w:r w:rsidR="001D745E" w:rsidRPr="0043302A">
        <w:t xml:space="preserve"> el uso de carpetas compartidas en lugar de medios </w:t>
      </w:r>
      <w:r w:rsidR="001D745E" w:rsidRPr="0043302A">
        <w:lastRenderedPageBreak/>
        <w:t xml:space="preserve">removibles para el intercambio de información al interior de la </w:t>
      </w:r>
      <w:r w:rsidR="0066370F" w:rsidRPr="0043302A">
        <w:t>e</w:t>
      </w:r>
      <w:r w:rsidR="001D745E" w:rsidRPr="0043302A">
        <w:t>ntidad.</w:t>
      </w:r>
    </w:p>
    <w:p w14:paraId="57290B29" w14:textId="77777777" w:rsidR="001D745E" w:rsidRPr="0043302A" w:rsidRDefault="001D745E" w:rsidP="00BB59BA">
      <w:pPr>
        <w:spacing w:after="0" w:line="240" w:lineRule="auto"/>
        <w:ind w:left="1056"/>
        <w:jc w:val="both"/>
        <w:rPr>
          <w:rFonts w:ascii="Arial" w:hAnsi="Arial" w:cs="Arial"/>
        </w:rPr>
      </w:pPr>
    </w:p>
    <w:p w14:paraId="61B0AA29" w14:textId="2BC0DA9A" w:rsidR="00BD5FEF" w:rsidRPr="0043302A" w:rsidRDefault="001D745E" w:rsidP="00E92D5C">
      <w:pPr>
        <w:pStyle w:val="Prrafodelista"/>
        <w:numPr>
          <w:ilvl w:val="0"/>
          <w:numId w:val="12"/>
        </w:numPr>
        <w:jc w:val="both"/>
      </w:pPr>
      <w:r w:rsidRPr="0043302A">
        <w:t xml:space="preserve">Las unidades de medios removibles de las estaciones de trabajo, equipos portátiles y servidores se deben bloquear mediante </w:t>
      </w:r>
      <w:r w:rsidR="00FB771C" w:rsidRPr="0043302A">
        <w:t xml:space="preserve">la herramienta </w:t>
      </w:r>
      <w:r w:rsidR="00EF0583" w:rsidRPr="0043302A">
        <w:t xml:space="preserve"> </w:t>
      </w:r>
      <w:r w:rsidR="00FB771C" w:rsidRPr="0043302A">
        <w:t xml:space="preserve"> </w:t>
      </w:r>
      <w:proofErr w:type="spellStart"/>
      <w:r w:rsidR="00FB771C" w:rsidRPr="0043302A">
        <w:t>endpoint</w:t>
      </w:r>
      <w:proofErr w:type="spellEnd"/>
      <w:r w:rsidR="0066370F" w:rsidRPr="0043302A">
        <w:t>;</w:t>
      </w:r>
      <w:r w:rsidRPr="0043302A">
        <w:t xml:space="preserve"> quien requiera hacer uso de estas unidades debe solicitar la activación </w:t>
      </w:r>
      <w:r w:rsidR="00160F71" w:rsidRPr="0043302A">
        <w:t>al Grupo TIC</w:t>
      </w:r>
      <w:r w:rsidRPr="0043302A">
        <w:t xml:space="preserve">, previa autorización del </w:t>
      </w:r>
      <w:r w:rsidR="0066370F" w:rsidRPr="0043302A">
        <w:t>c</w:t>
      </w:r>
      <w:r w:rsidRPr="0043302A">
        <w:t xml:space="preserve">oordinador de </w:t>
      </w:r>
      <w:r w:rsidR="0066370F" w:rsidRPr="0043302A">
        <w:t>g</w:t>
      </w:r>
      <w:r w:rsidRPr="0043302A">
        <w:t xml:space="preserve">rupo, indicando el tiempo por el cual se requiere la activación. </w:t>
      </w:r>
    </w:p>
    <w:p w14:paraId="7F0F9173" w14:textId="77777777" w:rsidR="00BD5FEF" w:rsidRPr="0043302A" w:rsidRDefault="00BD5FEF" w:rsidP="00BD5FEF">
      <w:pPr>
        <w:pStyle w:val="Prrafodelista"/>
      </w:pPr>
    </w:p>
    <w:p w14:paraId="5C9E102A" w14:textId="38DB8DE0" w:rsidR="001D745E" w:rsidRPr="0043302A" w:rsidRDefault="001D745E" w:rsidP="00E92D5C">
      <w:pPr>
        <w:pStyle w:val="Prrafodelista"/>
        <w:numPr>
          <w:ilvl w:val="0"/>
          <w:numId w:val="12"/>
        </w:numPr>
        <w:jc w:val="both"/>
      </w:pPr>
      <w:r w:rsidRPr="0043302A">
        <w:t>L</w:t>
      </w:r>
      <w:r w:rsidR="00BD5FEF" w:rsidRPr="0043302A">
        <w:t xml:space="preserve">os funcionarios o contratistas </w:t>
      </w:r>
      <w:r w:rsidRPr="0043302A">
        <w:t xml:space="preserve">que requieran los medios removibles habilitados de forma permanente deben tener una autorización firmada por el </w:t>
      </w:r>
      <w:r w:rsidR="0066370F" w:rsidRPr="0043302A">
        <w:t>j</w:t>
      </w:r>
      <w:r w:rsidRPr="0043302A">
        <w:t xml:space="preserve">efe de </w:t>
      </w:r>
      <w:r w:rsidR="0066370F" w:rsidRPr="0043302A">
        <w:t>o</w:t>
      </w:r>
      <w:r w:rsidRPr="0043302A">
        <w:t xml:space="preserve">ficina o </w:t>
      </w:r>
      <w:r w:rsidR="0066370F" w:rsidRPr="0043302A">
        <w:t>c</w:t>
      </w:r>
      <w:r w:rsidRPr="0043302A">
        <w:t xml:space="preserve">oordinador de </w:t>
      </w:r>
      <w:r w:rsidR="0066370F" w:rsidRPr="0043302A">
        <w:t>g</w:t>
      </w:r>
      <w:r w:rsidRPr="0043302A">
        <w:t>rupo.</w:t>
      </w:r>
    </w:p>
    <w:p w14:paraId="30C72227" w14:textId="77777777" w:rsidR="001D745E" w:rsidRPr="0043302A" w:rsidRDefault="001D745E" w:rsidP="00BB59BA">
      <w:pPr>
        <w:spacing w:after="0" w:line="240" w:lineRule="auto"/>
        <w:ind w:left="1056"/>
        <w:jc w:val="both"/>
        <w:rPr>
          <w:rFonts w:ascii="Arial" w:hAnsi="Arial" w:cs="Arial"/>
        </w:rPr>
      </w:pPr>
    </w:p>
    <w:p w14:paraId="5F1ECA13" w14:textId="59DE8C9C" w:rsidR="001D745E" w:rsidRPr="0043302A" w:rsidRDefault="001D745E" w:rsidP="00E92D5C">
      <w:pPr>
        <w:pStyle w:val="Prrafodelista"/>
        <w:numPr>
          <w:ilvl w:val="0"/>
          <w:numId w:val="12"/>
        </w:numPr>
        <w:jc w:val="both"/>
      </w:pPr>
      <w:r w:rsidRPr="0043302A">
        <w:t xml:space="preserve">Si ya no se requiere, el contenido de cualquier medio reusable que se vaya a retirar de la </w:t>
      </w:r>
      <w:r w:rsidR="00687804" w:rsidRPr="0043302A">
        <w:t>e</w:t>
      </w:r>
      <w:r w:rsidRPr="0043302A">
        <w:t xml:space="preserve">ntidad se debe remover y </w:t>
      </w:r>
      <w:r w:rsidR="00687804" w:rsidRPr="0043302A">
        <w:t xml:space="preserve">luego de ello </w:t>
      </w:r>
      <w:r w:rsidRPr="0043302A">
        <w:t>formatear el dispositivo.</w:t>
      </w:r>
    </w:p>
    <w:p w14:paraId="3B3B162A" w14:textId="77777777" w:rsidR="001D745E" w:rsidRPr="0043302A" w:rsidRDefault="001D745E" w:rsidP="00BB59BA">
      <w:pPr>
        <w:spacing w:after="0" w:line="240" w:lineRule="auto"/>
        <w:ind w:left="1056"/>
        <w:jc w:val="both"/>
        <w:rPr>
          <w:rFonts w:ascii="Arial" w:hAnsi="Arial" w:cs="Arial"/>
        </w:rPr>
      </w:pPr>
    </w:p>
    <w:p w14:paraId="64CE2C3C" w14:textId="663FB8CD" w:rsidR="001D745E" w:rsidRPr="0043302A" w:rsidRDefault="001D745E" w:rsidP="00E92D5C">
      <w:pPr>
        <w:pStyle w:val="Prrafodelista"/>
        <w:numPr>
          <w:ilvl w:val="0"/>
          <w:numId w:val="12"/>
        </w:numPr>
        <w:jc w:val="both"/>
      </w:pPr>
      <w:r w:rsidRPr="0043302A">
        <w:t xml:space="preserve">Los medios removibles no deben ser utilizados en sitios públicos </w:t>
      </w:r>
      <w:r w:rsidR="00687804" w:rsidRPr="0043302A">
        <w:t xml:space="preserve">y </w:t>
      </w:r>
      <w:r w:rsidRPr="0043302A">
        <w:t>debe</w:t>
      </w:r>
      <w:r w:rsidR="00687804" w:rsidRPr="0043302A">
        <w:t>n</w:t>
      </w:r>
      <w:r w:rsidRPr="0043302A">
        <w:t xml:space="preserve"> tratarse bajo cuidado alejado de daños externos como agua, polvo o fuego.</w:t>
      </w:r>
    </w:p>
    <w:p w14:paraId="1CDE0E89" w14:textId="77777777" w:rsidR="003A19C0" w:rsidRPr="0043302A" w:rsidRDefault="003A19C0" w:rsidP="003A19C0">
      <w:pPr>
        <w:pStyle w:val="Prrafodelista"/>
      </w:pPr>
    </w:p>
    <w:p w14:paraId="5483F7FA" w14:textId="35A17F5E" w:rsidR="001D745E" w:rsidRPr="0043302A" w:rsidRDefault="001D745E" w:rsidP="00A06EB8">
      <w:pPr>
        <w:pStyle w:val="Ttulo1"/>
        <w:numPr>
          <w:ilvl w:val="1"/>
          <w:numId w:val="55"/>
        </w:numPr>
        <w:spacing w:before="0"/>
        <w:jc w:val="both"/>
        <w:rPr>
          <w:rFonts w:ascii="Arial" w:hAnsi="Arial" w:cs="Arial"/>
          <w:b/>
          <w:bCs/>
          <w:color w:val="auto"/>
          <w:sz w:val="22"/>
          <w:szCs w:val="22"/>
        </w:rPr>
      </w:pPr>
      <w:r w:rsidRPr="0043302A">
        <w:rPr>
          <w:rFonts w:ascii="Arial" w:hAnsi="Arial" w:cs="Arial"/>
          <w:b/>
          <w:bCs/>
          <w:color w:val="auto"/>
          <w:sz w:val="22"/>
          <w:szCs w:val="22"/>
        </w:rPr>
        <w:t xml:space="preserve"> </w:t>
      </w:r>
      <w:bookmarkStart w:id="45" w:name="_Toc47631592"/>
      <w:bookmarkStart w:id="46" w:name="_Toc851219765"/>
      <w:r w:rsidRPr="0043302A">
        <w:rPr>
          <w:rFonts w:ascii="Arial" w:hAnsi="Arial" w:cs="Arial"/>
          <w:b/>
          <w:bCs/>
          <w:color w:val="auto"/>
          <w:sz w:val="22"/>
          <w:szCs w:val="22"/>
        </w:rPr>
        <w:t xml:space="preserve">Disposición de los </w:t>
      </w:r>
      <w:r w:rsidR="00E946E8" w:rsidRPr="0043302A">
        <w:rPr>
          <w:rFonts w:ascii="Arial" w:hAnsi="Arial" w:cs="Arial"/>
          <w:b/>
          <w:bCs/>
          <w:color w:val="auto"/>
          <w:sz w:val="22"/>
          <w:szCs w:val="22"/>
        </w:rPr>
        <w:t>m</w:t>
      </w:r>
      <w:r w:rsidRPr="0043302A">
        <w:rPr>
          <w:rFonts w:ascii="Arial" w:hAnsi="Arial" w:cs="Arial"/>
          <w:b/>
          <w:bCs/>
          <w:color w:val="auto"/>
          <w:sz w:val="22"/>
          <w:szCs w:val="22"/>
        </w:rPr>
        <w:t>edios</w:t>
      </w:r>
      <w:bookmarkEnd w:id="45"/>
      <w:bookmarkEnd w:id="46"/>
    </w:p>
    <w:p w14:paraId="65CD0729" w14:textId="5180DF49" w:rsidR="001D745E" w:rsidRPr="0043302A" w:rsidRDefault="001D745E" w:rsidP="00BB59BA">
      <w:pPr>
        <w:spacing w:after="0" w:line="240" w:lineRule="auto"/>
        <w:jc w:val="both"/>
        <w:rPr>
          <w:rFonts w:ascii="Arial" w:hAnsi="Arial" w:cs="Arial"/>
        </w:rPr>
      </w:pPr>
    </w:p>
    <w:p w14:paraId="0598ABD4" w14:textId="35E072A7" w:rsidR="001D745E" w:rsidRPr="0043302A" w:rsidRDefault="001D745E" w:rsidP="00E92D5C">
      <w:pPr>
        <w:pStyle w:val="Prrafodelista"/>
        <w:numPr>
          <w:ilvl w:val="0"/>
          <w:numId w:val="13"/>
        </w:numPr>
        <w:jc w:val="both"/>
      </w:pPr>
      <w:r w:rsidRPr="0043302A">
        <w:t>Los medios que contienen información confidencial se deben disponer en forma segura, mediante incineración, destrucción o el borrado de datos antes de ser reutilizados o dados de baja.</w:t>
      </w:r>
    </w:p>
    <w:p w14:paraId="7E9B4D20" w14:textId="63061225" w:rsidR="008E3FF7" w:rsidRPr="0043302A" w:rsidRDefault="008E3FF7" w:rsidP="008E3FF7">
      <w:pPr>
        <w:pStyle w:val="Prrafodelista"/>
        <w:ind w:left="360"/>
        <w:jc w:val="both"/>
      </w:pPr>
    </w:p>
    <w:p w14:paraId="46B2B1BC" w14:textId="29E0A071" w:rsidR="001D745E" w:rsidRPr="0043302A" w:rsidRDefault="004C3BB3" w:rsidP="00E92D5C">
      <w:pPr>
        <w:pStyle w:val="Prrafodelista"/>
        <w:numPr>
          <w:ilvl w:val="0"/>
          <w:numId w:val="13"/>
        </w:numPr>
        <w:jc w:val="both"/>
      </w:pPr>
      <w:r w:rsidRPr="0043302A">
        <w:t>La información en l</w:t>
      </w:r>
      <w:r w:rsidR="001D745E" w:rsidRPr="0043302A">
        <w:t xml:space="preserve">as cintas de </w:t>
      </w:r>
      <w:proofErr w:type="spellStart"/>
      <w:r w:rsidR="001D745E" w:rsidRPr="0043302A">
        <w:t>backups</w:t>
      </w:r>
      <w:proofErr w:type="spellEnd"/>
      <w:r w:rsidR="001D745E" w:rsidRPr="0043302A">
        <w:t xml:space="preserve"> que contienen información pública clasificada o información pública </w:t>
      </w:r>
      <w:r w:rsidR="00EF052C" w:rsidRPr="0043302A">
        <w:t>reservada se debe cifrar</w:t>
      </w:r>
      <w:r w:rsidR="00310923" w:rsidRPr="0043302A">
        <w:t xml:space="preserve"> y,</w:t>
      </w:r>
      <w:r w:rsidR="00EF052C" w:rsidRPr="0043302A">
        <w:t xml:space="preserve"> además</w:t>
      </w:r>
      <w:r w:rsidR="00310923" w:rsidRPr="0043302A">
        <w:t>,</w:t>
      </w:r>
      <w:r w:rsidR="00EF052C" w:rsidRPr="0043302A">
        <w:t xml:space="preserve"> debe estar protegida </w:t>
      </w:r>
      <w:r w:rsidRPr="0043302A">
        <w:t>en un lugar seguro y bajo llave</w:t>
      </w:r>
      <w:r w:rsidR="00310923" w:rsidRPr="0043302A">
        <w:t xml:space="preserve"> en</w:t>
      </w:r>
      <w:r w:rsidRPr="0043302A">
        <w:t xml:space="preserve"> el lugar que disponga </w:t>
      </w:r>
      <w:r w:rsidR="00160F71" w:rsidRPr="0043302A">
        <w:t>el Grupo TIC</w:t>
      </w:r>
      <w:r w:rsidRPr="0043302A">
        <w:t>.</w:t>
      </w:r>
      <w:r w:rsidR="00EF052C" w:rsidRPr="0043302A">
        <w:t xml:space="preserve"> </w:t>
      </w:r>
    </w:p>
    <w:p w14:paraId="50595888" w14:textId="77777777" w:rsidR="001D745E" w:rsidRPr="0043302A" w:rsidRDefault="001D745E" w:rsidP="00BB59BA">
      <w:pPr>
        <w:spacing w:after="0" w:line="240" w:lineRule="auto"/>
        <w:ind w:left="1056"/>
        <w:jc w:val="both"/>
        <w:rPr>
          <w:rFonts w:ascii="Arial" w:hAnsi="Arial" w:cs="Arial"/>
        </w:rPr>
      </w:pPr>
    </w:p>
    <w:p w14:paraId="0EA62E14" w14:textId="77777777" w:rsidR="001D745E" w:rsidRPr="0043302A" w:rsidRDefault="001D745E" w:rsidP="00E92D5C">
      <w:pPr>
        <w:pStyle w:val="Prrafodelista"/>
        <w:numPr>
          <w:ilvl w:val="0"/>
          <w:numId w:val="13"/>
        </w:numPr>
        <w:jc w:val="both"/>
      </w:pPr>
      <w:r w:rsidRPr="0043302A">
        <w:t>La información almacenada en medios removibles debe ser transferida a medios nuevos antes de que se vuelvan ilegibles, de acuerdo con el tiempo de vida útil de los mismos.</w:t>
      </w:r>
    </w:p>
    <w:p w14:paraId="1842727C" w14:textId="77777777" w:rsidR="001D745E" w:rsidRPr="0043302A" w:rsidRDefault="001D745E" w:rsidP="00BB59BA">
      <w:pPr>
        <w:spacing w:after="0" w:line="240" w:lineRule="auto"/>
        <w:ind w:left="1056"/>
        <w:jc w:val="both"/>
        <w:rPr>
          <w:rFonts w:ascii="Arial" w:hAnsi="Arial" w:cs="Arial"/>
        </w:rPr>
      </w:pPr>
    </w:p>
    <w:p w14:paraId="482EC1E2" w14:textId="0BAABF08" w:rsidR="001D745E" w:rsidRPr="0043302A" w:rsidRDefault="001D745E" w:rsidP="00E92D5C">
      <w:pPr>
        <w:pStyle w:val="Prrafodelista"/>
        <w:numPr>
          <w:ilvl w:val="0"/>
          <w:numId w:val="13"/>
        </w:numPr>
        <w:jc w:val="both"/>
      </w:pPr>
      <w:r w:rsidRPr="0043302A">
        <w:t xml:space="preserve">Se debe guardar </w:t>
      </w:r>
      <w:r w:rsidR="005A43F7" w:rsidRPr="0043302A">
        <w:t>al menos una copia</w:t>
      </w:r>
      <w:r w:rsidRPr="0043302A">
        <w:t xml:space="preserve"> de datos valiosos para la </w:t>
      </w:r>
      <w:r w:rsidR="00A9784F" w:rsidRPr="0043302A">
        <w:rPr>
          <w:rFonts w:eastAsia="Times New Roman"/>
        </w:rPr>
        <w:t>Unidad Administrativa Especial Cuerpo Oficial de Bomberos Bogotá</w:t>
      </w:r>
      <w:r w:rsidR="00A15208" w:rsidRPr="0043302A">
        <w:t xml:space="preserve"> </w:t>
      </w:r>
      <w:r w:rsidRPr="0043302A">
        <w:t>en medios separados, con el fin de evitar la pérdida de información por daño</w:t>
      </w:r>
      <w:r w:rsidR="006427F3" w:rsidRPr="0043302A">
        <w:t xml:space="preserve"> o hurto</w:t>
      </w:r>
      <w:r w:rsidRPr="0043302A">
        <w:t xml:space="preserve"> de los medios removibles.</w:t>
      </w:r>
    </w:p>
    <w:p w14:paraId="3858AA39" w14:textId="77777777" w:rsidR="00BA5534" w:rsidRPr="0043302A" w:rsidRDefault="00BA5534" w:rsidP="00BA5534">
      <w:pPr>
        <w:pStyle w:val="Prrafodelista"/>
      </w:pPr>
    </w:p>
    <w:p w14:paraId="2C2C0069" w14:textId="2977C886" w:rsidR="006E4832" w:rsidRPr="0043302A" w:rsidRDefault="00BA5534" w:rsidP="00E92D5C">
      <w:pPr>
        <w:pStyle w:val="Prrafodelista"/>
        <w:numPr>
          <w:ilvl w:val="0"/>
          <w:numId w:val="13"/>
        </w:numPr>
        <w:jc w:val="both"/>
      </w:pPr>
      <w:r w:rsidRPr="0043302A">
        <w:t xml:space="preserve">Las </w:t>
      </w:r>
      <w:r w:rsidR="0030658A" w:rsidRPr="0043302A">
        <w:t>copias de seguridad</w:t>
      </w:r>
      <w:r w:rsidRPr="0043302A">
        <w:t xml:space="preserve"> </w:t>
      </w:r>
      <w:r w:rsidR="0022679E" w:rsidRPr="0043302A">
        <w:t xml:space="preserve">se deben guardar en una ubicación alterna </w:t>
      </w:r>
      <w:r w:rsidR="006E4832" w:rsidRPr="0043302A">
        <w:t>a</w:t>
      </w:r>
      <w:r w:rsidR="007B5F51" w:rsidRPr="0043302A">
        <w:t xml:space="preserve"> </w:t>
      </w:r>
      <w:r w:rsidR="006E4832" w:rsidRPr="0043302A">
        <w:t>l</w:t>
      </w:r>
      <w:r w:rsidR="007B5F51" w:rsidRPr="0043302A">
        <w:t>a</w:t>
      </w:r>
      <w:r w:rsidR="006E4832" w:rsidRPr="0043302A">
        <w:t xml:space="preserve"> </w:t>
      </w:r>
      <w:r w:rsidR="007B5F51" w:rsidRPr="0043302A">
        <w:t>localización</w:t>
      </w:r>
      <w:r w:rsidR="006E4832" w:rsidRPr="0043302A">
        <w:t xml:space="preserve"> de los datos o aplicaciones para aumentar la seguridad ante posibles impactos de desastres ambientales, accidentes, incendios</w:t>
      </w:r>
      <w:r w:rsidR="006427F3" w:rsidRPr="0043302A">
        <w:t>,</w:t>
      </w:r>
      <w:r w:rsidR="006E4832" w:rsidRPr="0043302A">
        <w:t xml:space="preserve"> etc.</w:t>
      </w:r>
    </w:p>
    <w:p w14:paraId="43D49E8B" w14:textId="77777777" w:rsidR="00F1151B" w:rsidRPr="0043302A" w:rsidRDefault="00F1151B" w:rsidP="00F1151B">
      <w:pPr>
        <w:pStyle w:val="Prrafodelista"/>
      </w:pPr>
    </w:p>
    <w:p w14:paraId="38DA6D31" w14:textId="4ADF574D" w:rsidR="00F1151B" w:rsidRPr="0043302A" w:rsidRDefault="00F1151B" w:rsidP="00E92D5C">
      <w:pPr>
        <w:pStyle w:val="Prrafodelista"/>
        <w:numPr>
          <w:ilvl w:val="0"/>
          <w:numId w:val="13"/>
        </w:numPr>
        <w:jc w:val="both"/>
      </w:pPr>
      <w:r w:rsidRPr="0043302A">
        <w:t>Se debe realizar pruebas a las copias de datos para validar la integridad de la información.</w:t>
      </w:r>
    </w:p>
    <w:p w14:paraId="41A18E53" w14:textId="77777777" w:rsidR="00C90AB9" w:rsidRPr="0043302A" w:rsidRDefault="00C90AB9" w:rsidP="00C90AB9">
      <w:pPr>
        <w:pStyle w:val="Prrafodelista"/>
      </w:pPr>
    </w:p>
    <w:p w14:paraId="44D0D5D7" w14:textId="79049D4D" w:rsidR="001D745E" w:rsidRPr="0043302A" w:rsidRDefault="001D745E" w:rsidP="00A06EB8">
      <w:pPr>
        <w:pStyle w:val="Ttulo1"/>
        <w:numPr>
          <w:ilvl w:val="1"/>
          <w:numId w:val="55"/>
        </w:numPr>
        <w:spacing w:before="0"/>
        <w:jc w:val="both"/>
        <w:rPr>
          <w:rFonts w:ascii="Arial" w:hAnsi="Arial" w:cs="Arial"/>
          <w:b/>
          <w:bCs/>
          <w:color w:val="auto"/>
          <w:sz w:val="22"/>
          <w:szCs w:val="22"/>
        </w:rPr>
      </w:pPr>
      <w:r w:rsidRPr="0043302A">
        <w:rPr>
          <w:rFonts w:ascii="Arial" w:hAnsi="Arial" w:cs="Arial"/>
          <w:b/>
          <w:bCs/>
          <w:color w:val="auto"/>
          <w:sz w:val="22"/>
          <w:szCs w:val="22"/>
        </w:rPr>
        <w:lastRenderedPageBreak/>
        <w:t xml:space="preserve"> </w:t>
      </w:r>
      <w:bookmarkStart w:id="47" w:name="_Toc47631593"/>
      <w:bookmarkStart w:id="48" w:name="_Toc148770095"/>
      <w:r w:rsidRPr="0043302A">
        <w:rPr>
          <w:rFonts w:ascii="Arial" w:hAnsi="Arial" w:cs="Arial"/>
          <w:b/>
          <w:bCs/>
          <w:color w:val="auto"/>
          <w:sz w:val="22"/>
          <w:szCs w:val="22"/>
        </w:rPr>
        <w:t xml:space="preserve">Transferencia de </w:t>
      </w:r>
      <w:bookmarkEnd w:id="47"/>
      <w:r w:rsidR="004B4439" w:rsidRPr="0043302A">
        <w:rPr>
          <w:rFonts w:ascii="Arial" w:hAnsi="Arial" w:cs="Arial"/>
          <w:b/>
          <w:bCs/>
          <w:color w:val="auto"/>
          <w:sz w:val="22"/>
          <w:szCs w:val="22"/>
        </w:rPr>
        <w:t>información con terceros</w:t>
      </w:r>
      <w:bookmarkEnd w:id="48"/>
    </w:p>
    <w:p w14:paraId="1AA871AC" w14:textId="77777777" w:rsidR="001D745E" w:rsidRPr="0043302A" w:rsidRDefault="001D745E" w:rsidP="00BB59BA">
      <w:pPr>
        <w:spacing w:after="0" w:line="240" w:lineRule="auto"/>
        <w:jc w:val="both"/>
        <w:rPr>
          <w:rFonts w:ascii="Arial" w:hAnsi="Arial" w:cs="Arial"/>
        </w:rPr>
      </w:pPr>
    </w:p>
    <w:p w14:paraId="7A4717DD" w14:textId="6A71FE72" w:rsidR="004B4439" w:rsidRPr="0043302A" w:rsidRDefault="004B4439" w:rsidP="0039600F">
      <w:pPr>
        <w:spacing w:after="160" w:line="278" w:lineRule="auto"/>
        <w:jc w:val="both"/>
        <w:rPr>
          <w:rFonts w:ascii="Arial" w:hAnsi="Arial" w:cs="Arial"/>
        </w:rPr>
      </w:pPr>
      <w:r w:rsidRPr="0043302A">
        <w:rPr>
          <w:rFonts w:ascii="Arial" w:hAnsi="Arial" w:cs="Arial"/>
        </w:rPr>
        <w:t xml:space="preserve">La </w:t>
      </w:r>
      <w:r w:rsidR="0039600F" w:rsidRPr="0043302A">
        <w:rPr>
          <w:rFonts w:ascii="Arial" w:hAnsi="Arial" w:cs="Arial"/>
        </w:rPr>
        <w:t>UAE Cuerpo Oficial de Bomberos Bogotá</w:t>
      </w:r>
      <w:r w:rsidRPr="0043302A">
        <w:rPr>
          <w:rFonts w:ascii="Arial" w:hAnsi="Arial" w:cs="Arial"/>
        </w:rPr>
        <w:t xml:space="preserve"> utilizará las capacidades de compartición segura de SharePoint Online (Office 365) que permiten:</w:t>
      </w:r>
    </w:p>
    <w:p w14:paraId="146B6902" w14:textId="77777777" w:rsidR="004B4439" w:rsidRPr="0043302A" w:rsidRDefault="004B4439" w:rsidP="00A06EB8">
      <w:pPr>
        <w:numPr>
          <w:ilvl w:val="0"/>
          <w:numId w:val="117"/>
        </w:numPr>
        <w:spacing w:after="160" w:line="278" w:lineRule="auto"/>
        <w:jc w:val="both"/>
        <w:rPr>
          <w:rFonts w:ascii="Arial" w:hAnsi="Arial" w:cs="Arial"/>
        </w:rPr>
      </w:pPr>
      <w:r w:rsidRPr="0043302A">
        <w:rPr>
          <w:rFonts w:ascii="Arial" w:hAnsi="Arial" w:cs="Arial"/>
        </w:rPr>
        <w:t>Compartir carpetas o archivos con usuarios externos.</w:t>
      </w:r>
    </w:p>
    <w:p w14:paraId="77A81E9B" w14:textId="77777777" w:rsidR="004B4439" w:rsidRPr="0043302A" w:rsidRDefault="004B4439" w:rsidP="00A06EB8">
      <w:pPr>
        <w:numPr>
          <w:ilvl w:val="0"/>
          <w:numId w:val="117"/>
        </w:numPr>
        <w:spacing w:after="160" w:line="278" w:lineRule="auto"/>
        <w:jc w:val="both"/>
        <w:rPr>
          <w:rFonts w:ascii="Arial" w:hAnsi="Arial" w:cs="Arial"/>
        </w:rPr>
      </w:pPr>
      <w:r w:rsidRPr="0043302A">
        <w:rPr>
          <w:rFonts w:ascii="Arial" w:hAnsi="Arial" w:cs="Arial"/>
        </w:rPr>
        <w:t>Autenticación mediante código de verificación de un solo uso (OTP) enviado al correo electrónico del tercero.</w:t>
      </w:r>
    </w:p>
    <w:p w14:paraId="07AB18F2" w14:textId="77777777" w:rsidR="004B4439" w:rsidRPr="0043302A" w:rsidRDefault="004B4439" w:rsidP="00A06EB8">
      <w:pPr>
        <w:numPr>
          <w:ilvl w:val="0"/>
          <w:numId w:val="117"/>
        </w:numPr>
        <w:spacing w:after="160" w:line="278" w:lineRule="auto"/>
        <w:jc w:val="both"/>
        <w:rPr>
          <w:rFonts w:ascii="Arial" w:hAnsi="Arial" w:cs="Arial"/>
        </w:rPr>
      </w:pPr>
      <w:r w:rsidRPr="0043302A">
        <w:rPr>
          <w:rFonts w:ascii="Arial" w:hAnsi="Arial" w:cs="Arial"/>
        </w:rPr>
        <w:t>Registro y auditoría de accesos.</w:t>
      </w:r>
    </w:p>
    <w:p w14:paraId="49E8C079" w14:textId="77777777" w:rsidR="004B4439" w:rsidRPr="0043302A" w:rsidRDefault="004B4439" w:rsidP="00A06EB8">
      <w:pPr>
        <w:numPr>
          <w:ilvl w:val="0"/>
          <w:numId w:val="117"/>
        </w:numPr>
        <w:spacing w:after="160" w:line="278" w:lineRule="auto"/>
        <w:jc w:val="both"/>
        <w:rPr>
          <w:rFonts w:ascii="Arial" w:hAnsi="Arial" w:cs="Arial"/>
        </w:rPr>
      </w:pPr>
      <w:r w:rsidRPr="0043302A">
        <w:rPr>
          <w:rFonts w:ascii="Arial" w:hAnsi="Arial" w:cs="Arial"/>
        </w:rPr>
        <w:t>Revocación de accesos en cualquier momento.</w:t>
      </w:r>
    </w:p>
    <w:p w14:paraId="012CC385" w14:textId="278FDAE0" w:rsidR="004B4439" w:rsidRPr="0043302A" w:rsidRDefault="004B4439" w:rsidP="004B4439">
      <w:pPr>
        <w:spacing w:after="160" w:line="278" w:lineRule="auto"/>
        <w:rPr>
          <w:rFonts w:ascii="Arial" w:hAnsi="Arial" w:cs="Arial"/>
        </w:rPr>
      </w:pPr>
    </w:p>
    <w:p w14:paraId="2D556576" w14:textId="55A0218F" w:rsidR="004B4439" w:rsidRPr="0043302A" w:rsidRDefault="00381E2D" w:rsidP="004B4439">
      <w:pPr>
        <w:spacing w:after="160" w:line="278" w:lineRule="auto"/>
        <w:rPr>
          <w:rFonts w:ascii="Arial" w:hAnsi="Arial" w:cs="Arial"/>
          <w:b/>
          <w:bCs/>
        </w:rPr>
      </w:pPr>
      <w:r w:rsidRPr="0043302A">
        <w:rPr>
          <w:rFonts w:ascii="Arial" w:hAnsi="Arial" w:cs="Arial"/>
          <w:b/>
          <w:bCs/>
        </w:rPr>
        <w:t xml:space="preserve">8.10.1. </w:t>
      </w:r>
      <w:r w:rsidR="004B4439" w:rsidRPr="0043302A">
        <w:rPr>
          <w:rFonts w:ascii="Arial" w:hAnsi="Arial" w:cs="Arial"/>
          <w:b/>
          <w:bCs/>
        </w:rPr>
        <w:t>Principios Generales de la Transferencia de Información</w:t>
      </w:r>
    </w:p>
    <w:p w14:paraId="402236C9" w14:textId="77777777" w:rsidR="004B4439" w:rsidRPr="0043302A" w:rsidRDefault="004B4439" w:rsidP="004B4439">
      <w:pPr>
        <w:spacing w:after="160" w:line="278" w:lineRule="auto"/>
        <w:rPr>
          <w:rFonts w:ascii="Arial" w:hAnsi="Arial" w:cs="Arial"/>
        </w:rPr>
      </w:pPr>
      <w:r w:rsidRPr="0043302A">
        <w:rPr>
          <w:rFonts w:ascii="Arial" w:hAnsi="Arial" w:cs="Arial"/>
        </w:rPr>
        <w:t xml:space="preserve">a. La transferencia de información a terceros debe realizarse </w:t>
      </w:r>
      <w:r w:rsidRPr="0043302A">
        <w:rPr>
          <w:rFonts w:ascii="Arial" w:hAnsi="Arial" w:cs="Arial"/>
          <w:b/>
          <w:bCs/>
        </w:rPr>
        <w:t>exclusivamente</w:t>
      </w:r>
      <w:r w:rsidRPr="0043302A">
        <w:rPr>
          <w:rFonts w:ascii="Arial" w:hAnsi="Arial" w:cs="Arial"/>
        </w:rPr>
        <w:t xml:space="preserve"> a través de los repositorios corporativos autorizados.</w:t>
      </w:r>
    </w:p>
    <w:p w14:paraId="7B9C96F8" w14:textId="3FBE5C2B" w:rsidR="004B4439" w:rsidRPr="0043302A" w:rsidRDefault="004B4439" w:rsidP="004B4439">
      <w:pPr>
        <w:spacing w:after="160" w:line="278" w:lineRule="auto"/>
        <w:rPr>
          <w:rFonts w:ascii="Arial" w:hAnsi="Arial" w:cs="Arial"/>
        </w:rPr>
      </w:pPr>
      <w:r w:rsidRPr="0043302A">
        <w:rPr>
          <w:rFonts w:ascii="Arial" w:hAnsi="Arial" w:cs="Arial"/>
        </w:rPr>
        <w:t>b. Está prohibido transferir información institucional</w:t>
      </w:r>
      <w:r w:rsidR="00381E2D" w:rsidRPr="0043302A">
        <w:rPr>
          <w:rFonts w:ascii="Arial" w:hAnsi="Arial" w:cs="Arial"/>
        </w:rPr>
        <w:t xml:space="preserve"> sensible</w:t>
      </w:r>
      <w:r w:rsidRPr="0043302A">
        <w:rPr>
          <w:rFonts w:ascii="Arial" w:hAnsi="Arial" w:cs="Arial"/>
        </w:rPr>
        <w:t xml:space="preserve"> mediante:</w:t>
      </w:r>
    </w:p>
    <w:p w14:paraId="41589770" w14:textId="77777777" w:rsidR="004B4439" w:rsidRPr="0043302A" w:rsidRDefault="004B4439" w:rsidP="00A06EB8">
      <w:pPr>
        <w:numPr>
          <w:ilvl w:val="0"/>
          <w:numId w:val="118"/>
        </w:numPr>
        <w:spacing w:after="160" w:line="278" w:lineRule="auto"/>
        <w:rPr>
          <w:rFonts w:ascii="Arial" w:hAnsi="Arial" w:cs="Arial"/>
        </w:rPr>
      </w:pPr>
      <w:r w:rsidRPr="0043302A">
        <w:rPr>
          <w:rFonts w:ascii="Arial" w:hAnsi="Arial" w:cs="Arial"/>
        </w:rPr>
        <w:t>Correos personales.</w:t>
      </w:r>
    </w:p>
    <w:p w14:paraId="7EB67A87" w14:textId="77777777" w:rsidR="004B4439" w:rsidRPr="0043302A" w:rsidRDefault="004B4439" w:rsidP="00A06EB8">
      <w:pPr>
        <w:numPr>
          <w:ilvl w:val="0"/>
          <w:numId w:val="118"/>
        </w:numPr>
        <w:spacing w:after="160" w:line="278" w:lineRule="auto"/>
        <w:rPr>
          <w:rFonts w:ascii="Arial" w:hAnsi="Arial" w:cs="Arial"/>
        </w:rPr>
      </w:pPr>
      <w:r w:rsidRPr="0043302A">
        <w:rPr>
          <w:rFonts w:ascii="Arial" w:hAnsi="Arial" w:cs="Arial"/>
        </w:rPr>
        <w:t>Servicios de almacenamiento no autorizados.</w:t>
      </w:r>
    </w:p>
    <w:p w14:paraId="39877AE3" w14:textId="77777777" w:rsidR="004B4439" w:rsidRPr="0043302A" w:rsidRDefault="004B4439" w:rsidP="00A06EB8">
      <w:pPr>
        <w:numPr>
          <w:ilvl w:val="0"/>
          <w:numId w:val="118"/>
        </w:numPr>
        <w:spacing w:after="160" w:line="278" w:lineRule="auto"/>
        <w:rPr>
          <w:rFonts w:ascii="Arial" w:hAnsi="Arial" w:cs="Arial"/>
        </w:rPr>
      </w:pPr>
      <w:r w:rsidRPr="0043302A">
        <w:rPr>
          <w:rFonts w:ascii="Arial" w:hAnsi="Arial" w:cs="Arial"/>
        </w:rPr>
        <w:t>Aplicaciones de mensajería instantánea no corporativas.</w:t>
      </w:r>
    </w:p>
    <w:p w14:paraId="1D823B65" w14:textId="77777777" w:rsidR="004B4439" w:rsidRPr="0043302A" w:rsidRDefault="004B4439" w:rsidP="004B4439">
      <w:pPr>
        <w:spacing w:after="160" w:line="278" w:lineRule="auto"/>
        <w:rPr>
          <w:rFonts w:ascii="Arial" w:hAnsi="Arial" w:cs="Arial"/>
        </w:rPr>
      </w:pPr>
      <w:r w:rsidRPr="0043302A">
        <w:rPr>
          <w:rFonts w:ascii="Arial" w:hAnsi="Arial" w:cs="Arial"/>
        </w:rPr>
        <w:t>c. Toda compartición deberá cumplir los principios de:</w:t>
      </w:r>
    </w:p>
    <w:p w14:paraId="282D5EDF" w14:textId="77777777" w:rsidR="004B4439" w:rsidRPr="0043302A" w:rsidRDefault="004B4439" w:rsidP="00A06EB8">
      <w:pPr>
        <w:numPr>
          <w:ilvl w:val="0"/>
          <w:numId w:val="119"/>
        </w:numPr>
        <w:spacing w:after="160" w:line="278" w:lineRule="auto"/>
        <w:rPr>
          <w:rFonts w:ascii="Arial" w:hAnsi="Arial" w:cs="Arial"/>
        </w:rPr>
      </w:pPr>
      <w:r w:rsidRPr="0043302A">
        <w:rPr>
          <w:rFonts w:ascii="Arial" w:hAnsi="Arial" w:cs="Arial"/>
        </w:rPr>
        <w:t>Necesidad</w:t>
      </w:r>
    </w:p>
    <w:p w14:paraId="6F9D47EE" w14:textId="77777777" w:rsidR="004B4439" w:rsidRPr="0043302A" w:rsidRDefault="004B4439" w:rsidP="00A06EB8">
      <w:pPr>
        <w:numPr>
          <w:ilvl w:val="0"/>
          <w:numId w:val="119"/>
        </w:numPr>
        <w:spacing w:after="160" w:line="278" w:lineRule="auto"/>
        <w:rPr>
          <w:rFonts w:ascii="Arial" w:hAnsi="Arial" w:cs="Arial"/>
        </w:rPr>
      </w:pPr>
      <w:r w:rsidRPr="0043302A">
        <w:rPr>
          <w:rFonts w:ascii="Arial" w:hAnsi="Arial" w:cs="Arial"/>
        </w:rPr>
        <w:t>Proporcionalidad</w:t>
      </w:r>
    </w:p>
    <w:p w14:paraId="7FDD7B21" w14:textId="77777777" w:rsidR="004B4439" w:rsidRPr="0043302A" w:rsidRDefault="004B4439" w:rsidP="00A06EB8">
      <w:pPr>
        <w:numPr>
          <w:ilvl w:val="0"/>
          <w:numId w:val="119"/>
        </w:numPr>
        <w:spacing w:after="160" w:line="278" w:lineRule="auto"/>
        <w:rPr>
          <w:rFonts w:ascii="Arial" w:hAnsi="Arial" w:cs="Arial"/>
        </w:rPr>
      </w:pPr>
      <w:r w:rsidRPr="0043302A">
        <w:rPr>
          <w:rFonts w:ascii="Arial" w:hAnsi="Arial" w:cs="Arial"/>
        </w:rPr>
        <w:t>Temporalidad</w:t>
      </w:r>
    </w:p>
    <w:p w14:paraId="6EC9A2FD" w14:textId="77777777" w:rsidR="004B4439" w:rsidRPr="0043302A" w:rsidRDefault="004B4439" w:rsidP="00A06EB8">
      <w:pPr>
        <w:numPr>
          <w:ilvl w:val="0"/>
          <w:numId w:val="119"/>
        </w:numPr>
        <w:spacing w:after="160" w:line="278" w:lineRule="auto"/>
        <w:rPr>
          <w:rFonts w:ascii="Arial" w:hAnsi="Arial" w:cs="Arial"/>
        </w:rPr>
      </w:pPr>
      <w:r w:rsidRPr="0043302A">
        <w:rPr>
          <w:rFonts w:ascii="Arial" w:hAnsi="Arial" w:cs="Arial"/>
        </w:rPr>
        <w:t>Trazabilidad</w:t>
      </w:r>
    </w:p>
    <w:p w14:paraId="487EA372" w14:textId="5F17053C" w:rsidR="004B4439" w:rsidRPr="0043302A" w:rsidRDefault="004B4439" w:rsidP="004B4439">
      <w:pPr>
        <w:spacing w:after="160" w:line="278" w:lineRule="auto"/>
        <w:rPr>
          <w:rFonts w:ascii="Arial" w:hAnsi="Arial" w:cs="Arial"/>
        </w:rPr>
      </w:pPr>
    </w:p>
    <w:p w14:paraId="3D5116AB" w14:textId="1E50E545" w:rsidR="004B4439" w:rsidRPr="0043302A" w:rsidRDefault="00381E2D" w:rsidP="004B4439">
      <w:pPr>
        <w:spacing w:after="160" w:line="278" w:lineRule="auto"/>
        <w:rPr>
          <w:rFonts w:ascii="Arial" w:hAnsi="Arial" w:cs="Arial"/>
          <w:b/>
          <w:bCs/>
        </w:rPr>
      </w:pPr>
      <w:r w:rsidRPr="0043302A">
        <w:rPr>
          <w:rFonts w:ascii="Arial" w:hAnsi="Arial" w:cs="Arial"/>
          <w:b/>
          <w:bCs/>
        </w:rPr>
        <w:t xml:space="preserve">8.10.2. </w:t>
      </w:r>
      <w:r w:rsidR="004B4439" w:rsidRPr="0043302A">
        <w:rPr>
          <w:rFonts w:ascii="Arial" w:hAnsi="Arial" w:cs="Arial"/>
          <w:b/>
          <w:bCs/>
        </w:rPr>
        <w:t>Condiciones para la Compartición de Carpetas con Terceros</w:t>
      </w:r>
    </w:p>
    <w:p w14:paraId="6ADF782F" w14:textId="74F5C927" w:rsidR="004B4439" w:rsidRPr="0043302A" w:rsidRDefault="00381E2D" w:rsidP="004B4439">
      <w:pPr>
        <w:spacing w:after="160" w:line="278" w:lineRule="auto"/>
        <w:rPr>
          <w:rFonts w:ascii="Arial" w:hAnsi="Arial" w:cs="Arial"/>
          <w:b/>
          <w:bCs/>
        </w:rPr>
      </w:pPr>
      <w:r w:rsidRPr="0043302A">
        <w:rPr>
          <w:rFonts w:ascii="Arial" w:hAnsi="Arial" w:cs="Arial"/>
          <w:b/>
          <w:bCs/>
        </w:rPr>
        <w:t xml:space="preserve">8.10.2.1. </w:t>
      </w:r>
      <w:r w:rsidR="004B4439" w:rsidRPr="0043302A">
        <w:rPr>
          <w:rFonts w:ascii="Arial" w:hAnsi="Arial" w:cs="Arial"/>
          <w:b/>
          <w:bCs/>
        </w:rPr>
        <w:t>Autorización</w:t>
      </w:r>
    </w:p>
    <w:p w14:paraId="1A1289A7" w14:textId="77777777" w:rsidR="004B4439" w:rsidRPr="0043302A" w:rsidRDefault="004B4439" w:rsidP="00A06EB8">
      <w:pPr>
        <w:numPr>
          <w:ilvl w:val="0"/>
          <w:numId w:val="120"/>
        </w:numPr>
        <w:spacing w:after="160" w:line="278" w:lineRule="auto"/>
        <w:rPr>
          <w:rFonts w:ascii="Arial" w:hAnsi="Arial" w:cs="Arial"/>
        </w:rPr>
      </w:pPr>
      <w:r w:rsidRPr="0043302A">
        <w:rPr>
          <w:rFonts w:ascii="Arial" w:hAnsi="Arial" w:cs="Arial"/>
        </w:rPr>
        <w:t>El responsable de la información deberá autorizar la compartición.</w:t>
      </w:r>
    </w:p>
    <w:p w14:paraId="543798C5" w14:textId="77777777" w:rsidR="004B4439" w:rsidRPr="0043302A" w:rsidRDefault="004B4439" w:rsidP="00A06EB8">
      <w:pPr>
        <w:numPr>
          <w:ilvl w:val="0"/>
          <w:numId w:val="120"/>
        </w:numPr>
        <w:spacing w:after="160" w:line="278" w:lineRule="auto"/>
        <w:rPr>
          <w:rFonts w:ascii="Arial" w:hAnsi="Arial" w:cs="Arial"/>
        </w:rPr>
      </w:pPr>
      <w:r w:rsidRPr="0043302A">
        <w:rPr>
          <w:rFonts w:ascii="Arial" w:hAnsi="Arial" w:cs="Arial"/>
        </w:rPr>
        <w:lastRenderedPageBreak/>
        <w:t>La información compartida debe estar debidamente clasificada y etiquetada.</w:t>
      </w:r>
    </w:p>
    <w:p w14:paraId="73EC93E2" w14:textId="77777777" w:rsidR="004B4439" w:rsidRPr="0043302A" w:rsidRDefault="004B4439" w:rsidP="00A06EB8">
      <w:pPr>
        <w:numPr>
          <w:ilvl w:val="0"/>
          <w:numId w:val="120"/>
        </w:numPr>
        <w:spacing w:after="160" w:line="278" w:lineRule="auto"/>
        <w:rPr>
          <w:rFonts w:ascii="Arial" w:hAnsi="Arial" w:cs="Arial"/>
        </w:rPr>
      </w:pPr>
      <w:r w:rsidRPr="0043302A">
        <w:rPr>
          <w:rFonts w:ascii="Arial" w:hAnsi="Arial" w:cs="Arial"/>
        </w:rPr>
        <w:t>Para información pública reservada, se requerirá autorización adicional del dueño del proceso o del Oficial de Seguridad de la Información.</w:t>
      </w:r>
    </w:p>
    <w:p w14:paraId="55F22888" w14:textId="0F8A9B95" w:rsidR="004B4439" w:rsidRPr="0043302A" w:rsidRDefault="004B4439" w:rsidP="004B4439">
      <w:pPr>
        <w:spacing w:after="160" w:line="278" w:lineRule="auto"/>
        <w:rPr>
          <w:rFonts w:ascii="Arial" w:hAnsi="Arial" w:cs="Arial"/>
        </w:rPr>
      </w:pPr>
    </w:p>
    <w:p w14:paraId="4609C4BE" w14:textId="3B97C964" w:rsidR="004B4439" w:rsidRPr="0043302A" w:rsidRDefault="00381E2D" w:rsidP="004B4439">
      <w:pPr>
        <w:spacing w:after="160" w:line="278" w:lineRule="auto"/>
        <w:rPr>
          <w:rFonts w:ascii="Arial" w:hAnsi="Arial" w:cs="Arial"/>
          <w:b/>
          <w:bCs/>
        </w:rPr>
      </w:pPr>
      <w:r w:rsidRPr="0043302A">
        <w:rPr>
          <w:rFonts w:ascii="Arial" w:hAnsi="Arial" w:cs="Arial"/>
          <w:b/>
          <w:bCs/>
        </w:rPr>
        <w:t>8.10.2</w:t>
      </w:r>
      <w:r w:rsidR="004B4439" w:rsidRPr="0043302A">
        <w:rPr>
          <w:rFonts w:ascii="Arial" w:hAnsi="Arial" w:cs="Arial"/>
          <w:b/>
          <w:bCs/>
        </w:rPr>
        <w:t>.2</w:t>
      </w:r>
      <w:r w:rsidRPr="0043302A">
        <w:rPr>
          <w:rFonts w:ascii="Arial" w:hAnsi="Arial" w:cs="Arial"/>
          <w:b/>
          <w:bCs/>
        </w:rPr>
        <w:t>.</w:t>
      </w:r>
      <w:r w:rsidR="004B4439" w:rsidRPr="0043302A">
        <w:rPr>
          <w:rFonts w:ascii="Arial" w:hAnsi="Arial" w:cs="Arial"/>
          <w:b/>
          <w:bCs/>
        </w:rPr>
        <w:t xml:space="preserve"> Mecanismo de Acceso Seguro (OTP)</w:t>
      </w:r>
    </w:p>
    <w:p w14:paraId="7FCD96F8" w14:textId="77777777" w:rsidR="004B4439" w:rsidRPr="0043302A" w:rsidRDefault="004B4439" w:rsidP="004B4439">
      <w:pPr>
        <w:spacing w:after="160" w:line="278" w:lineRule="auto"/>
        <w:rPr>
          <w:rFonts w:ascii="Arial" w:hAnsi="Arial" w:cs="Arial"/>
        </w:rPr>
      </w:pPr>
      <w:r w:rsidRPr="0043302A">
        <w:rPr>
          <w:rFonts w:ascii="Arial" w:hAnsi="Arial" w:cs="Arial"/>
        </w:rPr>
        <w:t>a. El acceso de terceros se realizará mediante enlace seguro de SharePoint que exige la verificación de identidad por OTP.</w:t>
      </w:r>
    </w:p>
    <w:p w14:paraId="0D25A228" w14:textId="77777777" w:rsidR="004B4439" w:rsidRPr="0043302A" w:rsidRDefault="004B4439" w:rsidP="004B4439">
      <w:pPr>
        <w:spacing w:after="160" w:line="278" w:lineRule="auto"/>
        <w:rPr>
          <w:rFonts w:ascii="Arial" w:hAnsi="Arial" w:cs="Arial"/>
        </w:rPr>
      </w:pPr>
      <w:r w:rsidRPr="0043302A">
        <w:rPr>
          <w:rFonts w:ascii="Arial" w:hAnsi="Arial" w:cs="Arial"/>
        </w:rPr>
        <w:t>b. El código de un solo uso (OTP) será enviado automáticamente al correo electrónico del tercero definido en el proceso de compartición.</w:t>
      </w:r>
    </w:p>
    <w:p w14:paraId="77CA87F5" w14:textId="77777777" w:rsidR="004B4439" w:rsidRPr="0043302A" w:rsidRDefault="004B4439" w:rsidP="004B4439">
      <w:pPr>
        <w:spacing w:after="160" w:line="278" w:lineRule="auto"/>
        <w:rPr>
          <w:rFonts w:ascii="Arial" w:hAnsi="Arial" w:cs="Arial"/>
        </w:rPr>
      </w:pPr>
      <w:r w:rsidRPr="0043302A">
        <w:rPr>
          <w:rFonts w:ascii="Arial" w:hAnsi="Arial" w:cs="Arial"/>
        </w:rPr>
        <w:t>c. El código OTP:</w:t>
      </w:r>
    </w:p>
    <w:p w14:paraId="2FCEC162" w14:textId="77777777" w:rsidR="004B4439" w:rsidRPr="0043302A" w:rsidRDefault="004B4439" w:rsidP="00A06EB8">
      <w:pPr>
        <w:numPr>
          <w:ilvl w:val="0"/>
          <w:numId w:val="121"/>
        </w:numPr>
        <w:spacing w:after="160" w:line="278" w:lineRule="auto"/>
        <w:rPr>
          <w:rFonts w:ascii="Arial" w:hAnsi="Arial" w:cs="Arial"/>
        </w:rPr>
      </w:pPr>
      <w:r w:rsidRPr="0043302A">
        <w:rPr>
          <w:rFonts w:ascii="Arial" w:hAnsi="Arial" w:cs="Arial"/>
        </w:rPr>
        <w:t>Es personal e intransferible.</w:t>
      </w:r>
    </w:p>
    <w:p w14:paraId="29DD9E5A" w14:textId="77777777" w:rsidR="004B4439" w:rsidRPr="0043302A" w:rsidRDefault="004B4439" w:rsidP="00A06EB8">
      <w:pPr>
        <w:numPr>
          <w:ilvl w:val="0"/>
          <w:numId w:val="121"/>
        </w:numPr>
        <w:spacing w:after="160" w:line="278" w:lineRule="auto"/>
        <w:rPr>
          <w:rFonts w:ascii="Arial" w:hAnsi="Arial" w:cs="Arial"/>
        </w:rPr>
      </w:pPr>
      <w:r w:rsidRPr="0043302A">
        <w:rPr>
          <w:rFonts w:ascii="Arial" w:hAnsi="Arial" w:cs="Arial"/>
        </w:rPr>
        <w:t>Tiene una vigencia limitada.</w:t>
      </w:r>
    </w:p>
    <w:p w14:paraId="36109CB1" w14:textId="77777777" w:rsidR="004B4439" w:rsidRPr="0043302A" w:rsidRDefault="004B4439" w:rsidP="00A06EB8">
      <w:pPr>
        <w:numPr>
          <w:ilvl w:val="0"/>
          <w:numId w:val="121"/>
        </w:numPr>
        <w:spacing w:after="160" w:line="278" w:lineRule="auto"/>
        <w:rPr>
          <w:rFonts w:ascii="Arial" w:hAnsi="Arial" w:cs="Arial"/>
        </w:rPr>
      </w:pPr>
      <w:r w:rsidRPr="0043302A">
        <w:rPr>
          <w:rFonts w:ascii="Arial" w:hAnsi="Arial" w:cs="Arial"/>
        </w:rPr>
        <w:t>Debe ser ingresado para poder visualizar el contenido compartido.</w:t>
      </w:r>
    </w:p>
    <w:p w14:paraId="3657FC68" w14:textId="77777777" w:rsidR="004B4439" w:rsidRPr="0043302A" w:rsidRDefault="004B4439" w:rsidP="004B4439">
      <w:pPr>
        <w:spacing w:after="160" w:line="278" w:lineRule="auto"/>
        <w:rPr>
          <w:rFonts w:ascii="Arial" w:hAnsi="Arial" w:cs="Arial"/>
        </w:rPr>
      </w:pPr>
      <w:r w:rsidRPr="0043302A">
        <w:rPr>
          <w:rFonts w:ascii="Arial" w:hAnsi="Arial" w:cs="Arial"/>
        </w:rPr>
        <w:t>d. No se permitirá el acceso a la información sin la validación del OTP.</w:t>
      </w:r>
    </w:p>
    <w:p w14:paraId="687AEDE8" w14:textId="7C635710" w:rsidR="004B4439" w:rsidRPr="0043302A" w:rsidRDefault="004B4439" w:rsidP="004B4439">
      <w:pPr>
        <w:spacing w:after="160" w:line="278" w:lineRule="auto"/>
        <w:rPr>
          <w:rFonts w:ascii="Arial" w:hAnsi="Arial" w:cs="Arial"/>
        </w:rPr>
      </w:pPr>
    </w:p>
    <w:p w14:paraId="4F05CC19" w14:textId="7F0EBF22" w:rsidR="004B4439" w:rsidRPr="0043302A" w:rsidRDefault="00381E2D" w:rsidP="004B4439">
      <w:pPr>
        <w:spacing w:after="160" w:line="278" w:lineRule="auto"/>
        <w:rPr>
          <w:rFonts w:ascii="Arial" w:hAnsi="Arial" w:cs="Arial"/>
          <w:b/>
          <w:bCs/>
        </w:rPr>
      </w:pPr>
      <w:r w:rsidRPr="0043302A">
        <w:rPr>
          <w:rFonts w:ascii="Arial" w:hAnsi="Arial" w:cs="Arial"/>
          <w:b/>
          <w:bCs/>
        </w:rPr>
        <w:t>8.10.2</w:t>
      </w:r>
      <w:r w:rsidR="004B4439" w:rsidRPr="0043302A">
        <w:rPr>
          <w:rFonts w:ascii="Arial" w:hAnsi="Arial" w:cs="Arial"/>
          <w:b/>
          <w:bCs/>
        </w:rPr>
        <w:t>.3</w:t>
      </w:r>
      <w:r w:rsidRPr="0043302A">
        <w:rPr>
          <w:rFonts w:ascii="Arial" w:hAnsi="Arial" w:cs="Arial"/>
          <w:b/>
          <w:bCs/>
        </w:rPr>
        <w:t>.</w:t>
      </w:r>
      <w:r w:rsidR="004B4439" w:rsidRPr="0043302A">
        <w:rPr>
          <w:rFonts w:ascii="Arial" w:hAnsi="Arial" w:cs="Arial"/>
          <w:b/>
          <w:bCs/>
        </w:rPr>
        <w:t xml:space="preserve"> Configuración de Permisos</w:t>
      </w:r>
    </w:p>
    <w:p w14:paraId="2C73CDB9" w14:textId="77777777" w:rsidR="004B4439" w:rsidRPr="0043302A" w:rsidRDefault="004B4439" w:rsidP="00A06EB8">
      <w:pPr>
        <w:numPr>
          <w:ilvl w:val="0"/>
          <w:numId w:val="122"/>
        </w:numPr>
        <w:spacing w:after="160" w:line="278" w:lineRule="auto"/>
        <w:rPr>
          <w:rFonts w:ascii="Arial" w:hAnsi="Arial" w:cs="Arial"/>
        </w:rPr>
      </w:pPr>
      <w:r w:rsidRPr="0043302A">
        <w:rPr>
          <w:rFonts w:ascii="Arial" w:hAnsi="Arial" w:cs="Arial"/>
        </w:rPr>
        <w:t>Los accesos se otorgarán con el principio de mínimo privilegio.</w:t>
      </w:r>
    </w:p>
    <w:p w14:paraId="71A80899" w14:textId="77777777" w:rsidR="004B4439" w:rsidRPr="0043302A" w:rsidRDefault="004B4439" w:rsidP="00A06EB8">
      <w:pPr>
        <w:numPr>
          <w:ilvl w:val="0"/>
          <w:numId w:val="122"/>
        </w:numPr>
        <w:spacing w:after="160" w:line="278" w:lineRule="auto"/>
        <w:rPr>
          <w:rFonts w:ascii="Arial" w:hAnsi="Arial" w:cs="Arial"/>
        </w:rPr>
      </w:pPr>
      <w:r w:rsidRPr="0043302A">
        <w:rPr>
          <w:rFonts w:ascii="Arial" w:hAnsi="Arial" w:cs="Arial"/>
        </w:rPr>
        <w:t xml:space="preserve">Preferiblemente se habilitará: </w:t>
      </w:r>
    </w:p>
    <w:p w14:paraId="565EBFFB" w14:textId="77777777" w:rsidR="004B4439" w:rsidRPr="0043302A" w:rsidRDefault="004B4439" w:rsidP="00A06EB8">
      <w:pPr>
        <w:numPr>
          <w:ilvl w:val="1"/>
          <w:numId w:val="122"/>
        </w:numPr>
        <w:spacing w:after="160" w:line="278" w:lineRule="auto"/>
        <w:rPr>
          <w:rFonts w:ascii="Arial" w:hAnsi="Arial" w:cs="Arial"/>
        </w:rPr>
      </w:pPr>
      <w:r w:rsidRPr="0043302A">
        <w:rPr>
          <w:rFonts w:ascii="Arial" w:hAnsi="Arial" w:cs="Arial"/>
        </w:rPr>
        <w:t>Solo lectura, cuando aplique.</w:t>
      </w:r>
    </w:p>
    <w:p w14:paraId="0BF7D754" w14:textId="77777777" w:rsidR="004B4439" w:rsidRPr="0043302A" w:rsidRDefault="004B4439" w:rsidP="00A06EB8">
      <w:pPr>
        <w:numPr>
          <w:ilvl w:val="1"/>
          <w:numId w:val="122"/>
        </w:numPr>
        <w:spacing w:after="160" w:line="278" w:lineRule="auto"/>
        <w:rPr>
          <w:rFonts w:ascii="Arial" w:hAnsi="Arial" w:cs="Arial"/>
        </w:rPr>
      </w:pPr>
      <w:r w:rsidRPr="0043302A">
        <w:rPr>
          <w:rFonts w:ascii="Arial" w:hAnsi="Arial" w:cs="Arial"/>
        </w:rPr>
        <w:t>Prohibición de descarga para información sensible.</w:t>
      </w:r>
    </w:p>
    <w:p w14:paraId="3E0C6E82" w14:textId="77777777" w:rsidR="004B4439" w:rsidRPr="0043302A" w:rsidRDefault="004B4439" w:rsidP="00A06EB8">
      <w:pPr>
        <w:numPr>
          <w:ilvl w:val="0"/>
          <w:numId w:val="122"/>
        </w:numPr>
        <w:spacing w:after="160" w:line="278" w:lineRule="auto"/>
        <w:rPr>
          <w:rFonts w:ascii="Arial" w:hAnsi="Arial" w:cs="Arial"/>
        </w:rPr>
      </w:pPr>
      <w:r w:rsidRPr="0043302A">
        <w:rPr>
          <w:rFonts w:ascii="Arial" w:hAnsi="Arial" w:cs="Arial"/>
        </w:rPr>
        <w:t>Se establecerá fecha de expiración del acceso.</w:t>
      </w:r>
    </w:p>
    <w:p w14:paraId="7DF84584" w14:textId="44A75D04" w:rsidR="004B4439" w:rsidRPr="0043302A" w:rsidRDefault="004B4439" w:rsidP="004B4439">
      <w:pPr>
        <w:spacing w:after="160" w:line="278" w:lineRule="auto"/>
        <w:rPr>
          <w:rFonts w:ascii="Arial" w:hAnsi="Arial" w:cs="Arial"/>
        </w:rPr>
      </w:pPr>
    </w:p>
    <w:p w14:paraId="388FE66B" w14:textId="7E20A093" w:rsidR="004B4439" w:rsidRPr="0043302A" w:rsidRDefault="00381E2D" w:rsidP="004B4439">
      <w:pPr>
        <w:spacing w:after="160" w:line="278" w:lineRule="auto"/>
        <w:rPr>
          <w:rFonts w:ascii="Arial" w:hAnsi="Arial" w:cs="Arial"/>
          <w:b/>
          <w:bCs/>
        </w:rPr>
      </w:pPr>
      <w:r w:rsidRPr="0043302A">
        <w:rPr>
          <w:rFonts w:ascii="Arial" w:hAnsi="Arial" w:cs="Arial"/>
          <w:b/>
          <w:bCs/>
        </w:rPr>
        <w:t>8.10.3</w:t>
      </w:r>
      <w:r w:rsidR="004B4439" w:rsidRPr="0043302A">
        <w:rPr>
          <w:rFonts w:ascii="Arial" w:hAnsi="Arial" w:cs="Arial"/>
          <w:b/>
          <w:bCs/>
        </w:rPr>
        <w:t>. Protección de la Información Compartida</w:t>
      </w:r>
    </w:p>
    <w:p w14:paraId="03876E51" w14:textId="77777777" w:rsidR="004B4439" w:rsidRPr="0043302A" w:rsidRDefault="004B4439" w:rsidP="004B4439">
      <w:pPr>
        <w:spacing w:after="160" w:line="278" w:lineRule="auto"/>
        <w:rPr>
          <w:rFonts w:ascii="Arial" w:hAnsi="Arial" w:cs="Arial"/>
        </w:rPr>
      </w:pPr>
      <w:r w:rsidRPr="0043302A">
        <w:rPr>
          <w:rFonts w:ascii="Arial" w:hAnsi="Arial" w:cs="Arial"/>
        </w:rPr>
        <w:t>a. La información compartida con terceros:</w:t>
      </w:r>
    </w:p>
    <w:p w14:paraId="7D9FCBED" w14:textId="77777777" w:rsidR="004B4439" w:rsidRPr="0043302A" w:rsidRDefault="004B4439" w:rsidP="00A06EB8">
      <w:pPr>
        <w:numPr>
          <w:ilvl w:val="0"/>
          <w:numId w:val="123"/>
        </w:numPr>
        <w:spacing w:after="160" w:line="278" w:lineRule="auto"/>
        <w:rPr>
          <w:rFonts w:ascii="Arial" w:hAnsi="Arial" w:cs="Arial"/>
        </w:rPr>
      </w:pPr>
      <w:r w:rsidRPr="0043302A">
        <w:rPr>
          <w:rFonts w:ascii="Arial" w:hAnsi="Arial" w:cs="Arial"/>
        </w:rPr>
        <w:t>No podrá ser modificada, copiada o redistribuida sin autorización expresa.</w:t>
      </w:r>
    </w:p>
    <w:p w14:paraId="765F2D45" w14:textId="77777777" w:rsidR="004B4439" w:rsidRPr="0043302A" w:rsidRDefault="004B4439" w:rsidP="00A06EB8">
      <w:pPr>
        <w:numPr>
          <w:ilvl w:val="0"/>
          <w:numId w:val="123"/>
        </w:numPr>
        <w:spacing w:after="160" w:line="278" w:lineRule="auto"/>
        <w:rPr>
          <w:rFonts w:ascii="Arial" w:hAnsi="Arial" w:cs="Arial"/>
        </w:rPr>
      </w:pPr>
      <w:r w:rsidRPr="0043302A">
        <w:rPr>
          <w:rFonts w:ascii="Arial" w:hAnsi="Arial" w:cs="Arial"/>
        </w:rPr>
        <w:lastRenderedPageBreak/>
        <w:t>Estará sujeta a los controles definidos por la etiqueta de sensibilidad aplicada.</w:t>
      </w:r>
    </w:p>
    <w:p w14:paraId="3C5898BE" w14:textId="77777777" w:rsidR="004B4439" w:rsidRPr="0043302A" w:rsidRDefault="004B4439" w:rsidP="004B4439">
      <w:pPr>
        <w:spacing w:after="160" w:line="278" w:lineRule="auto"/>
        <w:rPr>
          <w:rFonts w:ascii="Arial" w:hAnsi="Arial" w:cs="Arial"/>
        </w:rPr>
      </w:pPr>
      <w:r w:rsidRPr="0043302A">
        <w:rPr>
          <w:rFonts w:ascii="Arial" w:hAnsi="Arial" w:cs="Arial"/>
        </w:rPr>
        <w:t>b. SharePoint mantendrá registros de:</w:t>
      </w:r>
    </w:p>
    <w:p w14:paraId="2DE8816C" w14:textId="77777777" w:rsidR="004B4439" w:rsidRPr="0043302A" w:rsidRDefault="004B4439" w:rsidP="00A06EB8">
      <w:pPr>
        <w:numPr>
          <w:ilvl w:val="0"/>
          <w:numId w:val="124"/>
        </w:numPr>
        <w:spacing w:after="160" w:line="278" w:lineRule="auto"/>
        <w:rPr>
          <w:rFonts w:ascii="Arial" w:hAnsi="Arial" w:cs="Arial"/>
        </w:rPr>
      </w:pPr>
      <w:r w:rsidRPr="0043302A">
        <w:rPr>
          <w:rFonts w:ascii="Arial" w:hAnsi="Arial" w:cs="Arial"/>
        </w:rPr>
        <w:t>Accesos realizados.</w:t>
      </w:r>
    </w:p>
    <w:p w14:paraId="4BB9E240" w14:textId="77777777" w:rsidR="004B4439" w:rsidRPr="0043302A" w:rsidRDefault="004B4439" w:rsidP="00A06EB8">
      <w:pPr>
        <w:numPr>
          <w:ilvl w:val="0"/>
          <w:numId w:val="124"/>
        </w:numPr>
        <w:spacing w:after="160" w:line="278" w:lineRule="auto"/>
        <w:rPr>
          <w:rFonts w:ascii="Arial" w:hAnsi="Arial" w:cs="Arial"/>
        </w:rPr>
      </w:pPr>
      <w:r w:rsidRPr="0043302A">
        <w:rPr>
          <w:rFonts w:ascii="Arial" w:hAnsi="Arial" w:cs="Arial"/>
        </w:rPr>
        <w:t>Fecha y hora de ingreso.</w:t>
      </w:r>
    </w:p>
    <w:p w14:paraId="35299F2C" w14:textId="77777777" w:rsidR="004B4439" w:rsidRPr="0043302A" w:rsidRDefault="004B4439" w:rsidP="00A06EB8">
      <w:pPr>
        <w:numPr>
          <w:ilvl w:val="0"/>
          <w:numId w:val="124"/>
        </w:numPr>
        <w:spacing w:after="160" w:line="278" w:lineRule="auto"/>
        <w:rPr>
          <w:rFonts w:ascii="Arial" w:hAnsi="Arial" w:cs="Arial"/>
        </w:rPr>
      </w:pPr>
      <w:r w:rsidRPr="0043302A">
        <w:rPr>
          <w:rFonts w:ascii="Arial" w:hAnsi="Arial" w:cs="Arial"/>
        </w:rPr>
        <w:t>Acciones ejecutadas sobre la información.</w:t>
      </w:r>
    </w:p>
    <w:p w14:paraId="18CC205F" w14:textId="306F5167" w:rsidR="004B4439" w:rsidRPr="0043302A" w:rsidRDefault="004B4439" w:rsidP="004B4439">
      <w:pPr>
        <w:spacing w:after="160" w:line="278" w:lineRule="auto"/>
        <w:rPr>
          <w:rFonts w:ascii="Arial" w:hAnsi="Arial" w:cs="Arial"/>
        </w:rPr>
      </w:pPr>
      <w:r w:rsidRPr="0043302A">
        <w:rPr>
          <w:rFonts w:ascii="Arial" w:hAnsi="Arial" w:cs="Arial"/>
        </w:rPr>
        <w:t xml:space="preserve">c. La </w:t>
      </w:r>
      <w:r w:rsidR="00A9784F" w:rsidRPr="0043302A">
        <w:rPr>
          <w:rFonts w:ascii="Arial" w:eastAsia="Times New Roman" w:hAnsi="Arial" w:cs="Arial"/>
        </w:rPr>
        <w:t>Unidad Administrativa Especial Cuerpo Oficial de Bomberos Bogotá</w:t>
      </w:r>
      <w:r w:rsidRPr="0043302A">
        <w:rPr>
          <w:rFonts w:ascii="Arial" w:hAnsi="Arial" w:cs="Arial"/>
        </w:rPr>
        <w:t xml:space="preserve"> podrá revocar el acceso en cualquier momento si se identifica riesgo de seguridad o incumplimiento.</w:t>
      </w:r>
    </w:p>
    <w:p w14:paraId="6A0297A1" w14:textId="6239A18C" w:rsidR="004B4439" w:rsidRPr="0043302A" w:rsidRDefault="004B4439" w:rsidP="004B4439">
      <w:pPr>
        <w:spacing w:after="160" w:line="278" w:lineRule="auto"/>
        <w:rPr>
          <w:rFonts w:ascii="Arial" w:hAnsi="Arial" w:cs="Arial"/>
        </w:rPr>
      </w:pPr>
    </w:p>
    <w:p w14:paraId="007FE165" w14:textId="4C15B4DA" w:rsidR="004B4439" w:rsidRPr="0043302A" w:rsidRDefault="00381E2D" w:rsidP="004B4439">
      <w:pPr>
        <w:spacing w:after="160" w:line="278" w:lineRule="auto"/>
        <w:rPr>
          <w:rFonts w:ascii="Arial" w:hAnsi="Arial" w:cs="Arial"/>
          <w:b/>
          <w:bCs/>
        </w:rPr>
      </w:pPr>
      <w:r w:rsidRPr="0043302A">
        <w:rPr>
          <w:rFonts w:ascii="Arial" w:hAnsi="Arial" w:cs="Arial"/>
          <w:b/>
          <w:bCs/>
        </w:rPr>
        <w:t>8.10.4</w:t>
      </w:r>
      <w:r w:rsidR="004B4439" w:rsidRPr="0043302A">
        <w:rPr>
          <w:rFonts w:ascii="Arial" w:hAnsi="Arial" w:cs="Arial"/>
          <w:b/>
          <w:bCs/>
        </w:rPr>
        <w:t>. Responsabilidades</w:t>
      </w:r>
    </w:p>
    <w:p w14:paraId="44F6945E" w14:textId="6F8B0A52" w:rsidR="004B4439" w:rsidRPr="0043302A" w:rsidRDefault="004B4439" w:rsidP="004B4439">
      <w:pPr>
        <w:spacing w:after="160" w:line="278" w:lineRule="auto"/>
        <w:rPr>
          <w:rFonts w:ascii="Arial" w:hAnsi="Arial" w:cs="Arial"/>
          <w:b/>
          <w:bCs/>
        </w:rPr>
      </w:pPr>
      <w:r w:rsidRPr="0043302A">
        <w:rPr>
          <w:rFonts w:ascii="Arial" w:hAnsi="Arial" w:cs="Arial"/>
          <w:b/>
          <w:bCs/>
        </w:rPr>
        <w:t>Usuarios Internos</w:t>
      </w:r>
    </w:p>
    <w:p w14:paraId="42A6A83A" w14:textId="77777777" w:rsidR="004B4439" w:rsidRPr="0043302A" w:rsidRDefault="004B4439" w:rsidP="00A06EB8">
      <w:pPr>
        <w:numPr>
          <w:ilvl w:val="0"/>
          <w:numId w:val="125"/>
        </w:numPr>
        <w:spacing w:after="160" w:line="278" w:lineRule="auto"/>
        <w:rPr>
          <w:rFonts w:ascii="Arial" w:hAnsi="Arial" w:cs="Arial"/>
        </w:rPr>
      </w:pPr>
      <w:r w:rsidRPr="0043302A">
        <w:rPr>
          <w:rFonts w:ascii="Arial" w:hAnsi="Arial" w:cs="Arial"/>
        </w:rPr>
        <w:t>Verificar que la información a compartir sea la estrictamente necesaria.</w:t>
      </w:r>
    </w:p>
    <w:p w14:paraId="0E90825B" w14:textId="77777777" w:rsidR="004B4439" w:rsidRPr="0043302A" w:rsidRDefault="004B4439" w:rsidP="00A06EB8">
      <w:pPr>
        <w:numPr>
          <w:ilvl w:val="0"/>
          <w:numId w:val="125"/>
        </w:numPr>
        <w:spacing w:after="160" w:line="278" w:lineRule="auto"/>
        <w:rPr>
          <w:rFonts w:ascii="Arial" w:hAnsi="Arial" w:cs="Arial"/>
        </w:rPr>
      </w:pPr>
      <w:r w:rsidRPr="0043302A">
        <w:rPr>
          <w:rFonts w:ascii="Arial" w:hAnsi="Arial" w:cs="Arial"/>
        </w:rPr>
        <w:t>Aplicar correctamente las configuraciones de seguridad.</w:t>
      </w:r>
    </w:p>
    <w:p w14:paraId="58E582E5" w14:textId="77777777" w:rsidR="004B4439" w:rsidRPr="0043302A" w:rsidRDefault="004B4439" w:rsidP="00A06EB8">
      <w:pPr>
        <w:numPr>
          <w:ilvl w:val="0"/>
          <w:numId w:val="125"/>
        </w:numPr>
        <w:spacing w:after="160" w:line="278" w:lineRule="auto"/>
        <w:rPr>
          <w:rFonts w:ascii="Arial" w:hAnsi="Arial" w:cs="Arial"/>
        </w:rPr>
      </w:pPr>
      <w:r w:rsidRPr="0043302A">
        <w:rPr>
          <w:rFonts w:ascii="Arial" w:hAnsi="Arial" w:cs="Arial"/>
        </w:rPr>
        <w:t>Revocar accesos una vez cumplido el objetivo de la transferencia.</w:t>
      </w:r>
    </w:p>
    <w:p w14:paraId="77DB80FA" w14:textId="77777777" w:rsidR="004B4439" w:rsidRPr="0043302A" w:rsidRDefault="004B4439" w:rsidP="00A06EB8">
      <w:pPr>
        <w:numPr>
          <w:ilvl w:val="0"/>
          <w:numId w:val="125"/>
        </w:numPr>
        <w:spacing w:after="160" w:line="278" w:lineRule="auto"/>
        <w:rPr>
          <w:rFonts w:ascii="Arial" w:hAnsi="Arial" w:cs="Arial"/>
        </w:rPr>
      </w:pPr>
      <w:r w:rsidRPr="0043302A">
        <w:rPr>
          <w:rFonts w:ascii="Arial" w:hAnsi="Arial" w:cs="Arial"/>
        </w:rPr>
        <w:t>Reportar incidentes de seguridad.</w:t>
      </w:r>
    </w:p>
    <w:p w14:paraId="3AEFE557" w14:textId="524D7844" w:rsidR="004B4439" w:rsidRPr="0043302A" w:rsidRDefault="004B4439" w:rsidP="004B4439">
      <w:pPr>
        <w:spacing w:after="160" w:line="278" w:lineRule="auto"/>
        <w:rPr>
          <w:rFonts w:ascii="Arial" w:hAnsi="Arial" w:cs="Arial"/>
          <w:b/>
          <w:bCs/>
        </w:rPr>
      </w:pPr>
      <w:r w:rsidRPr="0043302A">
        <w:rPr>
          <w:rFonts w:ascii="Arial" w:hAnsi="Arial" w:cs="Arial"/>
          <w:b/>
          <w:bCs/>
        </w:rPr>
        <w:t>Oficina de Tecnología – Grupo TIC</w:t>
      </w:r>
    </w:p>
    <w:p w14:paraId="203E1173" w14:textId="77777777" w:rsidR="004B4439" w:rsidRPr="0043302A" w:rsidRDefault="004B4439" w:rsidP="00A06EB8">
      <w:pPr>
        <w:numPr>
          <w:ilvl w:val="0"/>
          <w:numId w:val="126"/>
        </w:numPr>
        <w:spacing w:after="160" w:line="278" w:lineRule="auto"/>
        <w:rPr>
          <w:rFonts w:ascii="Arial" w:hAnsi="Arial" w:cs="Arial"/>
        </w:rPr>
      </w:pPr>
      <w:r w:rsidRPr="0043302A">
        <w:rPr>
          <w:rFonts w:ascii="Arial" w:hAnsi="Arial" w:cs="Arial"/>
        </w:rPr>
        <w:t>Configurar y administrar la compartición externa en SharePoint.</w:t>
      </w:r>
    </w:p>
    <w:p w14:paraId="08303043" w14:textId="77777777" w:rsidR="004B4439" w:rsidRPr="0043302A" w:rsidRDefault="004B4439" w:rsidP="00A06EB8">
      <w:pPr>
        <w:numPr>
          <w:ilvl w:val="0"/>
          <w:numId w:val="126"/>
        </w:numPr>
        <w:spacing w:after="160" w:line="278" w:lineRule="auto"/>
        <w:rPr>
          <w:rFonts w:ascii="Arial" w:hAnsi="Arial" w:cs="Arial"/>
        </w:rPr>
      </w:pPr>
      <w:r w:rsidRPr="0043302A">
        <w:rPr>
          <w:rFonts w:ascii="Arial" w:hAnsi="Arial" w:cs="Arial"/>
        </w:rPr>
        <w:t>Asegurar la habilitación de mecanismos de autenticación OTP.</w:t>
      </w:r>
    </w:p>
    <w:p w14:paraId="3BB838C1" w14:textId="77777777" w:rsidR="004B4439" w:rsidRPr="0043302A" w:rsidRDefault="004B4439" w:rsidP="00A06EB8">
      <w:pPr>
        <w:numPr>
          <w:ilvl w:val="0"/>
          <w:numId w:val="126"/>
        </w:numPr>
        <w:spacing w:after="160" w:line="278" w:lineRule="auto"/>
        <w:rPr>
          <w:rFonts w:ascii="Arial" w:hAnsi="Arial" w:cs="Arial"/>
        </w:rPr>
      </w:pPr>
      <w:r w:rsidRPr="0043302A">
        <w:rPr>
          <w:rFonts w:ascii="Arial" w:hAnsi="Arial" w:cs="Arial"/>
        </w:rPr>
        <w:t>Monitorear accesos y eventos de seguridad.</w:t>
      </w:r>
    </w:p>
    <w:p w14:paraId="256629B8" w14:textId="77777777" w:rsidR="004B4439" w:rsidRPr="0043302A" w:rsidRDefault="004B4439" w:rsidP="00A06EB8">
      <w:pPr>
        <w:numPr>
          <w:ilvl w:val="0"/>
          <w:numId w:val="126"/>
        </w:numPr>
        <w:spacing w:after="160" w:line="278" w:lineRule="auto"/>
        <w:rPr>
          <w:rFonts w:ascii="Arial" w:hAnsi="Arial" w:cs="Arial"/>
        </w:rPr>
      </w:pPr>
      <w:r w:rsidRPr="0043302A">
        <w:rPr>
          <w:rFonts w:ascii="Arial" w:hAnsi="Arial" w:cs="Arial"/>
        </w:rPr>
        <w:t>Apoyar la gestión de incidentes relacionados con la compartición externa.</w:t>
      </w:r>
    </w:p>
    <w:p w14:paraId="5B5B3702" w14:textId="768C66E9" w:rsidR="004B4439" w:rsidRPr="0043302A" w:rsidRDefault="004B4439" w:rsidP="004B4439">
      <w:pPr>
        <w:spacing w:after="160" w:line="278" w:lineRule="auto"/>
        <w:rPr>
          <w:rFonts w:ascii="Arial" w:hAnsi="Arial" w:cs="Arial"/>
          <w:b/>
          <w:bCs/>
        </w:rPr>
      </w:pPr>
      <w:r w:rsidRPr="0043302A">
        <w:rPr>
          <w:rFonts w:ascii="Arial" w:hAnsi="Arial" w:cs="Arial"/>
          <w:b/>
          <w:bCs/>
        </w:rPr>
        <w:t>Terceros Autorizados</w:t>
      </w:r>
    </w:p>
    <w:p w14:paraId="555A2649" w14:textId="77777777" w:rsidR="004B4439" w:rsidRPr="0043302A" w:rsidRDefault="004B4439" w:rsidP="00A06EB8">
      <w:pPr>
        <w:numPr>
          <w:ilvl w:val="0"/>
          <w:numId w:val="127"/>
        </w:numPr>
        <w:spacing w:after="160" w:line="278" w:lineRule="auto"/>
        <w:rPr>
          <w:rFonts w:ascii="Arial" w:hAnsi="Arial" w:cs="Arial"/>
        </w:rPr>
      </w:pPr>
      <w:r w:rsidRPr="0043302A">
        <w:rPr>
          <w:rFonts w:ascii="Arial" w:hAnsi="Arial" w:cs="Arial"/>
        </w:rPr>
        <w:t>Usar la información exclusivamente para el fin autorizado.</w:t>
      </w:r>
    </w:p>
    <w:p w14:paraId="7E7BA132" w14:textId="77777777" w:rsidR="004B4439" w:rsidRPr="0043302A" w:rsidRDefault="004B4439" w:rsidP="00A06EB8">
      <w:pPr>
        <w:numPr>
          <w:ilvl w:val="0"/>
          <w:numId w:val="127"/>
        </w:numPr>
        <w:spacing w:after="160" w:line="278" w:lineRule="auto"/>
        <w:rPr>
          <w:rFonts w:ascii="Arial" w:hAnsi="Arial" w:cs="Arial"/>
        </w:rPr>
      </w:pPr>
      <w:r w:rsidRPr="0043302A">
        <w:rPr>
          <w:rFonts w:ascii="Arial" w:hAnsi="Arial" w:cs="Arial"/>
        </w:rPr>
        <w:t>No compartir credenciales ni códigos OTP.</w:t>
      </w:r>
    </w:p>
    <w:p w14:paraId="67E403D5" w14:textId="77777777" w:rsidR="004B4439" w:rsidRPr="0043302A" w:rsidRDefault="004B4439" w:rsidP="00A06EB8">
      <w:pPr>
        <w:numPr>
          <w:ilvl w:val="0"/>
          <w:numId w:val="127"/>
        </w:numPr>
        <w:spacing w:after="160" w:line="278" w:lineRule="auto"/>
        <w:rPr>
          <w:rFonts w:ascii="Arial" w:hAnsi="Arial" w:cs="Arial"/>
        </w:rPr>
      </w:pPr>
      <w:r w:rsidRPr="0043302A">
        <w:rPr>
          <w:rFonts w:ascii="Arial" w:hAnsi="Arial" w:cs="Arial"/>
        </w:rPr>
        <w:t>Cumplir los acuerdos de confidencialidad y protección de la información.</w:t>
      </w:r>
    </w:p>
    <w:p w14:paraId="3173E835" w14:textId="218C28A1" w:rsidR="004B4439" w:rsidRPr="0043302A" w:rsidRDefault="004B4439" w:rsidP="004B4439">
      <w:pPr>
        <w:spacing w:after="160" w:line="278" w:lineRule="auto"/>
        <w:rPr>
          <w:rFonts w:ascii="Arial" w:hAnsi="Arial" w:cs="Arial"/>
        </w:rPr>
      </w:pPr>
    </w:p>
    <w:p w14:paraId="46A00D53" w14:textId="397E59E6" w:rsidR="004B4439" w:rsidRPr="0043302A" w:rsidRDefault="004B4439" w:rsidP="004B4439">
      <w:pPr>
        <w:spacing w:after="160" w:line="278" w:lineRule="auto"/>
        <w:rPr>
          <w:rFonts w:ascii="Arial" w:hAnsi="Arial" w:cs="Arial"/>
          <w:b/>
          <w:bCs/>
        </w:rPr>
      </w:pPr>
      <w:r w:rsidRPr="0043302A">
        <w:rPr>
          <w:rFonts w:ascii="Arial" w:hAnsi="Arial" w:cs="Arial"/>
          <w:b/>
          <w:bCs/>
        </w:rPr>
        <w:lastRenderedPageBreak/>
        <w:t>8.</w:t>
      </w:r>
      <w:r w:rsidR="00381E2D" w:rsidRPr="0043302A">
        <w:rPr>
          <w:rFonts w:ascii="Arial" w:hAnsi="Arial" w:cs="Arial"/>
          <w:b/>
          <w:bCs/>
        </w:rPr>
        <w:t>10.5.</w:t>
      </w:r>
      <w:r w:rsidRPr="0043302A">
        <w:rPr>
          <w:rFonts w:ascii="Arial" w:hAnsi="Arial" w:cs="Arial"/>
          <w:b/>
          <w:bCs/>
        </w:rPr>
        <w:t xml:space="preserve"> Incumplimiento</w:t>
      </w:r>
    </w:p>
    <w:p w14:paraId="052BFB5A" w14:textId="77777777" w:rsidR="004B4439" w:rsidRPr="0043302A" w:rsidRDefault="004B4439" w:rsidP="004B4439">
      <w:pPr>
        <w:spacing w:after="160" w:line="278" w:lineRule="auto"/>
        <w:rPr>
          <w:rFonts w:ascii="Arial" w:hAnsi="Arial" w:cs="Arial"/>
        </w:rPr>
      </w:pPr>
      <w:r w:rsidRPr="0043302A">
        <w:rPr>
          <w:rFonts w:ascii="Arial" w:hAnsi="Arial" w:cs="Arial"/>
        </w:rPr>
        <w:t>El incumplimiento de la presente política podrá dar lugar a:</w:t>
      </w:r>
    </w:p>
    <w:p w14:paraId="03566924" w14:textId="77777777" w:rsidR="004B4439" w:rsidRPr="0043302A" w:rsidRDefault="004B4439" w:rsidP="00A06EB8">
      <w:pPr>
        <w:numPr>
          <w:ilvl w:val="0"/>
          <w:numId w:val="128"/>
        </w:numPr>
        <w:spacing w:after="160" w:line="278" w:lineRule="auto"/>
        <w:rPr>
          <w:rFonts w:ascii="Arial" w:hAnsi="Arial" w:cs="Arial"/>
        </w:rPr>
      </w:pPr>
      <w:r w:rsidRPr="0043302A">
        <w:rPr>
          <w:rFonts w:ascii="Arial" w:hAnsi="Arial" w:cs="Arial"/>
        </w:rPr>
        <w:t>Suspensión inmediata del acceso compartido.</w:t>
      </w:r>
    </w:p>
    <w:p w14:paraId="250C3B75" w14:textId="77777777" w:rsidR="004B4439" w:rsidRPr="0043302A" w:rsidRDefault="004B4439" w:rsidP="00A06EB8">
      <w:pPr>
        <w:numPr>
          <w:ilvl w:val="0"/>
          <w:numId w:val="128"/>
        </w:numPr>
        <w:spacing w:after="160" w:line="278" w:lineRule="auto"/>
        <w:rPr>
          <w:rFonts w:ascii="Arial" w:hAnsi="Arial" w:cs="Arial"/>
        </w:rPr>
      </w:pPr>
      <w:r w:rsidRPr="0043302A">
        <w:rPr>
          <w:rFonts w:ascii="Arial" w:hAnsi="Arial" w:cs="Arial"/>
        </w:rPr>
        <w:t>Procesos disciplinarios para funcionarios.</w:t>
      </w:r>
    </w:p>
    <w:p w14:paraId="6151C5E1" w14:textId="77777777" w:rsidR="004B4439" w:rsidRPr="0043302A" w:rsidRDefault="004B4439" w:rsidP="00A06EB8">
      <w:pPr>
        <w:numPr>
          <w:ilvl w:val="0"/>
          <w:numId w:val="128"/>
        </w:numPr>
        <w:spacing w:after="160" w:line="278" w:lineRule="auto"/>
        <w:rPr>
          <w:rFonts w:ascii="Arial" w:hAnsi="Arial" w:cs="Arial"/>
        </w:rPr>
      </w:pPr>
      <w:r w:rsidRPr="0043302A">
        <w:rPr>
          <w:rFonts w:ascii="Arial" w:hAnsi="Arial" w:cs="Arial"/>
        </w:rPr>
        <w:t>Sanciones contractuales y acciones legales para terceros o contratistas.</w:t>
      </w:r>
    </w:p>
    <w:p w14:paraId="1DEBA988" w14:textId="77777777" w:rsidR="004B4439" w:rsidRPr="0043302A" w:rsidRDefault="004B4439" w:rsidP="0039600F">
      <w:pPr>
        <w:pStyle w:val="Prrafodelista"/>
        <w:ind w:left="360"/>
        <w:jc w:val="both"/>
      </w:pPr>
    </w:p>
    <w:p w14:paraId="0369A5A3" w14:textId="77777777" w:rsidR="001D745E" w:rsidRPr="0043302A" w:rsidRDefault="001D745E" w:rsidP="00BB59BA">
      <w:pPr>
        <w:pStyle w:val="Prrafodelista"/>
      </w:pPr>
    </w:p>
    <w:p w14:paraId="07041F42" w14:textId="6BD0AA6C" w:rsidR="001D745E" w:rsidRPr="0043302A" w:rsidRDefault="00472E0C" w:rsidP="00A06EB8">
      <w:pPr>
        <w:pStyle w:val="Ttulo1"/>
        <w:numPr>
          <w:ilvl w:val="0"/>
          <w:numId w:val="55"/>
        </w:numPr>
        <w:spacing w:before="0"/>
        <w:jc w:val="both"/>
        <w:rPr>
          <w:rFonts w:ascii="Arial" w:hAnsi="Arial" w:cs="Arial"/>
          <w:b/>
          <w:bCs/>
          <w:color w:val="auto"/>
          <w:sz w:val="22"/>
          <w:szCs w:val="22"/>
        </w:rPr>
      </w:pPr>
      <w:bookmarkStart w:id="49" w:name="_Toc47631594"/>
      <w:bookmarkStart w:id="50" w:name="_Toc915450422"/>
      <w:r w:rsidRPr="0043302A">
        <w:rPr>
          <w:rFonts w:ascii="Arial" w:hAnsi="Arial" w:cs="Arial"/>
          <w:b/>
          <w:bCs/>
          <w:color w:val="auto"/>
          <w:sz w:val="22"/>
          <w:szCs w:val="22"/>
        </w:rPr>
        <w:t xml:space="preserve">POLÍTICA INTEGRAL DE </w:t>
      </w:r>
      <w:r w:rsidR="001D745E" w:rsidRPr="0043302A">
        <w:rPr>
          <w:rFonts w:ascii="Arial" w:hAnsi="Arial" w:cs="Arial"/>
          <w:b/>
          <w:bCs/>
          <w:color w:val="auto"/>
          <w:sz w:val="22"/>
          <w:szCs w:val="22"/>
        </w:rPr>
        <w:t>CONTROL DE ACCESO</w:t>
      </w:r>
      <w:bookmarkEnd w:id="49"/>
      <w:r w:rsidRPr="0043302A">
        <w:rPr>
          <w:rFonts w:ascii="Arial" w:hAnsi="Arial" w:cs="Arial"/>
          <w:b/>
          <w:bCs/>
          <w:color w:val="auto"/>
          <w:sz w:val="22"/>
          <w:szCs w:val="22"/>
        </w:rPr>
        <w:t xml:space="preserve"> Y GESTIÓN DE IDENTIDADES</w:t>
      </w:r>
      <w:bookmarkEnd w:id="50"/>
    </w:p>
    <w:p w14:paraId="6F7D22CF" w14:textId="77777777" w:rsidR="003A19C0" w:rsidRPr="0043302A" w:rsidRDefault="003A19C0" w:rsidP="003A19C0">
      <w:pPr>
        <w:spacing w:after="0" w:line="240" w:lineRule="auto"/>
        <w:rPr>
          <w:rFonts w:ascii="Arial" w:hAnsi="Arial" w:cs="Arial"/>
          <w:lang w:val="es-ES" w:eastAsia="es-ES" w:bidi="es-ES"/>
        </w:rPr>
      </w:pPr>
    </w:p>
    <w:p w14:paraId="60D99AFB" w14:textId="77777777" w:rsidR="000321B2" w:rsidRPr="0043302A" w:rsidRDefault="000321B2" w:rsidP="00A06EB8">
      <w:pPr>
        <w:pStyle w:val="Prrafodelista"/>
        <w:numPr>
          <w:ilvl w:val="0"/>
          <w:numId w:val="132"/>
        </w:numPr>
        <w:spacing w:after="160" w:line="278" w:lineRule="auto"/>
        <w:jc w:val="both"/>
        <w:rPr>
          <w:rStyle w:val="Ttulo1Car"/>
          <w:rFonts w:ascii="Arial" w:hAnsi="Arial" w:cs="Arial"/>
          <w:b/>
          <w:bCs/>
          <w:vanish/>
          <w:color w:val="auto"/>
          <w:sz w:val="22"/>
          <w:szCs w:val="22"/>
        </w:rPr>
      </w:pPr>
    </w:p>
    <w:p w14:paraId="13FD214F" w14:textId="77777777" w:rsidR="000321B2" w:rsidRPr="0043302A" w:rsidRDefault="000321B2" w:rsidP="00A06EB8">
      <w:pPr>
        <w:pStyle w:val="Prrafodelista"/>
        <w:numPr>
          <w:ilvl w:val="0"/>
          <w:numId w:val="132"/>
        </w:numPr>
        <w:spacing w:after="160" w:line="278" w:lineRule="auto"/>
        <w:jc w:val="both"/>
        <w:rPr>
          <w:rStyle w:val="Ttulo1Car"/>
          <w:rFonts w:ascii="Arial" w:hAnsi="Arial" w:cs="Arial"/>
          <w:b/>
          <w:bCs/>
          <w:vanish/>
          <w:color w:val="auto"/>
          <w:sz w:val="22"/>
          <w:szCs w:val="22"/>
        </w:rPr>
      </w:pPr>
    </w:p>
    <w:p w14:paraId="4A33B3E8" w14:textId="77777777" w:rsidR="000321B2" w:rsidRPr="0043302A" w:rsidRDefault="000321B2" w:rsidP="00A06EB8">
      <w:pPr>
        <w:pStyle w:val="Prrafodelista"/>
        <w:numPr>
          <w:ilvl w:val="0"/>
          <w:numId w:val="132"/>
        </w:numPr>
        <w:spacing w:after="160" w:line="278" w:lineRule="auto"/>
        <w:jc w:val="both"/>
        <w:rPr>
          <w:rStyle w:val="Ttulo1Car"/>
          <w:rFonts w:ascii="Arial" w:hAnsi="Arial" w:cs="Arial"/>
          <w:b/>
          <w:bCs/>
          <w:vanish/>
          <w:color w:val="auto"/>
          <w:sz w:val="22"/>
          <w:szCs w:val="22"/>
        </w:rPr>
      </w:pPr>
    </w:p>
    <w:p w14:paraId="08092281" w14:textId="77777777" w:rsidR="000321B2" w:rsidRPr="0043302A" w:rsidRDefault="000321B2" w:rsidP="00A06EB8">
      <w:pPr>
        <w:pStyle w:val="Prrafodelista"/>
        <w:numPr>
          <w:ilvl w:val="0"/>
          <w:numId w:val="132"/>
        </w:numPr>
        <w:spacing w:after="160" w:line="278" w:lineRule="auto"/>
        <w:jc w:val="both"/>
        <w:rPr>
          <w:rStyle w:val="Ttulo1Car"/>
          <w:rFonts w:ascii="Arial" w:hAnsi="Arial" w:cs="Arial"/>
          <w:b/>
          <w:bCs/>
          <w:vanish/>
          <w:color w:val="auto"/>
          <w:sz w:val="22"/>
          <w:szCs w:val="22"/>
        </w:rPr>
      </w:pPr>
    </w:p>
    <w:p w14:paraId="24EFD5B9" w14:textId="77777777" w:rsidR="000321B2" w:rsidRPr="0043302A" w:rsidRDefault="000321B2" w:rsidP="00A06EB8">
      <w:pPr>
        <w:pStyle w:val="Prrafodelista"/>
        <w:numPr>
          <w:ilvl w:val="0"/>
          <w:numId w:val="132"/>
        </w:numPr>
        <w:spacing w:after="160" w:line="278" w:lineRule="auto"/>
        <w:jc w:val="both"/>
        <w:rPr>
          <w:rStyle w:val="Ttulo1Car"/>
          <w:rFonts w:ascii="Arial" w:hAnsi="Arial" w:cs="Arial"/>
          <w:b/>
          <w:bCs/>
          <w:vanish/>
          <w:color w:val="auto"/>
          <w:sz w:val="22"/>
          <w:szCs w:val="22"/>
        </w:rPr>
      </w:pPr>
    </w:p>
    <w:p w14:paraId="78E590C5" w14:textId="77777777" w:rsidR="000321B2" w:rsidRPr="0043302A" w:rsidRDefault="000321B2" w:rsidP="00A06EB8">
      <w:pPr>
        <w:pStyle w:val="Prrafodelista"/>
        <w:numPr>
          <w:ilvl w:val="0"/>
          <w:numId w:val="132"/>
        </w:numPr>
        <w:spacing w:after="160" w:line="278" w:lineRule="auto"/>
        <w:jc w:val="both"/>
        <w:rPr>
          <w:rStyle w:val="Ttulo1Car"/>
          <w:rFonts w:ascii="Arial" w:hAnsi="Arial" w:cs="Arial"/>
          <w:b/>
          <w:bCs/>
          <w:vanish/>
          <w:color w:val="auto"/>
          <w:sz w:val="22"/>
          <w:szCs w:val="22"/>
        </w:rPr>
      </w:pPr>
    </w:p>
    <w:p w14:paraId="2241A8CC" w14:textId="77777777" w:rsidR="000321B2" w:rsidRPr="0043302A" w:rsidRDefault="000321B2" w:rsidP="00A06EB8">
      <w:pPr>
        <w:pStyle w:val="Prrafodelista"/>
        <w:numPr>
          <w:ilvl w:val="0"/>
          <w:numId w:val="132"/>
        </w:numPr>
        <w:spacing w:after="160" w:line="278" w:lineRule="auto"/>
        <w:jc w:val="both"/>
        <w:rPr>
          <w:rStyle w:val="Ttulo1Car"/>
          <w:rFonts w:ascii="Arial" w:hAnsi="Arial" w:cs="Arial"/>
          <w:b/>
          <w:bCs/>
          <w:vanish/>
          <w:color w:val="auto"/>
          <w:sz w:val="22"/>
          <w:szCs w:val="22"/>
        </w:rPr>
      </w:pPr>
    </w:p>
    <w:p w14:paraId="1E4952AC" w14:textId="77777777" w:rsidR="000321B2" w:rsidRPr="0043302A" w:rsidRDefault="000321B2" w:rsidP="00A06EB8">
      <w:pPr>
        <w:pStyle w:val="Prrafodelista"/>
        <w:numPr>
          <w:ilvl w:val="0"/>
          <w:numId w:val="132"/>
        </w:numPr>
        <w:spacing w:after="160" w:line="278" w:lineRule="auto"/>
        <w:jc w:val="both"/>
        <w:rPr>
          <w:rStyle w:val="Ttulo1Car"/>
          <w:rFonts w:ascii="Arial" w:hAnsi="Arial" w:cs="Arial"/>
          <w:b/>
          <w:bCs/>
          <w:vanish/>
          <w:color w:val="auto"/>
          <w:sz w:val="22"/>
          <w:szCs w:val="22"/>
        </w:rPr>
      </w:pPr>
    </w:p>
    <w:p w14:paraId="48D7BC86" w14:textId="77777777" w:rsidR="000321B2" w:rsidRPr="0043302A" w:rsidRDefault="000321B2" w:rsidP="00A06EB8">
      <w:pPr>
        <w:pStyle w:val="Prrafodelista"/>
        <w:numPr>
          <w:ilvl w:val="0"/>
          <w:numId w:val="132"/>
        </w:numPr>
        <w:spacing w:after="160" w:line="278" w:lineRule="auto"/>
        <w:jc w:val="both"/>
        <w:rPr>
          <w:rStyle w:val="Ttulo1Car"/>
          <w:rFonts w:ascii="Arial" w:hAnsi="Arial" w:cs="Arial"/>
          <w:b/>
          <w:bCs/>
          <w:vanish/>
          <w:color w:val="auto"/>
          <w:sz w:val="22"/>
          <w:szCs w:val="22"/>
        </w:rPr>
      </w:pPr>
    </w:p>
    <w:p w14:paraId="37EE7A2E" w14:textId="7DF55C02" w:rsidR="00472E0C" w:rsidRPr="0043302A" w:rsidRDefault="00472E0C" w:rsidP="00A06EB8">
      <w:pPr>
        <w:pStyle w:val="Prrafodelista"/>
        <w:numPr>
          <w:ilvl w:val="1"/>
          <w:numId w:val="132"/>
        </w:numPr>
        <w:spacing w:after="160" w:line="278" w:lineRule="auto"/>
        <w:jc w:val="both"/>
        <w:rPr>
          <w:b/>
          <w:bCs/>
          <w:lang w:val="es-CO"/>
        </w:rPr>
      </w:pPr>
      <w:bookmarkStart w:id="51" w:name="_Toc419943876"/>
      <w:r w:rsidRPr="0043302A">
        <w:rPr>
          <w:rStyle w:val="Ttulo1Car"/>
          <w:rFonts w:ascii="Arial" w:hAnsi="Arial" w:cs="Arial"/>
          <w:b/>
          <w:bCs/>
          <w:color w:val="auto"/>
          <w:sz w:val="22"/>
          <w:szCs w:val="22"/>
        </w:rPr>
        <w:t>Principios de Control de Acceso e Identidad</w:t>
      </w:r>
      <w:bookmarkEnd w:id="51"/>
    </w:p>
    <w:p w14:paraId="52D213EC" w14:textId="39929870" w:rsidR="00472E0C" w:rsidRPr="0043302A" w:rsidRDefault="00472E0C" w:rsidP="0039600F">
      <w:pPr>
        <w:spacing w:after="160" w:line="278" w:lineRule="auto"/>
        <w:ind w:left="360"/>
        <w:jc w:val="both"/>
        <w:rPr>
          <w:rFonts w:ascii="Arial" w:hAnsi="Arial" w:cs="Arial"/>
        </w:rPr>
      </w:pPr>
      <w:r w:rsidRPr="0043302A">
        <w:rPr>
          <w:rFonts w:ascii="Arial" w:hAnsi="Arial" w:cs="Arial"/>
        </w:rPr>
        <w:t xml:space="preserve">El control de acceso y la gestión de identidades en la </w:t>
      </w:r>
      <w:r w:rsidR="00A9784F" w:rsidRPr="0043302A">
        <w:rPr>
          <w:rFonts w:ascii="Arial" w:eastAsia="Times New Roman" w:hAnsi="Arial" w:cs="Arial"/>
        </w:rPr>
        <w:t>Unidad Administrativa Especial Cuerpo Oficial de Bomberos Bogotá</w:t>
      </w:r>
      <w:r w:rsidRPr="0043302A">
        <w:rPr>
          <w:rFonts w:ascii="Arial" w:hAnsi="Arial" w:cs="Arial"/>
        </w:rPr>
        <w:t xml:space="preserve"> se fundamentan en los siguientes principios:</w:t>
      </w:r>
    </w:p>
    <w:p w14:paraId="60531D13" w14:textId="77777777" w:rsidR="00472E0C" w:rsidRPr="0043302A" w:rsidRDefault="00472E0C" w:rsidP="00A06EB8">
      <w:pPr>
        <w:numPr>
          <w:ilvl w:val="0"/>
          <w:numId w:val="83"/>
        </w:numPr>
        <w:tabs>
          <w:tab w:val="clear" w:pos="720"/>
          <w:tab w:val="num" w:pos="1080"/>
        </w:tabs>
        <w:spacing w:after="160" w:line="278" w:lineRule="auto"/>
        <w:ind w:left="1080"/>
        <w:jc w:val="both"/>
        <w:rPr>
          <w:rFonts w:ascii="Arial" w:hAnsi="Arial" w:cs="Arial"/>
        </w:rPr>
      </w:pPr>
      <w:r w:rsidRPr="0043302A">
        <w:rPr>
          <w:rFonts w:ascii="Arial" w:hAnsi="Arial" w:cs="Arial"/>
        </w:rPr>
        <w:t>Identidad única: cada usuario es identificado de manera inequívoca.</w:t>
      </w:r>
    </w:p>
    <w:p w14:paraId="6F8F41A8" w14:textId="77777777" w:rsidR="00472E0C" w:rsidRPr="0043302A" w:rsidRDefault="00472E0C" w:rsidP="00A06EB8">
      <w:pPr>
        <w:numPr>
          <w:ilvl w:val="0"/>
          <w:numId w:val="83"/>
        </w:numPr>
        <w:tabs>
          <w:tab w:val="clear" w:pos="720"/>
          <w:tab w:val="num" w:pos="1080"/>
        </w:tabs>
        <w:spacing w:after="160" w:line="278" w:lineRule="auto"/>
        <w:ind w:left="1080"/>
        <w:jc w:val="both"/>
        <w:rPr>
          <w:rFonts w:ascii="Arial" w:hAnsi="Arial" w:cs="Arial"/>
        </w:rPr>
      </w:pPr>
      <w:r w:rsidRPr="0043302A">
        <w:rPr>
          <w:rFonts w:ascii="Arial" w:hAnsi="Arial" w:cs="Arial"/>
        </w:rPr>
        <w:t>Autenticación fuerte: verificación robusta de identidad.</w:t>
      </w:r>
    </w:p>
    <w:p w14:paraId="65D6CF7A" w14:textId="77777777" w:rsidR="00472E0C" w:rsidRPr="0043302A" w:rsidRDefault="00472E0C" w:rsidP="00A06EB8">
      <w:pPr>
        <w:numPr>
          <w:ilvl w:val="0"/>
          <w:numId w:val="83"/>
        </w:numPr>
        <w:tabs>
          <w:tab w:val="clear" w:pos="720"/>
          <w:tab w:val="num" w:pos="1080"/>
        </w:tabs>
        <w:spacing w:after="160" w:line="278" w:lineRule="auto"/>
        <w:ind w:left="1080"/>
        <w:jc w:val="both"/>
        <w:rPr>
          <w:rFonts w:ascii="Arial" w:hAnsi="Arial" w:cs="Arial"/>
        </w:rPr>
      </w:pPr>
      <w:r w:rsidRPr="0043302A">
        <w:rPr>
          <w:rFonts w:ascii="Arial" w:hAnsi="Arial" w:cs="Arial"/>
        </w:rPr>
        <w:t>Mínimo privilegio</w:t>
      </w:r>
      <w:r w:rsidRPr="0043302A">
        <w:rPr>
          <w:rFonts w:ascii="Arial" w:hAnsi="Arial" w:cs="Arial"/>
          <w:b/>
          <w:bCs/>
        </w:rPr>
        <w:t>:</w:t>
      </w:r>
      <w:r w:rsidRPr="0043302A">
        <w:rPr>
          <w:rFonts w:ascii="Arial" w:hAnsi="Arial" w:cs="Arial"/>
        </w:rPr>
        <w:t xml:space="preserve"> acceso solo a lo estrictamente necesario.</w:t>
      </w:r>
    </w:p>
    <w:p w14:paraId="7CE2687D" w14:textId="77777777" w:rsidR="00472E0C" w:rsidRPr="0043302A" w:rsidRDefault="00472E0C" w:rsidP="00A06EB8">
      <w:pPr>
        <w:numPr>
          <w:ilvl w:val="0"/>
          <w:numId w:val="83"/>
        </w:numPr>
        <w:tabs>
          <w:tab w:val="clear" w:pos="720"/>
          <w:tab w:val="num" w:pos="1080"/>
        </w:tabs>
        <w:spacing w:after="160" w:line="278" w:lineRule="auto"/>
        <w:ind w:left="1080"/>
        <w:jc w:val="both"/>
        <w:rPr>
          <w:rFonts w:ascii="Arial" w:hAnsi="Arial" w:cs="Arial"/>
        </w:rPr>
      </w:pPr>
      <w:r w:rsidRPr="0043302A">
        <w:rPr>
          <w:rFonts w:ascii="Arial" w:hAnsi="Arial" w:cs="Arial"/>
        </w:rPr>
        <w:t>Separación de funciones: prevención de conflictos de interés.</w:t>
      </w:r>
    </w:p>
    <w:p w14:paraId="14CF7634" w14:textId="77777777" w:rsidR="00472E0C" w:rsidRPr="0043302A" w:rsidRDefault="00472E0C" w:rsidP="00A06EB8">
      <w:pPr>
        <w:numPr>
          <w:ilvl w:val="0"/>
          <w:numId w:val="83"/>
        </w:numPr>
        <w:tabs>
          <w:tab w:val="clear" w:pos="720"/>
          <w:tab w:val="num" w:pos="1080"/>
        </w:tabs>
        <w:spacing w:after="160" w:line="278" w:lineRule="auto"/>
        <w:ind w:left="1080"/>
        <w:jc w:val="both"/>
        <w:rPr>
          <w:rFonts w:ascii="Arial" w:hAnsi="Arial" w:cs="Arial"/>
        </w:rPr>
      </w:pPr>
      <w:r w:rsidRPr="0043302A">
        <w:rPr>
          <w:rFonts w:ascii="Arial" w:hAnsi="Arial" w:cs="Arial"/>
        </w:rPr>
        <w:t>Restricción por clasificación: el acceso depende del nivel de sensibilidad de la información.</w:t>
      </w:r>
    </w:p>
    <w:p w14:paraId="75F666DA" w14:textId="77777777" w:rsidR="00472E0C" w:rsidRPr="0043302A" w:rsidRDefault="00472E0C" w:rsidP="00A06EB8">
      <w:pPr>
        <w:numPr>
          <w:ilvl w:val="0"/>
          <w:numId w:val="83"/>
        </w:numPr>
        <w:tabs>
          <w:tab w:val="clear" w:pos="720"/>
          <w:tab w:val="num" w:pos="1080"/>
        </w:tabs>
        <w:spacing w:after="160" w:line="278" w:lineRule="auto"/>
        <w:ind w:left="1080"/>
        <w:jc w:val="both"/>
        <w:rPr>
          <w:rFonts w:ascii="Arial" w:hAnsi="Arial" w:cs="Arial"/>
        </w:rPr>
      </w:pPr>
      <w:r w:rsidRPr="0043302A">
        <w:rPr>
          <w:rFonts w:ascii="Arial" w:hAnsi="Arial" w:cs="Arial"/>
        </w:rPr>
        <w:t>Trazabilidad y auditoría: todo acceso debe ser registrado.</w:t>
      </w:r>
    </w:p>
    <w:p w14:paraId="08D4C1B8" w14:textId="77777777" w:rsidR="00472E0C" w:rsidRPr="0043302A" w:rsidRDefault="00472E0C" w:rsidP="00A06EB8">
      <w:pPr>
        <w:numPr>
          <w:ilvl w:val="0"/>
          <w:numId w:val="83"/>
        </w:numPr>
        <w:tabs>
          <w:tab w:val="clear" w:pos="720"/>
          <w:tab w:val="num" w:pos="1080"/>
        </w:tabs>
        <w:spacing w:after="160" w:line="278" w:lineRule="auto"/>
        <w:ind w:left="1080"/>
        <w:jc w:val="both"/>
        <w:rPr>
          <w:rFonts w:ascii="Arial" w:hAnsi="Arial" w:cs="Arial"/>
        </w:rPr>
      </w:pPr>
      <w:r w:rsidRPr="0043302A">
        <w:rPr>
          <w:rFonts w:ascii="Arial" w:hAnsi="Arial" w:cs="Arial"/>
        </w:rPr>
        <w:t>Gestión del ciclo de vida: creación, modificación y eliminación controlada de accesos.</w:t>
      </w:r>
    </w:p>
    <w:p w14:paraId="65186185" w14:textId="77777777" w:rsidR="00472E0C" w:rsidRPr="0043302A" w:rsidRDefault="00472E0C" w:rsidP="0039600F">
      <w:pPr>
        <w:spacing w:after="160" w:line="278" w:lineRule="auto"/>
        <w:ind w:left="360"/>
        <w:jc w:val="both"/>
        <w:rPr>
          <w:rFonts w:ascii="Arial" w:hAnsi="Arial" w:cs="Arial"/>
        </w:rPr>
      </w:pPr>
    </w:p>
    <w:p w14:paraId="73621590" w14:textId="08802E8A" w:rsidR="00472E0C" w:rsidRPr="0043302A" w:rsidRDefault="00472E0C" w:rsidP="00A06EB8">
      <w:pPr>
        <w:pStyle w:val="Prrafodelista"/>
        <w:numPr>
          <w:ilvl w:val="1"/>
          <w:numId w:val="132"/>
        </w:numPr>
        <w:spacing w:after="160" w:line="278" w:lineRule="auto"/>
        <w:jc w:val="both"/>
        <w:rPr>
          <w:rStyle w:val="Ttulo1Car"/>
          <w:rFonts w:ascii="Arial" w:hAnsi="Arial" w:cs="Arial"/>
          <w:b/>
          <w:bCs/>
          <w:color w:val="auto"/>
          <w:sz w:val="22"/>
          <w:szCs w:val="22"/>
        </w:rPr>
      </w:pPr>
      <w:bookmarkStart w:id="52" w:name="_Toc1405071189"/>
      <w:r w:rsidRPr="0043302A">
        <w:rPr>
          <w:rStyle w:val="Ttulo1Car"/>
          <w:rFonts w:ascii="Arial" w:hAnsi="Arial" w:cs="Arial"/>
          <w:b/>
          <w:bCs/>
          <w:color w:val="auto"/>
          <w:sz w:val="22"/>
          <w:szCs w:val="22"/>
        </w:rPr>
        <w:t>Gestión de Identidades</w:t>
      </w:r>
      <w:bookmarkEnd w:id="52"/>
    </w:p>
    <w:p w14:paraId="14E224E2" w14:textId="77777777" w:rsidR="00472E0C" w:rsidRPr="0043302A" w:rsidRDefault="00472E0C" w:rsidP="0039600F">
      <w:pPr>
        <w:spacing w:after="160" w:line="278" w:lineRule="auto"/>
        <w:ind w:left="360"/>
        <w:jc w:val="both"/>
        <w:rPr>
          <w:rFonts w:ascii="Arial" w:hAnsi="Arial" w:cs="Arial"/>
          <w:b/>
          <w:bCs/>
        </w:rPr>
      </w:pPr>
      <w:r w:rsidRPr="0043302A">
        <w:rPr>
          <w:rFonts w:ascii="Arial" w:hAnsi="Arial" w:cs="Arial"/>
          <w:b/>
          <w:bCs/>
        </w:rPr>
        <w:t>9.2.1. Creación y Administración de Identidades</w:t>
      </w:r>
    </w:p>
    <w:p w14:paraId="42ADB769" w14:textId="323B3DCC" w:rsidR="00472E0C" w:rsidRPr="0043302A" w:rsidRDefault="00472E0C" w:rsidP="0039600F">
      <w:pPr>
        <w:spacing w:after="160" w:line="278" w:lineRule="auto"/>
        <w:ind w:left="360"/>
        <w:jc w:val="both"/>
        <w:rPr>
          <w:rFonts w:ascii="Arial" w:hAnsi="Arial" w:cs="Arial"/>
        </w:rPr>
      </w:pPr>
      <w:r w:rsidRPr="0043302A">
        <w:rPr>
          <w:rFonts w:ascii="Arial" w:hAnsi="Arial" w:cs="Arial"/>
        </w:rPr>
        <w:t xml:space="preserve">a. Toda persona que requiera acceso a los sistemas de la </w:t>
      </w:r>
      <w:r w:rsidR="0039600F" w:rsidRPr="0043302A">
        <w:rPr>
          <w:rFonts w:ascii="Arial" w:hAnsi="Arial" w:cs="Arial"/>
        </w:rPr>
        <w:t>UAE Cuerpo Oficial de Bomberos Bogotá</w:t>
      </w:r>
      <w:r w:rsidRPr="0043302A">
        <w:rPr>
          <w:rFonts w:ascii="Arial" w:hAnsi="Arial" w:cs="Arial"/>
        </w:rPr>
        <w:t xml:space="preserve"> deberá contar con una identidad digital institucional única, creada y administrada por la Oficina de Tecnología – Grupo TIC.</w:t>
      </w:r>
    </w:p>
    <w:p w14:paraId="1D6211A9"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lastRenderedPageBreak/>
        <w:t>b. La creación de identidades estará sujeta a:</w:t>
      </w:r>
    </w:p>
    <w:p w14:paraId="564C440E" w14:textId="77777777" w:rsidR="00472E0C" w:rsidRPr="0043302A" w:rsidRDefault="00472E0C" w:rsidP="00A06EB8">
      <w:pPr>
        <w:numPr>
          <w:ilvl w:val="0"/>
          <w:numId w:val="84"/>
        </w:numPr>
        <w:tabs>
          <w:tab w:val="clear" w:pos="720"/>
          <w:tab w:val="num" w:pos="1080"/>
        </w:tabs>
        <w:spacing w:after="160" w:line="278" w:lineRule="auto"/>
        <w:ind w:left="1080"/>
        <w:jc w:val="both"/>
        <w:rPr>
          <w:rFonts w:ascii="Arial" w:hAnsi="Arial" w:cs="Arial"/>
        </w:rPr>
      </w:pPr>
      <w:r w:rsidRPr="0043302A">
        <w:rPr>
          <w:rFonts w:ascii="Arial" w:hAnsi="Arial" w:cs="Arial"/>
        </w:rPr>
        <w:t>Vinculación laboral o contractual vigente.</w:t>
      </w:r>
    </w:p>
    <w:p w14:paraId="46DBA7C0" w14:textId="77777777" w:rsidR="00472E0C" w:rsidRPr="0043302A" w:rsidRDefault="00472E0C" w:rsidP="00A06EB8">
      <w:pPr>
        <w:numPr>
          <w:ilvl w:val="0"/>
          <w:numId w:val="84"/>
        </w:numPr>
        <w:tabs>
          <w:tab w:val="clear" w:pos="720"/>
          <w:tab w:val="num" w:pos="1080"/>
        </w:tabs>
        <w:spacing w:after="160" w:line="278" w:lineRule="auto"/>
        <w:ind w:left="1080"/>
        <w:jc w:val="both"/>
        <w:rPr>
          <w:rFonts w:ascii="Arial" w:hAnsi="Arial" w:cs="Arial"/>
        </w:rPr>
      </w:pPr>
      <w:r w:rsidRPr="0043302A">
        <w:rPr>
          <w:rFonts w:ascii="Arial" w:hAnsi="Arial" w:cs="Arial"/>
        </w:rPr>
        <w:t>Solicitud formal y aprobación del líder del proceso.</w:t>
      </w:r>
    </w:p>
    <w:p w14:paraId="73BF4258"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c. Se prohíbe el uso de:</w:t>
      </w:r>
    </w:p>
    <w:p w14:paraId="0B6122C2" w14:textId="77777777" w:rsidR="00472E0C" w:rsidRPr="0043302A" w:rsidRDefault="00472E0C" w:rsidP="00A06EB8">
      <w:pPr>
        <w:numPr>
          <w:ilvl w:val="0"/>
          <w:numId w:val="85"/>
        </w:numPr>
        <w:tabs>
          <w:tab w:val="clear" w:pos="720"/>
          <w:tab w:val="num" w:pos="1080"/>
        </w:tabs>
        <w:spacing w:after="160" w:line="278" w:lineRule="auto"/>
        <w:ind w:left="1080"/>
        <w:jc w:val="both"/>
        <w:rPr>
          <w:rFonts w:ascii="Arial" w:hAnsi="Arial" w:cs="Arial"/>
        </w:rPr>
      </w:pPr>
      <w:r w:rsidRPr="0043302A">
        <w:rPr>
          <w:rFonts w:ascii="Arial" w:hAnsi="Arial" w:cs="Arial"/>
        </w:rPr>
        <w:t>Cuentas genéricas.</w:t>
      </w:r>
    </w:p>
    <w:p w14:paraId="287F1876" w14:textId="77777777" w:rsidR="00472E0C" w:rsidRPr="0043302A" w:rsidRDefault="00472E0C" w:rsidP="00A06EB8">
      <w:pPr>
        <w:numPr>
          <w:ilvl w:val="0"/>
          <w:numId w:val="85"/>
        </w:numPr>
        <w:tabs>
          <w:tab w:val="clear" w:pos="720"/>
          <w:tab w:val="num" w:pos="1080"/>
        </w:tabs>
        <w:spacing w:after="160" w:line="278" w:lineRule="auto"/>
        <w:ind w:left="1080"/>
        <w:jc w:val="both"/>
        <w:rPr>
          <w:rFonts w:ascii="Arial" w:hAnsi="Arial" w:cs="Arial"/>
        </w:rPr>
      </w:pPr>
      <w:r w:rsidRPr="0043302A">
        <w:rPr>
          <w:rFonts w:ascii="Arial" w:hAnsi="Arial" w:cs="Arial"/>
        </w:rPr>
        <w:t>Cuentas compartidas.</w:t>
      </w:r>
    </w:p>
    <w:p w14:paraId="2EDA323F" w14:textId="77777777" w:rsidR="00472E0C" w:rsidRPr="0043302A" w:rsidRDefault="00472E0C" w:rsidP="00A06EB8">
      <w:pPr>
        <w:numPr>
          <w:ilvl w:val="0"/>
          <w:numId w:val="85"/>
        </w:numPr>
        <w:tabs>
          <w:tab w:val="clear" w:pos="720"/>
          <w:tab w:val="num" w:pos="1080"/>
        </w:tabs>
        <w:spacing w:after="160" w:line="278" w:lineRule="auto"/>
        <w:ind w:left="1080"/>
        <w:jc w:val="both"/>
        <w:rPr>
          <w:rFonts w:ascii="Arial" w:hAnsi="Arial" w:cs="Arial"/>
        </w:rPr>
      </w:pPr>
      <w:r w:rsidRPr="0043302A">
        <w:rPr>
          <w:rFonts w:ascii="Arial" w:hAnsi="Arial" w:cs="Arial"/>
        </w:rPr>
        <w:t>Identidades no registradas o sin responsable.</w:t>
      </w:r>
    </w:p>
    <w:p w14:paraId="03C66A64" w14:textId="77777777" w:rsidR="00472E0C" w:rsidRPr="0043302A" w:rsidRDefault="00472E0C" w:rsidP="0039600F">
      <w:pPr>
        <w:spacing w:after="160" w:line="278" w:lineRule="auto"/>
        <w:ind w:left="360"/>
        <w:jc w:val="both"/>
        <w:rPr>
          <w:rFonts w:ascii="Arial" w:hAnsi="Arial" w:cs="Arial"/>
        </w:rPr>
      </w:pPr>
    </w:p>
    <w:p w14:paraId="6DEC2716" w14:textId="50DCA562" w:rsidR="00472E0C" w:rsidRPr="0043302A" w:rsidRDefault="00472E0C" w:rsidP="00A06EB8">
      <w:pPr>
        <w:pStyle w:val="Prrafodelista"/>
        <w:numPr>
          <w:ilvl w:val="1"/>
          <w:numId w:val="132"/>
        </w:numPr>
        <w:spacing w:after="160" w:line="278" w:lineRule="auto"/>
        <w:jc w:val="both"/>
        <w:rPr>
          <w:rStyle w:val="Ttulo1Car"/>
          <w:rFonts w:ascii="Arial" w:hAnsi="Arial" w:cs="Arial"/>
          <w:color w:val="auto"/>
          <w:sz w:val="22"/>
          <w:szCs w:val="22"/>
        </w:rPr>
      </w:pPr>
      <w:bookmarkStart w:id="53" w:name="_Toc2110824658"/>
      <w:r w:rsidRPr="0043302A">
        <w:rPr>
          <w:rStyle w:val="Ttulo1Car"/>
          <w:rFonts w:ascii="Arial" w:hAnsi="Arial" w:cs="Arial"/>
          <w:b/>
          <w:bCs/>
          <w:color w:val="auto"/>
          <w:sz w:val="22"/>
          <w:szCs w:val="22"/>
        </w:rPr>
        <w:t>Información de Autenticación</w:t>
      </w:r>
      <w:bookmarkEnd w:id="53"/>
    </w:p>
    <w:p w14:paraId="17A47001" w14:textId="77777777" w:rsidR="00472E0C" w:rsidRPr="0043302A" w:rsidRDefault="00472E0C" w:rsidP="0039600F">
      <w:pPr>
        <w:spacing w:after="160" w:line="278" w:lineRule="auto"/>
        <w:ind w:left="360"/>
        <w:jc w:val="both"/>
        <w:rPr>
          <w:rFonts w:ascii="Arial" w:hAnsi="Arial" w:cs="Arial"/>
          <w:b/>
          <w:bCs/>
        </w:rPr>
      </w:pPr>
      <w:r w:rsidRPr="0043302A">
        <w:rPr>
          <w:rFonts w:ascii="Arial" w:hAnsi="Arial" w:cs="Arial"/>
          <w:b/>
          <w:bCs/>
        </w:rPr>
        <w:t>9.3.1. Credenciales</w:t>
      </w:r>
    </w:p>
    <w:p w14:paraId="1A699754"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a. Las credenciales de acceso son:</w:t>
      </w:r>
    </w:p>
    <w:p w14:paraId="5FDF377F" w14:textId="77777777" w:rsidR="00472E0C" w:rsidRPr="0043302A" w:rsidRDefault="00472E0C" w:rsidP="00A06EB8">
      <w:pPr>
        <w:numPr>
          <w:ilvl w:val="0"/>
          <w:numId w:val="86"/>
        </w:numPr>
        <w:tabs>
          <w:tab w:val="clear" w:pos="720"/>
          <w:tab w:val="num" w:pos="1080"/>
        </w:tabs>
        <w:spacing w:after="160" w:line="278" w:lineRule="auto"/>
        <w:ind w:left="1080"/>
        <w:jc w:val="both"/>
        <w:rPr>
          <w:rFonts w:ascii="Arial" w:hAnsi="Arial" w:cs="Arial"/>
        </w:rPr>
      </w:pPr>
      <w:r w:rsidRPr="0043302A">
        <w:rPr>
          <w:rFonts w:ascii="Arial" w:hAnsi="Arial" w:cs="Arial"/>
        </w:rPr>
        <w:t>Personales.</w:t>
      </w:r>
    </w:p>
    <w:p w14:paraId="1160F601" w14:textId="77777777" w:rsidR="00472E0C" w:rsidRPr="0043302A" w:rsidRDefault="00472E0C" w:rsidP="00A06EB8">
      <w:pPr>
        <w:numPr>
          <w:ilvl w:val="0"/>
          <w:numId w:val="86"/>
        </w:numPr>
        <w:tabs>
          <w:tab w:val="clear" w:pos="720"/>
          <w:tab w:val="num" w:pos="1080"/>
        </w:tabs>
        <w:spacing w:after="160" w:line="278" w:lineRule="auto"/>
        <w:ind w:left="1080"/>
        <w:jc w:val="both"/>
        <w:rPr>
          <w:rFonts w:ascii="Arial" w:hAnsi="Arial" w:cs="Arial"/>
        </w:rPr>
      </w:pPr>
      <w:r w:rsidRPr="0043302A">
        <w:rPr>
          <w:rFonts w:ascii="Arial" w:hAnsi="Arial" w:cs="Arial"/>
        </w:rPr>
        <w:t>Intransferibles.</w:t>
      </w:r>
    </w:p>
    <w:p w14:paraId="4FCA494C" w14:textId="77777777" w:rsidR="00472E0C" w:rsidRPr="0043302A" w:rsidRDefault="00472E0C" w:rsidP="00A06EB8">
      <w:pPr>
        <w:numPr>
          <w:ilvl w:val="0"/>
          <w:numId w:val="86"/>
        </w:numPr>
        <w:tabs>
          <w:tab w:val="clear" w:pos="720"/>
          <w:tab w:val="num" w:pos="1080"/>
        </w:tabs>
        <w:spacing w:after="160" w:line="278" w:lineRule="auto"/>
        <w:ind w:left="1080"/>
        <w:jc w:val="both"/>
        <w:rPr>
          <w:rFonts w:ascii="Arial" w:hAnsi="Arial" w:cs="Arial"/>
        </w:rPr>
      </w:pPr>
      <w:r w:rsidRPr="0043302A">
        <w:rPr>
          <w:rFonts w:ascii="Arial" w:hAnsi="Arial" w:cs="Arial"/>
        </w:rPr>
        <w:t>De uso exclusivo del titular.</w:t>
      </w:r>
    </w:p>
    <w:p w14:paraId="1E6AC6A6"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b. Está prohibido:</w:t>
      </w:r>
    </w:p>
    <w:p w14:paraId="01538036" w14:textId="77777777" w:rsidR="00472E0C" w:rsidRPr="0043302A" w:rsidRDefault="00472E0C" w:rsidP="00A06EB8">
      <w:pPr>
        <w:numPr>
          <w:ilvl w:val="0"/>
          <w:numId w:val="87"/>
        </w:numPr>
        <w:tabs>
          <w:tab w:val="clear" w:pos="720"/>
          <w:tab w:val="num" w:pos="1080"/>
        </w:tabs>
        <w:spacing w:after="160" w:line="278" w:lineRule="auto"/>
        <w:ind w:left="1080"/>
        <w:jc w:val="both"/>
        <w:rPr>
          <w:rFonts w:ascii="Arial" w:hAnsi="Arial" w:cs="Arial"/>
        </w:rPr>
      </w:pPr>
      <w:r w:rsidRPr="0043302A">
        <w:rPr>
          <w:rFonts w:ascii="Arial" w:hAnsi="Arial" w:cs="Arial"/>
        </w:rPr>
        <w:t>Compartir contraseñas.</w:t>
      </w:r>
    </w:p>
    <w:p w14:paraId="7B6A4A0A" w14:textId="77777777" w:rsidR="00472E0C" w:rsidRPr="0043302A" w:rsidRDefault="00472E0C" w:rsidP="00A06EB8">
      <w:pPr>
        <w:numPr>
          <w:ilvl w:val="0"/>
          <w:numId w:val="87"/>
        </w:numPr>
        <w:tabs>
          <w:tab w:val="clear" w:pos="720"/>
          <w:tab w:val="num" w:pos="1080"/>
        </w:tabs>
        <w:spacing w:after="160" w:line="278" w:lineRule="auto"/>
        <w:ind w:left="1080"/>
        <w:jc w:val="both"/>
        <w:rPr>
          <w:rFonts w:ascii="Arial" w:hAnsi="Arial" w:cs="Arial"/>
        </w:rPr>
      </w:pPr>
      <w:r w:rsidRPr="0043302A">
        <w:rPr>
          <w:rFonts w:ascii="Arial" w:hAnsi="Arial" w:cs="Arial"/>
        </w:rPr>
        <w:t>Almacenar credenciales en medios no seguros.</w:t>
      </w:r>
    </w:p>
    <w:p w14:paraId="37A76B34" w14:textId="77777777" w:rsidR="00472E0C" w:rsidRPr="0043302A" w:rsidRDefault="00472E0C" w:rsidP="00A06EB8">
      <w:pPr>
        <w:numPr>
          <w:ilvl w:val="0"/>
          <w:numId w:val="87"/>
        </w:numPr>
        <w:tabs>
          <w:tab w:val="clear" w:pos="720"/>
          <w:tab w:val="num" w:pos="1080"/>
        </w:tabs>
        <w:spacing w:after="160" w:line="278" w:lineRule="auto"/>
        <w:ind w:left="1080"/>
        <w:jc w:val="both"/>
        <w:rPr>
          <w:rFonts w:ascii="Arial" w:hAnsi="Arial" w:cs="Arial"/>
        </w:rPr>
      </w:pPr>
      <w:r w:rsidRPr="0043302A">
        <w:rPr>
          <w:rFonts w:ascii="Arial" w:hAnsi="Arial" w:cs="Arial"/>
        </w:rPr>
        <w:t>Reutilizar credenciales institucionales en sistemas externos.</w:t>
      </w:r>
    </w:p>
    <w:p w14:paraId="2CC87BCA" w14:textId="77777777" w:rsidR="00472E0C" w:rsidRPr="0043302A" w:rsidRDefault="00472E0C" w:rsidP="0039600F">
      <w:pPr>
        <w:spacing w:after="160" w:line="278" w:lineRule="auto"/>
        <w:ind w:left="360"/>
        <w:jc w:val="both"/>
        <w:rPr>
          <w:rFonts w:ascii="Arial" w:hAnsi="Arial" w:cs="Arial"/>
        </w:rPr>
      </w:pPr>
    </w:p>
    <w:p w14:paraId="2241BC51" w14:textId="7D62787A" w:rsidR="00472E0C" w:rsidRPr="0043302A" w:rsidRDefault="00472E0C" w:rsidP="00A06EB8">
      <w:pPr>
        <w:pStyle w:val="Prrafodelista"/>
        <w:numPr>
          <w:ilvl w:val="1"/>
          <w:numId w:val="132"/>
        </w:numPr>
        <w:spacing w:after="160" w:line="278" w:lineRule="auto"/>
        <w:jc w:val="both"/>
        <w:rPr>
          <w:rStyle w:val="Ttulo1Car"/>
          <w:rFonts w:ascii="Arial" w:hAnsi="Arial" w:cs="Arial"/>
          <w:color w:val="auto"/>
          <w:sz w:val="22"/>
          <w:szCs w:val="22"/>
        </w:rPr>
      </w:pPr>
      <w:bookmarkStart w:id="54" w:name="_Toc783405153"/>
      <w:r w:rsidRPr="0043302A">
        <w:rPr>
          <w:rStyle w:val="Ttulo1Car"/>
          <w:rFonts w:ascii="Arial" w:hAnsi="Arial" w:cs="Arial"/>
          <w:b/>
          <w:bCs/>
          <w:color w:val="auto"/>
          <w:sz w:val="22"/>
          <w:szCs w:val="22"/>
        </w:rPr>
        <w:t>Doble Factor de Autenticación (MFA)</w:t>
      </w:r>
      <w:bookmarkEnd w:id="54"/>
    </w:p>
    <w:p w14:paraId="4EE2314A" w14:textId="25BE818B" w:rsidR="00472E0C" w:rsidRPr="0043302A" w:rsidRDefault="00472E0C" w:rsidP="0039600F">
      <w:pPr>
        <w:spacing w:after="160" w:line="278" w:lineRule="auto"/>
        <w:ind w:left="360"/>
        <w:jc w:val="both"/>
        <w:rPr>
          <w:rFonts w:ascii="Arial" w:hAnsi="Arial" w:cs="Arial"/>
        </w:rPr>
      </w:pPr>
      <w:r w:rsidRPr="0043302A">
        <w:rPr>
          <w:rFonts w:ascii="Arial" w:hAnsi="Arial" w:cs="Arial"/>
        </w:rPr>
        <w:t xml:space="preserve">a. La </w:t>
      </w:r>
      <w:r w:rsidR="0039600F" w:rsidRPr="0043302A">
        <w:rPr>
          <w:rFonts w:ascii="Arial" w:hAnsi="Arial" w:cs="Arial"/>
        </w:rPr>
        <w:t>UAE Cuerpo Oficial de Bomberos Bogotá</w:t>
      </w:r>
      <w:r w:rsidRPr="0043302A">
        <w:rPr>
          <w:rFonts w:ascii="Arial" w:hAnsi="Arial" w:cs="Arial"/>
        </w:rPr>
        <w:t xml:space="preserve"> tiene implementado de manera obligatoria el doble factor de autenticación (MFA) para el acceso a los sistemas y servicios institucionales.</w:t>
      </w:r>
    </w:p>
    <w:p w14:paraId="5689B0C2"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b. El MFA combina:</w:t>
      </w:r>
    </w:p>
    <w:p w14:paraId="7B4EEA40" w14:textId="77777777" w:rsidR="00472E0C" w:rsidRPr="0043302A" w:rsidRDefault="00472E0C" w:rsidP="00A06EB8">
      <w:pPr>
        <w:numPr>
          <w:ilvl w:val="0"/>
          <w:numId w:val="88"/>
        </w:numPr>
        <w:tabs>
          <w:tab w:val="clear" w:pos="720"/>
          <w:tab w:val="num" w:pos="1080"/>
        </w:tabs>
        <w:spacing w:after="160" w:line="278" w:lineRule="auto"/>
        <w:ind w:left="1080"/>
        <w:jc w:val="both"/>
        <w:rPr>
          <w:rFonts w:ascii="Arial" w:hAnsi="Arial" w:cs="Arial"/>
        </w:rPr>
      </w:pPr>
      <w:r w:rsidRPr="0043302A">
        <w:rPr>
          <w:rFonts w:ascii="Arial" w:hAnsi="Arial" w:cs="Arial"/>
        </w:rPr>
        <w:t>Algo que el usuario conoce (contraseña).</w:t>
      </w:r>
    </w:p>
    <w:p w14:paraId="1D7D890C" w14:textId="77777777" w:rsidR="00472E0C" w:rsidRPr="0043302A" w:rsidRDefault="00472E0C" w:rsidP="00A06EB8">
      <w:pPr>
        <w:numPr>
          <w:ilvl w:val="0"/>
          <w:numId w:val="88"/>
        </w:numPr>
        <w:tabs>
          <w:tab w:val="clear" w:pos="720"/>
          <w:tab w:val="num" w:pos="1080"/>
        </w:tabs>
        <w:spacing w:after="160" w:line="278" w:lineRule="auto"/>
        <w:ind w:left="1080"/>
        <w:jc w:val="both"/>
        <w:rPr>
          <w:rFonts w:ascii="Arial" w:hAnsi="Arial" w:cs="Arial"/>
        </w:rPr>
      </w:pPr>
      <w:r w:rsidRPr="0043302A">
        <w:rPr>
          <w:rFonts w:ascii="Arial" w:hAnsi="Arial" w:cs="Arial"/>
        </w:rPr>
        <w:lastRenderedPageBreak/>
        <w:t>Algo que el usuario posee (token, aplicación autenticadora, código OTP, entre otros).</w:t>
      </w:r>
    </w:p>
    <w:p w14:paraId="73FF4522"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c. El MFA es obligatorio, como mínimo, para:</w:t>
      </w:r>
    </w:p>
    <w:p w14:paraId="230C16E6" w14:textId="77777777" w:rsidR="00472E0C" w:rsidRPr="0043302A" w:rsidRDefault="00472E0C" w:rsidP="00A06EB8">
      <w:pPr>
        <w:numPr>
          <w:ilvl w:val="0"/>
          <w:numId w:val="89"/>
        </w:numPr>
        <w:tabs>
          <w:tab w:val="clear" w:pos="720"/>
          <w:tab w:val="num" w:pos="1080"/>
        </w:tabs>
        <w:spacing w:after="160" w:line="278" w:lineRule="auto"/>
        <w:ind w:left="1080"/>
        <w:jc w:val="both"/>
        <w:rPr>
          <w:rFonts w:ascii="Arial" w:hAnsi="Arial" w:cs="Arial"/>
        </w:rPr>
      </w:pPr>
      <w:r w:rsidRPr="0043302A">
        <w:rPr>
          <w:rFonts w:ascii="Arial" w:hAnsi="Arial" w:cs="Arial"/>
        </w:rPr>
        <w:t>Office 365 y servicios en la nube.</w:t>
      </w:r>
    </w:p>
    <w:p w14:paraId="21D73E9D" w14:textId="77777777" w:rsidR="00472E0C" w:rsidRPr="0043302A" w:rsidRDefault="00472E0C" w:rsidP="00A06EB8">
      <w:pPr>
        <w:numPr>
          <w:ilvl w:val="0"/>
          <w:numId w:val="89"/>
        </w:numPr>
        <w:tabs>
          <w:tab w:val="clear" w:pos="720"/>
          <w:tab w:val="num" w:pos="1080"/>
        </w:tabs>
        <w:spacing w:after="160" w:line="278" w:lineRule="auto"/>
        <w:ind w:left="1080"/>
        <w:jc w:val="both"/>
        <w:rPr>
          <w:rFonts w:ascii="Arial" w:hAnsi="Arial" w:cs="Arial"/>
        </w:rPr>
      </w:pPr>
      <w:r w:rsidRPr="0043302A">
        <w:rPr>
          <w:rFonts w:ascii="Arial" w:hAnsi="Arial" w:cs="Arial"/>
        </w:rPr>
        <w:t>Acceso remoto (VPN).</w:t>
      </w:r>
    </w:p>
    <w:p w14:paraId="5989C455" w14:textId="77777777" w:rsidR="00472E0C" w:rsidRPr="0043302A" w:rsidRDefault="00472E0C" w:rsidP="00A06EB8">
      <w:pPr>
        <w:numPr>
          <w:ilvl w:val="0"/>
          <w:numId w:val="89"/>
        </w:numPr>
        <w:tabs>
          <w:tab w:val="clear" w:pos="720"/>
          <w:tab w:val="num" w:pos="1080"/>
        </w:tabs>
        <w:spacing w:after="160" w:line="278" w:lineRule="auto"/>
        <w:ind w:left="1080"/>
        <w:jc w:val="both"/>
        <w:rPr>
          <w:rFonts w:ascii="Arial" w:hAnsi="Arial" w:cs="Arial"/>
        </w:rPr>
      </w:pPr>
      <w:r w:rsidRPr="0043302A">
        <w:rPr>
          <w:rFonts w:ascii="Arial" w:hAnsi="Arial" w:cs="Arial"/>
        </w:rPr>
        <w:t>Acceso a información pública clasificada o reservada.</w:t>
      </w:r>
    </w:p>
    <w:p w14:paraId="153DCCAB" w14:textId="77777777" w:rsidR="00472E0C" w:rsidRPr="0043302A" w:rsidRDefault="00472E0C" w:rsidP="00A06EB8">
      <w:pPr>
        <w:numPr>
          <w:ilvl w:val="0"/>
          <w:numId w:val="89"/>
        </w:numPr>
        <w:tabs>
          <w:tab w:val="clear" w:pos="720"/>
          <w:tab w:val="num" w:pos="1080"/>
        </w:tabs>
        <w:spacing w:after="160" w:line="278" w:lineRule="auto"/>
        <w:ind w:left="1080"/>
        <w:jc w:val="both"/>
        <w:rPr>
          <w:rFonts w:ascii="Arial" w:hAnsi="Arial" w:cs="Arial"/>
        </w:rPr>
      </w:pPr>
      <w:r w:rsidRPr="0043302A">
        <w:rPr>
          <w:rFonts w:ascii="Arial" w:hAnsi="Arial" w:cs="Arial"/>
        </w:rPr>
        <w:t>Accesos desde dispositivos no corporativos.</w:t>
      </w:r>
    </w:p>
    <w:p w14:paraId="7EE18326"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d. Las excepciones al uso de MFA deberán ser:</w:t>
      </w:r>
    </w:p>
    <w:p w14:paraId="2C715080" w14:textId="77777777" w:rsidR="00472E0C" w:rsidRPr="0043302A" w:rsidRDefault="00472E0C" w:rsidP="00A06EB8">
      <w:pPr>
        <w:numPr>
          <w:ilvl w:val="0"/>
          <w:numId w:val="90"/>
        </w:numPr>
        <w:tabs>
          <w:tab w:val="clear" w:pos="720"/>
          <w:tab w:val="num" w:pos="1080"/>
        </w:tabs>
        <w:spacing w:after="160" w:line="278" w:lineRule="auto"/>
        <w:ind w:left="1080"/>
        <w:jc w:val="both"/>
        <w:rPr>
          <w:rFonts w:ascii="Arial" w:hAnsi="Arial" w:cs="Arial"/>
        </w:rPr>
      </w:pPr>
      <w:r w:rsidRPr="0043302A">
        <w:rPr>
          <w:rFonts w:ascii="Arial" w:hAnsi="Arial" w:cs="Arial"/>
        </w:rPr>
        <w:t>Justificadas.</w:t>
      </w:r>
    </w:p>
    <w:p w14:paraId="122A168B" w14:textId="77777777" w:rsidR="00472E0C" w:rsidRPr="0043302A" w:rsidRDefault="00472E0C" w:rsidP="00A06EB8">
      <w:pPr>
        <w:numPr>
          <w:ilvl w:val="0"/>
          <w:numId w:val="90"/>
        </w:numPr>
        <w:tabs>
          <w:tab w:val="clear" w:pos="720"/>
          <w:tab w:val="num" w:pos="1080"/>
        </w:tabs>
        <w:spacing w:after="160" w:line="278" w:lineRule="auto"/>
        <w:ind w:left="1080"/>
        <w:jc w:val="both"/>
        <w:rPr>
          <w:rFonts w:ascii="Arial" w:hAnsi="Arial" w:cs="Arial"/>
        </w:rPr>
      </w:pPr>
      <w:r w:rsidRPr="0043302A">
        <w:rPr>
          <w:rFonts w:ascii="Arial" w:hAnsi="Arial" w:cs="Arial"/>
        </w:rPr>
        <w:t>Temporales.</w:t>
      </w:r>
    </w:p>
    <w:p w14:paraId="73AF9661" w14:textId="77777777" w:rsidR="00472E0C" w:rsidRPr="0043302A" w:rsidRDefault="00472E0C" w:rsidP="00A06EB8">
      <w:pPr>
        <w:numPr>
          <w:ilvl w:val="0"/>
          <w:numId w:val="90"/>
        </w:numPr>
        <w:tabs>
          <w:tab w:val="clear" w:pos="720"/>
          <w:tab w:val="num" w:pos="1080"/>
        </w:tabs>
        <w:spacing w:after="160" w:line="278" w:lineRule="auto"/>
        <w:ind w:left="1080"/>
        <w:jc w:val="both"/>
        <w:rPr>
          <w:rFonts w:ascii="Arial" w:hAnsi="Arial" w:cs="Arial"/>
        </w:rPr>
      </w:pPr>
      <w:r w:rsidRPr="0043302A">
        <w:rPr>
          <w:rFonts w:ascii="Arial" w:hAnsi="Arial" w:cs="Arial"/>
        </w:rPr>
        <w:t>Autorizadas formalmente por la Oficina de Tecnología – Grupo TIC y el Oficial de Seguridad de la Información.</w:t>
      </w:r>
    </w:p>
    <w:p w14:paraId="3228F6CF" w14:textId="77777777" w:rsidR="00472E0C" w:rsidRPr="0043302A" w:rsidRDefault="00472E0C" w:rsidP="0039600F">
      <w:pPr>
        <w:spacing w:after="160" w:line="278" w:lineRule="auto"/>
        <w:ind w:left="360"/>
        <w:jc w:val="both"/>
        <w:rPr>
          <w:rFonts w:ascii="Arial" w:hAnsi="Arial" w:cs="Arial"/>
        </w:rPr>
      </w:pPr>
    </w:p>
    <w:p w14:paraId="68912881" w14:textId="5D5FB430" w:rsidR="00472E0C" w:rsidRPr="0043302A" w:rsidRDefault="00472E0C" w:rsidP="00A06EB8">
      <w:pPr>
        <w:pStyle w:val="Prrafodelista"/>
        <w:numPr>
          <w:ilvl w:val="1"/>
          <w:numId w:val="132"/>
        </w:numPr>
        <w:spacing w:after="160" w:line="278" w:lineRule="auto"/>
        <w:jc w:val="both"/>
        <w:rPr>
          <w:rStyle w:val="Ttulo1Car"/>
          <w:rFonts w:ascii="Arial" w:hAnsi="Arial" w:cs="Arial"/>
          <w:color w:val="auto"/>
          <w:sz w:val="22"/>
          <w:szCs w:val="22"/>
        </w:rPr>
      </w:pPr>
      <w:bookmarkStart w:id="55" w:name="_Toc1920858238"/>
      <w:r w:rsidRPr="0043302A">
        <w:rPr>
          <w:rStyle w:val="Ttulo1Car"/>
          <w:rFonts w:ascii="Arial" w:hAnsi="Arial" w:cs="Arial"/>
          <w:b/>
          <w:bCs/>
          <w:color w:val="auto"/>
          <w:sz w:val="22"/>
          <w:szCs w:val="22"/>
        </w:rPr>
        <w:t>Derechos de Acceso (Autorización)</w:t>
      </w:r>
      <w:bookmarkEnd w:id="55"/>
    </w:p>
    <w:p w14:paraId="23CBDDBE"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a. Los derechos de acceso se asignarán bajo un modelo basado en roles, de acuerdo con:</w:t>
      </w:r>
    </w:p>
    <w:p w14:paraId="5F0685AF" w14:textId="77777777" w:rsidR="00472E0C" w:rsidRPr="0043302A" w:rsidRDefault="00472E0C" w:rsidP="00A06EB8">
      <w:pPr>
        <w:numPr>
          <w:ilvl w:val="0"/>
          <w:numId w:val="91"/>
        </w:numPr>
        <w:tabs>
          <w:tab w:val="clear" w:pos="720"/>
          <w:tab w:val="num" w:pos="1080"/>
        </w:tabs>
        <w:spacing w:after="160" w:line="278" w:lineRule="auto"/>
        <w:ind w:left="1080"/>
        <w:jc w:val="both"/>
        <w:rPr>
          <w:rFonts w:ascii="Arial" w:hAnsi="Arial" w:cs="Arial"/>
        </w:rPr>
      </w:pPr>
      <w:r w:rsidRPr="0043302A">
        <w:rPr>
          <w:rFonts w:ascii="Arial" w:hAnsi="Arial" w:cs="Arial"/>
        </w:rPr>
        <w:t>Funciones del cargo.</w:t>
      </w:r>
    </w:p>
    <w:p w14:paraId="1843653D" w14:textId="77777777" w:rsidR="00472E0C" w:rsidRPr="0043302A" w:rsidRDefault="00472E0C" w:rsidP="00A06EB8">
      <w:pPr>
        <w:numPr>
          <w:ilvl w:val="0"/>
          <w:numId w:val="91"/>
        </w:numPr>
        <w:tabs>
          <w:tab w:val="clear" w:pos="720"/>
          <w:tab w:val="num" w:pos="1080"/>
        </w:tabs>
        <w:spacing w:after="160" w:line="278" w:lineRule="auto"/>
        <w:ind w:left="1080"/>
        <w:jc w:val="both"/>
        <w:rPr>
          <w:rFonts w:ascii="Arial" w:hAnsi="Arial" w:cs="Arial"/>
        </w:rPr>
      </w:pPr>
      <w:r w:rsidRPr="0043302A">
        <w:rPr>
          <w:rFonts w:ascii="Arial" w:hAnsi="Arial" w:cs="Arial"/>
        </w:rPr>
        <w:t>Responsabilidades asignadas.</w:t>
      </w:r>
    </w:p>
    <w:p w14:paraId="6C8FA6C1" w14:textId="77777777" w:rsidR="00472E0C" w:rsidRPr="0043302A" w:rsidRDefault="00472E0C" w:rsidP="00A06EB8">
      <w:pPr>
        <w:numPr>
          <w:ilvl w:val="0"/>
          <w:numId w:val="91"/>
        </w:numPr>
        <w:tabs>
          <w:tab w:val="clear" w:pos="720"/>
          <w:tab w:val="num" w:pos="1080"/>
        </w:tabs>
        <w:spacing w:after="160" w:line="278" w:lineRule="auto"/>
        <w:ind w:left="1080"/>
        <w:jc w:val="both"/>
        <w:rPr>
          <w:rFonts w:ascii="Arial" w:hAnsi="Arial" w:cs="Arial"/>
        </w:rPr>
      </w:pPr>
      <w:r w:rsidRPr="0043302A">
        <w:rPr>
          <w:rFonts w:ascii="Arial" w:hAnsi="Arial" w:cs="Arial"/>
        </w:rPr>
        <w:t>Necesidad de acceso.</w:t>
      </w:r>
    </w:p>
    <w:p w14:paraId="5DFD32E5"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b. Toda asignación, modificación o revocación de derechos de acceso deberá:</w:t>
      </w:r>
    </w:p>
    <w:p w14:paraId="559673E6" w14:textId="77777777" w:rsidR="00472E0C" w:rsidRPr="0043302A" w:rsidRDefault="00472E0C" w:rsidP="00A06EB8">
      <w:pPr>
        <w:numPr>
          <w:ilvl w:val="0"/>
          <w:numId w:val="92"/>
        </w:numPr>
        <w:tabs>
          <w:tab w:val="clear" w:pos="720"/>
          <w:tab w:val="num" w:pos="1080"/>
        </w:tabs>
        <w:spacing w:after="160" w:line="278" w:lineRule="auto"/>
        <w:ind w:left="1080"/>
        <w:jc w:val="both"/>
        <w:rPr>
          <w:rFonts w:ascii="Arial" w:hAnsi="Arial" w:cs="Arial"/>
        </w:rPr>
      </w:pPr>
      <w:r w:rsidRPr="0043302A">
        <w:rPr>
          <w:rFonts w:ascii="Arial" w:hAnsi="Arial" w:cs="Arial"/>
        </w:rPr>
        <w:t>Estar documentada.</w:t>
      </w:r>
    </w:p>
    <w:p w14:paraId="07E9304D" w14:textId="77777777" w:rsidR="00472E0C" w:rsidRPr="0043302A" w:rsidRDefault="00472E0C" w:rsidP="00A06EB8">
      <w:pPr>
        <w:numPr>
          <w:ilvl w:val="0"/>
          <w:numId w:val="92"/>
        </w:numPr>
        <w:tabs>
          <w:tab w:val="clear" w:pos="720"/>
          <w:tab w:val="num" w:pos="1080"/>
        </w:tabs>
        <w:spacing w:after="160" w:line="278" w:lineRule="auto"/>
        <w:ind w:left="1080"/>
        <w:jc w:val="both"/>
        <w:rPr>
          <w:rFonts w:ascii="Arial" w:hAnsi="Arial" w:cs="Arial"/>
        </w:rPr>
      </w:pPr>
      <w:r w:rsidRPr="0043302A">
        <w:rPr>
          <w:rFonts w:ascii="Arial" w:hAnsi="Arial" w:cs="Arial"/>
        </w:rPr>
        <w:t>Contar con aprobación del dueño del proceso o de la información.</w:t>
      </w:r>
    </w:p>
    <w:p w14:paraId="17EEA31C"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c. Los accesos serán:</w:t>
      </w:r>
    </w:p>
    <w:p w14:paraId="38F4384C" w14:textId="77777777" w:rsidR="00472E0C" w:rsidRPr="0043302A" w:rsidRDefault="00472E0C" w:rsidP="00A06EB8">
      <w:pPr>
        <w:numPr>
          <w:ilvl w:val="0"/>
          <w:numId w:val="93"/>
        </w:numPr>
        <w:tabs>
          <w:tab w:val="clear" w:pos="720"/>
          <w:tab w:val="num" w:pos="1080"/>
        </w:tabs>
        <w:spacing w:after="160" w:line="278" w:lineRule="auto"/>
        <w:ind w:left="1080"/>
        <w:jc w:val="both"/>
        <w:rPr>
          <w:rFonts w:ascii="Arial" w:hAnsi="Arial" w:cs="Arial"/>
        </w:rPr>
      </w:pPr>
      <w:r w:rsidRPr="0043302A">
        <w:rPr>
          <w:rFonts w:ascii="Arial" w:hAnsi="Arial" w:cs="Arial"/>
        </w:rPr>
        <w:t>Específicos.</w:t>
      </w:r>
    </w:p>
    <w:p w14:paraId="0C208E42" w14:textId="77777777" w:rsidR="00472E0C" w:rsidRPr="0043302A" w:rsidRDefault="00472E0C" w:rsidP="00A06EB8">
      <w:pPr>
        <w:numPr>
          <w:ilvl w:val="0"/>
          <w:numId w:val="93"/>
        </w:numPr>
        <w:tabs>
          <w:tab w:val="clear" w:pos="720"/>
          <w:tab w:val="num" w:pos="1080"/>
        </w:tabs>
        <w:spacing w:after="160" w:line="278" w:lineRule="auto"/>
        <w:ind w:left="1080"/>
        <w:jc w:val="both"/>
        <w:rPr>
          <w:rFonts w:ascii="Arial" w:hAnsi="Arial" w:cs="Arial"/>
        </w:rPr>
      </w:pPr>
      <w:r w:rsidRPr="0043302A">
        <w:rPr>
          <w:rFonts w:ascii="Arial" w:hAnsi="Arial" w:cs="Arial"/>
        </w:rPr>
        <w:t>Limitados en alcance.</w:t>
      </w:r>
    </w:p>
    <w:p w14:paraId="57FE3ADD" w14:textId="77777777" w:rsidR="00472E0C" w:rsidRPr="0043302A" w:rsidRDefault="00472E0C" w:rsidP="00A06EB8">
      <w:pPr>
        <w:numPr>
          <w:ilvl w:val="0"/>
          <w:numId w:val="93"/>
        </w:numPr>
        <w:tabs>
          <w:tab w:val="clear" w:pos="720"/>
          <w:tab w:val="num" w:pos="1080"/>
        </w:tabs>
        <w:spacing w:after="160" w:line="278" w:lineRule="auto"/>
        <w:ind w:left="1080"/>
        <w:jc w:val="both"/>
        <w:rPr>
          <w:rFonts w:ascii="Arial" w:hAnsi="Arial" w:cs="Arial"/>
        </w:rPr>
      </w:pPr>
      <w:r w:rsidRPr="0043302A">
        <w:rPr>
          <w:rFonts w:ascii="Arial" w:hAnsi="Arial" w:cs="Arial"/>
        </w:rPr>
        <w:lastRenderedPageBreak/>
        <w:t>Revisados periódicamente.</w:t>
      </w:r>
    </w:p>
    <w:p w14:paraId="4F2515AA" w14:textId="77777777" w:rsidR="00472E0C" w:rsidRPr="0043302A" w:rsidRDefault="00472E0C" w:rsidP="0039600F">
      <w:pPr>
        <w:spacing w:after="160" w:line="278" w:lineRule="auto"/>
        <w:ind w:left="360"/>
        <w:jc w:val="both"/>
        <w:rPr>
          <w:rFonts w:ascii="Arial" w:hAnsi="Arial" w:cs="Arial"/>
        </w:rPr>
      </w:pPr>
    </w:p>
    <w:p w14:paraId="5CBCEB61" w14:textId="64D65FA4" w:rsidR="00472E0C" w:rsidRPr="0043302A" w:rsidRDefault="00472E0C" w:rsidP="00A06EB8">
      <w:pPr>
        <w:pStyle w:val="Prrafodelista"/>
        <w:numPr>
          <w:ilvl w:val="1"/>
          <w:numId w:val="132"/>
        </w:numPr>
        <w:spacing w:after="160" w:line="278" w:lineRule="auto"/>
        <w:jc w:val="both"/>
        <w:rPr>
          <w:rStyle w:val="Ttulo1Car"/>
          <w:rFonts w:ascii="Arial" w:hAnsi="Arial" w:cs="Arial"/>
          <w:color w:val="auto"/>
          <w:sz w:val="22"/>
          <w:szCs w:val="22"/>
        </w:rPr>
      </w:pPr>
      <w:bookmarkStart w:id="56" w:name="_Toc47853645"/>
      <w:r w:rsidRPr="0043302A">
        <w:rPr>
          <w:rStyle w:val="Ttulo1Car"/>
          <w:rFonts w:ascii="Arial" w:hAnsi="Arial" w:cs="Arial"/>
          <w:b/>
          <w:bCs/>
          <w:color w:val="auto"/>
          <w:sz w:val="22"/>
          <w:szCs w:val="22"/>
        </w:rPr>
        <w:t>Derechos de Acceso Privilegiado</w:t>
      </w:r>
      <w:bookmarkEnd w:id="56"/>
    </w:p>
    <w:p w14:paraId="569ED329"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a. El acceso privilegiado corresponde a cuentas con permisos elevados, tales como:</w:t>
      </w:r>
    </w:p>
    <w:p w14:paraId="2617AD74" w14:textId="77777777" w:rsidR="00472E0C" w:rsidRPr="0043302A" w:rsidRDefault="00472E0C" w:rsidP="00A06EB8">
      <w:pPr>
        <w:numPr>
          <w:ilvl w:val="0"/>
          <w:numId w:val="94"/>
        </w:numPr>
        <w:tabs>
          <w:tab w:val="clear" w:pos="720"/>
          <w:tab w:val="num" w:pos="1080"/>
        </w:tabs>
        <w:spacing w:after="160" w:line="278" w:lineRule="auto"/>
        <w:ind w:left="1080"/>
        <w:jc w:val="both"/>
        <w:rPr>
          <w:rFonts w:ascii="Arial" w:hAnsi="Arial" w:cs="Arial"/>
        </w:rPr>
      </w:pPr>
      <w:r w:rsidRPr="0043302A">
        <w:rPr>
          <w:rFonts w:ascii="Arial" w:hAnsi="Arial" w:cs="Arial"/>
        </w:rPr>
        <w:t>Administradores de sistemas.</w:t>
      </w:r>
    </w:p>
    <w:p w14:paraId="756601A5" w14:textId="77777777" w:rsidR="00472E0C" w:rsidRPr="0043302A" w:rsidRDefault="00472E0C" w:rsidP="00A06EB8">
      <w:pPr>
        <w:numPr>
          <w:ilvl w:val="0"/>
          <w:numId w:val="94"/>
        </w:numPr>
        <w:tabs>
          <w:tab w:val="clear" w:pos="720"/>
          <w:tab w:val="num" w:pos="1080"/>
        </w:tabs>
        <w:spacing w:after="160" w:line="278" w:lineRule="auto"/>
        <w:ind w:left="1080"/>
        <w:jc w:val="both"/>
        <w:rPr>
          <w:rFonts w:ascii="Arial" w:hAnsi="Arial" w:cs="Arial"/>
        </w:rPr>
      </w:pPr>
      <w:r w:rsidRPr="0043302A">
        <w:rPr>
          <w:rFonts w:ascii="Arial" w:hAnsi="Arial" w:cs="Arial"/>
        </w:rPr>
        <w:t>Administradores de plataformas.</w:t>
      </w:r>
    </w:p>
    <w:p w14:paraId="655A1438" w14:textId="77777777" w:rsidR="00472E0C" w:rsidRPr="0043302A" w:rsidRDefault="00472E0C" w:rsidP="00A06EB8">
      <w:pPr>
        <w:numPr>
          <w:ilvl w:val="0"/>
          <w:numId w:val="94"/>
        </w:numPr>
        <w:tabs>
          <w:tab w:val="clear" w:pos="720"/>
          <w:tab w:val="num" w:pos="1080"/>
        </w:tabs>
        <w:spacing w:after="160" w:line="278" w:lineRule="auto"/>
        <w:ind w:left="1080"/>
        <w:jc w:val="both"/>
        <w:rPr>
          <w:rFonts w:ascii="Arial" w:hAnsi="Arial" w:cs="Arial"/>
        </w:rPr>
      </w:pPr>
      <w:r w:rsidRPr="0043302A">
        <w:rPr>
          <w:rFonts w:ascii="Arial" w:hAnsi="Arial" w:cs="Arial"/>
        </w:rPr>
        <w:t>Soporte técnico especializado.</w:t>
      </w:r>
    </w:p>
    <w:p w14:paraId="4BC69D28"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b. Las cuentas privilegiadas estarán sujetas a:</w:t>
      </w:r>
    </w:p>
    <w:p w14:paraId="1D87E831" w14:textId="77777777" w:rsidR="00472E0C" w:rsidRPr="0043302A" w:rsidRDefault="00472E0C" w:rsidP="00A06EB8">
      <w:pPr>
        <w:numPr>
          <w:ilvl w:val="0"/>
          <w:numId w:val="95"/>
        </w:numPr>
        <w:tabs>
          <w:tab w:val="clear" w:pos="720"/>
          <w:tab w:val="num" w:pos="1080"/>
        </w:tabs>
        <w:spacing w:after="160" w:line="278" w:lineRule="auto"/>
        <w:ind w:left="1080"/>
        <w:jc w:val="both"/>
        <w:rPr>
          <w:rFonts w:ascii="Arial" w:hAnsi="Arial" w:cs="Arial"/>
        </w:rPr>
      </w:pPr>
      <w:r w:rsidRPr="0043302A">
        <w:rPr>
          <w:rFonts w:ascii="Arial" w:hAnsi="Arial" w:cs="Arial"/>
        </w:rPr>
        <w:t>Control reforzado.</w:t>
      </w:r>
    </w:p>
    <w:p w14:paraId="01E35F6B" w14:textId="77777777" w:rsidR="00472E0C" w:rsidRPr="0043302A" w:rsidRDefault="00472E0C" w:rsidP="00A06EB8">
      <w:pPr>
        <w:numPr>
          <w:ilvl w:val="0"/>
          <w:numId w:val="95"/>
        </w:numPr>
        <w:tabs>
          <w:tab w:val="clear" w:pos="720"/>
          <w:tab w:val="num" w:pos="1080"/>
        </w:tabs>
        <w:spacing w:after="160" w:line="278" w:lineRule="auto"/>
        <w:ind w:left="1080"/>
        <w:jc w:val="both"/>
        <w:rPr>
          <w:rFonts w:ascii="Arial" w:hAnsi="Arial" w:cs="Arial"/>
        </w:rPr>
      </w:pPr>
      <w:r w:rsidRPr="0043302A">
        <w:rPr>
          <w:rFonts w:ascii="Arial" w:hAnsi="Arial" w:cs="Arial"/>
        </w:rPr>
        <w:t>Uso exclusivo para tareas administrativas.</w:t>
      </w:r>
    </w:p>
    <w:p w14:paraId="0AD04785" w14:textId="77777777" w:rsidR="00472E0C" w:rsidRPr="0043302A" w:rsidRDefault="00472E0C" w:rsidP="00A06EB8">
      <w:pPr>
        <w:numPr>
          <w:ilvl w:val="0"/>
          <w:numId w:val="95"/>
        </w:numPr>
        <w:tabs>
          <w:tab w:val="clear" w:pos="720"/>
          <w:tab w:val="num" w:pos="1080"/>
        </w:tabs>
        <w:spacing w:after="160" w:line="278" w:lineRule="auto"/>
        <w:ind w:left="1080"/>
        <w:jc w:val="both"/>
        <w:rPr>
          <w:rFonts w:ascii="Arial" w:hAnsi="Arial" w:cs="Arial"/>
        </w:rPr>
      </w:pPr>
      <w:r w:rsidRPr="0043302A">
        <w:rPr>
          <w:rFonts w:ascii="Arial" w:hAnsi="Arial" w:cs="Arial"/>
        </w:rPr>
        <w:t>Autenticación con MFA obligatorio.</w:t>
      </w:r>
    </w:p>
    <w:p w14:paraId="73545CE8" w14:textId="77777777" w:rsidR="00472E0C" w:rsidRPr="0043302A" w:rsidRDefault="00472E0C" w:rsidP="00A06EB8">
      <w:pPr>
        <w:numPr>
          <w:ilvl w:val="0"/>
          <w:numId w:val="95"/>
        </w:numPr>
        <w:tabs>
          <w:tab w:val="clear" w:pos="720"/>
          <w:tab w:val="num" w:pos="1080"/>
        </w:tabs>
        <w:spacing w:after="160" w:line="278" w:lineRule="auto"/>
        <w:ind w:left="1080"/>
        <w:jc w:val="both"/>
        <w:rPr>
          <w:rFonts w:ascii="Arial" w:hAnsi="Arial" w:cs="Arial"/>
        </w:rPr>
      </w:pPr>
      <w:r w:rsidRPr="0043302A">
        <w:rPr>
          <w:rFonts w:ascii="Arial" w:hAnsi="Arial" w:cs="Arial"/>
        </w:rPr>
        <w:t>Monitoreo y registro detallado de actividades.</w:t>
      </w:r>
    </w:p>
    <w:p w14:paraId="067D2BD5"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c. Está prohibido utilizar cuentas privilegiadas para actividades cotidianas o de usuario final.</w:t>
      </w:r>
    </w:p>
    <w:p w14:paraId="0B0742CE"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d. Los accesos privilegiados deberán revisarse periódicamente y revocarse cuando dejen de ser necesarios.</w:t>
      </w:r>
    </w:p>
    <w:p w14:paraId="309A83B2" w14:textId="77777777" w:rsidR="00472E0C" w:rsidRPr="0043302A" w:rsidRDefault="00472E0C" w:rsidP="0039600F">
      <w:pPr>
        <w:spacing w:after="160" w:line="278" w:lineRule="auto"/>
        <w:ind w:left="360"/>
        <w:jc w:val="both"/>
        <w:rPr>
          <w:rFonts w:ascii="Arial" w:hAnsi="Arial" w:cs="Arial"/>
        </w:rPr>
      </w:pPr>
    </w:p>
    <w:p w14:paraId="32BB199C" w14:textId="0AFD543B" w:rsidR="00472E0C" w:rsidRPr="0043302A" w:rsidRDefault="00472E0C" w:rsidP="00A06EB8">
      <w:pPr>
        <w:pStyle w:val="Prrafodelista"/>
        <w:numPr>
          <w:ilvl w:val="1"/>
          <w:numId w:val="132"/>
        </w:numPr>
        <w:spacing w:after="160" w:line="278" w:lineRule="auto"/>
        <w:jc w:val="both"/>
        <w:rPr>
          <w:rStyle w:val="Ttulo1Car"/>
          <w:rFonts w:ascii="Arial" w:hAnsi="Arial" w:cs="Arial"/>
          <w:color w:val="auto"/>
          <w:sz w:val="22"/>
          <w:szCs w:val="22"/>
        </w:rPr>
      </w:pPr>
      <w:bookmarkStart w:id="57" w:name="_Toc464912553"/>
      <w:r w:rsidRPr="0043302A">
        <w:rPr>
          <w:rStyle w:val="Ttulo1Car"/>
          <w:rFonts w:ascii="Arial" w:hAnsi="Arial" w:cs="Arial"/>
          <w:b/>
          <w:bCs/>
          <w:color w:val="auto"/>
          <w:sz w:val="22"/>
          <w:szCs w:val="22"/>
        </w:rPr>
        <w:t>Restricción del Acceso a la Información</w:t>
      </w:r>
      <w:bookmarkEnd w:id="57"/>
    </w:p>
    <w:p w14:paraId="4ED23642"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a. El acceso a la información estará condicionado por:</w:t>
      </w:r>
    </w:p>
    <w:p w14:paraId="717871D8" w14:textId="77777777" w:rsidR="00472E0C" w:rsidRPr="0043302A" w:rsidRDefault="00472E0C" w:rsidP="00A06EB8">
      <w:pPr>
        <w:numPr>
          <w:ilvl w:val="0"/>
          <w:numId w:val="96"/>
        </w:numPr>
        <w:tabs>
          <w:tab w:val="clear" w:pos="720"/>
          <w:tab w:val="num" w:pos="1080"/>
        </w:tabs>
        <w:spacing w:after="160" w:line="278" w:lineRule="auto"/>
        <w:ind w:left="1080"/>
        <w:jc w:val="both"/>
        <w:rPr>
          <w:rFonts w:ascii="Arial" w:hAnsi="Arial" w:cs="Arial"/>
        </w:rPr>
      </w:pPr>
      <w:r w:rsidRPr="0043302A">
        <w:rPr>
          <w:rFonts w:ascii="Arial" w:hAnsi="Arial" w:cs="Arial"/>
        </w:rPr>
        <w:t>La clasificación de la información.</w:t>
      </w:r>
    </w:p>
    <w:p w14:paraId="34B44C94" w14:textId="77777777" w:rsidR="00472E0C" w:rsidRPr="0043302A" w:rsidRDefault="00472E0C" w:rsidP="00A06EB8">
      <w:pPr>
        <w:numPr>
          <w:ilvl w:val="0"/>
          <w:numId w:val="96"/>
        </w:numPr>
        <w:tabs>
          <w:tab w:val="clear" w:pos="720"/>
          <w:tab w:val="num" w:pos="1080"/>
        </w:tabs>
        <w:spacing w:after="160" w:line="278" w:lineRule="auto"/>
        <w:ind w:left="1080"/>
        <w:jc w:val="both"/>
        <w:rPr>
          <w:rFonts w:ascii="Arial" w:hAnsi="Arial" w:cs="Arial"/>
        </w:rPr>
      </w:pPr>
      <w:r w:rsidRPr="0043302A">
        <w:rPr>
          <w:rFonts w:ascii="Arial" w:hAnsi="Arial" w:cs="Arial"/>
        </w:rPr>
        <w:t>El rol y perfil del usuario.</w:t>
      </w:r>
    </w:p>
    <w:p w14:paraId="03EA8CD5" w14:textId="77777777" w:rsidR="00472E0C" w:rsidRPr="0043302A" w:rsidRDefault="00472E0C" w:rsidP="00A06EB8">
      <w:pPr>
        <w:numPr>
          <w:ilvl w:val="0"/>
          <w:numId w:val="96"/>
        </w:numPr>
        <w:tabs>
          <w:tab w:val="clear" w:pos="720"/>
          <w:tab w:val="num" w:pos="1080"/>
        </w:tabs>
        <w:spacing w:after="160" w:line="278" w:lineRule="auto"/>
        <w:ind w:left="1080"/>
        <w:jc w:val="both"/>
        <w:rPr>
          <w:rFonts w:ascii="Arial" w:hAnsi="Arial" w:cs="Arial"/>
        </w:rPr>
      </w:pPr>
      <w:r w:rsidRPr="0043302A">
        <w:rPr>
          <w:rFonts w:ascii="Arial" w:hAnsi="Arial" w:cs="Arial"/>
        </w:rPr>
        <w:t>Los controles definidos mediante etiquetas de sensibilidad.</w:t>
      </w:r>
    </w:p>
    <w:p w14:paraId="58296A4B"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b. La información pública reservada:</w:t>
      </w:r>
    </w:p>
    <w:p w14:paraId="47DFB1D0" w14:textId="77777777" w:rsidR="00472E0C" w:rsidRPr="0043302A" w:rsidRDefault="00472E0C" w:rsidP="00A06EB8">
      <w:pPr>
        <w:numPr>
          <w:ilvl w:val="0"/>
          <w:numId w:val="97"/>
        </w:numPr>
        <w:tabs>
          <w:tab w:val="clear" w:pos="720"/>
          <w:tab w:val="num" w:pos="1080"/>
        </w:tabs>
        <w:spacing w:after="160" w:line="278" w:lineRule="auto"/>
        <w:ind w:left="1080"/>
        <w:jc w:val="both"/>
        <w:rPr>
          <w:rFonts w:ascii="Arial" w:hAnsi="Arial" w:cs="Arial"/>
        </w:rPr>
      </w:pPr>
      <w:r w:rsidRPr="0043302A">
        <w:rPr>
          <w:rFonts w:ascii="Arial" w:hAnsi="Arial" w:cs="Arial"/>
        </w:rPr>
        <w:t>Solo podrá ser accedida por usuarios explícitamente autorizados.</w:t>
      </w:r>
    </w:p>
    <w:p w14:paraId="6BB547FC" w14:textId="77777777" w:rsidR="00472E0C" w:rsidRPr="0043302A" w:rsidRDefault="00472E0C" w:rsidP="00A06EB8">
      <w:pPr>
        <w:numPr>
          <w:ilvl w:val="0"/>
          <w:numId w:val="97"/>
        </w:numPr>
        <w:tabs>
          <w:tab w:val="clear" w:pos="720"/>
          <w:tab w:val="num" w:pos="1080"/>
        </w:tabs>
        <w:spacing w:after="160" w:line="278" w:lineRule="auto"/>
        <w:ind w:left="1080"/>
        <w:jc w:val="both"/>
        <w:rPr>
          <w:rFonts w:ascii="Arial" w:hAnsi="Arial" w:cs="Arial"/>
        </w:rPr>
      </w:pPr>
      <w:r w:rsidRPr="0043302A">
        <w:rPr>
          <w:rFonts w:ascii="Arial" w:hAnsi="Arial" w:cs="Arial"/>
        </w:rPr>
        <w:t>Estará protegida mediante cifrado y controles adicionales.</w:t>
      </w:r>
    </w:p>
    <w:p w14:paraId="24977D11"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lastRenderedPageBreak/>
        <w:t>c. Se podrán aplicar restricciones técnicas como:</w:t>
      </w:r>
    </w:p>
    <w:p w14:paraId="62A5CC04" w14:textId="77777777" w:rsidR="00472E0C" w:rsidRPr="0043302A" w:rsidRDefault="00472E0C" w:rsidP="00A06EB8">
      <w:pPr>
        <w:numPr>
          <w:ilvl w:val="0"/>
          <w:numId w:val="98"/>
        </w:numPr>
        <w:tabs>
          <w:tab w:val="clear" w:pos="720"/>
          <w:tab w:val="num" w:pos="1080"/>
        </w:tabs>
        <w:spacing w:after="160" w:line="278" w:lineRule="auto"/>
        <w:ind w:left="1080"/>
        <w:jc w:val="both"/>
        <w:rPr>
          <w:rFonts w:ascii="Arial" w:hAnsi="Arial" w:cs="Arial"/>
        </w:rPr>
      </w:pPr>
      <w:r w:rsidRPr="0043302A">
        <w:rPr>
          <w:rFonts w:ascii="Arial" w:hAnsi="Arial" w:cs="Arial"/>
        </w:rPr>
        <w:t>Prohibición de descarga.</w:t>
      </w:r>
    </w:p>
    <w:p w14:paraId="0D90A34D" w14:textId="77777777" w:rsidR="00472E0C" w:rsidRPr="0043302A" w:rsidRDefault="00472E0C" w:rsidP="00A06EB8">
      <w:pPr>
        <w:numPr>
          <w:ilvl w:val="0"/>
          <w:numId w:val="98"/>
        </w:numPr>
        <w:tabs>
          <w:tab w:val="clear" w:pos="720"/>
          <w:tab w:val="num" w:pos="1080"/>
        </w:tabs>
        <w:spacing w:after="160" w:line="278" w:lineRule="auto"/>
        <w:ind w:left="1080"/>
        <w:jc w:val="both"/>
        <w:rPr>
          <w:rFonts w:ascii="Arial" w:hAnsi="Arial" w:cs="Arial"/>
        </w:rPr>
      </w:pPr>
      <w:r w:rsidRPr="0043302A">
        <w:rPr>
          <w:rFonts w:ascii="Arial" w:hAnsi="Arial" w:cs="Arial"/>
        </w:rPr>
        <w:t>Restricción de copia, reenvío o impresión.</w:t>
      </w:r>
    </w:p>
    <w:p w14:paraId="00D57F64" w14:textId="77777777" w:rsidR="00472E0C" w:rsidRPr="0043302A" w:rsidRDefault="00472E0C" w:rsidP="00A06EB8">
      <w:pPr>
        <w:numPr>
          <w:ilvl w:val="0"/>
          <w:numId w:val="98"/>
        </w:numPr>
        <w:tabs>
          <w:tab w:val="clear" w:pos="720"/>
          <w:tab w:val="num" w:pos="1080"/>
        </w:tabs>
        <w:spacing w:after="160" w:line="278" w:lineRule="auto"/>
        <w:ind w:left="1080"/>
        <w:jc w:val="both"/>
        <w:rPr>
          <w:rFonts w:ascii="Arial" w:hAnsi="Arial" w:cs="Arial"/>
        </w:rPr>
      </w:pPr>
      <w:r w:rsidRPr="0043302A">
        <w:rPr>
          <w:rFonts w:ascii="Arial" w:hAnsi="Arial" w:cs="Arial"/>
        </w:rPr>
        <w:t>Acceso limitado a dispositivos corporativos o redes seguras.</w:t>
      </w:r>
    </w:p>
    <w:p w14:paraId="1984DE92" w14:textId="77777777" w:rsidR="00472E0C" w:rsidRPr="0043302A" w:rsidRDefault="00472E0C" w:rsidP="0039600F">
      <w:pPr>
        <w:spacing w:after="160" w:line="278" w:lineRule="auto"/>
        <w:ind w:left="360"/>
        <w:jc w:val="both"/>
        <w:rPr>
          <w:rFonts w:ascii="Arial" w:hAnsi="Arial" w:cs="Arial"/>
        </w:rPr>
      </w:pPr>
    </w:p>
    <w:p w14:paraId="195B4635" w14:textId="596C9FC9" w:rsidR="00472E0C" w:rsidRPr="0043302A" w:rsidRDefault="00472E0C" w:rsidP="00A06EB8">
      <w:pPr>
        <w:pStyle w:val="Prrafodelista"/>
        <w:numPr>
          <w:ilvl w:val="1"/>
          <w:numId w:val="132"/>
        </w:numPr>
        <w:spacing w:after="160" w:line="278" w:lineRule="auto"/>
        <w:jc w:val="both"/>
        <w:rPr>
          <w:rStyle w:val="Ttulo1Car"/>
          <w:rFonts w:ascii="Arial" w:hAnsi="Arial" w:cs="Arial"/>
          <w:color w:val="auto"/>
          <w:sz w:val="22"/>
          <w:szCs w:val="22"/>
        </w:rPr>
      </w:pPr>
      <w:bookmarkStart w:id="58" w:name="_Toc1972468976"/>
      <w:r w:rsidRPr="0043302A">
        <w:rPr>
          <w:rStyle w:val="Ttulo1Car"/>
          <w:rFonts w:ascii="Arial" w:hAnsi="Arial" w:cs="Arial"/>
          <w:b/>
          <w:bCs/>
          <w:color w:val="auto"/>
          <w:sz w:val="22"/>
          <w:szCs w:val="22"/>
        </w:rPr>
        <w:t>Gestión del Ciclo de Vida de los Accesos</w:t>
      </w:r>
      <w:bookmarkEnd w:id="58"/>
    </w:p>
    <w:p w14:paraId="5DA122F3"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a. Los accesos deberán:</w:t>
      </w:r>
    </w:p>
    <w:p w14:paraId="09C6B59C" w14:textId="77777777" w:rsidR="00472E0C" w:rsidRPr="0043302A" w:rsidRDefault="00472E0C" w:rsidP="00A06EB8">
      <w:pPr>
        <w:numPr>
          <w:ilvl w:val="0"/>
          <w:numId w:val="99"/>
        </w:numPr>
        <w:tabs>
          <w:tab w:val="clear" w:pos="720"/>
          <w:tab w:val="num" w:pos="1080"/>
        </w:tabs>
        <w:spacing w:after="160" w:line="278" w:lineRule="auto"/>
        <w:ind w:left="1080"/>
        <w:jc w:val="both"/>
        <w:rPr>
          <w:rFonts w:ascii="Arial" w:hAnsi="Arial" w:cs="Arial"/>
        </w:rPr>
      </w:pPr>
      <w:r w:rsidRPr="0043302A">
        <w:rPr>
          <w:rFonts w:ascii="Arial" w:hAnsi="Arial" w:cs="Arial"/>
        </w:rPr>
        <w:t>Otorgarse al inicio de la vinculación.</w:t>
      </w:r>
    </w:p>
    <w:p w14:paraId="2731DE11" w14:textId="77777777" w:rsidR="00472E0C" w:rsidRPr="0043302A" w:rsidRDefault="00472E0C" w:rsidP="00A06EB8">
      <w:pPr>
        <w:numPr>
          <w:ilvl w:val="0"/>
          <w:numId w:val="99"/>
        </w:numPr>
        <w:tabs>
          <w:tab w:val="clear" w:pos="720"/>
          <w:tab w:val="num" w:pos="1080"/>
        </w:tabs>
        <w:spacing w:after="160" w:line="278" w:lineRule="auto"/>
        <w:ind w:left="1080"/>
        <w:jc w:val="both"/>
        <w:rPr>
          <w:rFonts w:ascii="Arial" w:hAnsi="Arial" w:cs="Arial"/>
        </w:rPr>
      </w:pPr>
      <w:r w:rsidRPr="0043302A">
        <w:rPr>
          <w:rFonts w:ascii="Arial" w:hAnsi="Arial" w:cs="Arial"/>
        </w:rPr>
        <w:t>Modificarse ante cambios de rol o función.</w:t>
      </w:r>
    </w:p>
    <w:p w14:paraId="3F20F516" w14:textId="77777777" w:rsidR="00472E0C" w:rsidRPr="0043302A" w:rsidRDefault="00472E0C" w:rsidP="00A06EB8">
      <w:pPr>
        <w:numPr>
          <w:ilvl w:val="0"/>
          <w:numId w:val="99"/>
        </w:numPr>
        <w:tabs>
          <w:tab w:val="clear" w:pos="720"/>
          <w:tab w:val="num" w:pos="1080"/>
        </w:tabs>
        <w:spacing w:after="160" w:line="278" w:lineRule="auto"/>
        <w:ind w:left="1080"/>
        <w:jc w:val="both"/>
        <w:rPr>
          <w:rFonts w:ascii="Arial" w:hAnsi="Arial" w:cs="Arial"/>
        </w:rPr>
      </w:pPr>
      <w:r w:rsidRPr="0043302A">
        <w:rPr>
          <w:rFonts w:ascii="Arial" w:hAnsi="Arial" w:cs="Arial"/>
        </w:rPr>
        <w:t>Revocarse inmediatamente al finalizar la relación laboral o contractual.</w:t>
      </w:r>
    </w:p>
    <w:p w14:paraId="6E672EB2"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b. La Oficina de Tecnología – Grupo TIC deberá coordinar con Talento Humano para garantizar la revocación oportuna de los accesos.</w:t>
      </w:r>
    </w:p>
    <w:p w14:paraId="07775D7A" w14:textId="77777777" w:rsidR="00472E0C" w:rsidRPr="0043302A" w:rsidRDefault="00472E0C" w:rsidP="0039600F">
      <w:pPr>
        <w:spacing w:after="160" w:line="278" w:lineRule="auto"/>
        <w:ind w:left="360"/>
        <w:jc w:val="both"/>
        <w:rPr>
          <w:rFonts w:ascii="Arial" w:hAnsi="Arial" w:cs="Arial"/>
        </w:rPr>
      </w:pPr>
    </w:p>
    <w:p w14:paraId="0949B9B6" w14:textId="7B8D5056" w:rsidR="00472E0C" w:rsidRPr="0043302A" w:rsidRDefault="5241AA14" w:rsidP="0039600F">
      <w:pPr>
        <w:spacing w:after="160" w:line="278" w:lineRule="auto"/>
        <w:ind w:left="360"/>
        <w:jc w:val="both"/>
        <w:rPr>
          <w:rFonts w:ascii="Arial" w:hAnsi="Arial" w:cs="Arial"/>
          <w:b/>
          <w:bCs/>
        </w:rPr>
      </w:pPr>
      <w:r w:rsidRPr="0043302A">
        <w:rPr>
          <w:rFonts w:ascii="Arial" w:hAnsi="Arial" w:cs="Arial"/>
          <w:b/>
          <w:bCs/>
        </w:rPr>
        <w:t xml:space="preserve">9.9. </w:t>
      </w:r>
      <w:r w:rsidR="00472E0C" w:rsidRPr="0043302A">
        <w:rPr>
          <w:rStyle w:val="Ttulo1Car"/>
          <w:rFonts w:ascii="Arial" w:eastAsiaTheme="minorEastAsia" w:hAnsi="Arial" w:cs="Arial"/>
          <w:color w:val="auto"/>
          <w:sz w:val="22"/>
          <w:szCs w:val="22"/>
        </w:rPr>
        <w:t>Monitoreo y Auditoría</w:t>
      </w:r>
    </w:p>
    <w:p w14:paraId="6C662AEB" w14:textId="187C8173" w:rsidR="00472E0C" w:rsidRPr="0043302A" w:rsidRDefault="00472E0C" w:rsidP="0039600F">
      <w:pPr>
        <w:spacing w:after="160" w:line="278" w:lineRule="auto"/>
        <w:ind w:left="360"/>
        <w:jc w:val="both"/>
        <w:rPr>
          <w:rFonts w:ascii="Arial" w:hAnsi="Arial" w:cs="Arial"/>
        </w:rPr>
      </w:pPr>
      <w:r w:rsidRPr="0043302A">
        <w:rPr>
          <w:rFonts w:ascii="Arial" w:hAnsi="Arial" w:cs="Arial"/>
        </w:rPr>
        <w:t xml:space="preserve">a. La </w:t>
      </w:r>
      <w:r w:rsidR="0039600F" w:rsidRPr="0043302A">
        <w:rPr>
          <w:rFonts w:ascii="Arial" w:hAnsi="Arial" w:cs="Arial"/>
        </w:rPr>
        <w:t>UAE Cuerpo Oficial de Bomberos Bogotá</w:t>
      </w:r>
      <w:r w:rsidRPr="0043302A">
        <w:rPr>
          <w:rFonts w:ascii="Arial" w:hAnsi="Arial" w:cs="Arial"/>
        </w:rPr>
        <w:t xml:space="preserve"> realizará monitoreo continuo de:</w:t>
      </w:r>
    </w:p>
    <w:p w14:paraId="2689753B" w14:textId="77777777" w:rsidR="00472E0C" w:rsidRPr="0043302A" w:rsidRDefault="00472E0C" w:rsidP="00A06EB8">
      <w:pPr>
        <w:numPr>
          <w:ilvl w:val="0"/>
          <w:numId w:val="100"/>
        </w:numPr>
        <w:tabs>
          <w:tab w:val="clear" w:pos="720"/>
          <w:tab w:val="num" w:pos="1080"/>
        </w:tabs>
        <w:spacing w:after="160" w:line="278" w:lineRule="auto"/>
        <w:ind w:left="1080"/>
        <w:jc w:val="both"/>
        <w:rPr>
          <w:rFonts w:ascii="Arial" w:hAnsi="Arial" w:cs="Arial"/>
        </w:rPr>
      </w:pPr>
      <w:r w:rsidRPr="0043302A">
        <w:rPr>
          <w:rFonts w:ascii="Arial" w:hAnsi="Arial" w:cs="Arial"/>
        </w:rPr>
        <w:t>Autenticaciones.</w:t>
      </w:r>
    </w:p>
    <w:p w14:paraId="026315A7" w14:textId="77777777" w:rsidR="00472E0C" w:rsidRPr="0043302A" w:rsidRDefault="00472E0C" w:rsidP="00A06EB8">
      <w:pPr>
        <w:numPr>
          <w:ilvl w:val="0"/>
          <w:numId w:val="100"/>
        </w:numPr>
        <w:tabs>
          <w:tab w:val="clear" w:pos="720"/>
          <w:tab w:val="num" w:pos="1080"/>
        </w:tabs>
        <w:spacing w:after="160" w:line="278" w:lineRule="auto"/>
        <w:ind w:left="1080"/>
        <w:jc w:val="both"/>
        <w:rPr>
          <w:rFonts w:ascii="Arial" w:hAnsi="Arial" w:cs="Arial"/>
        </w:rPr>
      </w:pPr>
      <w:r w:rsidRPr="0043302A">
        <w:rPr>
          <w:rFonts w:ascii="Arial" w:hAnsi="Arial" w:cs="Arial"/>
        </w:rPr>
        <w:t>Accesos a sistemas.</w:t>
      </w:r>
    </w:p>
    <w:p w14:paraId="2E426A81" w14:textId="77777777" w:rsidR="00472E0C" w:rsidRPr="0043302A" w:rsidRDefault="00472E0C" w:rsidP="00A06EB8">
      <w:pPr>
        <w:numPr>
          <w:ilvl w:val="0"/>
          <w:numId w:val="100"/>
        </w:numPr>
        <w:tabs>
          <w:tab w:val="clear" w:pos="720"/>
          <w:tab w:val="num" w:pos="1080"/>
        </w:tabs>
        <w:spacing w:after="160" w:line="278" w:lineRule="auto"/>
        <w:ind w:left="1080"/>
        <w:jc w:val="both"/>
        <w:rPr>
          <w:rFonts w:ascii="Arial" w:hAnsi="Arial" w:cs="Arial"/>
        </w:rPr>
      </w:pPr>
      <w:r w:rsidRPr="0043302A">
        <w:rPr>
          <w:rFonts w:ascii="Arial" w:hAnsi="Arial" w:cs="Arial"/>
        </w:rPr>
        <w:t>Uso de privilegios elevados.</w:t>
      </w:r>
    </w:p>
    <w:p w14:paraId="44FCB19B"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b. Los registros de acceso serán conservados conforme a la política de retención de la información y podrán ser utilizados para:</w:t>
      </w:r>
    </w:p>
    <w:p w14:paraId="2D365084" w14:textId="77777777" w:rsidR="00472E0C" w:rsidRPr="0043302A" w:rsidRDefault="00472E0C" w:rsidP="00A06EB8">
      <w:pPr>
        <w:numPr>
          <w:ilvl w:val="0"/>
          <w:numId w:val="101"/>
        </w:numPr>
        <w:tabs>
          <w:tab w:val="clear" w:pos="720"/>
          <w:tab w:val="num" w:pos="1080"/>
        </w:tabs>
        <w:spacing w:after="160" w:line="278" w:lineRule="auto"/>
        <w:ind w:left="1080"/>
        <w:jc w:val="both"/>
        <w:rPr>
          <w:rFonts w:ascii="Arial" w:hAnsi="Arial" w:cs="Arial"/>
        </w:rPr>
      </w:pPr>
      <w:r w:rsidRPr="0043302A">
        <w:rPr>
          <w:rFonts w:ascii="Arial" w:hAnsi="Arial" w:cs="Arial"/>
        </w:rPr>
        <w:t>Auditorías.</w:t>
      </w:r>
    </w:p>
    <w:p w14:paraId="17BB9D31" w14:textId="77777777" w:rsidR="00472E0C" w:rsidRPr="0043302A" w:rsidRDefault="00472E0C" w:rsidP="00A06EB8">
      <w:pPr>
        <w:numPr>
          <w:ilvl w:val="0"/>
          <w:numId w:val="101"/>
        </w:numPr>
        <w:tabs>
          <w:tab w:val="clear" w:pos="720"/>
          <w:tab w:val="num" w:pos="1080"/>
        </w:tabs>
        <w:spacing w:after="160" w:line="278" w:lineRule="auto"/>
        <w:ind w:left="1080"/>
        <w:jc w:val="both"/>
        <w:rPr>
          <w:rFonts w:ascii="Arial" w:hAnsi="Arial" w:cs="Arial"/>
        </w:rPr>
      </w:pPr>
      <w:r w:rsidRPr="0043302A">
        <w:rPr>
          <w:rFonts w:ascii="Arial" w:hAnsi="Arial" w:cs="Arial"/>
        </w:rPr>
        <w:t>Investigaciones de incidentes.</w:t>
      </w:r>
    </w:p>
    <w:p w14:paraId="138A0DFC" w14:textId="77777777" w:rsidR="00472E0C" w:rsidRPr="0043302A" w:rsidRDefault="00472E0C" w:rsidP="00A06EB8">
      <w:pPr>
        <w:numPr>
          <w:ilvl w:val="0"/>
          <w:numId w:val="101"/>
        </w:numPr>
        <w:tabs>
          <w:tab w:val="clear" w:pos="720"/>
          <w:tab w:val="num" w:pos="1080"/>
        </w:tabs>
        <w:spacing w:after="160" w:line="278" w:lineRule="auto"/>
        <w:ind w:left="1080"/>
        <w:jc w:val="both"/>
        <w:rPr>
          <w:rFonts w:ascii="Arial" w:hAnsi="Arial" w:cs="Arial"/>
        </w:rPr>
      </w:pPr>
      <w:r w:rsidRPr="0043302A">
        <w:rPr>
          <w:rFonts w:ascii="Arial" w:hAnsi="Arial" w:cs="Arial"/>
        </w:rPr>
        <w:t>Cumplimiento normativo.</w:t>
      </w:r>
    </w:p>
    <w:p w14:paraId="32474454" w14:textId="77777777" w:rsidR="00472E0C" w:rsidRPr="0043302A" w:rsidRDefault="00472E0C" w:rsidP="0039600F">
      <w:pPr>
        <w:spacing w:after="160" w:line="278" w:lineRule="auto"/>
        <w:ind w:left="360"/>
        <w:jc w:val="both"/>
        <w:rPr>
          <w:rFonts w:ascii="Arial" w:hAnsi="Arial" w:cs="Arial"/>
        </w:rPr>
      </w:pPr>
    </w:p>
    <w:p w14:paraId="731524CD" w14:textId="77777777" w:rsidR="00472E0C" w:rsidRPr="0043302A" w:rsidRDefault="00472E0C" w:rsidP="0039600F">
      <w:pPr>
        <w:spacing w:after="160" w:line="278" w:lineRule="auto"/>
        <w:ind w:left="360"/>
        <w:jc w:val="both"/>
        <w:rPr>
          <w:rFonts w:ascii="Arial" w:hAnsi="Arial" w:cs="Arial"/>
          <w:b/>
          <w:bCs/>
        </w:rPr>
      </w:pPr>
      <w:r w:rsidRPr="0043302A">
        <w:rPr>
          <w:rFonts w:ascii="Arial" w:hAnsi="Arial" w:cs="Arial"/>
          <w:b/>
          <w:bCs/>
        </w:rPr>
        <w:t xml:space="preserve">9.10. </w:t>
      </w:r>
      <w:r w:rsidRPr="0043302A">
        <w:rPr>
          <w:rStyle w:val="Ttulo1Car"/>
          <w:rFonts w:ascii="Arial" w:eastAsiaTheme="minorEastAsia" w:hAnsi="Arial" w:cs="Arial"/>
          <w:color w:val="auto"/>
          <w:sz w:val="22"/>
          <w:szCs w:val="22"/>
        </w:rPr>
        <w:t>Responsabilidades</w:t>
      </w:r>
    </w:p>
    <w:p w14:paraId="0D31C7F5" w14:textId="77777777" w:rsidR="00472E0C" w:rsidRPr="0043302A" w:rsidRDefault="00472E0C" w:rsidP="0039600F">
      <w:pPr>
        <w:spacing w:after="160" w:line="278" w:lineRule="auto"/>
        <w:ind w:left="360"/>
        <w:jc w:val="both"/>
        <w:rPr>
          <w:rFonts w:ascii="Arial" w:hAnsi="Arial" w:cs="Arial"/>
          <w:b/>
          <w:bCs/>
        </w:rPr>
      </w:pPr>
      <w:r w:rsidRPr="0043302A">
        <w:rPr>
          <w:rFonts w:ascii="Arial" w:hAnsi="Arial" w:cs="Arial"/>
          <w:b/>
          <w:bCs/>
        </w:rPr>
        <w:lastRenderedPageBreak/>
        <w:t>Usuarios</w:t>
      </w:r>
    </w:p>
    <w:p w14:paraId="49D0C2AB" w14:textId="77777777" w:rsidR="00472E0C" w:rsidRPr="0043302A" w:rsidRDefault="00472E0C" w:rsidP="00A06EB8">
      <w:pPr>
        <w:numPr>
          <w:ilvl w:val="0"/>
          <w:numId w:val="102"/>
        </w:numPr>
        <w:tabs>
          <w:tab w:val="clear" w:pos="720"/>
          <w:tab w:val="num" w:pos="1080"/>
        </w:tabs>
        <w:spacing w:after="160" w:line="278" w:lineRule="auto"/>
        <w:ind w:left="1080"/>
        <w:jc w:val="both"/>
        <w:rPr>
          <w:rFonts w:ascii="Arial" w:hAnsi="Arial" w:cs="Arial"/>
        </w:rPr>
      </w:pPr>
      <w:r w:rsidRPr="0043302A">
        <w:rPr>
          <w:rFonts w:ascii="Arial" w:hAnsi="Arial" w:cs="Arial"/>
        </w:rPr>
        <w:t>Proteger sus credenciales.</w:t>
      </w:r>
    </w:p>
    <w:p w14:paraId="68C8EA98" w14:textId="77777777" w:rsidR="00472E0C" w:rsidRPr="0043302A" w:rsidRDefault="00472E0C" w:rsidP="00A06EB8">
      <w:pPr>
        <w:numPr>
          <w:ilvl w:val="0"/>
          <w:numId w:val="102"/>
        </w:numPr>
        <w:tabs>
          <w:tab w:val="clear" w:pos="720"/>
          <w:tab w:val="num" w:pos="1080"/>
        </w:tabs>
        <w:spacing w:after="160" w:line="278" w:lineRule="auto"/>
        <w:ind w:left="1080"/>
        <w:jc w:val="both"/>
        <w:rPr>
          <w:rFonts w:ascii="Arial" w:hAnsi="Arial" w:cs="Arial"/>
        </w:rPr>
      </w:pPr>
      <w:r w:rsidRPr="0043302A">
        <w:rPr>
          <w:rFonts w:ascii="Arial" w:hAnsi="Arial" w:cs="Arial"/>
        </w:rPr>
        <w:t>Utilizar los accesos exclusivamente para fines autorizados.</w:t>
      </w:r>
    </w:p>
    <w:p w14:paraId="7EDCA634" w14:textId="77777777" w:rsidR="00472E0C" w:rsidRPr="0043302A" w:rsidRDefault="00472E0C" w:rsidP="00A06EB8">
      <w:pPr>
        <w:numPr>
          <w:ilvl w:val="0"/>
          <w:numId w:val="102"/>
        </w:numPr>
        <w:tabs>
          <w:tab w:val="clear" w:pos="720"/>
          <w:tab w:val="num" w:pos="1080"/>
        </w:tabs>
        <w:spacing w:after="160" w:line="278" w:lineRule="auto"/>
        <w:ind w:left="1080"/>
        <w:jc w:val="both"/>
        <w:rPr>
          <w:rFonts w:ascii="Arial" w:hAnsi="Arial" w:cs="Arial"/>
        </w:rPr>
      </w:pPr>
      <w:r w:rsidRPr="0043302A">
        <w:rPr>
          <w:rFonts w:ascii="Arial" w:hAnsi="Arial" w:cs="Arial"/>
        </w:rPr>
        <w:t>Reportar incidentes de seguridad.</w:t>
      </w:r>
    </w:p>
    <w:p w14:paraId="71E102B0" w14:textId="77777777" w:rsidR="00472E0C" w:rsidRPr="0043302A" w:rsidRDefault="00472E0C" w:rsidP="0039600F">
      <w:pPr>
        <w:spacing w:after="160" w:line="278" w:lineRule="auto"/>
        <w:ind w:left="360"/>
        <w:jc w:val="both"/>
        <w:rPr>
          <w:rFonts w:ascii="Arial" w:hAnsi="Arial" w:cs="Arial"/>
          <w:b/>
          <w:bCs/>
        </w:rPr>
      </w:pPr>
      <w:r w:rsidRPr="0043302A">
        <w:rPr>
          <w:rFonts w:ascii="Arial" w:hAnsi="Arial" w:cs="Arial"/>
          <w:b/>
          <w:bCs/>
        </w:rPr>
        <w:t>Oficina de Tecnología – Grupo TIC</w:t>
      </w:r>
    </w:p>
    <w:p w14:paraId="6031060F" w14:textId="77777777" w:rsidR="00472E0C" w:rsidRPr="0043302A" w:rsidRDefault="00472E0C" w:rsidP="00A06EB8">
      <w:pPr>
        <w:numPr>
          <w:ilvl w:val="0"/>
          <w:numId w:val="103"/>
        </w:numPr>
        <w:tabs>
          <w:tab w:val="clear" w:pos="720"/>
          <w:tab w:val="num" w:pos="1080"/>
        </w:tabs>
        <w:spacing w:after="160" w:line="278" w:lineRule="auto"/>
        <w:ind w:left="1080"/>
        <w:jc w:val="both"/>
        <w:rPr>
          <w:rFonts w:ascii="Arial" w:hAnsi="Arial" w:cs="Arial"/>
        </w:rPr>
      </w:pPr>
      <w:r w:rsidRPr="0043302A">
        <w:rPr>
          <w:rFonts w:ascii="Arial" w:hAnsi="Arial" w:cs="Arial"/>
        </w:rPr>
        <w:t>Administrar identidades y accesos.</w:t>
      </w:r>
    </w:p>
    <w:p w14:paraId="53C24B7C" w14:textId="77777777" w:rsidR="00472E0C" w:rsidRPr="0043302A" w:rsidRDefault="00472E0C" w:rsidP="00A06EB8">
      <w:pPr>
        <w:numPr>
          <w:ilvl w:val="0"/>
          <w:numId w:val="103"/>
        </w:numPr>
        <w:tabs>
          <w:tab w:val="clear" w:pos="720"/>
          <w:tab w:val="num" w:pos="1080"/>
        </w:tabs>
        <w:spacing w:after="160" w:line="278" w:lineRule="auto"/>
        <w:ind w:left="1080"/>
        <w:jc w:val="both"/>
        <w:rPr>
          <w:rFonts w:ascii="Arial" w:hAnsi="Arial" w:cs="Arial"/>
        </w:rPr>
      </w:pPr>
      <w:r w:rsidRPr="0043302A">
        <w:rPr>
          <w:rFonts w:ascii="Arial" w:hAnsi="Arial" w:cs="Arial"/>
        </w:rPr>
        <w:t>Mantener y supervisar el MFA.</w:t>
      </w:r>
    </w:p>
    <w:p w14:paraId="5FD6AC50" w14:textId="77777777" w:rsidR="00472E0C" w:rsidRPr="0043302A" w:rsidRDefault="00472E0C" w:rsidP="00A06EB8">
      <w:pPr>
        <w:numPr>
          <w:ilvl w:val="0"/>
          <w:numId w:val="103"/>
        </w:numPr>
        <w:tabs>
          <w:tab w:val="clear" w:pos="720"/>
          <w:tab w:val="num" w:pos="1080"/>
        </w:tabs>
        <w:spacing w:after="160" w:line="278" w:lineRule="auto"/>
        <w:ind w:left="1080"/>
        <w:jc w:val="both"/>
        <w:rPr>
          <w:rFonts w:ascii="Arial" w:hAnsi="Arial" w:cs="Arial"/>
        </w:rPr>
      </w:pPr>
      <w:r w:rsidRPr="0043302A">
        <w:rPr>
          <w:rFonts w:ascii="Arial" w:hAnsi="Arial" w:cs="Arial"/>
        </w:rPr>
        <w:t>Monitorear el control de acceso.</w:t>
      </w:r>
    </w:p>
    <w:p w14:paraId="499D51DA" w14:textId="77777777" w:rsidR="00472E0C" w:rsidRPr="0043302A" w:rsidRDefault="00472E0C" w:rsidP="0039600F">
      <w:pPr>
        <w:spacing w:after="160" w:line="278" w:lineRule="auto"/>
        <w:ind w:left="360"/>
        <w:jc w:val="both"/>
        <w:rPr>
          <w:rFonts w:ascii="Arial" w:hAnsi="Arial" w:cs="Arial"/>
          <w:b/>
          <w:bCs/>
        </w:rPr>
      </w:pPr>
      <w:r w:rsidRPr="0043302A">
        <w:rPr>
          <w:rFonts w:ascii="Arial" w:hAnsi="Arial" w:cs="Arial"/>
          <w:b/>
          <w:bCs/>
        </w:rPr>
        <w:t>Oficial de Seguridad de la Información</w:t>
      </w:r>
    </w:p>
    <w:p w14:paraId="3359FB67" w14:textId="77777777" w:rsidR="00472E0C" w:rsidRPr="0043302A" w:rsidRDefault="00472E0C" w:rsidP="00A06EB8">
      <w:pPr>
        <w:numPr>
          <w:ilvl w:val="0"/>
          <w:numId w:val="104"/>
        </w:numPr>
        <w:tabs>
          <w:tab w:val="clear" w:pos="720"/>
          <w:tab w:val="num" w:pos="1080"/>
        </w:tabs>
        <w:spacing w:after="160" w:line="278" w:lineRule="auto"/>
        <w:ind w:left="1080"/>
        <w:jc w:val="both"/>
        <w:rPr>
          <w:rFonts w:ascii="Arial" w:hAnsi="Arial" w:cs="Arial"/>
        </w:rPr>
      </w:pPr>
      <w:r w:rsidRPr="0043302A">
        <w:rPr>
          <w:rFonts w:ascii="Arial" w:hAnsi="Arial" w:cs="Arial"/>
        </w:rPr>
        <w:t>Supervisar el cumplimiento de la política.</w:t>
      </w:r>
    </w:p>
    <w:p w14:paraId="1E0E64C7" w14:textId="77777777" w:rsidR="00472E0C" w:rsidRPr="0043302A" w:rsidRDefault="00472E0C" w:rsidP="00A06EB8">
      <w:pPr>
        <w:numPr>
          <w:ilvl w:val="0"/>
          <w:numId w:val="104"/>
        </w:numPr>
        <w:tabs>
          <w:tab w:val="clear" w:pos="720"/>
          <w:tab w:val="num" w:pos="1080"/>
        </w:tabs>
        <w:spacing w:after="160" w:line="278" w:lineRule="auto"/>
        <w:ind w:left="1080"/>
        <w:jc w:val="both"/>
        <w:rPr>
          <w:rFonts w:ascii="Arial" w:hAnsi="Arial" w:cs="Arial"/>
        </w:rPr>
      </w:pPr>
      <w:r w:rsidRPr="0043302A">
        <w:rPr>
          <w:rFonts w:ascii="Arial" w:hAnsi="Arial" w:cs="Arial"/>
        </w:rPr>
        <w:t>Definir controles de acceso según el riesgo.</w:t>
      </w:r>
    </w:p>
    <w:p w14:paraId="22A645DC" w14:textId="3D0768E3" w:rsidR="00472E0C" w:rsidRPr="0043302A" w:rsidRDefault="00472E0C" w:rsidP="00A06EB8">
      <w:pPr>
        <w:numPr>
          <w:ilvl w:val="0"/>
          <w:numId w:val="104"/>
        </w:numPr>
        <w:tabs>
          <w:tab w:val="clear" w:pos="720"/>
          <w:tab w:val="num" w:pos="1080"/>
        </w:tabs>
        <w:spacing w:after="160" w:line="278" w:lineRule="auto"/>
        <w:ind w:left="1080"/>
        <w:jc w:val="both"/>
        <w:rPr>
          <w:rFonts w:ascii="Arial" w:hAnsi="Arial" w:cs="Arial"/>
        </w:rPr>
      </w:pPr>
      <w:r w:rsidRPr="0043302A">
        <w:rPr>
          <w:rFonts w:ascii="Arial" w:hAnsi="Arial" w:cs="Arial"/>
        </w:rPr>
        <w:t>Gestionar incidentes de seguridad.</w:t>
      </w:r>
    </w:p>
    <w:p w14:paraId="2416EE90" w14:textId="1CDCBF47" w:rsidR="6DB58DD6" w:rsidRPr="0043302A" w:rsidRDefault="6DB58DD6" w:rsidP="6DB58DD6">
      <w:pPr>
        <w:tabs>
          <w:tab w:val="num" w:pos="1080"/>
        </w:tabs>
        <w:spacing w:after="160" w:line="278" w:lineRule="auto"/>
        <w:ind w:left="708"/>
        <w:jc w:val="both"/>
        <w:rPr>
          <w:rFonts w:ascii="Arial" w:hAnsi="Arial" w:cs="Arial"/>
          <w:b/>
          <w:bCs/>
        </w:rPr>
      </w:pPr>
    </w:p>
    <w:p w14:paraId="3CFE6DA3" w14:textId="78BB0C2A" w:rsidR="79D79813" w:rsidRPr="0043302A" w:rsidRDefault="79D79813" w:rsidP="6DB58DD6">
      <w:pPr>
        <w:tabs>
          <w:tab w:val="num" w:pos="1080"/>
        </w:tabs>
        <w:spacing w:after="160" w:line="278" w:lineRule="auto"/>
        <w:ind w:left="360"/>
        <w:jc w:val="both"/>
        <w:rPr>
          <w:rFonts w:ascii="Arial" w:hAnsi="Arial" w:cs="Arial"/>
          <w:b/>
          <w:bCs/>
        </w:rPr>
      </w:pPr>
      <w:r w:rsidRPr="0043302A">
        <w:rPr>
          <w:rStyle w:val="Ttulo1Car"/>
          <w:rFonts w:ascii="Arial" w:eastAsiaTheme="minorEastAsia" w:hAnsi="Arial" w:cs="Arial"/>
          <w:b/>
          <w:bCs/>
          <w:color w:val="auto"/>
          <w:sz w:val="22"/>
          <w:szCs w:val="22"/>
        </w:rPr>
        <w:t xml:space="preserve">9.11. </w:t>
      </w:r>
      <w:r w:rsidR="0A1FE0FD" w:rsidRPr="0043302A">
        <w:rPr>
          <w:rStyle w:val="Ttulo1Car"/>
          <w:rFonts w:ascii="Arial" w:eastAsiaTheme="minorEastAsia" w:hAnsi="Arial" w:cs="Arial"/>
          <w:b/>
          <w:bCs/>
          <w:color w:val="auto"/>
          <w:sz w:val="22"/>
          <w:szCs w:val="22"/>
        </w:rPr>
        <w:t>Autenticación Digital e Identidad Digital</w:t>
      </w:r>
    </w:p>
    <w:p w14:paraId="02EC518B" w14:textId="46F454DC" w:rsidR="7A5EE61C" w:rsidRPr="0043302A" w:rsidRDefault="7A5EE61C" w:rsidP="6DB58DD6">
      <w:pPr>
        <w:spacing w:after="160" w:line="278" w:lineRule="auto"/>
        <w:ind w:left="360"/>
        <w:jc w:val="both"/>
        <w:rPr>
          <w:rFonts w:ascii="Arial" w:hAnsi="Arial" w:cs="Arial"/>
        </w:rPr>
      </w:pPr>
      <w:r w:rsidRPr="0043302A">
        <w:rPr>
          <w:rFonts w:ascii="Arial" w:hAnsi="Arial" w:cs="Arial"/>
        </w:rPr>
        <w:t>Acuerdo Distrital 001 de 2026 – Comisión Distrital de Transformación Digital, “Por medio del cual se adoptan los estándares técnicos para el desarrollo de la autenticación digital y se dictan lineamientos para su aplicación en el Distrito Capital”.</w:t>
      </w:r>
    </w:p>
    <w:p w14:paraId="024B2EF8" w14:textId="63B06B51" w:rsidR="7A5EE61C" w:rsidRPr="0043302A" w:rsidRDefault="7A5EE61C" w:rsidP="6DB58DD6">
      <w:pPr>
        <w:spacing w:after="160" w:line="278" w:lineRule="auto"/>
        <w:ind w:left="360"/>
        <w:jc w:val="both"/>
        <w:rPr>
          <w:rFonts w:ascii="Arial" w:hAnsi="Arial" w:cs="Arial"/>
        </w:rPr>
      </w:pPr>
      <w:r w:rsidRPr="0043302A">
        <w:rPr>
          <w:rFonts w:ascii="Arial" w:hAnsi="Arial" w:cs="Arial"/>
        </w:rPr>
        <w:t xml:space="preserve">Este Acuerdo establece la adopción obligatoria de estándares técnicos para la autenticación digital basados en identidad digital </w:t>
      </w:r>
      <w:proofErr w:type="spellStart"/>
      <w:r w:rsidRPr="0043302A">
        <w:rPr>
          <w:rFonts w:ascii="Arial" w:hAnsi="Arial" w:cs="Arial"/>
        </w:rPr>
        <w:t>autosoberana</w:t>
      </w:r>
      <w:proofErr w:type="spellEnd"/>
      <w:r w:rsidRPr="0043302A">
        <w:rPr>
          <w:rFonts w:ascii="Arial" w:hAnsi="Arial" w:cs="Arial"/>
        </w:rPr>
        <w:t>, interoperabilidad, seguridad, privacidad y control del usuario, aplicables a las entidades distritales, incluyendo el Cuerpo Oficial de Bomberos de Bogotá.</w:t>
      </w:r>
    </w:p>
    <w:p w14:paraId="34DA87CB" w14:textId="39343AC1" w:rsidR="22B276C1" w:rsidRPr="0043302A" w:rsidRDefault="22B276C1" w:rsidP="6DB58DD6">
      <w:pPr>
        <w:spacing w:after="160" w:line="278" w:lineRule="auto"/>
        <w:ind w:left="360"/>
        <w:jc w:val="both"/>
        <w:rPr>
          <w:rFonts w:ascii="Arial" w:hAnsi="Arial" w:cs="Arial"/>
        </w:rPr>
      </w:pPr>
      <w:r w:rsidRPr="0043302A">
        <w:rPr>
          <w:rFonts w:ascii="Arial" w:hAnsi="Arial" w:cs="Arial"/>
        </w:rPr>
        <w:t>Política de Autenticación Digital e Identidad Digital</w:t>
      </w:r>
    </w:p>
    <w:p w14:paraId="09BE5D0F" w14:textId="7EBB641F" w:rsidR="22B276C1" w:rsidRPr="0043302A" w:rsidRDefault="22B276C1" w:rsidP="6DB58DD6">
      <w:pPr>
        <w:spacing w:after="160" w:line="278" w:lineRule="auto"/>
        <w:ind w:left="360"/>
        <w:jc w:val="both"/>
        <w:rPr>
          <w:rFonts w:ascii="Arial" w:hAnsi="Arial" w:cs="Arial"/>
        </w:rPr>
      </w:pPr>
      <w:r w:rsidRPr="0043302A">
        <w:rPr>
          <w:rFonts w:ascii="Arial" w:hAnsi="Arial" w:cs="Arial"/>
        </w:rPr>
        <w:t>El Cuerpo Oficial de Bomberos de Bogotá adopta los estándares técnicos de autenticación digital definidos por la Comisión Distrital de Transformación Digital, conforme al Acuerdo Distrital 001 de 2026, con el fin de garantizar la seguridad, interoperabilidad, trazabilidad y protección de la información en los trámites y servicios prestados a través de medios digitales.</w:t>
      </w:r>
    </w:p>
    <w:p w14:paraId="0E44D200" w14:textId="054CEC34" w:rsidR="22B276C1" w:rsidRPr="0043302A" w:rsidRDefault="22B276C1" w:rsidP="6DB58DD6">
      <w:pPr>
        <w:spacing w:after="160" w:line="278" w:lineRule="auto"/>
        <w:ind w:left="360"/>
        <w:jc w:val="both"/>
        <w:rPr>
          <w:rFonts w:ascii="Arial" w:hAnsi="Arial" w:cs="Arial"/>
        </w:rPr>
      </w:pPr>
      <w:r w:rsidRPr="0043302A">
        <w:rPr>
          <w:rFonts w:ascii="Arial" w:hAnsi="Arial" w:cs="Arial"/>
        </w:rPr>
        <w:lastRenderedPageBreak/>
        <w:t xml:space="preserve">La autenticación digital implementada por la entidad se fundamentará en un modelo de identidad digital </w:t>
      </w:r>
      <w:proofErr w:type="spellStart"/>
      <w:r w:rsidRPr="0043302A">
        <w:rPr>
          <w:rFonts w:ascii="Arial" w:hAnsi="Arial" w:cs="Arial"/>
        </w:rPr>
        <w:t>autosoberana</w:t>
      </w:r>
      <w:proofErr w:type="spellEnd"/>
      <w:r w:rsidRPr="0043302A">
        <w:rPr>
          <w:rFonts w:ascii="Arial" w:hAnsi="Arial" w:cs="Arial"/>
        </w:rPr>
        <w:t>, promoviendo el control del usuario sobre sus credenciales, la privacidad por diseño y el consentimiento informado, en concordancia con la normativa de protección de datos personales y las mejores prácticas internacionales.</w:t>
      </w:r>
    </w:p>
    <w:p w14:paraId="3D19F7CD" w14:textId="0FF5F270" w:rsidR="6DB58DD6" w:rsidRPr="0043302A" w:rsidRDefault="6DB58DD6" w:rsidP="6DB58DD6">
      <w:pPr>
        <w:spacing w:after="160" w:line="278" w:lineRule="auto"/>
        <w:ind w:left="360"/>
        <w:jc w:val="both"/>
        <w:rPr>
          <w:rFonts w:ascii="Arial" w:hAnsi="Arial" w:cs="Arial"/>
        </w:rPr>
      </w:pPr>
    </w:p>
    <w:p w14:paraId="1593DB77" w14:textId="1C06C261" w:rsidR="22B276C1" w:rsidRPr="0043302A" w:rsidRDefault="22B276C1" w:rsidP="6DB58DD6">
      <w:pPr>
        <w:spacing w:after="160" w:line="278" w:lineRule="auto"/>
        <w:ind w:left="360"/>
        <w:jc w:val="both"/>
        <w:rPr>
          <w:rFonts w:ascii="Arial" w:hAnsi="Arial" w:cs="Arial"/>
        </w:rPr>
      </w:pPr>
      <w:r w:rsidRPr="0043302A">
        <w:rPr>
          <w:rFonts w:ascii="Arial" w:hAnsi="Arial" w:cs="Arial"/>
        </w:rPr>
        <w:t xml:space="preserve">Lineamientos DE OBLIGATORIO </w:t>
      </w:r>
      <w:proofErr w:type="gramStart"/>
      <w:r w:rsidRPr="0043302A">
        <w:rPr>
          <w:rFonts w:ascii="Arial" w:hAnsi="Arial" w:cs="Arial"/>
        </w:rPr>
        <w:t>CUMPLIMIENTO::</w:t>
      </w:r>
      <w:proofErr w:type="gramEnd"/>
    </w:p>
    <w:p w14:paraId="0D798A1A" w14:textId="3E5CB89B" w:rsidR="22B276C1" w:rsidRPr="0043302A" w:rsidRDefault="22B276C1" w:rsidP="00517326">
      <w:pPr>
        <w:pStyle w:val="Prrafodelista"/>
        <w:numPr>
          <w:ilvl w:val="0"/>
          <w:numId w:val="2"/>
        </w:numPr>
        <w:spacing w:after="160" w:line="278" w:lineRule="auto"/>
        <w:jc w:val="both"/>
      </w:pPr>
      <w:r w:rsidRPr="0043302A">
        <w:t>Estándares técnicos de autenticación</w:t>
      </w:r>
    </w:p>
    <w:p w14:paraId="66B042B4" w14:textId="3FE46F5B" w:rsidR="22B276C1" w:rsidRPr="0043302A" w:rsidRDefault="22B276C1" w:rsidP="6DB58DD6">
      <w:pPr>
        <w:spacing w:after="160" w:line="278" w:lineRule="auto"/>
        <w:ind w:left="360"/>
        <w:jc w:val="both"/>
        <w:rPr>
          <w:rFonts w:ascii="Arial" w:hAnsi="Arial" w:cs="Arial"/>
        </w:rPr>
      </w:pPr>
      <w:r w:rsidRPr="0043302A">
        <w:rPr>
          <w:rFonts w:ascii="Arial" w:hAnsi="Arial" w:cs="Arial"/>
        </w:rPr>
        <w:t xml:space="preserve">El Cuerpo Oficial de Bomberos de Bogotá garantizará que las soluciones de autenticación digital sean compatibles, como mínimo, con los estándares abiertos definidos por el World Wide Web </w:t>
      </w:r>
      <w:proofErr w:type="spellStart"/>
      <w:r w:rsidRPr="0043302A">
        <w:rPr>
          <w:rFonts w:ascii="Arial" w:hAnsi="Arial" w:cs="Arial"/>
        </w:rPr>
        <w:t>Consortium</w:t>
      </w:r>
      <w:proofErr w:type="spellEnd"/>
      <w:r w:rsidRPr="0043302A">
        <w:rPr>
          <w:rFonts w:ascii="Arial" w:hAnsi="Arial" w:cs="Arial"/>
        </w:rPr>
        <w:t xml:space="preserve"> – W3C, incluyendo:</w:t>
      </w:r>
    </w:p>
    <w:p w14:paraId="0236E36D" w14:textId="7A5695E8" w:rsidR="22B276C1" w:rsidRPr="0043302A" w:rsidRDefault="22B276C1" w:rsidP="00517326">
      <w:pPr>
        <w:pStyle w:val="Prrafodelista"/>
        <w:numPr>
          <w:ilvl w:val="0"/>
          <w:numId w:val="1"/>
        </w:numPr>
        <w:spacing w:after="160" w:line="278" w:lineRule="auto"/>
        <w:jc w:val="both"/>
      </w:pPr>
      <w:proofErr w:type="spellStart"/>
      <w:r w:rsidRPr="0043302A">
        <w:t>Verifiable</w:t>
      </w:r>
      <w:proofErr w:type="spellEnd"/>
      <w:r w:rsidRPr="0043302A">
        <w:t xml:space="preserve"> </w:t>
      </w:r>
      <w:proofErr w:type="spellStart"/>
      <w:r w:rsidRPr="0043302A">
        <w:t>Credentials</w:t>
      </w:r>
      <w:proofErr w:type="spellEnd"/>
      <w:r w:rsidRPr="0043302A">
        <w:t xml:space="preserve"> (VC) versión 2.0</w:t>
      </w:r>
    </w:p>
    <w:p w14:paraId="6F29FFD7" w14:textId="08EA1E23" w:rsidR="22B276C1" w:rsidRPr="0043302A" w:rsidRDefault="22B276C1" w:rsidP="00517326">
      <w:pPr>
        <w:pStyle w:val="Prrafodelista"/>
        <w:numPr>
          <w:ilvl w:val="0"/>
          <w:numId w:val="1"/>
        </w:numPr>
        <w:spacing w:after="160" w:line="278" w:lineRule="auto"/>
        <w:jc w:val="both"/>
      </w:pPr>
      <w:proofErr w:type="spellStart"/>
      <w:r w:rsidRPr="0043302A">
        <w:t>Decentralized</w:t>
      </w:r>
      <w:proofErr w:type="spellEnd"/>
      <w:r w:rsidRPr="0043302A">
        <w:t xml:space="preserve"> </w:t>
      </w:r>
      <w:proofErr w:type="spellStart"/>
      <w:r w:rsidRPr="0043302A">
        <w:t>Identifiers</w:t>
      </w:r>
      <w:proofErr w:type="spellEnd"/>
      <w:r w:rsidRPr="0043302A">
        <w:t xml:space="preserve"> (DID) Core versión 1.0</w:t>
      </w:r>
    </w:p>
    <w:p w14:paraId="4888A113" w14:textId="5BCB7F40" w:rsidR="6DB58DD6" w:rsidRPr="0043302A" w:rsidRDefault="6DB58DD6" w:rsidP="00517326">
      <w:pPr>
        <w:pStyle w:val="Prrafodelista"/>
        <w:spacing w:after="160" w:line="278" w:lineRule="auto"/>
        <w:jc w:val="both"/>
      </w:pPr>
    </w:p>
    <w:p w14:paraId="42C99077" w14:textId="60F0F74A" w:rsidR="22B276C1" w:rsidRPr="0043302A" w:rsidRDefault="22B276C1" w:rsidP="00517326">
      <w:pPr>
        <w:pStyle w:val="Prrafodelista"/>
        <w:numPr>
          <w:ilvl w:val="0"/>
          <w:numId w:val="2"/>
        </w:numPr>
        <w:spacing w:after="160" w:line="278" w:lineRule="auto"/>
        <w:jc w:val="both"/>
      </w:pPr>
      <w:r w:rsidRPr="0043302A">
        <w:t>Custodia y control de credenciales</w:t>
      </w:r>
    </w:p>
    <w:p w14:paraId="14902B91" w14:textId="155423CC" w:rsidR="22B276C1" w:rsidRPr="0043302A" w:rsidRDefault="22B276C1" w:rsidP="6DB58DD6">
      <w:pPr>
        <w:spacing w:after="160" w:line="278" w:lineRule="auto"/>
        <w:ind w:left="360"/>
        <w:jc w:val="both"/>
        <w:rPr>
          <w:rFonts w:ascii="Arial" w:hAnsi="Arial" w:cs="Arial"/>
        </w:rPr>
      </w:pPr>
      <w:r w:rsidRPr="0043302A">
        <w:rPr>
          <w:rFonts w:ascii="Arial" w:hAnsi="Arial" w:cs="Arial"/>
        </w:rPr>
        <w:t>Las credenciales digitales utilizadas en los mecanismos de autenticación estarán bajo control exclusivo de su titular, mediante billeteras digitales seguras, con protección criptográfica de claves y mecanismos de autenticación fuerte.</w:t>
      </w:r>
    </w:p>
    <w:p w14:paraId="56046EE2" w14:textId="0C8F7FF9" w:rsidR="22B276C1" w:rsidRPr="0043302A" w:rsidRDefault="22B276C1" w:rsidP="00517326">
      <w:pPr>
        <w:pStyle w:val="Prrafodelista"/>
        <w:numPr>
          <w:ilvl w:val="0"/>
          <w:numId w:val="2"/>
        </w:numPr>
        <w:spacing w:after="160" w:line="278" w:lineRule="auto"/>
        <w:jc w:val="both"/>
      </w:pPr>
      <w:r w:rsidRPr="0043302A">
        <w:t>Autenticación fuerte</w:t>
      </w:r>
    </w:p>
    <w:p w14:paraId="56841F8A" w14:textId="34C7B5E5" w:rsidR="22B276C1" w:rsidRPr="0043302A" w:rsidRDefault="22B276C1" w:rsidP="6DB58DD6">
      <w:pPr>
        <w:spacing w:after="160" w:line="278" w:lineRule="auto"/>
        <w:ind w:left="360"/>
        <w:jc w:val="both"/>
        <w:rPr>
          <w:rFonts w:ascii="Arial" w:hAnsi="Arial" w:cs="Arial"/>
        </w:rPr>
      </w:pPr>
      <w:r w:rsidRPr="0043302A">
        <w:rPr>
          <w:rFonts w:ascii="Arial" w:hAnsi="Arial" w:cs="Arial"/>
        </w:rPr>
        <w:t xml:space="preserve">El acceso a trámites, servicios digitales y sistemas de información críticos del Cuerpo Oficial de Bomberos de Bogotá incorporará mecanismos de autenticación fuerte, tales como FIDO2 y </w:t>
      </w:r>
      <w:proofErr w:type="spellStart"/>
      <w:r w:rsidRPr="0043302A">
        <w:rPr>
          <w:rFonts w:ascii="Arial" w:hAnsi="Arial" w:cs="Arial"/>
        </w:rPr>
        <w:t>WebAuthn</w:t>
      </w:r>
      <w:proofErr w:type="spellEnd"/>
      <w:r w:rsidRPr="0043302A">
        <w:rPr>
          <w:rFonts w:ascii="Arial" w:hAnsi="Arial" w:cs="Arial"/>
        </w:rPr>
        <w:t>, de acuerdo con el análisis de riesgos institucional.</w:t>
      </w:r>
    </w:p>
    <w:p w14:paraId="542B6670" w14:textId="2546346B" w:rsidR="22B276C1" w:rsidRPr="0043302A" w:rsidRDefault="22B276C1" w:rsidP="00517326">
      <w:pPr>
        <w:pStyle w:val="Prrafodelista"/>
        <w:numPr>
          <w:ilvl w:val="0"/>
          <w:numId w:val="2"/>
        </w:numPr>
        <w:spacing w:after="160" w:line="278" w:lineRule="auto"/>
        <w:jc w:val="both"/>
      </w:pPr>
      <w:r w:rsidRPr="0043302A">
        <w:t>Emisión y verificación de credenciales</w:t>
      </w:r>
    </w:p>
    <w:p w14:paraId="27FC95F4" w14:textId="293C66E8" w:rsidR="22B276C1" w:rsidRPr="0043302A" w:rsidRDefault="22B276C1" w:rsidP="6DB58DD6">
      <w:pPr>
        <w:spacing w:after="160" w:line="278" w:lineRule="auto"/>
        <w:ind w:left="360"/>
        <w:jc w:val="both"/>
        <w:rPr>
          <w:rFonts w:ascii="Arial" w:hAnsi="Arial" w:cs="Arial"/>
        </w:rPr>
      </w:pPr>
      <w:r w:rsidRPr="0043302A">
        <w:rPr>
          <w:rFonts w:ascii="Arial" w:hAnsi="Arial" w:cs="Arial"/>
        </w:rPr>
        <w:t xml:space="preserve">La Entidad podrá actuar como emisor y/o verificador de credenciales digitales, </w:t>
      </w:r>
      <w:r w:rsidRPr="0043302A">
        <w:rPr>
          <w:rFonts w:ascii="Arial" w:hAnsi="Arial" w:cs="Arial"/>
        </w:rPr>
        <w:tab/>
        <w:t>utilizando protocolos estandarizados para la emisión y verificación, garantizando la divulgación selectiva de atributos y la minimización de datos personales tratados.</w:t>
      </w:r>
    </w:p>
    <w:p w14:paraId="6D2F49D0" w14:textId="2A65F105" w:rsidR="22B276C1" w:rsidRPr="0043302A" w:rsidRDefault="22B276C1" w:rsidP="00517326">
      <w:pPr>
        <w:pStyle w:val="Prrafodelista"/>
        <w:numPr>
          <w:ilvl w:val="0"/>
          <w:numId w:val="2"/>
        </w:numPr>
        <w:spacing w:after="160" w:line="278" w:lineRule="auto"/>
        <w:jc w:val="both"/>
      </w:pPr>
      <w:r w:rsidRPr="0043302A">
        <w:t>Revocación y trazabilidad</w:t>
      </w:r>
      <w:r w:rsidR="1CBE6D3B" w:rsidRPr="0043302A">
        <w:t>.</w:t>
      </w:r>
    </w:p>
    <w:p w14:paraId="3DF074C9" w14:textId="10B79783" w:rsidR="1CBE6D3B" w:rsidRPr="0043302A" w:rsidRDefault="1CBE6D3B" w:rsidP="00517326">
      <w:pPr>
        <w:spacing w:after="160" w:line="278" w:lineRule="auto"/>
        <w:ind w:left="360"/>
        <w:jc w:val="both"/>
        <w:rPr>
          <w:rFonts w:ascii="Arial" w:hAnsi="Arial" w:cs="Arial"/>
        </w:rPr>
      </w:pPr>
      <w:r w:rsidRPr="0043302A">
        <w:rPr>
          <w:rFonts w:ascii="Arial" w:hAnsi="Arial" w:cs="Arial"/>
        </w:rPr>
        <w:t>Las</w:t>
      </w:r>
      <w:r w:rsidR="22B276C1" w:rsidRPr="0043302A">
        <w:rPr>
          <w:rFonts w:ascii="Arial" w:hAnsi="Arial" w:cs="Arial"/>
        </w:rPr>
        <w:t xml:space="preserve"> credenciales digitales deberán ser portables, reutilizables y revocables, disponiendo de mecanismos de consulta de estado que permitan verificar su vigencia y autenticidad, asegurando la trazabilidad y el control institucional.</w:t>
      </w:r>
    </w:p>
    <w:p w14:paraId="0FF8A9BA" w14:textId="6EA8CB34" w:rsidR="6DB58DD6" w:rsidRPr="0043302A" w:rsidRDefault="6DB58DD6" w:rsidP="6DB58DD6">
      <w:pPr>
        <w:spacing w:after="160" w:line="278" w:lineRule="auto"/>
        <w:ind w:left="360"/>
        <w:jc w:val="both"/>
        <w:rPr>
          <w:rFonts w:ascii="Arial" w:hAnsi="Arial" w:cs="Arial"/>
        </w:rPr>
      </w:pPr>
    </w:p>
    <w:p w14:paraId="5AE63FBB" w14:textId="2EDF6066" w:rsidR="22B276C1" w:rsidRPr="0043302A" w:rsidRDefault="22B276C1" w:rsidP="6DB58DD6">
      <w:pPr>
        <w:spacing w:after="160" w:line="278" w:lineRule="auto"/>
        <w:ind w:left="360"/>
        <w:jc w:val="both"/>
        <w:rPr>
          <w:rFonts w:ascii="Arial" w:hAnsi="Arial" w:cs="Arial"/>
        </w:rPr>
      </w:pPr>
      <w:r w:rsidRPr="0043302A">
        <w:rPr>
          <w:rFonts w:ascii="Arial" w:hAnsi="Arial" w:cs="Arial"/>
        </w:rPr>
        <w:t>Principios de seguridad y privacidad (articulación con Ley 1581)</w:t>
      </w:r>
    </w:p>
    <w:p w14:paraId="75F51CE4" w14:textId="37FB94E6" w:rsidR="22B276C1" w:rsidRPr="0043302A" w:rsidRDefault="22B276C1" w:rsidP="6DB58DD6">
      <w:pPr>
        <w:spacing w:after="160" w:line="278" w:lineRule="auto"/>
        <w:ind w:left="360"/>
        <w:jc w:val="both"/>
        <w:rPr>
          <w:rFonts w:ascii="Arial" w:hAnsi="Arial" w:cs="Arial"/>
        </w:rPr>
      </w:pPr>
      <w:r w:rsidRPr="0043302A">
        <w:rPr>
          <w:rFonts w:ascii="Arial" w:hAnsi="Arial" w:cs="Arial"/>
        </w:rPr>
        <w:t>La implementación de la autenticación digital por parte del Cuerpo Oficial de Bomberos de Bogotá garantizará el cumplimiento de los principios de seguridad, confidencialidad, integridad y disponibilidad de la información, así como la protección de los datos personales conforme a la Ley 1581 de 2012, asegurando la privacidad por diseño y por defecto.</w:t>
      </w:r>
    </w:p>
    <w:p w14:paraId="1885C101" w14:textId="45F6CA45" w:rsidR="6DB58DD6" w:rsidRPr="0043302A" w:rsidRDefault="6DB58DD6" w:rsidP="6DB58DD6">
      <w:pPr>
        <w:spacing w:after="160" w:line="278" w:lineRule="auto"/>
        <w:ind w:left="360"/>
        <w:jc w:val="both"/>
        <w:rPr>
          <w:rFonts w:ascii="Arial" w:hAnsi="Arial" w:cs="Arial"/>
        </w:rPr>
      </w:pPr>
    </w:p>
    <w:p w14:paraId="25FE63CB" w14:textId="3D84C1E1" w:rsidR="22B276C1" w:rsidRPr="0043302A" w:rsidRDefault="22B276C1" w:rsidP="6DB58DD6">
      <w:pPr>
        <w:spacing w:after="160" w:line="278" w:lineRule="auto"/>
        <w:ind w:left="360"/>
        <w:jc w:val="both"/>
        <w:rPr>
          <w:rFonts w:ascii="Arial" w:hAnsi="Arial" w:cs="Arial"/>
        </w:rPr>
      </w:pPr>
      <w:r w:rsidRPr="0043302A">
        <w:rPr>
          <w:rFonts w:ascii="Arial" w:hAnsi="Arial" w:cs="Arial"/>
        </w:rPr>
        <w:t>Relación con Gobierno Digital y MSPI (cierre normativo)</w:t>
      </w:r>
    </w:p>
    <w:p w14:paraId="5F4B27D9" w14:textId="1C45D087" w:rsidR="22B276C1" w:rsidRPr="0043302A" w:rsidRDefault="22B276C1" w:rsidP="6DB58DD6">
      <w:pPr>
        <w:spacing w:after="160" w:line="278" w:lineRule="auto"/>
        <w:ind w:left="360"/>
        <w:jc w:val="both"/>
        <w:rPr>
          <w:rFonts w:ascii="Arial" w:hAnsi="Arial" w:cs="Arial"/>
        </w:rPr>
      </w:pPr>
      <w:r w:rsidRPr="0043302A">
        <w:rPr>
          <w:rFonts w:ascii="Arial" w:hAnsi="Arial" w:cs="Arial"/>
        </w:rPr>
        <w:t>La autenticación digital se implementará de manera articulada con la Política de Gobierno Digital, los Servicios Ciudadanos Digitales, el Modelo de Seguridad y Privacidad de la Información – MSPI, y los lineamientos distritales de interoperabilidad, evitando dependencias tecnológicas y garantizando la neutralidad tecnológica.</w:t>
      </w:r>
    </w:p>
    <w:p w14:paraId="174DB02C" w14:textId="7EFD6C15" w:rsidR="00472E0C" w:rsidRPr="0043302A" w:rsidRDefault="2F73ED21" w:rsidP="0039600F">
      <w:pPr>
        <w:spacing w:after="160" w:line="278" w:lineRule="auto"/>
        <w:ind w:left="360"/>
        <w:jc w:val="both"/>
        <w:rPr>
          <w:rFonts w:ascii="Arial" w:hAnsi="Arial" w:cs="Arial"/>
          <w:b/>
          <w:bCs/>
        </w:rPr>
      </w:pPr>
      <w:r w:rsidRPr="0043302A">
        <w:rPr>
          <w:rFonts w:ascii="Arial" w:hAnsi="Arial" w:cs="Arial"/>
          <w:b/>
          <w:bCs/>
        </w:rPr>
        <w:t xml:space="preserve">9.12. </w:t>
      </w:r>
      <w:r w:rsidR="00472E0C" w:rsidRPr="0043302A">
        <w:rPr>
          <w:rStyle w:val="Ttulo1Car"/>
          <w:rFonts w:ascii="Arial" w:eastAsiaTheme="minorEastAsia" w:hAnsi="Arial" w:cs="Arial"/>
          <w:color w:val="auto"/>
          <w:sz w:val="22"/>
          <w:szCs w:val="22"/>
        </w:rPr>
        <w:t>Incumplimiento</w:t>
      </w:r>
    </w:p>
    <w:p w14:paraId="1A6C4EA5" w14:textId="77777777" w:rsidR="00472E0C" w:rsidRPr="0043302A" w:rsidRDefault="00472E0C" w:rsidP="0039600F">
      <w:pPr>
        <w:spacing w:after="160" w:line="278" w:lineRule="auto"/>
        <w:ind w:left="360"/>
        <w:jc w:val="both"/>
        <w:rPr>
          <w:rFonts w:ascii="Arial" w:hAnsi="Arial" w:cs="Arial"/>
        </w:rPr>
      </w:pPr>
      <w:r w:rsidRPr="0043302A">
        <w:rPr>
          <w:rFonts w:ascii="Arial" w:hAnsi="Arial" w:cs="Arial"/>
        </w:rPr>
        <w:t>El incumplimiento de esta política podrá generar:</w:t>
      </w:r>
    </w:p>
    <w:p w14:paraId="4811CE6E" w14:textId="77777777" w:rsidR="00472E0C" w:rsidRPr="0043302A" w:rsidRDefault="00472E0C" w:rsidP="00A06EB8">
      <w:pPr>
        <w:numPr>
          <w:ilvl w:val="0"/>
          <w:numId w:val="105"/>
        </w:numPr>
        <w:tabs>
          <w:tab w:val="clear" w:pos="720"/>
          <w:tab w:val="num" w:pos="1080"/>
        </w:tabs>
        <w:spacing w:after="160" w:line="278" w:lineRule="auto"/>
        <w:ind w:left="1080"/>
        <w:jc w:val="both"/>
        <w:rPr>
          <w:rFonts w:ascii="Arial" w:hAnsi="Arial" w:cs="Arial"/>
        </w:rPr>
      </w:pPr>
      <w:r w:rsidRPr="0043302A">
        <w:rPr>
          <w:rFonts w:ascii="Arial" w:hAnsi="Arial" w:cs="Arial"/>
        </w:rPr>
        <w:t>Suspensión de accesos.</w:t>
      </w:r>
    </w:p>
    <w:p w14:paraId="6E293E88" w14:textId="77777777" w:rsidR="00472E0C" w:rsidRPr="0043302A" w:rsidRDefault="00472E0C" w:rsidP="00A06EB8">
      <w:pPr>
        <w:numPr>
          <w:ilvl w:val="0"/>
          <w:numId w:val="105"/>
        </w:numPr>
        <w:tabs>
          <w:tab w:val="clear" w:pos="720"/>
          <w:tab w:val="num" w:pos="1080"/>
        </w:tabs>
        <w:spacing w:after="160" w:line="278" w:lineRule="auto"/>
        <w:ind w:left="1080"/>
        <w:jc w:val="both"/>
        <w:rPr>
          <w:rFonts w:ascii="Arial" w:hAnsi="Arial" w:cs="Arial"/>
        </w:rPr>
      </w:pPr>
      <w:r w:rsidRPr="0043302A">
        <w:rPr>
          <w:rFonts w:ascii="Arial" w:hAnsi="Arial" w:cs="Arial"/>
        </w:rPr>
        <w:t>Procesos disciplinarios.</w:t>
      </w:r>
    </w:p>
    <w:p w14:paraId="3F50C8D0" w14:textId="77777777" w:rsidR="00472E0C" w:rsidRPr="0043302A" w:rsidRDefault="00472E0C" w:rsidP="00A06EB8">
      <w:pPr>
        <w:numPr>
          <w:ilvl w:val="0"/>
          <w:numId w:val="105"/>
        </w:numPr>
        <w:tabs>
          <w:tab w:val="clear" w:pos="720"/>
          <w:tab w:val="num" w:pos="1080"/>
        </w:tabs>
        <w:spacing w:after="160" w:line="278" w:lineRule="auto"/>
        <w:ind w:left="1080"/>
        <w:jc w:val="both"/>
        <w:rPr>
          <w:rFonts w:ascii="Arial" w:hAnsi="Arial" w:cs="Arial"/>
        </w:rPr>
      </w:pPr>
      <w:r w:rsidRPr="0043302A">
        <w:rPr>
          <w:rFonts w:ascii="Arial" w:hAnsi="Arial" w:cs="Arial"/>
        </w:rPr>
        <w:t>Sanciones contractuales y acciones legales, según corresponda.</w:t>
      </w:r>
    </w:p>
    <w:p w14:paraId="3B114623" w14:textId="77777777" w:rsidR="00472E0C" w:rsidRPr="0043302A" w:rsidRDefault="00472E0C" w:rsidP="0039600F">
      <w:pPr>
        <w:spacing w:after="0" w:line="240" w:lineRule="auto"/>
        <w:ind w:left="360"/>
        <w:rPr>
          <w:rFonts w:ascii="Arial" w:hAnsi="Arial" w:cs="Arial"/>
          <w:lang w:val="es-ES" w:eastAsia="es-ES" w:bidi="es-ES"/>
        </w:rPr>
      </w:pPr>
    </w:p>
    <w:p w14:paraId="78C60E0B" w14:textId="77777777" w:rsidR="00472E0C" w:rsidRPr="0043302A" w:rsidRDefault="00472E0C" w:rsidP="003A19C0">
      <w:pPr>
        <w:spacing w:after="0" w:line="240" w:lineRule="auto"/>
        <w:rPr>
          <w:rFonts w:ascii="Arial" w:hAnsi="Arial" w:cs="Arial"/>
          <w:lang w:val="es-ES" w:eastAsia="es-ES" w:bidi="es-ES"/>
        </w:rPr>
      </w:pPr>
    </w:p>
    <w:p w14:paraId="2F0BEC70" w14:textId="77777777" w:rsidR="001D745E" w:rsidRPr="0043302A" w:rsidRDefault="001D745E" w:rsidP="00BB59BA">
      <w:pPr>
        <w:pStyle w:val="Prrafodelista"/>
      </w:pPr>
      <w:bookmarkStart w:id="59" w:name="_Toc36756238"/>
      <w:bookmarkStart w:id="60" w:name="_Toc36759536"/>
      <w:bookmarkStart w:id="61" w:name="_Toc36759693"/>
      <w:bookmarkStart w:id="62" w:name="_Toc36759778"/>
      <w:bookmarkStart w:id="63" w:name="_Toc36759850"/>
      <w:bookmarkStart w:id="64" w:name="_Toc36759964"/>
      <w:bookmarkStart w:id="65" w:name="_Toc36841389"/>
      <w:bookmarkStart w:id="66" w:name="_Toc36841481"/>
      <w:bookmarkStart w:id="67" w:name="_Toc36841917"/>
      <w:bookmarkStart w:id="68" w:name="_Toc36842083"/>
      <w:bookmarkStart w:id="69" w:name="_Toc36845144"/>
      <w:bookmarkStart w:id="70" w:name="_Toc36845242"/>
      <w:bookmarkStart w:id="71" w:name="_Toc38575587"/>
      <w:bookmarkStart w:id="72" w:name="_Toc38575786"/>
      <w:bookmarkStart w:id="73" w:name="_Toc38575882"/>
      <w:bookmarkStart w:id="74" w:name="_Toc44575841"/>
      <w:bookmarkStart w:id="75" w:name="_Toc45724249"/>
      <w:bookmarkStart w:id="76" w:name="_Toc47631598"/>
      <w:bookmarkStart w:id="77" w:name="_Toc86527197"/>
      <w:bookmarkStart w:id="78" w:name="_Toc86527299"/>
      <w:bookmarkStart w:id="79" w:name="_Toc36756239"/>
      <w:bookmarkStart w:id="80" w:name="_Toc36759537"/>
      <w:bookmarkStart w:id="81" w:name="_Toc36759694"/>
      <w:bookmarkStart w:id="82" w:name="_Toc36759779"/>
      <w:bookmarkStart w:id="83" w:name="_Toc36759851"/>
      <w:bookmarkStart w:id="84" w:name="_Toc36759965"/>
      <w:bookmarkStart w:id="85" w:name="_Toc36841390"/>
      <w:bookmarkStart w:id="86" w:name="_Toc36841482"/>
      <w:bookmarkStart w:id="87" w:name="_Toc36841918"/>
      <w:bookmarkStart w:id="88" w:name="_Toc36842084"/>
      <w:bookmarkStart w:id="89" w:name="_Toc36845145"/>
      <w:bookmarkStart w:id="90" w:name="_Toc36845243"/>
      <w:bookmarkStart w:id="91" w:name="_Toc38575588"/>
      <w:bookmarkStart w:id="92" w:name="_Toc38575787"/>
      <w:bookmarkStart w:id="93" w:name="_Toc38575883"/>
      <w:bookmarkStart w:id="94" w:name="_Toc44575842"/>
      <w:bookmarkStart w:id="95" w:name="_Toc45724250"/>
      <w:bookmarkStart w:id="96" w:name="_Toc47631599"/>
      <w:bookmarkStart w:id="97" w:name="_Toc86527198"/>
      <w:bookmarkStart w:id="98" w:name="_Toc86527300"/>
      <w:bookmarkStart w:id="99" w:name="_Toc36756240"/>
      <w:bookmarkStart w:id="100" w:name="_Toc36759538"/>
      <w:bookmarkStart w:id="101" w:name="_Toc36759695"/>
      <w:bookmarkStart w:id="102" w:name="_Toc36759780"/>
      <w:bookmarkStart w:id="103" w:name="_Toc36759852"/>
      <w:bookmarkStart w:id="104" w:name="_Toc36759966"/>
      <w:bookmarkStart w:id="105" w:name="_Toc36841391"/>
      <w:bookmarkStart w:id="106" w:name="_Toc36841483"/>
      <w:bookmarkStart w:id="107" w:name="_Toc36841919"/>
      <w:bookmarkStart w:id="108" w:name="_Toc36842085"/>
      <w:bookmarkStart w:id="109" w:name="_Toc36845146"/>
      <w:bookmarkStart w:id="110" w:name="_Toc36845244"/>
      <w:bookmarkStart w:id="111" w:name="_Toc38575589"/>
      <w:bookmarkStart w:id="112" w:name="_Toc38575788"/>
      <w:bookmarkStart w:id="113" w:name="_Toc38575884"/>
      <w:bookmarkStart w:id="114" w:name="_Toc44575843"/>
      <w:bookmarkStart w:id="115" w:name="_Toc45724251"/>
      <w:bookmarkStart w:id="116" w:name="_Toc47631600"/>
      <w:bookmarkStart w:id="117" w:name="_Toc86527199"/>
      <w:bookmarkStart w:id="118" w:name="_Toc86527301"/>
      <w:bookmarkStart w:id="119" w:name="_Toc36756241"/>
      <w:bookmarkStart w:id="120" w:name="_Toc36759539"/>
      <w:bookmarkStart w:id="121" w:name="_Toc36759696"/>
      <w:bookmarkStart w:id="122" w:name="_Toc36759781"/>
      <w:bookmarkStart w:id="123" w:name="_Toc36759853"/>
      <w:bookmarkStart w:id="124" w:name="_Toc36759967"/>
      <w:bookmarkStart w:id="125" w:name="_Toc36841392"/>
      <w:bookmarkStart w:id="126" w:name="_Toc36841484"/>
      <w:bookmarkStart w:id="127" w:name="_Toc36841920"/>
      <w:bookmarkStart w:id="128" w:name="_Toc36842086"/>
      <w:bookmarkStart w:id="129" w:name="_Toc36845147"/>
      <w:bookmarkStart w:id="130" w:name="_Toc36845245"/>
      <w:bookmarkStart w:id="131" w:name="_Toc38575590"/>
      <w:bookmarkStart w:id="132" w:name="_Toc38575789"/>
      <w:bookmarkStart w:id="133" w:name="_Toc38575885"/>
      <w:bookmarkStart w:id="134" w:name="_Toc44575844"/>
      <w:bookmarkStart w:id="135" w:name="_Toc45724252"/>
      <w:bookmarkStart w:id="136" w:name="_Toc47631601"/>
      <w:bookmarkStart w:id="137" w:name="_Toc86527200"/>
      <w:bookmarkStart w:id="138" w:name="_Toc86527302"/>
      <w:bookmarkStart w:id="139" w:name="_Toc36756242"/>
      <w:bookmarkStart w:id="140" w:name="_Toc36759540"/>
      <w:bookmarkStart w:id="141" w:name="_Toc36759697"/>
      <w:bookmarkStart w:id="142" w:name="_Toc36759782"/>
      <w:bookmarkStart w:id="143" w:name="_Toc36759854"/>
      <w:bookmarkStart w:id="144" w:name="_Toc36759968"/>
      <w:bookmarkStart w:id="145" w:name="_Toc36841393"/>
      <w:bookmarkStart w:id="146" w:name="_Toc36841485"/>
      <w:bookmarkStart w:id="147" w:name="_Toc36841921"/>
      <w:bookmarkStart w:id="148" w:name="_Toc36842087"/>
      <w:bookmarkStart w:id="149" w:name="_Toc36845148"/>
      <w:bookmarkStart w:id="150" w:name="_Toc36845246"/>
      <w:bookmarkStart w:id="151" w:name="_Toc38575591"/>
      <w:bookmarkStart w:id="152" w:name="_Toc38575790"/>
      <w:bookmarkStart w:id="153" w:name="_Toc38575886"/>
      <w:bookmarkStart w:id="154" w:name="_Toc44575845"/>
      <w:bookmarkStart w:id="155" w:name="_Toc45724253"/>
      <w:bookmarkStart w:id="156" w:name="_Toc47631602"/>
      <w:bookmarkStart w:id="157" w:name="_Toc86527201"/>
      <w:bookmarkStart w:id="158" w:name="_Toc8652730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777A4F63" w14:textId="3580FD9A" w:rsidR="001D745E" w:rsidRPr="0043302A" w:rsidRDefault="001D745E" w:rsidP="00A06EB8">
      <w:pPr>
        <w:pStyle w:val="Ttulo1"/>
        <w:numPr>
          <w:ilvl w:val="0"/>
          <w:numId w:val="55"/>
        </w:numPr>
        <w:spacing w:before="0"/>
        <w:jc w:val="both"/>
        <w:rPr>
          <w:rFonts w:ascii="Arial" w:hAnsi="Arial" w:cs="Arial"/>
          <w:b/>
          <w:bCs/>
          <w:color w:val="auto"/>
          <w:sz w:val="22"/>
          <w:szCs w:val="22"/>
        </w:rPr>
      </w:pPr>
      <w:bookmarkStart w:id="159" w:name="_Toc47631616"/>
      <w:bookmarkStart w:id="160" w:name="_Toc235171765"/>
      <w:r w:rsidRPr="0043302A">
        <w:rPr>
          <w:rFonts w:ascii="Arial" w:hAnsi="Arial" w:cs="Arial"/>
          <w:b/>
          <w:bCs/>
          <w:color w:val="auto"/>
          <w:sz w:val="22"/>
          <w:szCs w:val="22"/>
        </w:rPr>
        <w:t>CONTROLES CRIPTOGRÁFICOS</w:t>
      </w:r>
      <w:bookmarkEnd w:id="159"/>
      <w:bookmarkEnd w:id="160"/>
    </w:p>
    <w:p w14:paraId="2A448CD7" w14:textId="77777777" w:rsidR="001D745E" w:rsidRPr="0043302A" w:rsidRDefault="001D745E" w:rsidP="00BB59BA">
      <w:pPr>
        <w:spacing w:after="0" w:line="240" w:lineRule="auto"/>
        <w:jc w:val="both"/>
        <w:rPr>
          <w:rFonts w:ascii="Arial" w:hAnsi="Arial" w:cs="Arial"/>
        </w:rPr>
      </w:pPr>
    </w:p>
    <w:p w14:paraId="22DBE1F5" w14:textId="41138264" w:rsidR="001D745E" w:rsidRPr="0043302A" w:rsidRDefault="006512F7" w:rsidP="00A06EB8">
      <w:pPr>
        <w:pStyle w:val="Prrafodelista"/>
        <w:numPr>
          <w:ilvl w:val="1"/>
          <w:numId w:val="55"/>
        </w:numPr>
        <w:jc w:val="both"/>
        <w:rPr>
          <w:b/>
        </w:rPr>
      </w:pPr>
      <w:r w:rsidRPr="0043302A">
        <w:rPr>
          <w:b/>
        </w:rPr>
        <w:t>El Grupo TIC</w:t>
      </w:r>
      <w:r w:rsidR="001D745E" w:rsidRPr="0043302A">
        <w:rPr>
          <w:b/>
        </w:rPr>
        <w:t xml:space="preserve"> debe:</w:t>
      </w:r>
    </w:p>
    <w:p w14:paraId="68784347" w14:textId="77777777" w:rsidR="001D745E" w:rsidRPr="0043302A" w:rsidRDefault="001D745E" w:rsidP="00BB59BA">
      <w:pPr>
        <w:spacing w:after="0" w:line="240" w:lineRule="auto"/>
        <w:jc w:val="both"/>
        <w:rPr>
          <w:rFonts w:ascii="Arial" w:hAnsi="Arial" w:cs="Arial"/>
        </w:rPr>
      </w:pPr>
    </w:p>
    <w:p w14:paraId="68B9DB60" w14:textId="47EEC71F" w:rsidR="001D745E" w:rsidRPr="0043302A" w:rsidRDefault="001D745E" w:rsidP="00A06EB8">
      <w:pPr>
        <w:pStyle w:val="Prrafodelista"/>
        <w:numPr>
          <w:ilvl w:val="0"/>
          <w:numId w:val="38"/>
        </w:numPr>
        <w:jc w:val="both"/>
      </w:pPr>
      <w:r w:rsidRPr="0043302A">
        <w:t xml:space="preserve">Determinar los algoritmos criptográficos y protocolos autorizados para su uso en la </w:t>
      </w:r>
      <w:r w:rsidR="00A9784F" w:rsidRPr="0043302A">
        <w:rPr>
          <w:rFonts w:eastAsia="Times New Roman"/>
        </w:rPr>
        <w:t>Unidad Administrativa Especial Cuerpo Oficial de Bomberos Bogotá</w:t>
      </w:r>
      <w:r w:rsidRPr="0043302A">
        <w:t xml:space="preserve"> y configurar los sistemas para permitir únicamente aquellos </w:t>
      </w:r>
      <w:r w:rsidR="00F23FC7" w:rsidRPr="0043302A">
        <w:t>autorizados</w:t>
      </w:r>
      <w:r w:rsidRPr="0043302A">
        <w:t>, teniendo en cuenta la información de los grupos de interés con el fin de descartar algoritmos de cifrado débil.</w:t>
      </w:r>
    </w:p>
    <w:p w14:paraId="3D21D0E2" w14:textId="77777777" w:rsidR="001D745E" w:rsidRPr="0043302A" w:rsidRDefault="001D745E" w:rsidP="00BB59BA">
      <w:pPr>
        <w:pStyle w:val="Prrafodelista"/>
        <w:ind w:left="360"/>
        <w:jc w:val="both"/>
      </w:pPr>
    </w:p>
    <w:p w14:paraId="5557543A" w14:textId="77777777" w:rsidR="001D745E" w:rsidRPr="0043302A" w:rsidRDefault="001D745E" w:rsidP="00A06EB8">
      <w:pPr>
        <w:pStyle w:val="Prrafodelista"/>
        <w:numPr>
          <w:ilvl w:val="0"/>
          <w:numId w:val="38"/>
        </w:numPr>
        <w:jc w:val="both"/>
      </w:pPr>
      <w:r w:rsidRPr="0043302A">
        <w:t>Las llaves criptográficas deben ser cambiadas anualmente o cada vez que se sospeche que han perdido su confidencialidad.</w:t>
      </w:r>
    </w:p>
    <w:p w14:paraId="12472504" w14:textId="77777777" w:rsidR="001D745E" w:rsidRPr="0043302A" w:rsidRDefault="001D745E" w:rsidP="00BB59BA">
      <w:pPr>
        <w:pStyle w:val="Prrafodelista"/>
        <w:ind w:left="360"/>
        <w:jc w:val="both"/>
      </w:pPr>
    </w:p>
    <w:p w14:paraId="4E63CC2A" w14:textId="5C217FF3" w:rsidR="001D745E" w:rsidRPr="0043302A" w:rsidRDefault="001D745E" w:rsidP="00A06EB8">
      <w:pPr>
        <w:pStyle w:val="Prrafodelista"/>
        <w:numPr>
          <w:ilvl w:val="0"/>
          <w:numId w:val="38"/>
        </w:numPr>
        <w:jc w:val="both"/>
      </w:pPr>
      <w:r w:rsidRPr="0043302A">
        <w:lastRenderedPageBreak/>
        <w:t xml:space="preserve">La administración de llaves criptográficas y certificados digitales </w:t>
      </w:r>
      <w:r w:rsidR="00B878D5" w:rsidRPr="0043302A">
        <w:t>está</w:t>
      </w:r>
      <w:r w:rsidRPr="0043302A">
        <w:t xml:space="preserve"> a cargo de</w:t>
      </w:r>
      <w:r w:rsidR="006512F7" w:rsidRPr="0043302A">
        <w:t>l Grupo TIC</w:t>
      </w:r>
      <w:r w:rsidR="00FF6D6A" w:rsidRPr="0043302A">
        <w:t>;</w:t>
      </w:r>
      <w:r w:rsidRPr="0043302A">
        <w:t xml:space="preserve"> </w:t>
      </w:r>
      <w:r w:rsidR="00FF6D6A" w:rsidRPr="0043302A">
        <w:t>s</w:t>
      </w:r>
      <w:r w:rsidRPr="0043302A">
        <w:t>in embargo, la administración de tokens bancarios, tokens para acceso a</w:t>
      </w:r>
      <w:r w:rsidR="00454E3C" w:rsidRPr="0043302A">
        <w:t>l</w:t>
      </w:r>
      <w:r w:rsidRPr="0043302A">
        <w:t xml:space="preserve"> Sistema Integrado de Información Financiera </w:t>
      </w:r>
      <w:r w:rsidR="00454E3C" w:rsidRPr="0043302A">
        <w:t xml:space="preserve">(SIIF) </w:t>
      </w:r>
      <w:r w:rsidRPr="0043302A">
        <w:t xml:space="preserve">y firmas digitales </w:t>
      </w:r>
      <w:r w:rsidR="00B878D5" w:rsidRPr="0043302A">
        <w:t>está</w:t>
      </w:r>
      <w:r w:rsidRPr="0043302A">
        <w:t xml:space="preserve"> a cargo de cada uno de los funcionarios o contratistas a quienes les fueron asignados para el desempeño de sus labores. </w:t>
      </w:r>
    </w:p>
    <w:p w14:paraId="659C4C8F" w14:textId="77777777" w:rsidR="001D745E" w:rsidRPr="0043302A" w:rsidRDefault="001D745E" w:rsidP="00BB59BA">
      <w:pPr>
        <w:pStyle w:val="Prrafodelista"/>
        <w:ind w:left="360"/>
        <w:jc w:val="both"/>
      </w:pPr>
    </w:p>
    <w:p w14:paraId="3831F9F8" w14:textId="7B7EC4FB" w:rsidR="001D745E" w:rsidRPr="0043302A" w:rsidRDefault="001D745E" w:rsidP="00A06EB8">
      <w:pPr>
        <w:pStyle w:val="Prrafodelista"/>
        <w:numPr>
          <w:ilvl w:val="0"/>
          <w:numId w:val="38"/>
        </w:numPr>
        <w:jc w:val="both"/>
      </w:pPr>
      <w:r w:rsidRPr="0043302A">
        <w:t>Los administradores de bases de datos de</w:t>
      </w:r>
      <w:r w:rsidR="006512F7" w:rsidRPr="0043302A">
        <w:t>l Grupo TIC</w:t>
      </w:r>
      <w:r w:rsidR="00841695" w:rsidRPr="0043302A">
        <w:t xml:space="preserve"> </w:t>
      </w:r>
      <w:r w:rsidRPr="0043302A">
        <w:t xml:space="preserve">deben establecer una estrategia para cifrar las bases de datos críticas de la </w:t>
      </w:r>
      <w:r w:rsidR="0039600F" w:rsidRPr="0043302A">
        <w:rPr>
          <w:lang w:val="es-CO"/>
        </w:rPr>
        <w:t>UAE Cuerpo Oficial de Bomberos Bogotá</w:t>
      </w:r>
      <w:r w:rsidRPr="0043302A">
        <w:t>, velando por no afectar el desempeño del sistema de información.</w:t>
      </w:r>
    </w:p>
    <w:p w14:paraId="704F67C6" w14:textId="77777777" w:rsidR="001D745E" w:rsidRPr="0043302A" w:rsidRDefault="001D745E" w:rsidP="00BB59BA">
      <w:pPr>
        <w:pStyle w:val="Prrafodelista"/>
        <w:ind w:left="360"/>
        <w:jc w:val="both"/>
      </w:pPr>
    </w:p>
    <w:p w14:paraId="314CF81D" w14:textId="53D3947A" w:rsidR="001D745E" w:rsidRPr="0043302A" w:rsidRDefault="006512F7" w:rsidP="00A06EB8">
      <w:pPr>
        <w:pStyle w:val="Prrafodelista"/>
        <w:numPr>
          <w:ilvl w:val="0"/>
          <w:numId w:val="38"/>
        </w:numPr>
        <w:jc w:val="both"/>
      </w:pPr>
      <w:r w:rsidRPr="0043302A">
        <w:t>El Grupo TIC</w:t>
      </w:r>
      <w:r w:rsidR="00D05D2A" w:rsidRPr="0043302A">
        <w:t xml:space="preserve">, </w:t>
      </w:r>
      <w:r w:rsidR="00C227DC" w:rsidRPr="0043302A">
        <w:t xml:space="preserve">donde aplique </w:t>
      </w:r>
      <w:r w:rsidR="001D745E" w:rsidRPr="0043302A">
        <w:t>debe dar a conocer y capacitar a los funciona</w:t>
      </w:r>
      <w:r w:rsidR="00E424EC" w:rsidRPr="0043302A">
        <w:t xml:space="preserve">rios, contratistas, proveedores </w:t>
      </w:r>
      <w:r w:rsidR="00D05D2A" w:rsidRPr="0043302A">
        <w:t>y</w:t>
      </w:r>
      <w:r w:rsidR="001D745E" w:rsidRPr="0043302A">
        <w:t xml:space="preserve"> terceros</w:t>
      </w:r>
      <w:r w:rsidR="00D05D2A" w:rsidRPr="0043302A">
        <w:t>, cuando sea del caso,</w:t>
      </w:r>
      <w:r w:rsidR="001D745E" w:rsidRPr="0043302A">
        <w:t xml:space="preserve"> en el uso de las he</w:t>
      </w:r>
      <w:r w:rsidR="00E424EC" w:rsidRPr="0043302A">
        <w:t>rramientas de uso criptográfico</w:t>
      </w:r>
      <w:r w:rsidR="00D05D2A" w:rsidRPr="0043302A">
        <w:t>.</w:t>
      </w:r>
    </w:p>
    <w:p w14:paraId="70D73AA3" w14:textId="77777777" w:rsidR="001D745E" w:rsidRPr="0043302A" w:rsidRDefault="001D745E" w:rsidP="00BB59BA">
      <w:pPr>
        <w:pStyle w:val="Prrafodelista"/>
        <w:ind w:left="360"/>
        <w:jc w:val="both"/>
      </w:pPr>
    </w:p>
    <w:p w14:paraId="0BF171B5" w14:textId="797433E0" w:rsidR="001D745E" w:rsidRPr="0043302A" w:rsidRDefault="001D745E" w:rsidP="00A06EB8">
      <w:pPr>
        <w:pStyle w:val="Prrafodelista"/>
        <w:numPr>
          <w:ilvl w:val="0"/>
          <w:numId w:val="38"/>
        </w:numPr>
        <w:jc w:val="both"/>
      </w:pPr>
      <w:r w:rsidRPr="0043302A">
        <w:t>Realizar revisiones periódicas a las herramientas de uso criptográfico</w:t>
      </w:r>
      <w:r w:rsidR="00E424EC" w:rsidRPr="0043302A">
        <w:t xml:space="preserve"> (</w:t>
      </w:r>
      <w:r w:rsidR="00AC23FF" w:rsidRPr="0043302A">
        <w:t>t</w:t>
      </w:r>
      <w:r w:rsidR="00E424EC" w:rsidRPr="0043302A">
        <w:t xml:space="preserve">okens, </w:t>
      </w:r>
      <w:r w:rsidR="00AC23FF" w:rsidRPr="0043302A">
        <w:t>f</w:t>
      </w:r>
      <w:r w:rsidR="00E424EC" w:rsidRPr="0043302A">
        <w:t xml:space="preserve">irma </w:t>
      </w:r>
      <w:r w:rsidR="00AC23FF" w:rsidRPr="0043302A">
        <w:t>d</w:t>
      </w:r>
      <w:r w:rsidR="00E424EC" w:rsidRPr="0043302A">
        <w:t xml:space="preserve">igital, etc.), </w:t>
      </w:r>
      <w:r w:rsidRPr="0043302A">
        <w:t>con el fin de detectar fallas o vulnerabilidades.</w:t>
      </w:r>
    </w:p>
    <w:p w14:paraId="161D91A5" w14:textId="77777777" w:rsidR="00E424EC" w:rsidRPr="0043302A" w:rsidRDefault="00E424EC" w:rsidP="00E424EC">
      <w:pPr>
        <w:pStyle w:val="Prrafodelista"/>
      </w:pPr>
    </w:p>
    <w:p w14:paraId="5502E4E5" w14:textId="76F3E5EE" w:rsidR="001D745E" w:rsidRPr="0043302A" w:rsidRDefault="006512F7" w:rsidP="00A06EB8">
      <w:pPr>
        <w:pStyle w:val="Prrafodelista"/>
        <w:numPr>
          <w:ilvl w:val="0"/>
          <w:numId w:val="38"/>
        </w:numPr>
        <w:jc w:val="both"/>
      </w:pPr>
      <w:r w:rsidRPr="0043302A">
        <w:t>El Grupo TIC</w:t>
      </w:r>
      <w:r w:rsidR="00E6667A" w:rsidRPr="0043302A">
        <w:t xml:space="preserve"> debe n</w:t>
      </w:r>
      <w:r w:rsidR="001D745E" w:rsidRPr="0043302A">
        <w:t>otificar con anterioridad a los dueños de la información, aplicaciones</w:t>
      </w:r>
      <w:r w:rsidR="00370F19" w:rsidRPr="0043302A">
        <w:t xml:space="preserve"> y</w:t>
      </w:r>
      <w:r w:rsidR="001D745E" w:rsidRPr="0043302A">
        <w:t xml:space="preserve"> software que requieran de certificados digitales, la fecha de caducidad de </w:t>
      </w:r>
      <w:r w:rsidR="00B03869" w:rsidRPr="0043302A">
        <w:t>e</w:t>
      </w:r>
      <w:r w:rsidR="001D745E" w:rsidRPr="0043302A">
        <w:t>stos para su renovación.</w:t>
      </w:r>
    </w:p>
    <w:p w14:paraId="6B13FB95" w14:textId="77777777" w:rsidR="001D745E" w:rsidRPr="0043302A" w:rsidRDefault="001D745E" w:rsidP="00BB59BA">
      <w:pPr>
        <w:pStyle w:val="Prrafodelista"/>
        <w:ind w:left="360"/>
        <w:jc w:val="both"/>
      </w:pPr>
    </w:p>
    <w:p w14:paraId="78A76D86" w14:textId="77777777" w:rsidR="001D745E" w:rsidRPr="0043302A" w:rsidRDefault="001D745E" w:rsidP="00A06EB8">
      <w:pPr>
        <w:pStyle w:val="Prrafodelista"/>
        <w:numPr>
          <w:ilvl w:val="0"/>
          <w:numId w:val="38"/>
        </w:numPr>
        <w:jc w:val="both"/>
      </w:pPr>
      <w:r w:rsidRPr="0043302A">
        <w:t>Realizar la entrega de los certificados digitales generados con el debido procedimiento para su aplicación y uso.</w:t>
      </w:r>
    </w:p>
    <w:p w14:paraId="4A21AB2F" w14:textId="77777777" w:rsidR="001D745E" w:rsidRPr="0043302A" w:rsidRDefault="001D745E" w:rsidP="00BB59BA">
      <w:pPr>
        <w:pStyle w:val="Prrafodelista"/>
        <w:ind w:left="360"/>
        <w:jc w:val="both"/>
      </w:pPr>
    </w:p>
    <w:p w14:paraId="08B10D82" w14:textId="77777777" w:rsidR="001D745E" w:rsidRPr="0043302A" w:rsidRDefault="001D745E" w:rsidP="00A06EB8">
      <w:pPr>
        <w:pStyle w:val="Prrafodelista"/>
        <w:numPr>
          <w:ilvl w:val="0"/>
          <w:numId w:val="38"/>
        </w:numPr>
        <w:jc w:val="both"/>
      </w:pPr>
      <w:r w:rsidRPr="0043302A">
        <w:t xml:space="preserve">Realizar las configuraciones requeridas para el uso y administración de los certificados de firma digital. </w:t>
      </w:r>
    </w:p>
    <w:p w14:paraId="20BFB97C" w14:textId="77777777" w:rsidR="00F758CD" w:rsidRPr="0043302A" w:rsidRDefault="00F758CD" w:rsidP="00BB59BA">
      <w:pPr>
        <w:pStyle w:val="Prrafodelista"/>
        <w:ind w:left="360"/>
        <w:jc w:val="both"/>
      </w:pPr>
    </w:p>
    <w:p w14:paraId="797F539A" w14:textId="77777777" w:rsidR="001D745E" w:rsidRPr="0043302A" w:rsidRDefault="001D745E" w:rsidP="00A06EB8">
      <w:pPr>
        <w:pStyle w:val="Prrafodelista"/>
        <w:numPr>
          <w:ilvl w:val="0"/>
          <w:numId w:val="38"/>
        </w:numPr>
        <w:jc w:val="both"/>
      </w:pPr>
      <w:r w:rsidRPr="0043302A">
        <w:t>Prestar soporte técnico para la configuración de los usuarios y soluciones adoptadas para controles criptográficos.</w:t>
      </w:r>
    </w:p>
    <w:p w14:paraId="24B73920" w14:textId="77777777" w:rsidR="001D745E" w:rsidRPr="0043302A" w:rsidRDefault="001D745E" w:rsidP="00BB59BA">
      <w:pPr>
        <w:pStyle w:val="Prrafodelista"/>
        <w:ind w:left="360"/>
        <w:jc w:val="both"/>
      </w:pPr>
    </w:p>
    <w:p w14:paraId="241755F8" w14:textId="4957D7D4" w:rsidR="001D745E" w:rsidRPr="0043302A" w:rsidRDefault="001D745E" w:rsidP="00A06EB8">
      <w:pPr>
        <w:pStyle w:val="Prrafodelista"/>
        <w:numPr>
          <w:ilvl w:val="0"/>
          <w:numId w:val="38"/>
        </w:numPr>
        <w:jc w:val="both"/>
      </w:pPr>
      <w:r w:rsidRPr="0043302A">
        <w:t>Velar por</w:t>
      </w:r>
      <w:r w:rsidR="008F5591" w:rsidRPr="0043302A">
        <w:t xml:space="preserve"> </w:t>
      </w:r>
      <w:r w:rsidRPr="0043302A">
        <w:t xml:space="preserve">que la información clasificada y reservada (en reposo y transmisión) </w:t>
      </w:r>
      <w:r w:rsidR="009E4DB0" w:rsidRPr="0043302A">
        <w:t xml:space="preserve">y donde aplique por el riesgo de exposición este </w:t>
      </w:r>
      <w:r w:rsidRPr="0043302A">
        <w:t xml:space="preserve">siempre cifrada por los métodos que la </w:t>
      </w:r>
      <w:r w:rsidR="0039600F" w:rsidRPr="0043302A">
        <w:rPr>
          <w:lang w:val="es-CO"/>
        </w:rPr>
        <w:t>UAE Cuerpo Oficial de Bomberos Bogotá</w:t>
      </w:r>
      <w:r w:rsidRPr="0043302A">
        <w:t xml:space="preserve"> haya adoptado.</w:t>
      </w:r>
    </w:p>
    <w:p w14:paraId="2E49E0AA" w14:textId="77777777" w:rsidR="001D745E" w:rsidRPr="0043302A" w:rsidRDefault="001D745E" w:rsidP="00BB59BA">
      <w:pPr>
        <w:pStyle w:val="Prrafodelista"/>
        <w:ind w:left="360"/>
        <w:jc w:val="both"/>
      </w:pPr>
    </w:p>
    <w:p w14:paraId="633C9DDE" w14:textId="0F09BBED" w:rsidR="001D745E" w:rsidRPr="0043302A" w:rsidRDefault="001D745E" w:rsidP="00A06EB8">
      <w:pPr>
        <w:pStyle w:val="Prrafodelista"/>
        <w:numPr>
          <w:ilvl w:val="0"/>
          <w:numId w:val="38"/>
        </w:numPr>
        <w:jc w:val="both"/>
      </w:pPr>
      <w:r w:rsidRPr="0043302A">
        <w:t>Comunicar al Comité Institucional de Gestión y Desempeño los eventos o incidentes que conlleven</w:t>
      </w:r>
      <w:r w:rsidR="009043F1" w:rsidRPr="0043302A">
        <w:t xml:space="preserve"> el</w:t>
      </w:r>
      <w:r w:rsidRPr="0043302A">
        <w:t xml:space="preserve"> </w:t>
      </w:r>
      <w:r w:rsidR="009043F1" w:rsidRPr="0043302A">
        <w:t>in</w:t>
      </w:r>
      <w:r w:rsidRPr="0043302A">
        <w:t>cumplimiento de los objetivos institucionales por el no uso de controles criptográficos para la información clasificada y reservada.</w:t>
      </w:r>
    </w:p>
    <w:p w14:paraId="27812BC3" w14:textId="77777777" w:rsidR="001D745E" w:rsidRPr="0043302A" w:rsidRDefault="001D745E" w:rsidP="00BB59BA">
      <w:pPr>
        <w:pStyle w:val="Prrafodelista"/>
        <w:ind w:left="360"/>
        <w:jc w:val="both"/>
      </w:pPr>
    </w:p>
    <w:p w14:paraId="217890B6" w14:textId="0C644503" w:rsidR="001D745E" w:rsidRPr="0043302A" w:rsidRDefault="001D745E" w:rsidP="00A06EB8">
      <w:pPr>
        <w:pStyle w:val="Prrafodelista"/>
        <w:numPr>
          <w:ilvl w:val="0"/>
          <w:numId w:val="38"/>
        </w:numPr>
        <w:jc w:val="both"/>
      </w:pPr>
      <w:r w:rsidRPr="0043302A">
        <w:t>Proporcionar los recursos necesarios para la administración y monitoreo en el uso de controles criptográficos a través de herramientas o software</w:t>
      </w:r>
      <w:r w:rsidR="00656C74" w:rsidRPr="0043302A">
        <w:t>s</w:t>
      </w:r>
      <w:r w:rsidRPr="0043302A">
        <w:t xml:space="preserve"> de seguridad.</w:t>
      </w:r>
    </w:p>
    <w:p w14:paraId="29546ACA" w14:textId="77777777" w:rsidR="001D745E" w:rsidRPr="0043302A" w:rsidRDefault="001D745E" w:rsidP="00BB59BA">
      <w:pPr>
        <w:pStyle w:val="Prrafodelista"/>
        <w:ind w:left="360"/>
        <w:jc w:val="both"/>
      </w:pPr>
    </w:p>
    <w:p w14:paraId="2691849A" w14:textId="037B2348" w:rsidR="001D745E" w:rsidRPr="0043302A" w:rsidRDefault="001D745E" w:rsidP="00A06EB8">
      <w:pPr>
        <w:pStyle w:val="Prrafodelista"/>
        <w:numPr>
          <w:ilvl w:val="0"/>
          <w:numId w:val="38"/>
        </w:numPr>
        <w:jc w:val="both"/>
      </w:pPr>
      <w:r w:rsidRPr="0043302A">
        <w:t xml:space="preserve">Identificar </w:t>
      </w:r>
      <w:r w:rsidR="00E90FA2" w:rsidRPr="0043302A">
        <w:t xml:space="preserve">e inventariar </w:t>
      </w:r>
      <w:r w:rsidRPr="0043302A">
        <w:t xml:space="preserve">los puertos USB para quienes estén autorizados para la firma </w:t>
      </w:r>
      <w:r w:rsidRPr="0043302A">
        <w:lastRenderedPageBreak/>
        <w:t>digital</w:t>
      </w:r>
      <w:r w:rsidR="00E90FA2" w:rsidRPr="0043302A">
        <w:t>,</w:t>
      </w:r>
      <w:r w:rsidRPr="0043302A">
        <w:t xml:space="preserve"> con el fin de dar seguimiento al buen uso de la información. </w:t>
      </w:r>
    </w:p>
    <w:p w14:paraId="3798CAC8" w14:textId="77777777" w:rsidR="001D745E" w:rsidRPr="0043302A" w:rsidRDefault="001D745E" w:rsidP="00BB59BA">
      <w:pPr>
        <w:spacing w:after="0" w:line="240" w:lineRule="auto"/>
        <w:jc w:val="both"/>
        <w:rPr>
          <w:rFonts w:ascii="Arial" w:hAnsi="Arial" w:cs="Arial"/>
        </w:rPr>
      </w:pPr>
    </w:p>
    <w:p w14:paraId="7BA83564" w14:textId="2E59C036" w:rsidR="001D745E" w:rsidRPr="0043302A" w:rsidRDefault="00A27DC8" w:rsidP="00A06EB8">
      <w:pPr>
        <w:pStyle w:val="Prrafodelista"/>
        <w:numPr>
          <w:ilvl w:val="1"/>
          <w:numId w:val="55"/>
        </w:numPr>
        <w:jc w:val="both"/>
        <w:rPr>
          <w:b/>
        </w:rPr>
      </w:pPr>
      <w:r w:rsidRPr="0043302A">
        <w:rPr>
          <w:b/>
        </w:rPr>
        <w:t xml:space="preserve">Los </w:t>
      </w:r>
      <w:r w:rsidR="001C1D43" w:rsidRPr="0043302A">
        <w:rPr>
          <w:b/>
        </w:rPr>
        <w:t>funcionarios</w:t>
      </w:r>
      <w:r w:rsidRPr="0043302A">
        <w:rPr>
          <w:b/>
        </w:rPr>
        <w:t xml:space="preserve"> y </w:t>
      </w:r>
      <w:r w:rsidR="00E90FA2" w:rsidRPr="0043302A">
        <w:rPr>
          <w:b/>
        </w:rPr>
        <w:t>c</w:t>
      </w:r>
      <w:r w:rsidR="001D745E" w:rsidRPr="0043302A">
        <w:rPr>
          <w:b/>
        </w:rPr>
        <w:t xml:space="preserve">olaboradores de la </w:t>
      </w:r>
      <w:r w:rsidR="00A9784F" w:rsidRPr="0043302A">
        <w:rPr>
          <w:rFonts w:eastAsia="Times New Roman"/>
        </w:rPr>
        <w:t>Unidad Administrativa Especial Cuerpo Oficial de Bomberos Bogotá</w:t>
      </w:r>
      <w:r w:rsidR="001D745E" w:rsidRPr="0043302A">
        <w:rPr>
          <w:b/>
        </w:rPr>
        <w:t xml:space="preserve"> deben:</w:t>
      </w:r>
    </w:p>
    <w:p w14:paraId="7F153C41" w14:textId="77777777" w:rsidR="001D745E" w:rsidRPr="0043302A" w:rsidRDefault="001D745E" w:rsidP="00BB59BA">
      <w:pPr>
        <w:spacing w:after="0" w:line="240" w:lineRule="auto"/>
        <w:jc w:val="both"/>
        <w:rPr>
          <w:rFonts w:ascii="Arial" w:hAnsi="Arial" w:cs="Arial"/>
        </w:rPr>
      </w:pPr>
    </w:p>
    <w:p w14:paraId="6CB57E6D" w14:textId="77777777" w:rsidR="001D745E" w:rsidRPr="0043302A" w:rsidRDefault="001D745E" w:rsidP="00A06EB8">
      <w:pPr>
        <w:pStyle w:val="Prrafodelista"/>
        <w:widowControl/>
        <w:numPr>
          <w:ilvl w:val="0"/>
          <w:numId w:val="39"/>
        </w:numPr>
        <w:autoSpaceDN/>
        <w:adjustRightInd w:val="0"/>
        <w:ind w:left="360"/>
        <w:jc w:val="both"/>
      </w:pPr>
      <w:r w:rsidRPr="0043302A">
        <w:t>Conocer y cumplir la política de uso de controles criptográficos.</w:t>
      </w:r>
    </w:p>
    <w:p w14:paraId="09BFFC55" w14:textId="77777777" w:rsidR="001D745E" w:rsidRPr="0043302A" w:rsidRDefault="001D745E" w:rsidP="00BB59BA">
      <w:pPr>
        <w:pStyle w:val="Prrafodelista"/>
        <w:widowControl/>
        <w:autoSpaceDN/>
        <w:adjustRightInd w:val="0"/>
        <w:ind w:left="360"/>
        <w:jc w:val="both"/>
      </w:pPr>
    </w:p>
    <w:p w14:paraId="25400F8A" w14:textId="449EED79" w:rsidR="001D745E" w:rsidRPr="0043302A" w:rsidRDefault="00E90FA2" w:rsidP="00A06EB8">
      <w:pPr>
        <w:pStyle w:val="Prrafodelista"/>
        <w:widowControl/>
        <w:numPr>
          <w:ilvl w:val="0"/>
          <w:numId w:val="39"/>
        </w:numPr>
        <w:autoSpaceDN/>
        <w:adjustRightInd w:val="0"/>
        <w:ind w:left="360"/>
        <w:jc w:val="both"/>
      </w:pPr>
      <w:r w:rsidRPr="0043302A">
        <w:t>A</w:t>
      </w:r>
      <w:r w:rsidR="001D745E" w:rsidRPr="0043302A">
        <w:t xml:space="preserve"> quienes les fueron asignados tokens bancarios y tokens de acceso a SIIF debe</w:t>
      </w:r>
      <w:r w:rsidR="00E424EC" w:rsidRPr="0043302A">
        <w:t>n</w:t>
      </w:r>
      <w:r w:rsidR="001D745E" w:rsidRPr="0043302A">
        <w:t xml:space="preserve"> almacenarlos bajo llave cuando no </w:t>
      </w:r>
      <w:r w:rsidR="00E424EC" w:rsidRPr="0043302A">
        <w:t xml:space="preserve">hagan uso de </w:t>
      </w:r>
      <w:r w:rsidR="00F56D46" w:rsidRPr="0043302A">
        <w:t>e</w:t>
      </w:r>
      <w:r w:rsidR="00E424EC" w:rsidRPr="0043302A">
        <w:t>stos,</w:t>
      </w:r>
      <w:r w:rsidR="001D745E" w:rsidRPr="0043302A">
        <w:t xml:space="preserve"> o cuando se van a retirar de sus puestos de trabajo.</w:t>
      </w:r>
    </w:p>
    <w:p w14:paraId="25A0DFA0" w14:textId="77777777" w:rsidR="001D745E" w:rsidRPr="0043302A" w:rsidRDefault="001D745E" w:rsidP="00BB59BA">
      <w:pPr>
        <w:pStyle w:val="Prrafodelista"/>
        <w:widowControl/>
        <w:autoSpaceDN/>
        <w:adjustRightInd w:val="0"/>
        <w:ind w:left="360"/>
        <w:jc w:val="both"/>
      </w:pPr>
    </w:p>
    <w:p w14:paraId="27AFC356" w14:textId="50E4C093" w:rsidR="001D745E" w:rsidRPr="0043302A" w:rsidRDefault="001D745E" w:rsidP="00A06EB8">
      <w:pPr>
        <w:pStyle w:val="Prrafodelista"/>
        <w:widowControl/>
        <w:numPr>
          <w:ilvl w:val="0"/>
          <w:numId w:val="39"/>
        </w:numPr>
        <w:autoSpaceDN/>
        <w:adjustRightInd w:val="0"/>
        <w:ind w:left="360"/>
        <w:jc w:val="both"/>
      </w:pPr>
      <w:r w:rsidRPr="0043302A">
        <w:t>Informar a los líderes de</w:t>
      </w:r>
      <w:r w:rsidR="00912C54" w:rsidRPr="0043302A">
        <w:t xml:space="preserve"> todos </w:t>
      </w:r>
      <w:r w:rsidR="008F4287" w:rsidRPr="0043302A">
        <w:t>los procesos</w:t>
      </w:r>
      <w:r w:rsidRPr="0043302A">
        <w:t xml:space="preserve"> </w:t>
      </w:r>
      <w:r w:rsidR="00564C2D" w:rsidRPr="0043302A">
        <w:t xml:space="preserve">misionales </w:t>
      </w:r>
      <w:r w:rsidR="00075720" w:rsidRPr="0043302A">
        <w:t xml:space="preserve">(manejo, reducción y conocimiento) </w:t>
      </w:r>
      <w:r w:rsidR="00564C2D" w:rsidRPr="0043302A">
        <w:t xml:space="preserve">y de apoyo </w:t>
      </w:r>
      <w:r w:rsidR="00075720" w:rsidRPr="0043302A">
        <w:t xml:space="preserve">(gestión del talento humano, servicio a la ciudadanía, gestión de recursos), </w:t>
      </w:r>
      <w:r w:rsidRPr="0043302A">
        <w:t>las desviaciones que se presenten por el no uso de los controles criptográficos para la información clasificada y reservada.</w:t>
      </w:r>
    </w:p>
    <w:p w14:paraId="1CE5754A" w14:textId="77777777" w:rsidR="001D745E" w:rsidRPr="0043302A" w:rsidRDefault="001D745E" w:rsidP="00BB59BA">
      <w:pPr>
        <w:pStyle w:val="Prrafodelista"/>
        <w:widowControl/>
        <w:autoSpaceDN/>
        <w:adjustRightInd w:val="0"/>
        <w:ind w:left="360"/>
        <w:jc w:val="both"/>
      </w:pPr>
    </w:p>
    <w:p w14:paraId="29D15075" w14:textId="77777777" w:rsidR="001D745E" w:rsidRPr="0043302A" w:rsidRDefault="001D745E" w:rsidP="00A06EB8">
      <w:pPr>
        <w:pStyle w:val="Prrafodelista"/>
        <w:widowControl/>
        <w:numPr>
          <w:ilvl w:val="0"/>
          <w:numId w:val="39"/>
        </w:numPr>
        <w:autoSpaceDN/>
        <w:adjustRightInd w:val="0"/>
        <w:ind w:left="360"/>
        <w:jc w:val="both"/>
      </w:pPr>
      <w:r w:rsidRPr="0043302A">
        <w:t>Administrar los riesgos que se presenten por el no uso de controles criptográficos para la protección de la información clasificada y reservada.</w:t>
      </w:r>
    </w:p>
    <w:p w14:paraId="5E08514C" w14:textId="77777777" w:rsidR="001D745E" w:rsidRPr="0043302A" w:rsidRDefault="001D745E" w:rsidP="00BB59BA">
      <w:pPr>
        <w:pStyle w:val="Prrafodelista"/>
        <w:widowControl/>
        <w:autoSpaceDN/>
        <w:adjustRightInd w:val="0"/>
        <w:ind w:left="360"/>
        <w:jc w:val="both"/>
      </w:pPr>
    </w:p>
    <w:p w14:paraId="0023C4AD" w14:textId="05C8E4F5" w:rsidR="001D745E" w:rsidRPr="0043302A" w:rsidRDefault="001D745E" w:rsidP="00A06EB8">
      <w:pPr>
        <w:pStyle w:val="Prrafodelista"/>
        <w:widowControl/>
        <w:numPr>
          <w:ilvl w:val="0"/>
          <w:numId w:val="39"/>
        </w:numPr>
        <w:autoSpaceDN/>
        <w:adjustRightInd w:val="0"/>
        <w:ind w:left="360"/>
        <w:jc w:val="both"/>
      </w:pPr>
      <w:r w:rsidRPr="0043302A">
        <w:t xml:space="preserve">Mantener bajo custodia la clave, llave o token, que le ha sido suministrada desde </w:t>
      </w:r>
      <w:r w:rsidR="006512F7" w:rsidRPr="0043302A">
        <w:t>el Grupo TIC</w:t>
      </w:r>
      <w:r w:rsidRPr="0043302A">
        <w:t>.</w:t>
      </w:r>
    </w:p>
    <w:p w14:paraId="773CE22F" w14:textId="77777777" w:rsidR="001D745E" w:rsidRPr="0043302A" w:rsidRDefault="001D745E" w:rsidP="00BB59BA">
      <w:pPr>
        <w:pStyle w:val="Prrafodelista"/>
        <w:widowControl/>
        <w:autoSpaceDN/>
        <w:adjustRightInd w:val="0"/>
        <w:ind w:left="360"/>
        <w:jc w:val="both"/>
      </w:pPr>
    </w:p>
    <w:p w14:paraId="75BE0DE6" w14:textId="0D2D8FC6" w:rsidR="001D745E" w:rsidRPr="0043302A" w:rsidRDefault="00DB745A" w:rsidP="00A06EB8">
      <w:pPr>
        <w:pStyle w:val="Prrafodelista"/>
        <w:widowControl/>
        <w:numPr>
          <w:ilvl w:val="0"/>
          <w:numId w:val="39"/>
        </w:numPr>
        <w:autoSpaceDN/>
        <w:adjustRightInd w:val="0"/>
        <w:ind w:left="360"/>
        <w:jc w:val="both"/>
      </w:pPr>
      <w:r w:rsidRPr="0043302A">
        <w:t xml:space="preserve">Responder por </w:t>
      </w:r>
      <w:r w:rsidR="001D745E" w:rsidRPr="0043302A">
        <w:t>el manejo de la información clasificada y reservada para que esté protegida con las medidas de seguridad necesarias.</w:t>
      </w:r>
    </w:p>
    <w:p w14:paraId="3CCF86E7" w14:textId="77777777" w:rsidR="002F5B0F" w:rsidRPr="0043302A" w:rsidRDefault="002F5B0F" w:rsidP="002F5B0F">
      <w:pPr>
        <w:pStyle w:val="Prrafodelista"/>
      </w:pPr>
    </w:p>
    <w:p w14:paraId="78F7F5D8" w14:textId="07044A79" w:rsidR="001D745E" w:rsidRPr="0043302A" w:rsidRDefault="001D745E" w:rsidP="00A06EB8">
      <w:pPr>
        <w:pStyle w:val="Prrafodelista"/>
        <w:widowControl/>
        <w:numPr>
          <w:ilvl w:val="0"/>
          <w:numId w:val="39"/>
        </w:numPr>
        <w:autoSpaceDN/>
        <w:adjustRightInd w:val="0"/>
        <w:ind w:left="360"/>
        <w:jc w:val="both"/>
      </w:pPr>
      <w:r w:rsidRPr="0043302A">
        <w:t xml:space="preserve">En caso de pérdida o daño de un token, comunicar este incidente a </w:t>
      </w:r>
      <w:r w:rsidR="006512F7" w:rsidRPr="0043302A">
        <w:t>el Grupo TIC</w:t>
      </w:r>
      <w:r w:rsidRPr="0043302A">
        <w:t xml:space="preserve"> a través de la Mesa de Ayuda para su respectiva reposición</w:t>
      </w:r>
      <w:r w:rsidR="00DB745A" w:rsidRPr="0043302A">
        <w:t>;</w:t>
      </w:r>
      <w:r w:rsidRPr="0043302A">
        <w:t xml:space="preserve"> </w:t>
      </w:r>
      <w:r w:rsidR="000979D5" w:rsidRPr="0043302A">
        <w:t>se debe proceder de igual forma</w:t>
      </w:r>
      <w:r w:rsidRPr="0043302A">
        <w:t xml:space="preserve"> si la clave secreta o llave de cifrado ha sido vulnerada.</w:t>
      </w:r>
    </w:p>
    <w:p w14:paraId="5B9F637E" w14:textId="77777777" w:rsidR="001D745E" w:rsidRPr="0043302A" w:rsidRDefault="001D745E" w:rsidP="00BB59BA">
      <w:pPr>
        <w:pStyle w:val="Prrafodelista"/>
        <w:widowControl/>
        <w:autoSpaceDN/>
        <w:adjustRightInd w:val="0"/>
        <w:ind w:left="360"/>
        <w:jc w:val="both"/>
      </w:pPr>
    </w:p>
    <w:p w14:paraId="0CB8B4B7" w14:textId="1D25AC73" w:rsidR="001D745E" w:rsidRPr="0043302A" w:rsidRDefault="001D745E" w:rsidP="00A06EB8">
      <w:pPr>
        <w:pStyle w:val="Prrafodelista"/>
        <w:widowControl/>
        <w:numPr>
          <w:ilvl w:val="0"/>
          <w:numId w:val="39"/>
        </w:numPr>
        <w:autoSpaceDN/>
        <w:adjustRightInd w:val="0"/>
        <w:ind w:left="360"/>
        <w:jc w:val="both"/>
      </w:pPr>
      <w:r w:rsidRPr="0043302A">
        <w:t xml:space="preserve">Devolver a </w:t>
      </w:r>
      <w:r w:rsidR="006512F7" w:rsidRPr="0043302A">
        <w:t>el Grupo TIC</w:t>
      </w:r>
      <w:r w:rsidRPr="0043302A">
        <w:t xml:space="preserve">, el token y las llaves de cifrado en caso de situaciones administrativas que lo desvinculen laboral o temporalmente como vacaciones, licencias, permisos, etc. Esta verificación se debe dar a través del Paz y Salvo de entrega del cargo aceptado por </w:t>
      </w:r>
      <w:r w:rsidR="006512F7" w:rsidRPr="0043302A">
        <w:t>el Grupo TIC</w:t>
      </w:r>
      <w:r w:rsidRPr="0043302A">
        <w:t>.</w:t>
      </w:r>
    </w:p>
    <w:p w14:paraId="38BC37D6" w14:textId="77777777" w:rsidR="00956267" w:rsidRPr="0043302A" w:rsidRDefault="00956267" w:rsidP="00956267">
      <w:pPr>
        <w:pStyle w:val="Prrafodelista"/>
      </w:pPr>
    </w:p>
    <w:p w14:paraId="128D4816" w14:textId="151BCA5D" w:rsidR="001D745E" w:rsidRPr="0043302A" w:rsidRDefault="001D745E" w:rsidP="00A06EB8">
      <w:pPr>
        <w:pStyle w:val="Ttulo1"/>
        <w:numPr>
          <w:ilvl w:val="1"/>
          <w:numId w:val="55"/>
        </w:numPr>
        <w:spacing w:before="0"/>
        <w:jc w:val="both"/>
        <w:rPr>
          <w:rFonts w:ascii="Arial" w:hAnsi="Arial" w:cs="Arial"/>
          <w:b/>
          <w:bCs/>
          <w:color w:val="auto"/>
          <w:sz w:val="22"/>
          <w:szCs w:val="22"/>
        </w:rPr>
      </w:pPr>
      <w:bookmarkStart w:id="161" w:name="_Toc47631617"/>
      <w:bookmarkStart w:id="162" w:name="_Toc535136041"/>
      <w:r w:rsidRPr="0043302A">
        <w:rPr>
          <w:rFonts w:ascii="Arial" w:hAnsi="Arial" w:cs="Arial"/>
          <w:b/>
          <w:bCs/>
          <w:color w:val="auto"/>
          <w:sz w:val="22"/>
          <w:szCs w:val="22"/>
        </w:rPr>
        <w:t xml:space="preserve">Firma </w:t>
      </w:r>
      <w:r w:rsidR="000979D5" w:rsidRPr="0043302A">
        <w:rPr>
          <w:rFonts w:ascii="Arial" w:hAnsi="Arial" w:cs="Arial"/>
          <w:b/>
          <w:bCs/>
          <w:color w:val="auto"/>
          <w:sz w:val="22"/>
          <w:szCs w:val="22"/>
        </w:rPr>
        <w:t>d</w:t>
      </w:r>
      <w:r w:rsidRPr="0043302A">
        <w:rPr>
          <w:rFonts w:ascii="Arial" w:hAnsi="Arial" w:cs="Arial"/>
          <w:b/>
          <w:bCs/>
          <w:color w:val="auto"/>
          <w:sz w:val="22"/>
          <w:szCs w:val="22"/>
        </w:rPr>
        <w:t>igital</w:t>
      </w:r>
      <w:bookmarkEnd w:id="161"/>
      <w:bookmarkEnd w:id="162"/>
    </w:p>
    <w:p w14:paraId="51132658" w14:textId="6F942B2B" w:rsidR="001D745E" w:rsidRPr="0043302A" w:rsidRDefault="001D745E" w:rsidP="00BB59BA">
      <w:pPr>
        <w:spacing w:after="0" w:line="240" w:lineRule="auto"/>
        <w:jc w:val="both"/>
        <w:rPr>
          <w:rFonts w:ascii="Arial" w:hAnsi="Arial" w:cs="Arial"/>
        </w:rPr>
      </w:pPr>
      <w:r w:rsidRPr="0043302A">
        <w:rPr>
          <w:rFonts w:ascii="Arial" w:hAnsi="Arial" w:cs="Arial"/>
        </w:rPr>
        <w:t xml:space="preserve"> </w:t>
      </w:r>
    </w:p>
    <w:p w14:paraId="15C74610" w14:textId="7D401C3E" w:rsidR="002F5B0F" w:rsidRPr="0043302A" w:rsidRDefault="002F5B0F" w:rsidP="002F5B0F">
      <w:pPr>
        <w:spacing w:after="0" w:line="240" w:lineRule="auto"/>
        <w:jc w:val="both"/>
        <w:rPr>
          <w:rFonts w:ascii="Arial" w:hAnsi="Arial" w:cs="Arial"/>
        </w:rPr>
      </w:pPr>
      <w:r w:rsidRPr="0043302A">
        <w:rPr>
          <w:rFonts w:ascii="Arial" w:hAnsi="Arial" w:cs="Arial"/>
        </w:rPr>
        <w:t>El uso de firma digital es seguro por el hecho de usar mecanismos y algoritmos de cifrado bastantes robustos. Sin embargo, la seguridad puede ser comprometida si el funcionario que hace uso de la firma digital no toma las medidas necesarias para proteger la clave, llave o token que le ha sido asignado para su uso.</w:t>
      </w:r>
    </w:p>
    <w:p w14:paraId="22490CEE" w14:textId="77777777" w:rsidR="002F5B0F" w:rsidRPr="0043302A" w:rsidRDefault="002F5B0F" w:rsidP="00BB59BA">
      <w:pPr>
        <w:spacing w:after="0" w:line="240" w:lineRule="auto"/>
        <w:jc w:val="both"/>
        <w:rPr>
          <w:rFonts w:ascii="Arial" w:hAnsi="Arial" w:cs="Arial"/>
        </w:rPr>
      </w:pPr>
    </w:p>
    <w:p w14:paraId="66B2DA34" w14:textId="235B32C7" w:rsidR="001D745E" w:rsidRPr="0043302A" w:rsidRDefault="001D745E" w:rsidP="00A06EB8">
      <w:pPr>
        <w:pStyle w:val="Prrafodelista"/>
        <w:numPr>
          <w:ilvl w:val="0"/>
          <w:numId w:val="40"/>
        </w:numPr>
        <w:jc w:val="both"/>
      </w:pPr>
      <w:r w:rsidRPr="0043302A">
        <w:t>Los funcionarios autorizados para hacer</w:t>
      </w:r>
      <w:r w:rsidR="00E424EC" w:rsidRPr="0043302A">
        <w:t xml:space="preserve"> uso de la </w:t>
      </w:r>
      <w:r w:rsidR="000979D5" w:rsidRPr="0043302A">
        <w:t>f</w:t>
      </w:r>
      <w:r w:rsidR="00E424EC" w:rsidRPr="0043302A">
        <w:t xml:space="preserve">irma </w:t>
      </w:r>
      <w:r w:rsidR="000979D5" w:rsidRPr="0043302A">
        <w:t>d</w:t>
      </w:r>
      <w:r w:rsidR="00E424EC" w:rsidRPr="0043302A">
        <w:t xml:space="preserve">igital son: </w:t>
      </w:r>
      <w:r w:rsidR="000979D5" w:rsidRPr="0043302A">
        <w:t xml:space="preserve">jefes de oficina, </w:t>
      </w:r>
      <w:r w:rsidR="000979D5" w:rsidRPr="0043302A">
        <w:lastRenderedPageBreak/>
        <w:t>coordinadores de grupo o directivos.</w:t>
      </w:r>
    </w:p>
    <w:p w14:paraId="1B28F5F9" w14:textId="425752E4" w:rsidR="004D7D37" w:rsidRPr="0043302A" w:rsidRDefault="004D7D37" w:rsidP="00AE1DD0">
      <w:pPr>
        <w:pStyle w:val="Prrafodelista"/>
        <w:ind w:left="360"/>
        <w:jc w:val="both"/>
      </w:pPr>
    </w:p>
    <w:p w14:paraId="171E376F" w14:textId="3414BCED" w:rsidR="004D7D37" w:rsidRPr="0043302A" w:rsidRDefault="004D7D37" w:rsidP="00A06EB8">
      <w:pPr>
        <w:pStyle w:val="Prrafodelista"/>
        <w:numPr>
          <w:ilvl w:val="0"/>
          <w:numId w:val="40"/>
        </w:numPr>
        <w:jc w:val="both"/>
      </w:pPr>
      <w:r w:rsidRPr="0043302A">
        <w:t>La firma digital se utilizará para cumplir con las normativas legales, para identificar al firmante de manera inequívoca, para certificar la integridad del documento o cuando se requiera proteger un documento o la información (autenticidad e integridad) con un riesgo asociado resultado de una evaluación de riesgos.</w:t>
      </w:r>
    </w:p>
    <w:p w14:paraId="7669EDBB" w14:textId="77777777" w:rsidR="001D745E" w:rsidRPr="0043302A" w:rsidRDefault="001D745E" w:rsidP="00BB59BA">
      <w:pPr>
        <w:pStyle w:val="Prrafodelista"/>
        <w:ind w:left="360"/>
        <w:jc w:val="both"/>
      </w:pPr>
    </w:p>
    <w:p w14:paraId="0D6C3136" w14:textId="49FFC997" w:rsidR="001D745E" w:rsidRPr="0043302A" w:rsidRDefault="001D745E" w:rsidP="00A06EB8">
      <w:pPr>
        <w:pStyle w:val="Prrafodelista"/>
        <w:numPr>
          <w:ilvl w:val="0"/>
          <w:numId w:val="40"/>
        </w:numPr>
        <w:jc w:val="both"/>
      </w:pPr>
      <w:r w:rsidRPr="0043302A">
        <w:t xml:space="preserve">Para el uso de firma digital dentro de la </w:t>
      </w:r>
      <w:r w:rsidR="0039600F" w:rsidRPr="0043302A">
        <w:rPr>
          <w:lang w:val="es-CO"/>
        </w:rPr>
        <w:t>UAE Cuerpo Oficial de Bomberos Bogotá</w:t>
      </w:r>
      <w:r w:rsidRPr="0043302A">
        <w:t xml:space="preserve"> se ha establecido que deben ser individuales, es decir</w:t>
      </w:r>
      <w:r w:rsidR="002B3981" w:rsidRPr="0043302A">
        <w:t>,</w:t>
      </w:r>
      <w:r w:rsidRPr="0043302A">
        <w:t xml:space="preserve"> cada funcionario que esté autorizado para el uso de la firma digital </w:t>
      </w:r>
      <w:r w:rsidR="00B878D5" w:rsidRPr="0043302A">
        <w:t>es</w:t>
      </w:r>
      <w:r w:rsidRPr="0043302A">
        <w:t xml:space="preserve"> responsable único de la firma del documento.</w:t>
      </w:r>
    </w:p>
    <w:p w14:paraId="1DFA2477" w14:textId="77777777" w:rsidR="002F5B0F" w:rsidRPr="0043302A" w:rsidRDefault="002F5B0F" w:rsidP="00BB59BA">
      <w:pPr>
        <w:pStyle w:val="Prrafodelista"/>
        <w:ind w:left="360"/>
        <w:jc w:val="both"/>
      </w:pPr>
    </w:p>
    <w:p w14:paraId="0AA89360" w14:textId="683F077B" w:rsidR="001D745E" w:rsidRPr="0043302A" w:rsidRDefault="001D745E" w:rsidP="00A06EB8">
      <w:pPr>
        <w:pStyle w:val="Prrafodelista"/>
        <w:numPr>
          <w:ilvl w:val="0"/>
          <w:numId w:val="40"/>
        </w:numPr>
        <w:jc w:val="both"/>
      </w:pPr>
      <w:r w:rsidRPr="0043302A">
        <w:t>La f</w:t>
      </w:r>
      <w:r w:rsidR="00B878D5" w:rsidRPr="0043302A">
        <w:t>irma digital individual se da</w:t>
      </w:r>
      <w:r w:rsidRPr="0043302A">
        <w:t xml:space="preserve"> mediante un token personalizado, con estampado cronológico e incorporando la identificación de las características</w:t>
      </w:r>
      <w:r w:rsidR="001E16C4" w:rsidRPr="0043302A">
        <w:t xml:space="preserve"> de identificación</w:t>
      </w:r>
      <w:r w:rsidR="00C76F31" w:rsidRPr="0043302A">
        <w:t xml:space="preserve"> (la fecha y hora de la firma, el correo y la dirección IP del firmante)</w:t>
      </w:r>
      <w:r w:rsidRPr="0043302A">
        <w:t xml:space="preserve"> del creador del documento.</w:t>
      </w:r>
    </w:p>
    <w:p w14:paraId="002A8A8B" w14:textId="77777777" w:rsidR="001D745E" w:rsidRPr="0043302A" w:rsidRDefault="001D745E" w:rsidP="00BB59BA">
      <w:pPr>
        <w:pStyle w:val="Prrafodelista"/>
        <w:ind w:left="360"/>
        <w:jc w:val="both"/>
      </w:pPr>
    </w:p>
    <w:p w14:paraId="7B11A09A" w14:textId="74E57D12" w:rsidR="001D745E" w:rsidRPr="0043302A" w:rsidRDefault="001D745E" w:rsidP="00A06EB8">
      <w:pPr>
        <w:pStyle w:val="Prrafodelista"/>
        <w:numPr>
          <w:ilvl w:val="0"/>
          <w:numId w:val="40"/>
        </w:numPr>
        <w:jc w:val="both"/>
      </w:pPr>
      <w:r w:rsidRPr="0043302A">
        <w:t xml:space="preserve">Por ser una firma individual, la </w:t>
      </w:r>
      <w:r w:rsidR="0039600F" w:rsidRPr="0043302A">
        <w:rPr>
          <w:lang w:val="es-CO"/>
        </w:rPr>
        <w:t>UAE Cuerpo Oficial de Bomberos Bogotá</w:t>
      </w:r>
      <w:r w:rsidRPr="0043302A">
        <w:t xml:space="preserve"> debe adquirir los tokens que se requieran para el uso de la firma digital y su asignación a cada funcionario que adopte esta responsabilidad.</w:t>
      </w:r>
    </w:p>
    <w:p w14:paraId="6E4B374B" w14:textId="77777777" w:rsidR="001D745E" w:rsidRPr="0043302A" w:rsidRDefault="001D745E" w:rsidP="00BB59BA">
      <w:pPr>
        <w:pStyle w:val="Prrafodelista"/>
        <w:ind w:left="360"/>
        <w:jc w:val="both"/>
      </w:pPr>
    </w:p>
    <w:p w14:paraId="56953081" w14:textId="66E41DA0" w:rsidR="001D745E" w:rsidRPr="0043302A" w:rsidRDefault="001D745E" w:rsidP="00A06EB8">
      <w:pPr>
        <w:pStyle w:val="Prrafodelista"/>
        <w:numPr>
          <w:ilvl w:val="0"/>
          <w:numId w:val="40"/>
        </w:numPr>
        <w:jc w:val="both"/>
      </w:pPr>
      <w:r w:rsidRPr="0043302A">
        <w:t xml:space="preserve">La firma digital </w:t>
      </w:r>
      <w:r w:rsidR="00B878D5" w:rsidRPr="0043302A">
        <w:t>debe ser</w:t>
      </w:r>
      <w:r w:rsidRPr="0043302A">
        <w:t xml:space="preserve"> verificada a través de una llave pública incluida en un certificado válido emitido por una </w:t>
      </w:r>
      <w:r w:rsidR="00402BD9" w:rsidRPr="0043302A">
        <w:t>e</w:t>
      </w:r>
      <w:r w:rsidRPr="0043302A">
        <w:t>ntidad certificadora</w:t>
      </w:r>
      <w:r w:rsidR="00402BD9" w:rsidRPr="0043302A">
        <w:t>,</w:t>
      </w:r>
      <w:r w:rsidRPr="0043302A">
        <w:t xml:space="preserve"> a la cual se le debe exigir acuerdos de niveles de </w:t>
      </w:r>
      <w:r w:rsidR="001E16C4" w:rsidRPr="0043302A">
        <w:t xml:space="preserve">respuesta </w:t>
      </w:r>
      <w:r w:rsidRPr="0043302A">
        <w:t>para el servicio de certificación o verificación.</w:t>
      </w:r>
    </w:p>
    <w:p w14:paraId="3472B33C" w14:textId="77777777" w:rsidR="001D745E" w:rsidRPr="0043302A" w:rsidRDefault="001D745E" w:rsidP="00BB59BA">
      <w:pPr>
        <w:pStyle w:val="Prrafodelista"/>
        <w:ind w:left="360"/>
        <w:jc w:val="both"/>
      </w:pPr>
    </w:p>
    <w:p w14:paraId="2F52CDA1" w14:textId="71600995" w:rsidR="001D745E" w:rsidRPr="0043302A" w:rsidRDefault="001D745E" w:rsidP="00A06EB8">
      <w:pPr>
        <w:pStyle w:val="Prrafodelista"/>
        <w:numPr>
          <w:ilvl w:val="0"/>
          <w:numId w:val="40"/>
        </w:numPr>
        <w:jc w:val="both"/>
      </w:pPr>
      <w:r w:rsidRPr="0043302A">
        <w:t xml:space="preserve">Se debe realizar mantenimiento anual a todas las firmas digitales, así como las API </w:t>
      </w:r>
      <w:r w:rsidR="009318D8" w:rsidRPr="0043302A">
        <w:t>(</w:t>
      </w:r>
      <w:r w:rsidR="009318D8" w:rsidRPr="0043302A">
        <w:rPr>
          <w:shd w:val="clear" w:color="auto" w:fill="FFFFFF"/>
        </w:rPr>
        <w:t xml:space="preserve">interfaz de programación de aplicaciones) </w:t>
      </w:r>
      <w:r w:rsidRPr="0043302A">
        <w:t>correspondientes.</w:t>
      </w:r>
    </w:p>
    <w:p w14:paraId="16A7623F" w14:textId="77777777" w:rsidR="001D745E" w:rsidRPr="0043302A" w:rsidRDefault="001D745E" w:rsidP="00BB59BA">
      <w:pPr>
        <w:pStyle w:val="Prrafodelista"/>
        <w:ind w:left="360"/>
        <w:jc w:val="both"/>
      </w:pPr>
    </w:p>
    <w:p w14:paraId="2E70CCAD" w14:textId="775C76A4" w:rsidR="001D745E" w:rsidRPr="0043302A" w:rsidRDefault="001D745E" w:rsidP="00A06EB8">
      <w:pPr>
        <w:pStyle w:val="Prrafodelista"/>
        <w:numPr>
          <w:ilvl w:val="0"/>
          <w:numId w:val="40"/>
        </w:numPr>
        <w:jc w:val="both"/>
      </w:pPr>
      <w:r w:rsidRPr="0043302A">
        <w:t>Una vez firmados los documentos con la firma digital debe</w:t>
      </w:r>
      <w:r w:rsidR="00EA620C" w:rsidRPr="0043302A">
        <w:t>n</w:t>
      </w:r>
      <w:r w:rsidRPr="0043302A">
        <w:t xml:space="preserve"> conservarse en su estado electrónico para garantizar su validez.</w:t>
      </w:r>
    </w:p>
    <w:p w14:paraId="3868CEC2" w14:textId="77777777" w:rsidR="001D745E" w:rsidRPr="0043302A" w:rsidRDefault="001D745E" w:rsidP="00BB59BA">
      <w:pPr>
        <w:pStyle w:val="Prrafodelista"/>
        <w:ind w:left="360"/>
        <w:jc w:val="both"/>
      </w:pPr>
    </w:p>
    <w:p w14:paraId="27D0AE03" w14:textId="3140711B" w:rsidR="001D745E" w:rsidRPr="0043302A" w:rsidRDefault="001D745E" w:rsidP="00A06EB8">
      <w:pPr>
        <w:pStyle w:val="Prrafodelista"/>
        <w:numPr>
          <w:ilvl w:val="0"/>
          <w:numId w:val="40"/>
        </w:numPr>
        <w:jc w:val="both"/>
      </w:pPr>
      <w:r w:rsidRPr="0043302A">
        <w:t>Una vez firmados digitalmente los documentos se deben convertir en formato PDF y debe</w:t>
      </w:r>
      <w:r w:rsidR="00C861C9" w:rsidRPr="0043302A">
        <w:t>n</w:t>
      </w:r>
      <w:r w:rsidRPr="0043302A">
        <w:t xml:space="preserve"> visualizarse a través del sistema de Gestión Documental.</w:t>
      </w:r>
    </w:p>
    <w:p w14:paraId="0BB07226" w14:textId="77777777" w:rsidR="001D745E" w:rsidRPr="0043302A" w:rsidRDefault="001D745E" w:rsidP="00BB59BA">
      <w:pPr>
        <w:pStyle w:val="Prrafodelista"/>
        <w:ind w:left="360"/>
        <w:jc w:val="both"/>
      </w:pPr>
    </w:p>
    <w:p w14:paraId="2C0A683C" w14:textId="77777777" w:rsidR="001D745E" w:rsidRPr="0043302A" w:rsidRDefault="001D745E" w:rsidP="00BB59BA">
      <w:pPr>
        <w:pStyle w:val="Prrafodelista"/>
        <w:ind w:left="360"/>
        <w:jc w:val="both"/>
      </w:pPr>
    </w:p>
    <w:p w14:paraId="264D8CD5" w14:textId="103FF8A5" w:rsidR="001D745E" w:rsidRPr="0043302A" w:rsidRDefault="001D745E" w:rsidP="00A06EB8">
      <w:pPr>
        <w:pStyle w:val="Prrafodelista"/>
        <w:numPr>
          <w:ilvl w:val="0"/>
          <w:numId w:val="40"/>
        </w:numPr>
        <w:jc w:val="both"/>
      </w:pPr>
      <w:r w:rsidRPr="0043302A">
        <w:t>Los certificados digitales, firmas digitales, llaves de cifrado de la información, token criptográfico (físico o lógico) son de uso personal e intransferible.</w:t>
      </w:r>
    </w:p>
    <w:p w14:paraId="08295CA8" w14:textId="77777777" w:rsidR="00E923A8" w:rsidRPr="0043302A" w:rsidRDefault="00E923A8" w:rsidP="00E923A8">
      <w:pPr>
        <w:pStyle w:val="Prrafodelista"/>
      </w:pPr>
    </w:p>
    <w:p w14:paraId="6235684C" w14:textId="6CEB4AC1" w:rsidR="001D745E" w:rsidRPr="0043302A" w:rsidRDefault="001D745E" w:rsidP="00A06EB8">
      <w:pPr>
        <w:pStyle w:val="Prrafodelista"/>
        <w:numPr>
          <w:ilvl w:val="0"/>
          <w:numId w:val="40"/>
        </w:numPr>
        <w:jc w:val="both"/>
      </w:pPr>
      <w:r w:rsidRPr="0043302A">
        <w:t xml:space="preserve">Si el documento que se firma </w:t>
      </w:r>
      <w:r w:rsidR="00125A3B" w:rsidRPr="0043302A">
        <w:t xml:space="preserve">tiene información clasificada o información </w:t>
      </w:r>
      <w:r w:rsidR="008F4287" w:rsidRPr="0043302A">
        <w:t>reservada, es</w:t>
      </w:r>
      <w:r w:rsidRPr="0043302A">
        <w:t xml:space="preserve"> importante conocer que la firma digital no da privacidad a la información, por lo que su tratamiento requiere de otro control criptográfico</w:t>
      </w:r>
      <w:r w:rsidR="00D63B73" w:rsidRPr="0043302A">
        <w:t>, como podría ser u</w:t>
      </w:r>
      <w:r w:rsidRPr="0043302A">
        <w:t>na herramienta de cifrado de información para su transporte o almacenamiento.</w:t>
      </w:r>
    </w:p>
    <w:p w14:paraId="35EF0EE4" w14:textId="77777777" w:rsidR="001D745E" w:rsidRPr="0043302A" w:rsidRDefault="001D745E" w:rsidP="00BB59BA">
      <w:pPr>
        <w:pStyle w:val="Prrafodelista"/>
        <w:ind w:left="360"/>
        <w:jc w:val="both"/>
      </w:pPr>
    </w:p>
    <w:p w14:paraId="2F1B0E28" w14:textId="22FC05DD" w:rsidR="001D745E" w:rsidRPr="0043302A" w:rsidRDefault="001D745E" w:rsidP="00A06EB8">
      <w:pPr>
        <w:pStyle w:val="Prrafodelista"/>
        <w:numPr>
          <w:ilvl w:val="0"/>
          <w:numId w:val="40"/>
        </w:numPr>
        <w:jc w:val="both"/>
      </w:pPr>
      <w:r w:rsidRPr="0043302A">
        <w:lastRenderedPageBreak/>
        <w:t xml:space="preserve">Los funcionarios autorizados para el uso de firma digital en la </w:t>
      </w:r>
      <w:r w:rsidR="0039600F" w:rsidRPr="0043302A">
        <w:rPr>
          <w:lang w:val="es-CO"/>
        </w:rPr>
        <w:t>UAE Cuerpo Oficial de Bomberos Bogotá</w:t>
      </w:r>
      <w:r w:rsidRPr="0043302A">
        <w:t>, antes de firmar un documento que tiene otras firmas digitales, debe</w:t>
      </w:r>
      <w:r w:rsidR="00D63B73" w:rsidRPr="0043302A">
        <w:t>n</w:t>
      </w:r>
      <w:r w:rsidRPr="0043302A">
        <w:t xml:space="preserve"> asegurarse de que estas firmas previas no han sido alteradas.</w:t>
      </w:r>
    </w:p>
    <w:p w14:paraId="3BFAD964" w14:textId="77777777" w:rsidR="001D745E" w:rsidRPr="0043302A" w:rsidRDefault="001D745E" w:rsidP="00BB59BA">
      <w:pPr>
        <w:pStyle w:val="Prrafodelista"/>
      </w:pPr>
    </w:p>
    <w:p w14:paraId="2172A866" w14:textId="692D8B3D" w:rsidR="001D745E" w:rsidRPr="0043302A" w:rsidRDefault="001D745E" w:rsidP="00A06EB8">
      <w:pPr>
        <w:pStyle w:val="Prrafodelista"/>
        <w:numPr>
          <w:ilvl w:val="0"/>
          <w:numId w:val="40"/>
        </w:numPr>
        <w:jc w:val="both"/>
      </w:pPr>
      <w:r w:rsidRPr="0043302A">
        <w:t>El uso de una firma digital tendrá la misma fuerza y efectos que el uso de una firma manuscrita, si aqu</w:t>
      </w:r>
      <w:r w:rsidR="00D63B73" w:rsidRPr="0043302A">
        <w:t>e</w:t>
      </w:r>
      <w:r w:rsidRPr="0043302A">
        <w:t>lla incorpora los siguientes atributos:</w:t>
      </w:r>
    </w:p>
    <w:p w14:paraId="46B30714" w14:textId="77777777" w:rsidR="001D745E" w:rsidRPr="0043302A" w:rsidRDefault="001D745E" w:rsidP="00BB59BA">
      <w:pPr>
        <w:spacing w:after="0" w:line="240" w:lineRule="auto"/>
        <w:jc w:val="both"/>
        <w:rPr>
          <w:rFonts w:ascii="Arial" w:hAnsi="Arial" w:cs="Arial"/>
        </w:rPr>
      </w:pPr>
    </w:p>
    <w:p w14:paraId="5D2362AE" w14:textId="77777777" w:rsidR="001D745E" w:rsidRPr="0043302A" w:rsidRDefault="001D745E" w:rsidP="00A06EB8">
      <w:pPr>
        <w:pStyle w:val="Prrafodelista"/>
        <w:numPr>
          <w:ilvl w:val="0"/>
          <w:numId w:val="41"/>
        </w:numPr>
        <w:jc w:val="both"/>
      </w:pPr>
      <w:r w:rsidRPr="0043302A">
        <w:t>Es única a la persona que la usa.</w:t>
      </w:r>
    </w:p>
    <w:p w14:paraId="318D93F0" w14:textId="77777777" w:rsidR="001D745E" w:rsidRPr="0043302A" w:rsidRDefault="001D745E" w:rsidP="00A06EB8">
      <w:pPr>
        <w:pStyle w:val="Prrafodelista"/>
        <w:numPr>
          <w:ilvl w:val="0"/>
          <w:numId w:val="41"/>
        </w:numPr>
        <w:jc w:val="both"/>
      </w:pPr>
      <w:r w:rsidRPr="0043302A">
        <w:t>Es susceptible de ser verificada.</w:t>
      </w:r>
    </w:p>
    <w:p w14:paraId="1F713927" w14:textId="77777777" w:rsidR="001D745E" w:rsidRPr="0043302A" w:rsidRDefault="001D745E" w:rsidP="00A06EB8">
      <w:pPr>
        <w:pStyle w:val="Prrafodelista"/>
        <w:numPr>
          <w:ilvl w:val="0"/>
          <w:numId w:val="41"/>
        </w:numPr>
        <w:jc w:val="both"/>
      </w:pPr>
      <w:r w:rsidRPr="0043302A">
        <w:t>Está bajo el control exclusivo de la persona que la usa.</w:t>
      </w:r>
    </w:p>
    <w:p w14:paraId="55AA5446" w14:textId="6C1FDA17" w:rsidR="001D745E" w:rsidRPr="0043302A" w:rsidRDefault="001D745E" w:rsidP="00A06EB8">
      <w:pPr>
        <w:pStyle w:val="Prrafodelista"/>
        <w:numPr>
          <w:ilvl w:val="0"/>
          <w:numId w:val="41"/>
        </w:numPr>
        <w:jc w:val="both"/>
      </w:pPr>
      <w:r w:rsidRPr="0043302A">
        <w:t xml:space="preserve">Está ligada a la información o mensaje de datos de tal manera que si </w:t>
      </w:r>
      <w:r w:rsidR="00D63B73" w:rsidRPr="0043302A">
        <w:t>e</w:t>
      </w:r>
      <w:r w:rsidRPr="0043302A">
        <w:t>stos son cambiados la firma digital es invalidada.</w:t>
      </w:r>
    </w:p>
    <w:p w14:paraId="026FE9BC" w14:textId="7057CF8E" w:rsidR="001D745E" w:rsidRPr="0043302A" w:rsidRDefault="001D745E" w:rsidP="00A06EB8">
      <w:pPr>
        <w:pStyle w:val="Prrafodelista"/>
        <w:numPr>
          <w:ilvl w:val="0"/>
          <w:numId w:val="41"/>
        </w:numPr>
        <w:jc w:val="both"/>
      </w:pPr>
      <w:r w:rsidRPr="0043302A">
        <w:t xml:space="preserve">Está conforme </w:t>
      </w:r>
      <w:r w:rsidR="00B558F6" w:rsidRPr="0043302A">
        <w:t>con</w:t>
      </w:r>
      <w:r w:rsidRPr="0043302A">
        <w:t xml:space="preserve"> las reglamentaciones adoptadas por el Gobierno </w:t>
      </w:r>
      <w:r w:rsidR="00B558F6" w:rsidRPr="0043302A">
        <w:t>n</w:t>
      </w:r>
      <w:r w:rsidRPr="0043302A">
        <w:t>acional.</w:t>
      </w:r>
    </w:p>
    <w:p w14:paraId="33A1B69C" w14:textId="77777777" w:rsidR="000C5F19" w:rsidRPr="0043302A" w:rsidRDefault="000C5F19" w:rsidP="00AE1DD0">
      <w:pPr>
        <w:pStyle w:val="Prrafodelista"/>
        <w:jc w:val="both"/>
      </w:pPr>
    </w:p>
    <w:p w14:paraId="1A667EC8" w14:textId="788D9C5A" w:rsidR="001D745E" w:rsidRPr="0043302A" w:rsidRDefault="001D745E" w:rsidP="00BB59BA">
      <w:pPr>
        <w:pStyle w:val="selectionshareable"/>
        <w:spacing w:before="0" w:beforeAutospacing="0" w:after="0" w:afterAutospacing="0"/>
        <w:jc w:val="both"/>
        <w:rPr>
          <w:rFonts w:ascii="Arial" w:eastAsiaTheme="minorHAnsi" w:hAnsi="Arial" w:cs="Arial"/>
          <w:sz w:val="22"/>
          <w:szCs w:val="22"/>
          <w:lang w:val="es-CO" w:eastAsia="en-US"/>
        </w:rPr>
      </w:pPr>
      <w:r w:rsidRPr="0043302A">
        <w:rPr>
          <w:rFonts w:ascii="Arial" w:eastAsiaTheme="minorHAnsi" w:hAnsi="Arial" w:cs="Arial"/>
          <w:sz w:val="22"/>
          <w:szCs w:val="22"/>
          <w:lang w:val="es-CO" w:eastAsia="en-US"/>
        </w:rPr>
        <w:t>El uso de firma digital</w:t>
      </w:r>
      <w:r w:rsidR="00B558F6" w:rsidRPr="0043302A">
        <w:rPr>
          <w:rFonts w:ascii="Arial" w:eastAsiaTheme="minorHAnsi" w:hAnsi="Arial" w:cs="Arial"/>
          <w:sz w:val="22"/>
          <w:szCs w:val="22"/>
          <w:lang w:val="es-CO" w:eastAsia="en-US"/>
        </w:rPr>
        <w:t>,</w:t>
      </w:r>
      <w:r w:rsidRPr="0043302A">
        <w:rPr>
          <w:rFonts w:ascii="Arial" w:eastAsiaTheme="minorHAnsi" w:hAnsi="Arial" w:cs="Arial"/>
          <w:sz w:val="22"/>
          <w:szCs w:val="22"/>
          <w:lang w:val="es-CO" w:eastAsia="en-US"/>
        </w:rPr>
        <w:t xml:space="preserve"> según la Ley 527 de 1999</w:t>
      </w:r>
      <w:r w:rsidR="00B558F6" w:rsidRPr="0043302A">
        <w:rPr>
          <w:rFonts w:ascii="Arial" w:eastAsiaTheme="minorHAnsi" w:hAnsi="Arial" w:cs="Arial"/>
          <w:sz w:val="22"/>
          <w:szCs w:val="22"/>
          <w:lang w:val="es-CO" w:eastAsia="en-US"/>
        </w:rPr>
        <w:t>,</w:t>
      </w:r>
      <w:r w:rsidRPr="0043302A">
        <w:rPr>
          <w:rFonts w:ascii="Arial" w:eastAsiaTheme="minorHAnsi" w:hAnsi="Arial" w:cs="Arial"/>
          <w:sz w:val="22"/>
          <w:szCs w:val="22"/>
          <w:lang w:val="es-CO" w:eastAsia="en-US"/>
        </w:rPr>
        <w:t xml:space="preserve"> </w:t>
      </w:r>
      <w:r w:rsidR="00B558F6" w:rsidRPr="0043302A">
        <w:rPr>
          <w:rFonts w:ascii="Arial" w:eastAsiaTheme="minorHAnsi" w:hAnsi="Arial" w:cs="Arial"/>
          <w:sz w:val="22"/>
          <w:szCs w:val="22"/>
          <w:lang w:val="es-CO" w:eastAsia="en-US"/>
        </w:rPr>
        <w:t>posee</w:t>
      </w:r>
      <w:r w:rsidRPr="0043302A">
        <w:rPr>
          <w:rFonts w:ascii="Arial" w:eastAsiaTheme="minorHAnsi" w:hAnsi="Arial" w:cs="Arial"/>
          <w:sz w:val="22"/>
          <w:szCs w:val="22"/>
          <w:lang w:val="es-CO" w:eastAsia="en-US"/>
        </w:rPr>
        <w:t xml:space="preserve"> tres atributos fundamentales en el aseguramiento jurídico, por lo que es necesario que los funcionarios autorizados para </w:t>
      </w:r>
      <w:r w:rsidR="00B558F6" w:rsidRPr="0043302A">
        <w:rPr>
          <w:rFonts w:ascii="Arial" w:eastAsiaTheme="minorHAnsi" w:hAnsi="Arial" w:cs="Arial"/>
          <w:sz w:val="22"/>
          <w:szCs w:val="22"/>
          <w:lang w:val="es-CO" w:eastAsia="en-US"/>
        </w:rPr>
        <w:t>su uso</w:t>
      </w:r>
      <w:r w:rsidRPr="0043302A">
        <w:rPr>
          <w:rFonts w:ascii="Arial" w:eastAsiaTheme="minorHAnsi" w:hAnsi="Arial" w:cs="Arial"/>
          <w:sz w:val="22"/>
          <w:szCs w:val="22"/>
          <w:lang w:val="es-CO" w:eastAsia="en-US"/>
        </w:rPr>
        <w:t xml:space="preserve"> velen por que estos atributos se cumplan en su implementación.</w:t>
      </w:r>
    </w:p>
    <w:p w14:paraId="137B4CFD" w14:textId="77777777" w:rsidR="00A27DC8" w:rsidRPr="0043302A" w:rsidRDefault="00A27DC8" w:rsidP="00BB59BA">
      <w:pPr>
        <w:pStyle w:val="selectionshareable"/>
        <w:spacing w:before="0" w:beforeAutospacing="0" w:after="0" w:afterAutospacing="0"/>
        <w:jc w:val="both"/>
        <w:rPr>
          <w:rFonts w:ascii="Arial" w:eastAsiaTheme="minorHAnsi" w:hAnsi="Arial" w:cs="Arial"/>
          <w:sz w:val="22"/>
          <w:szCs w:val="22"/>
          <w:lang w:val="es-CO" w:eastAsia="en-US"/>
        </w:rPr>
      </w:pPr>
    </w:p>
    <w:p w14:paraId="691A7BF3" w14:textId="71407084" w:rsidR="001D745E" w:rsidRPr="0043302A" w:rsidRDefault="005D13ED" w:rsidP="00A06EB8">
      <w:pPr>
        <w:pStyle w:val="Prrafodelista"/>
        <w:widowControl/>
        <w:numPr>
          <w:ilvl w:val="0"/>
          <w:numId w:val="42"/>
        </w:numPr>
        <w:autoSpaceDE/>
        <w:autoSpaceDN/>
        <w:jc w:val="both"/>
        <w:rPr>
          <w:rFonts w:eastAsiaTheme="minorHAnsi"/>
          <w:lang w:val="es-CO" w:eastAsia="en-US"/>
        </w:rPr>
      </w:pPr>
      <w:r w:rsidRPr="0043302A">
        <w:rPr>
          <w:rFonts w:eastAsiaTheme="minorHAnsi"/>
          <w:b/>
          <w:lang w:val="es-CO" w:eastAsia="en-US"/>
        </w:rPr>
        <w:t>A</w:t>
      </w:r>
      <w:r w:rsidR="001D745E" w:rsidRPr="0043302A">
        <w:rPr>
          <w:rFonts w:eastAsiaTheme="minorHAnsi"/>
          <w:b/>
          <w:lang w:val="es-CO" w:eastAsia="en-US"/>
        </w:rPr>
        <w:t>utenticidad:</w:t>
      </w:r>
      <w:r w:rsidR="001D745E" w:rsidRPr="0043302A">
        <w:rPr>
          <w:rFonts w:eastAsiaTheme="minorHAnsi"/>
          <w:lang w:val="es-CO" w:eastAsia="en-US"/>
        </w:rPr>
        <w:t xml:space="preserve"> E</w:t>
      </w:r>
      <w:r w:rsidR="00200253" w:rsidRPr="0043302A">
        <w:rPr>
          <w:rFonts w:eastAsiaTheme="minorHAnsi"/>
          <w:lang w:val="es-CO" w:eastAsia="en-US"/>
        </w:rPr>
        <w:t>s</w:t>
      </w:r>
      <w:r w:rsidR="001D745E" w:rsidRPr="0043302A">
        <w:rPr>
          <w:rFonts w:eastAsiaTheme="minorHAnsi"/>
          <w:lang w:val="es-CO" w:eastAsia="en-US"/>
        </w:rPr>
        <w:t xml:space="preserve"> la medida que </w:t>
      </w:r>
      <w:r w:rsidR="00200253" w:rsidRPr="0043302A">
        <w:rPr>
          <w:rFonts w:eastAsiaTheme="minorHAnsi"/>
          <w:lang w:val="es-CO" w:eastAsia="en-US"/>
        </w:rPr>
        <w:t>permite</w:t>
      </w:r>
      <w:r w:rsidR="001D745E" w:rsidRPr="0043302A">
        <w:rPr>
          <w:rFonts w:eastAsiaTheme="minorHAnsi"/>
          <w:lang w:val="es-CO" w:eastAsia="en-US"/>
        </w:rPr>
        <w:t xml:space="preserve"> verificar en un mensaje de datos firmado digitalmente </w:t>
      </w:r>
      <w:r w:rsidR="00200253" w:rsidRPr="0043302A">
        <w:rPr>
          <w:rFonts w:eastAsiaTheme="minorHAnsi"/>
          <w:lang w:val="es-CO" w:eastAsia="en-US"/>
        </w:rPr>
        <w:t xml:space="preserve">que </w:t>
      </w:r>
      <w:r w:rsidR="001D745E" w:rsidRPr="0043302A">
        <w:rPr>
          <w:rFonts w:eastAsiaTheme="minorHAnsi"/>
          <w:lang w:val="es-CO" w:eastAsia="en-US"/>
        </w:rPr>
        <w:t>quién es su autor, es quién se compromete jurídicamente.</w:t>
      </w:r>
    </w:p>
    <w:p w14:paraId="6B2712DA" w14:textId="77777777" w:rsidR="002F5B0F" w:rsidRPr="0043302A" w:rsidRDefault="002F5B0F" w:rsidP="002F5B0F">
      <w:pPr>
        <w:pStyle w:val="Prrafodelista"/>
        <w:widowControl/>
        <w:autoSpaceDE/>
        <w:autoSpaceDN/>
        <w:ind w:left="360"/>
        <w:jc w:val="both"/>
        <w:rPr>
          <w:rFonts w:eastAsiaTheme="minorHAnsi"/>
          <w:lang w:val="es-CO" w:eastAsia="en-US"/>
        </w:rPr>
      </w:pPr>
    </w:p>
    <w:p w14:paraId="24B3EB8C" w14:textId="79D9ADFD" w:rsidR="001D745E" w:rsidRPr="0043302A" w:rsidRDefault="005D13ED" w:rsidP="00A06EB8">
      <w:pPr>
        <w:pStyle w:val="Prrafodelista"/>
        <w:widowControl/>
        <w:numPr>
          <w:ilvl w:val="0"/>
          <w:numId w:val="42"/>
        </w:numPr>
        <w:autoSpaceDE/>
        <w:autoSpaceDN/>
        <w:jc w:val="both"/>
        <w:rPr>
          <w:rFonts w:eastAsiaTheme="minorHAnsi"/>
          <w:lang w:val="es-CO" w:eastAsia="en-US"/>
        </w:rPr>
      </w:pPr>
      <w:r w:rsidRPr="0043302A">
        <w:rPr>
          <w:rFonts w:eastAsiaTheme="minorHAnsi"/>
          <w:b/>
          <w:lang w:val="es-CO" w:eastAsia="en-US"/>
        </w:rPr>
        <w:t>I</w:t>
      </w:r>
      <w:r w:rsidR="001D745E" w:rsidRPr="0043302A">
        <w:rPr>
          <w:rFonts w:eastAsiaTheme="minorHAnsi"/>
          <w:b/>
          <w:lang w:val="es-CO" w:eastAsia="en-US"/>
        </w:rPr>
        <w:t>ntegridad:</w:t>
      </w:r>
      <w:r w:rsidR="001D745E" w:rsidRPr="0043302A">
        <w:rPr>
          <w:rFonts w:eastAsiaTheme="minorHAnsi"/>
          <w:lang w:val="es-CO" w:eastAsia="en-US"/>
        </w:rPr>
        <w:t xml:space="preserve"> El destinario de ese mensaje de datos podrá verificar si la información ha sido o no alterada en el proceso de comunicación electrónica, lo que es muy útil para determinar la originalidad electrónica del mensaje de datos, especialmente a la luz de los artículos 8 y 9 de la Ley 527 de 1999.</w:t>
      </w:r>
    </w:p>
    <w:p w14:paraId="25600D43" w14:textId="77777777" w:rsidR="001D745E" w:rsidRPr="0043302A" w:rsidRDefault="001D745E" w:rsidP="00BB59BA">
      <w:pPr>
        <w:pStyle w:val="Prrafodelista"/>
        <w:widowControl/>
        <w:autoSpaceDE/>
        <w:autoSpaceDN/>
        <w:ind w:left="360"/>
        <w:jc w:val="both"/>
        <w:rPr>
          <w:rFonts w:eastAsiaTheme="minorHAnsi"/>
          <w:lang w:val="es-CO" w:eastAsia="en-US"/>
        </w:rPr>
      </w:pPr>
    </w:p>
    <w:p w14:paraId="70E98E0A" w14:textId="2EF4CECD" w:rsidR="001D745E" w:rsidRPr="0043302A" w:rsidRDefault="005D13ED" w:rsidP="00A06EB8">
      <w:pPr>
        <w:pStyle w:val="Prrafodelista"/>
        <w:widowControl/>
        <w:numPr>
          <w:ilvl w:val="0"/>
          <w:numId w:val="42"/>
        </w:numPr>
        <w:autoSpaceDE/>
        <w:autoSpaceDN/>
        <w:jc w:val="both"/>
        <w:rPr>
          <w:rFonts w:eastAsiaTheme="minorHAnsi"/>
          <w:lang w:val="es-CO" w:eastAsia="en-US"/>
        </w:rPr>
      </w:pPr>
      <w:r w:rsidRPr="0043302A">
        <w:rPr>
          <w:rFonts w:eastAsiaTheme="minorHAnsi"/>
          <w:b/>
          <w:lang w:val="es-CO" w:eastAsia="en-US"/>
        </w:rPr>
        <w:t>N</w:t>
      </w:r>
      <w:r w:rsidR="001D745E" w:rsidRPr="0043302A">
        <w:rPr>
          <w:rFonts w:eastAsiaTheme="minorHAnsi"/>
          <w:b/>
          <w:lang w:val="es-CO" w:eastAsia="en-US"/>
        </w:rPr>
        <w:t>o repudio:</w:t>
      </w:r>
      <w:r w:rsidR="001D745E" w:rsidRPr="0043302A">
        <w:rPr>
          <w:rFonts w:eastAsiaTheme="minorHAnsi"/>
          <w:lang w:val="es-CO" w:eastAsia="en-US"/>
        </w:rPr>
        <w:t xml:space="preserve"> Quien firma digitalmente se compromete con la suscripción respectiva y posteriormente no le es dado retractarse o refutar dicho acto.</w:t>
      </w:r>
    </w:p>
    <w:p w14:paraId="45ADF47E" w14:textId="77777777" w:rsidR="00A27DC8" w:rsidRPr="0043302A" w:rsidRDefault="00A27DC8" w:rsidP="00A27DC8">
      <w:pPr>
        <w:pStyle w:val="Prrafodelista"/>
        <w:rPr>
          <w:rFonts w:eastAsiaTheme="minorHAnsi"/>
          <w:lang w:val="es-CO" w:eastAsia="en-US"/>
        </w:rPr>
      </w:pPr>
    </w:p>
    <w:p w14:paraId="1E0E5E14" w14:textId="00AE6D1C" w:rsidR="001D745E" w:rsidRPr="0043302A" w:rsidRDefault="001D745E" w:rsidP="00A06EB8">
      <w:pPr>
        <w:pStyle w:val="Ttulo1"/>
        <w:numPr>
          <w:ilvl w:val="1"/>
          <w:numId w:val="55"/>
        </w:numPr>
        <w:spacing w:before="0"/>
        <w:jc w:val="both"/>
        <w:rPr>
          <w:rFonts w:ascii="Arial" w:hAnsi="Arial" w:cs="Arial"/>
          <w:b/>
          <w:bCs/>
          <w:color w:val="auto"/>
          <w:sz w:val="22"/>
          <w:szCs w:val="22"/>
        </w:rPr>
      </w:pPr>
      <w:r w:rsidRPr="0043302A">
        <w:rPr>
          <w:rFonts w:ascii="Arial" w:hAnsi="Arial" w:cs="Arial"/>
          <w:b/>
          <w:bCs/>
          <w:color w:val="auto"/>
          <w:sz w:val="22"/>
          <w:szCs w:val="22"/>
        </w:rPr>
        <w:t xml:space="preserve"> </w:t>
      </w:r>
      <w:bookmarkStart w:id="163" w:name="_Toc47631618"/>
      <w:bookmarkStart w:id="164" w:name="_Toc1384304231"/>
      <w:r w:rsidR="00A27DC8" w:rsidRPr="0043302A">
        <w:rPr>
          <w:rFonts w:ascii="Arial" w:hAnsi="Arial" w:cs="Arial"/>
          <w:b/>
          <w:bCs/>
          <w:color w:val="auto"/>
          <w:sz w:val="22"/>
          <w:szCs w:val="22"/>
        </w:rPr>
        <w:t xml:space="preserve">Firma </w:t>
      </w:r>
      <w:r w:rsidR="00B43B30" w:rsidRPr="0043302A">
        <w:rPr>
          <w:rFonts w:ascii="Arial" w:hAnsi="Arial" w:cs="Arial"/>
          <w:b/>
          <w:bCs/>
          <w:color w:val="auto"/>
          <w:sz w:val="22"/>
          <w:szCs w:val="22"/>
        </w:rPr>
        <w:t>e</w:t>
      </w:r>
      <w:r w:rsidRPr="0043302A">
        <w:rPr>
          <w:rFonts w:ascii="Arial" w:hAnsi="Arial" w:cs="Arial"/>
          <w:b/>
          <w:bCs/>
          <w:color w:val="auto"/>
          <w:sz w:val="22"/>
          <w:szCs w:val="22"/>
        </w:rPr>
        <w:t>lectrónica</w:t>
      </w:r>
      <w:bookmarkEnd w:id="163"/>
      <w:bookmarkEnd w:id="164"/>
    </w:p>
    <w:p w14:paraId="283BF48B" w14:textId="02FD9946" w:rsidR="001D745E" w:rsidRPr="0043302A" w:rsidRDefault="001D745E" w:rsidP="002F5B0F">
      <w:pPr>
        <w:spacing w:after="0" w:line="240" w:lineRule="auto"/>
        <w:jc w:val="both"/>
        <w:rPr>
          <w:rFonts w:ascii="Arial" w:hAnsi="Arial" w:cs="Arial"/>
        </w:rPr>
      </w:pPr>
    </w:p>
    <w:p w14:paraId="1E029B85" w14:textId="3979BF89" w:rsidR="002F5B0F" w:rsidRPr="0043302A" w:rsidRDefault="002F5B0F" w:rsidP="002F5B0F">
      <w:pPr>
        <w:spacing w:after="0" w:line="240" w:lineRule="auto"/>
        <w:jc w:val="both"/>
        <w:rPr>
          <w:rFonts w:ascii="Arial" w:hAnsi="Arial" w:cs="Arial"/>
        </w:rPr>
      </w:pPr>
      <w:r w:rsidRPr="0043302A">
        <w:rPr>
          <w:rFonts w:ascii="Arial" w:hAnsi="Arial" w:cs="Arial"/>
        </w:rPr>
        <w:t xml:space="preserve">Todos los funcionarios y contratistas que desde el directorio activo se autentiquen a un sistema de información de la </w:t>
      </w:r>
      <w:r w:rsidR="00DA027B" w:rsidRPr="0043302A">
        <w:rPr>
          <w:rFonts w:ascii="Arial" w:hAnsi="Arial" w:cs="Arial"/>
        </w:rPr>
        <w:t>UAE Cuerpo Oficial de Bomberos Bogotá</w:t>
      </w:r>
      <w:r w:rsidRPr="0043302A">
        <w:rPr>
          <w:rFonts w:ascii="Arial" w:hAnsi="Arial" w:cs="Arial"/>
        </w:rPr>
        <w:t xml:space="preserve"> pueden hacer uso de la firma electrónica</w:t>
      </w:r>
      <w:r w:rsidR="00B43B30" w:rsidRPr="0043302A">
        <w:rPr>
          <w:rFonts w:ascii="Arial" w:hAnsi="Arial" w:cs="Arial"/>
        </w:rPr>
        <w:t>,</w:t>
      </w:r>
      <w:r w:rsidRPr="0043302A">
        <w:rPr>
          <w:rFonts w:ascii="Arial" w:hAnsi="Arial" w:cs="Arial"/>
        </w:rPr>
        <w:t xml:space="preserve"> enviando el contenido del mensaje a través de un medio electrónico válido, </w:t>
      </w:r>
      <w:r w:rsidR="00B43B30" w:rsidRPr="0043302A">
        <w:rPr>
          <w:rFonts w:ascii="Arial" w:hAnsi="Arial" w:cs="Arial"/>
        </w:rPr>
        <w:t xml:space="preserve">por </w:t>
      </w:r>
      <w:r w:rsidRPr="0043302A">
        <w:rPr>
          <w:rFonts w:ascii="Arial" w:hAnsi="Arial" w:cs="Arial"/>
        </w:rPr>
        <w:t xml:space="preserve">ejemplo, una solicitud a través del formato </w:t>
      </w:r>
      <w:r w:rsidR="00AE067F" w:rsidRPr="0043302A">
        <w:rPr>
          <w:rFonts w:ascii="Arial" w:hAnsi="Arial" w:cs="Arial"/>
        </w:rPr>
        <w:t>de acceso lógico y físico</w:t>
      </w:r>
      <w:r w:rsidRPr="0043302A">
        <w:rPr>
          <w:rFonts w:ascii="Arial" w:hAnsi="Arial" w:cs="Arial"/>
        </w:rPr>
        <w:t>. Para el envío de información externa, será con base en su clasificación y será autorizada por el dueño del proceso.</w:t>
      </w:r>
    </w:p>
    <w:p w14:paraId="55EDB246" w14:textId="563E5E15" w:rsidR="002F5B0F" w:rsidRPr="0043302A" w:rsidRDefault="002F5B0F" w:rsidP="002F5B0F">
      <w:pPr>
        <w:spacing w:after="0" w:line="240" w:lineRule="auto"/>
        <w:jc w:val="both"/>
        <w:rPr>
          <w:rFonts w:ascii="Arial" w:hAnsi="Arial" w:cs="Arial"/>
        </w:rPr>
      </w:pPr>
    </w:p>
    <w:p w14:paraId="1F2132B8" w14:textId="0EB5B2DB" w:rsidR="001D745E" w:rsidRPr="0043302A" w:rsidRDefault="001D745E" w:rsidP="00BB59BA">
      <w:pPr>
        <w:spacing w:after="0" w:line="240" w:lineRule="auto"/>
        <w:jc w:val="both"/>
        <w:rPr>
          <w:rFonts w:ascii="Arial" w:hAnsi="Arial" w:cs="Arial"/>
        </w:rPr>
      </w:pPr>
      <w:r w:rsidRPr="0043302A">
        <w:rPr>
          <w:rFonts w:ascii="Arial" w:hAnsi="Arial" w:cs="Arial"/>
        </w:rPr>
        <w:t xml:space="preserve">En la </w:t>
      </w:r>
      <w:r w:rsidR="00DA027B" w:rsidRPr="0043302A">
        <w:rPr>
          <w:rFonts w:ascii="Arial" w:hAnsi="Arial" w:cs="Arial"/>
        </w:rPr>
        <w:t>UAE Cuerpo Oficial de Bomberos Bogotá</w:t>
      </w:r>
      <w:r w:rsidRPr="0043302A">
        <w:rPr>
          <w:rFonts w:ascii="Arial" w:hAnsi="Arial" w:cs="Arial"/>
        </w:rPr>
        <w:t xml:space="preserve"> se contempla la firma electrónica bajo las siguientes circunstancias:</w:t>
      </w:r>
    </w:p>
    <w:p w14:paraId="57A3757D" w14:textId="77777777" w:rsidR="001D745E" w:rsidRPr="0043302A" w:rsidRDefault="001D745E" w:rsidP="00BB59BA">
      <w:pPr>
        <w:spacing w:after="0" w:line="240" w:lineRule="auto"/>
        <w:jc w:val="both"/>
        <w:rPr>
          <w:rFonts w:ascii="Arial" w:hAnsi="Arial" w:cs="Arial"/>
        </w:rPr>
      </w:pPr>
    </w:p>
    <w:p w14:paraId="34DF228A" w14:textId="1F00B9CD" w:rsidR="001D745E" w:rsidRPr="0043302A" w:rsidRDefault="001D745E" w:rsidP="00A06EB8">
      <w:pPr>
        <w:pStyle w:val="Prrafodelista"/>
        <w:widowControl/>
        <w:numPr>
          <w:ilvl w:val="0"/>
          <w:numId w:val="28"/>
        </w:numPr>
        <w:autoSpaceDE/>
        <w:autoSpaceDN/>
        <w:jc w:val="both"/>
      </w:pPr>
      <w:r w:rsidRPr="0043302A">
        <w:lastRenderedPageBreak/>
        <w:t>Permitir la identificación de quien firma con el fin de determinar que la persona es qui</w:t>
      </w:r>
      <w:r w:rsidR="00BF7C94" w:rsidRPr="0043302A">
        <w:t>e</w:t>
      </w:r>
      <w:r w:rsidRPr="0043302A">
        <w:t>n dice ser.</w:t>
      </w:r>
    </w:p>
    <w:p w14:paraId="6F3CD1B6" w14:textId="77777777" w:rsidR="001D745E" w:rsidRPr="0043302A" w:rsidRDefault="001D745E" w:rsidP="00A06EB8">
      <w:pPr>
        <w:pStyle w:val="Prrafodelista"/>
        <w:widowControl/>
        <w:numPr>
          <w:ilvl w:val="0"/>
          <w:numId w:val="28"/>
        </w:numPr>
        <w:autoSpaceDE/>
        <w:autoSpaceDN/>
        <w:jc w:val="both"/>
      </w:pPr>
      <w:r w:rsidRPr="0043302A">
        <w:t>La firma electrónica solo puede ser generada por el emisor del documento.</w:t>
      </w:r>
    </w:p>
    <w:p w14:paraId="0B461B32" w14:textId="38DCD141" w:rsidR="001D745E" w:rsidRPr="0043302A" w:rsidRDefault="001D745E" w:rsidP="00A06EB8">
      <w:pPr>
        <w:pStyle w:val="Prrafodelista"/>
        <w:widowControl/>
        <w:numPr>
          <w:ilvl w:val="0"/>
          <w:numId w:val="28"/>
        </w:numPr>
        <w:autoSpaceDE/>
        <w:autoSpaceDN/>
        <w:jc w:val="both"/>
      </w:pPr>
      <w:r w:rsidRPr="0043302A">
        <w:t>La firma electrónica podrá ser validada</w:t>
      </w:r>
      <w:r w:rsidR="00E6529F" w:rsidRPr="0043302A">
        <w:t xml:space="preserve"> (que consiste en mostrar certificado del firmante para verificar los datos de la firma digital</w:t>
      </w:r>
      <w:r w:rsidR="00510E2C" w:rsidRPr="0043302A">
        <w:t xml:space="preserve"> que asocian la identidad de una persona o entidad</w:t>
      </w:r>
      <w:r w:rsidR="00E6529F" w:rsidRPr="0043302A">
        <w:t>),</w:t>
      </w:r>
      <w:r w:rsidRPr="0043302A">
        <w:t xml:space="preserve"> pero no falsificada.</w:t>
      </w:r>
    </w:p>
    <w:p w14:paraId="1B8E0C2E" w14:textId="77777777" w:rsidR="001D745E" w:rsidRPr="0043302A" w:rsidRDefault="001D745E" w:rsidP="00A06EB8">
      <w:pPr>
        <w:pStyle w:val="Prrafodelista"/>
        <w:widowControl/>
        <w:numPr>
          <w:ilvl w:val="0"/>
          <w:numId w:val="28"/>
        </w:numPr>
        <w:autoSpaceDE/>
        <w:autoSpaceDN/>
        <w:jc w:val="both"/>
      </w:pPr>
      <w:r w:rsidRPr="0043302A">
        <w:t>La firma electrónica está creada de un modo que solo está bajo el control de quien firma.</w:t>
      </w:r>
    </w:p>
    <w:p w14:paraId="33761156" w14:textId="77777777" w:rsidR="001D745E" w:rsidRPr="0043302A" w:rsidRDefault="001D745E" w:rsidP="00A06EB8">
      <w:pPr>
        <w:pStyle w:val="Prrafodelista"/>
        <w:widowControl/>
        <w:numPr>
          <w:ilvl w:val="0"/>
          <w:numId w:val="28"/>
        </w:numPr>
        <w:autoSpaceDE/>
        <w:autoSpaceDN/>
        <w:jc w:val="both"/>
      </w:pPr>
      <w:r w:rsidRPr="0043302A">
        <w:t>La firma electrónica está vinculada a los datos de tal forma que si los datos son alterados la firma dejará de ser válida.</w:t>
      </w:r>
    </w:p>
    <w:p w14:paraId="5383D4CD" w14:textId="77777777" w:rsidR="001D745E" w:rsidRPr="0043302A" w:rsidRDefault="001D745E" w:rsidP="00A06EB8">
      <w:pPr>
        <w:pStyle w:val="Prrafodelista"/>
        <w:widowControl/>
        <w:numPr>
          <w:ilvl w:val="0"/>
          <w:numId w:val="28"/>
        </w:numPr>
        <w:autoSpaceDE/>
        <w:autoSpaceDN/>
        <w:jc w:val="both"/>
      </w:pPr>
      <w:r w:rsidRPr="0043302A">
        <w:t>La firma electrónica debe servir para indicar que el contenido cuenta con su aprobación.</w:t>
      </w:r>
    </w:p>
    <w:p w14:paraId="03879E09" w14:textId="79E49D46" w:rsidR="001D745E" w:rsidRPr="0043302A" w:rsidRDefault="001D745E" w:rsidP="00A06EB8">
      <w:pPr>
        <w:pStyle w:val="Prrafodelista"/>
        <w:widowControl/>
        <w:numPr>
          <w:ilvl w:val="0"/>
          <w:numId w:val="28"/>
        </w:numPr>
        <w:autoSpaceDE/>
        <w:autoSpaceDN/>
        <w:jc w:val="both"/>
      </w:pPr>
      <w:r w:rsidRPr="0043302A">
        <w:t>Debe ser confiable y apropiad</w:t>
      </w:r>
      <w:r w:rsidR="007138C3" w:rsidRPr="0043302A">
        <w:t>a</w:t>
      </w:r>
      <w:r w:rsidRPr="0043302A">
        <w:t xml:space="preserve"> para el propósito por el cual el mensaje fue generado o comunicado.</w:t>
      </w:r>
    </w:p>
    <w:p w14:paraId="04C65F6B" w14:textId="77777777" w:rsidR="001D745E" w:rsidRPr="0043302A" w:rsidRDefault="001D745E" w:rsidP="00BB59BA">
      <w:pPr>
        <w:pStyle w:val="Prrafodelista"/>
        <w:jc w:val="both"/>
      </w:pPr>
    </w:p>
    <w:p w14:paraId="2C36DD05" w14:textId="52728249" w:rsidR="001D745E" w:rsidRPr="0043302A" w:rsidRDefault="001D745E" w:rsidP="00A06EB8">
      <w:pPr>
        <w:pStyle w:val="Ttulo1"/>
        <w:numPr>
          <w:ilvl w:val="1"/>
          <w:numId w:val="55"/>
        </w:numPr>
        <w:spacing w:before="0"/>
        <w:jc w:val="both"/>
        <w:rPr>
          <w:rFonts w:ascii="Arial" w:hAnsi="Arial" w:cs="Arial"/>
          <w:b/>
          <w:bCs/>
          <w:color w:val="auto"/>
          <w:sz w:val="22"/>
          <w:szCs w:val="22"/>
        </w:rPr>
      </w:pPr>
      <w:bookmarkStart w:id="165" w:name="_Toc47631619"/>
      <w:bookmarkStart w:id="166" w:name="_Toc279820716"/>
      <w:r w:rsidRPr="0043302A">
        <w:rPr>
          <w:rFonts w:ascii="Arial" w:hAnsi="Arial" w:cs="Arial"/>
          <w:b/>
          <w:bCs/>
          <w:color w:val="auto"/>
          <w:sz w:val="22"/>
          <w:szCs w:val="22"/>
        </w:rPr>
        <w:t>C</w:t>
      </w:r>
      <w:r w:rsidR="00A27DC8" w:rsidRPr="0043302A">
        <w:rPr>
          <w:rFonts w:ascii="Arial" w:hAnsi="Arial" w:cs="Arial"/>
          <w:b/>
          <w:bCs/>
          <w:color w:val="auto"/>
          <w:sz w:val="22"/>
          <w:szCs w:val="22"/>
        </w:rPr>
        <w:t xml:space="preserve">ifrado de la </w:t>
      </w:r>
      <w:r w:rsidR="007138C3" w:rsidRPr="0043302A">
        <w:rPr>
          <w:rFonts w:ascii="Arial" w:hAnsi="Arial" w:cs="Arial"/>
          <w:b/>
          <w:bCs/>
          <w:color w:val="auto"/>
          <w:sz w:val="22"/>
          <w:szCs w:val="22"/>
        </w:rPr>
        <w:t>i</w:t>
      </w:r>
      <w:r w:rsidR="00A27DC8" w:rsidRPr="0043302A">
        <w:rPr>
          <w:rFonts w:ascii="Arial" w:hAnsi="Arial" w:cs="Arial"/>
          <w:b/>
          <w:bCs/>
          <w:color w:val="auto"/>
          <w:sz w:val="22"/>
          <w:szCs w:val="22"/>
        </w:rPr>
        <w:t>nformación</w:t>
      </w:r>
      <w:bookmarkEnd w:id="165"/>
      <w:bookmarkEnd w:id="166"/>
    </w:p>
    <w:p w14:paraId="4FC9C86E" w14:textId="77777777" w:rsidR="001D745E" w:rsidRPr="0043302A" w:rsidRDefault="001D745E" w:rsidP="00BB59BA">
      <w:pPr>
        <w:spacing w:after="0" w:line="240" w:lineRule="auto"/>
        <w:jc w:val="both"/>
        <w:rPr>
          <w:rFonts w:ascii="Arial" w:hAnsi="Arial" w:cs="Arial"/>
        </w:rPr>
      </w:pPr>
    </w:p>
    <w:p w14:paraId="0B1B05F8" w14:textId="6B9B24FE" w:rsidR="001D745E" w:rsidRPr="0043302A" w:rsidRDefault="00E424EC" w:rsidP="002F5B0F">
      <w:pPr>
        <w:jc w:val="both"/>
        <w:rPr>
          <w:rFonts w:ascii="Arial" w:hAnsi="Arial" w:cs="Arial"/>
        </w:rPr>
      </w:pPr>
      <w:r w:rsidRPr="0043302A">
        <w:rPr>
          <w:rFonts w:ascii="Arial" w:hAnsi="Arial" w:cs="Arial"/>
        </w:rPr>
        <w:t>La</w:t>
      </w:r>
      <w:r w:rsidR="001D745E" w:rsidRPr="0043302A">
        <w:rPr>
          <w:rFonts w:ascii="Arial" w:hAnsi="Arial" w:cs="Arial"/>
        </w:rPr>
        <w:t xml:space="preserve"> </w:t>
      </w:r>
      <w:r w:rsidR="00DA027B" w:rsidRPr="0043302A">
        <w:rPr>
          <w:rFonts w:ascii="Arial" w:hAnsi="Arial" w:cs="Arial"/>
        </w:rPr>
        <w:t>UAE Cuerpo Oficial de Bomberos Bogotá</w:t>
      </w:r>
      <w:r w:rsidR="001D745E" w:rsidRPr="0043302A">
        <w:rPr>
          <w:rFonts w:ascii="Arial" w:hAnsi="Arial" w:cs="Arial"/>
        </w:rPr>
        <w:t xml:space="preserve"> debe contar con controles que permitan definir y administrar los mecanismos de cifrado de información </w:t>
      </w:r>
      <w:r w:rsidR="002F5B0F" w:rsidRPr="0043302A">
        <w:rPr>
          <w:rFonts w:ascii="Arial" w:hAnsi="Arial" w:cs="Arial"/>
        </w:rPr>
        <w:t>que permita</w:t>
      </w:r>
      <w:r w:rsidR="00AE067F" w:rsidRPr="0043302A">
        <w:rPr>
          <w:rFonts w:ascii="Arial" w:hAnsi="Arial" w:cs="Arial"/>
        </w:rPr>
        <w:t>n</w:t>
      </w:r>
      <w:r w:rsidR="002F5B0F" w:rsidRPr="0043302A">
        <w:rPr>
          <w:rFonts w:ascii="Arial" w:hAnsi="Arial" w:cs="Arial"/>
        </w:rPr>
        <w:t xml:space="preserve"> el intercambio de información cifrada, </w:t>
      </w:r>
      <w:r w:rsidR="001D745E" w:rsidRPr="0043302A">
        <w:rPr>
          <w:rFonts w:ascii="Arial" w:hAnsi="Arial" w:cs="Arial"/>
        </w:rPr>
        <w:t xml:space="preserve">para minimizar los riesgos en </w:t>
      </w:r>
      <w:r w:rsidR="002F5B0F" w:rsidRPr="0043302A">
        <w:rPr>
          <w:rFonts w:ascii="Arial" w:hAnsi="Arial" w:cs="Arial"/>
        </w:rPr>
        <w:t>este proceso de intercambio o</w:t>
      </w:r>
      <w:r w:rsidR="001D745E" w:rsidRPr="0043302A">
        <w:rPr>
          <w:rFonts w:ascii="Arial" w:hAnsi="Arial" w:cs="Arial"/>
        </w:rPr>
        <w:t xml:space="preserve"> transporte de la información</w:t>
      </w:r>
      <w:r w:rsidR="00B92D25" w:rsidRPr="0043302A">
        <w:rPr>
          <w:rFonts w:ascii="Arial" w:hAnsi="Arial" w:cs="Arial"/>
        </w:rPr>
        <w:t xml:space="preserve"> y </w:t>
      </w:r>
      <w:r w:rsidR="001D745E" w:rsidRPr="0043302A">
        <w:rPr>
          <w:rFonts w:ascii="Arial" w:hAnsi="Arial" w:cs="Arial"/>
        </w:rPr>
        <w:t>brindar seguridad</w:t>
      </w:r>
      <w:r w:rsidR="00B92D25" w:rsidRPr="0043302A">
        <w:rPr>
          <w:rFonts w:ascii="Arial" w:hAnsi="Arial" w:cs="Arial"/>
        </w:rPr>
        <w:t>,</w:t>
      </w:r>
      <w:r w:rsidR="001D745E" w:rsidRPr="0043302A">
        <w:rPr>
          <w:rFonts w:ascii="Arial" w:hAnsi="Arial" w:cs="Arial"/>
        </w:rPr>
        <w:t xml:space="preserve"> </w:t>
      </w:r>
      <w:r w:rsidR="00541B1A" w:rsidRPr="0043302A">
        <w:rPr>
          <w:rFonts w:ascii="Arial" w:hAnsi="Arial" w:cs="Arial"/>
        </w:rPr>
        <w:t>confianza</w:t>
      </w:r>
      <w:r w:rsidR="00B92D25" w:rsidRPr="0043302A">
        <w:rPr>
          <w:rFonts w:ascii="Arial" w:hAnsi="Arial" w:cs="Arial"/>
        </w:rPr>
        <w:t xml:space="preserve"> y</w:t>
      </w:r>
      <w:r w:rsidR="00541B1A" w:rsidRPr="0043302A">
        <w:rPr>
          <w:rFonts w:ascii="Arial" w:hAnsi="Arial" w:cs="Arial"/>
        </w:rPr>
        <w:t>,</w:t>
      </w:r>
      <w:r w:rsidR="005B79FF" w:rsidRPr="0043302A">
        <w:rPr>
          <w:rFonts w:ascii="Arial" w:hAnsi="Arial" w:cs="Arial"/>
        </w:rPr>
        <w:t xml:space="preserve"> además:</w:t>
      </w:r>
    </w:p>
    <w:p w14:paraId="4C5441EA" w14:textId="33958551" w:rsidR="001D745E" w:rsidRPr="0043302A" w:rsidRDefault="00467DE3" w:rsidP="00A06EB8">
      <w:pPr>
        <w:pStyle w:val="Prrafodelista"/>
        <w:numPr>
          <w:ilvl w:val="0"/>
          <w:numId w:val="53"/>
        </w:numPr>
        <w:ind w:left="360"/>
        <w:jc w:val="both"/>
      </w:pPr>
      <w:r w:rsidRPr="0043302A">
        <w:t>Se debe hacer uso de c</w:t>
      </w:r>
      <w:r w:rsidR="001D745E" w:rsidRPr="0043302A">
        <w:t>ifrado para la protección de claves de acceso, llaves criptográficas a datos, información clasificada y reservada, y todos aquellos servicios que estén expuestos a internet.</w:t>
      </w:r>
    </w:p>
    <w:p w14:paraId="57E3C009" w14:textId="77777777" w:rsidR="002F5B0F" w:rsidRPr="0043302A" w:rsidRDefault="002F5B0F" w:rsidP="002F5B0F">
      <w:pPr>
        <w:pStyle w:val="Prrafodelista"/>
        <w:ind w:left="360"/>
        <w:jc w:val="both"/>
      </w:pPr>
    </w:p>
    <w:p w14:paraId="3816B148" w14:textId="50297C0D" w:rsidR="001D745E" w:rsidRPr="0043302A" w:rsidRDefault="00467DE3" w:rsidP="00A06EB8">
      <w:pPr>
        <w:pStyle w:val="Prrafodelista"/>
        <w:numPr>
          <w:ilvl w:val="0"/>
          <w:numId w:val="53"/>
        </w:numPr>
        <w:ind w:left="360"/>
        <w:jc w:val="both"/>
      </w:pPr>
      <w:r w:rsidRPr="0043302A">
        <w:t>C</w:t>
      </w:r>
      <w:r w:rsidR="001D745E" w:rsidRPr="0043302A">
        <w:t>ifrado en la transmisión de información clasificada y reservada por los diferentes cana</w:t>
      </w:r>
      <w:r w:rsidRPr="0043302A">
        <w:t xml:space="preserve">les de comunicación que </w:t>
      </w:r>
      <w:r w:rsidR="00235BF9" w:rsidRPr="0043302A">
        <w:t xml:space="preserve">se </w:t>
      </w:r>
      <w:r w:rsidRPr="0043302A">
        <w:t>utilice</w:t>
      </w:r>
      <w:r w:rsidR="00235BF9" w:rsidRPr="0043302A">
        <w:t>n</w:t>
      </w:r>
      <w:r w:rsidRPr="0043302A">
        <w:t xml:space="preserve"> en </w:t>
      </w:r>
      <w:r w:rsidR="00235BF9" w:rsidRPr="0043302A">
        <w:t>la</w:t>
      </w:r>
      <w:r w:rsidRPr="0043302A">
        <w:t xml:space="preserve"> </w:t>
      </w:r>
      <w:r w:rsidR="00F6680D" w:rsidRPr="0043302A">
        <w:t>e</w:t>
      </w:r>
      <w:r w:rsidRPr="0043302A">
        <w:t>ntidad.</w:t>
      </w:r>
    </w:p>
    <w:p w14:paraId="1783F295" w14:textId="77777777" w:rsidR="00A27DC8" w:rsidRPr="0043302A" w:rsidRDefault="00A27DC8" w:rsidP="005B79FF">
      <w:pPr>
        <w:spacing w:after="0" w:line="240" w:lineRule="auto"/>
        <w:jc w:val="both"/>
        <w:rPr>
          <w:rFonts w:ascii="Arial" w:hAnsi="Arial" w:cs="Arial"/>
        </w:rPr>
      </w:pPr>
    </w:p>
    <w:p w14:paraId="599BF497" w14:textId="0D043204" w:rsidR="001D745E" w:rsidRPr="0043302A" w:rsidRDefault="001D745E" w:rsidP="00A06EB8">
      <w:pPr>
        <w:pStyle w:val="Prrafodelista"/>
        <w:numPr>
          <w:ilvl w:val="0"/>
          <w:numId w:val="53"/>
        </w:numPr>
        <w:ind w:left="360"/>
        <w:jc w:val="both"/>
      </w:pPr>
      <w:r w:rsidRPr="0043302A">
        <w:t xml:space="preserve">Cifrado en el resguardo de información clasificada y reservada en cualquier medio físico o componente tecnológico, o cuando así surja de la evaluación de riesgos realizada por el </w:t>
      </w:r>
      <w:r w:rsidR="00F6680D" w:rsidRPr="0043302A">
        <w:t>d</w:t>
      </w:r>
      <w:r w:rsidRPr="0043302A">
        <w:t xml:space="preserve">ueño de la información y el </w:t>
      </w:r>
      <w:r w:rsidR="00F6680D" w:rsidRPr="0043302A">
        <w:t>o</w:t>
      </w:r>
      <w:r w:rsidRPr="0043302A">
        <w:t xml:space="preserve">ficial de </w:t>
      </w:r>
      <w:r w:rsidR="00F6680D" w:rsidRPr="0043302A">
        <w:t>s</w:t>
      </w:r>
      <w:r w:rsidRPr="0043302A">
        <w:t xml:space="preserve">eguridad de la </w:t>
      </w:r>
      <w:r w:rsidR="00F6680D" w:rsidRPr="0043302A">
        <w:t>i</w:t>
      </w:r>
      <w:r w:rsidRPr="0043302A">
        <w:t>nformación.</w:t>
      </w:r>
    </w:p>
    <w:p w14:paraId="477B72B5" w14:textId="77777777" w:rsidR="005B79FF" w:rsidRPr="0043302A" w:rsidRDefault="005B79FF" w:rsidP="005B79FF">
      <w:pPr>
        <w:pStyle w:val="Prrafodelista"/>
        <w:ind w:left="360"/>
      </w:pPr>
    </w:p>
    <w:p w14:paraId="48A5E2D7" w14:textId="74FF871C" w:rsidR="001D745E" w:rsidRPr="0043302A" w:rsidRDefault="001D745E" w:rsidP="00A06EB8">
      <w:pPr>
        <w:pStyle w:val="Ttulo1"/>
        <w:numPr>
          <w:ilvl w:val="1"/>
          <w:numId w:val="55"/>
        </w:numPr>
        <w:spacing w:before="0"/>
        <w:jc w:val="both"/>
        <w:rPr>
          <w:rFonts w:ascii="Arial" w:hAnsi="Arial" w:cs="Arial"/>
          <w:b/>
          <w:bCs/>
          <w:color w:val="auto"/>
          <w:sz w:val="22"/>
          <w:szCs w:val="22"/>
        </w:rPr>
      </w:pPr>
      <w:bookmarkStart w:id="167" w:name="_Toc47631620"/>
      <w:bookmarkStart w:id="168" w:name="_Toc262222273"/>
      <w:r w:rsidRPr="0043302A">
        <w:rPr>
          <w:rFonts w:ascii="Arial" w:hAnsi="Arial" w:cs="Arial"/>
          <w:b/>
          <w:bCs/>
          <w:color w:val="auto"/>
          <w:sz w:val="22"/>
          <w:szCs w:val="22"/>
        </w:rPr>
        <w:t>L</w:t>
      </w:r>
      <w:r w:rsidR="00A27DC8" w:rsidRPr="0043302A">
        <w:rPr>
          <w:rFonts w:ascii="Arial" w:hAnsi="Arial" w:cs="Arial"/>
          <w:b/>
          <w:bCs/>
          <w:color w:val="auto"/>
          <w:sz w:val="22"/>
          <w:szCs w:val="22"/>
        </w:rPr>
        <w:t xml:space="preserve">laves </w:t>
      </w:r>
      <w:r w:rsidR="00F6680D" w:rsidRPr="0043302A">
        <w:rPr>
          <w:rFonts w:ascii="Arial" w:hAnsi="Arial" w:cs="Arial"/>
          <w:b/>
          <w:bCs/>
          <w:color w:val="auto"/>
          <w:sz w:val="22"/>
          <w:szCs w:val="22"/>
        </w:rPr>
        <w:t>c</w:t>
      </w:r>
      <w:r w:rsidR="00A27DC8" w:rsidRPr="0043302A">
        <w:rPr>
          <w:rFonts w:ascii="Arial" w:hAnsi="Arial" w:cs="Arial"/>
          <w:b/>
          <w:bCs/>
          <w:color w:val="auto"/>
          <w:sz w:val="22"/>
          <w:szCs w:val="22"/>
        </w:rPr>
        <w:t>riptográficas</w:t>
      </w:r>
      <w:bookmarkEnd w:id="167"/>
      <w:bookmarkEnd w:id="168"/>
    </w:p>
    <w:p w14:paraId="1EFC3251" w14:textId="77777777" w:rsidR="001D745E" w:rsidRPr="0043302A" w:rsidRDefault="001D745E" w:rsidP="00BB59BA">
      <w:pPr>
        <w:spacing w:after="0" w:line="240" w:lineRule="auto"/>
        <w:rPr>
          <w:rFonts w:ascii="Arial" w:hAnsi="Arial" w:cs="Arial"/>
        </w:rPr>
      </w:pPr>
    </w:p>
    <w:p w14:paraId="4C230998" w14:textId="39E70F46" w:rsidR="001D745E" w:rsidRPr="0043302A" w:rsidRDefault="001D745E" w:rsidP="00467DE3">
      <w:pPr>
        <w:spacing w:after="0" w:line="240" w:lineRule="auto"/>
        <w:contextualSpacing/>
        <w:jc w:val="both"/>
        <w:rPr>
          <w:rFonts w:ascii="Arial" w:hAnsi="Arial" w:cs="Arial"/>
        </w:rPr>
      </w:pPr>
      <w:r w:rsidRPr="0043302A">
        <w:rPr>
          <w:rFonts w:ascii="Arial" w:hAnsi="Arial" w:cs="Arial"/>
        </w:rPr>
        <w:t xml:space="preserve">Con el fin de garantizar la confidencialidad e integridad de los datos o la información de un documento, la </w:t>
      </w:r>
      <w:r w:rsidR="00DA027B" w:rsidRPr="0043302A">
        <w:rPr>
          <w:rFonts w:ascii="Arial" w:hAnsi="Arial" w:cs="Arial"/>
        </w:rPr>
        <w:t>UAE Cuerpo Oficial de Bomberos Bogotá</w:t>
      </w:r>
      <w:r w:rsidRPr="0043302A">
        <w:rPr>
          <w:rFonts w:ascii="Arial" w:hAnsi="Arial" w:cs="Arial"/>
        </w:rPr>
        <w:t xml:space="preserve"> debe garantizar la protección de la información </w:t>
      </w:r>
      <w:r w:rsidR="004D7BF7" w:rsidRPr="0043302A">
        <w:rPr>
          <w:rFonts w:ascii="Arial" w:hAnsi="Arial" w:cs="Arial"/>
        </w:rPr>
        <w:t xml:space="preserve">tanto </w:t>
      </w:r>
      <w:r w:rsidRPr="0043302A">
        <w:rPr>
          <w:rFonts w:ascii="Arial" w:hAnsi="Arial" w:cs="Arial"/>
        </w:rPr>
        <w:t xml:space="preserve">en reposo como en tránsito, para lo cual ha adoptado </w:t>
      </w:r>
      <w:r w:rsidR="004D7BF7" w:rsidRPr="0043302A">
        <w:rPr>
          <w:rFonts w:ascii="Arial" w:hAnsi="Arial" w:cs="Arial"/>
        </w:rPr>
        <w:t xml:space="preserve">el </w:t>
      </w:r>
      <w:r w:rsidRPr="0043302A">
        <w:rPr>
          <w:rFonts w:ascii="Arial" w:hAnsi="Arial" w:cs="Arial"/>
        </w:rPr>
        <w:t>uso de algoritmos de seguridad que cumplan con la reglamentación legal</w:t>
      </w:r>
      <w:r w:rsidR="004D7BF7" w:rsidRPr="0043302A">
        <w:rPr>
          <w:rFonts w:ascii="Arial" w:hAnsi="Arial" w:cs="Arial"/>
        </w:rPr>
        <w:t>,</w:t>
      </w:r>
      <w:r w:rsidRPr="0043302A">
        <w:rPr>
          <w:rFonts w:ascii="Arial" w:hAnsi="Arial" w:cs="Arial"/>
        </w:rPr>
        <w:t xml:space="preserve"> la protección y privacidad de la información.</w:t>
      </w:r>
    </w:p>
    <w:p w14:paraId="7733E096" w14:textId="77777777" w:rsidR="001D745E" w:rsidRPr="0043302A" w:rsidRDefault="001D745E" w:rsidP="00467DE3">
      <w:pPr>
        <w:spacing w:after="0" w:line="240" w:lineRule="auto"/>
        <w:contextualSpacing/>
        <w:jc w:val="both"/>
        <w:rPr>
          <w:rFonts w:ascii="Arial" w:hAnsi="Arial" w:cs="Arial"/>
        </w:rPr>
      </w:pPr>
    </w:p>
    <w:p w14:paraId="1C3BC890" w14:textId="49556928" w:rsidR="001D745E" w:rsidRPr="0043302A" w:rsidRDefault="001D745E" w:rsidP="00467DE3">
      <w:pPr>
        <w:spacing w:after="0" w:line="240" w:lineRule="auto"/>
        <w:contextualSpacing/>
        <w:jc w:val="both"/>
        <w:rPr>
          <w:rFonts w:ascii="Arial" w:hAnsi="Arial" w:cs="Arial"/>
        </w:rPr>
      </w:pPr>
      <w:r w:rsidRPr="0043302A">
        <w:rPr>
          <w:rFonts w:ascii="Arial" w:hAnsi="Arial" w:cs="Arial"/>
        </w:rPr>
        <w:lastRenderedPageBreak/>
        <w:t xml:space="preserve">Por </w:t>
      </w:r>
      <w:r w:rsidR="004D7BF7" w:rsidRPr="0043302A">
        <w:rPr>
          <w:rFonts w:ascii="Arial" w:hAnsi="Arial" w:cs="Arial"/>
        </w:rPr>
        <w:t>tanto,</w:t>
      </w:r>
      <w:r w:rsidRPr="0043302A">
        <w:rPr>
          <w:rFonts w:ascii="Arial" w:hAnsi="Arial" w:cs="Arial"/>
        </w:rPr>
        <w:t xml:space="preserve"> es importante</w:t>
      </w:r>
      <w:r w:rsidR="004D7BF7" w:rsidRPr="0043302A">
        <w:rPr>
          <w:rFonts w:ascii="Arial" w:hAnsi="Arial" w:cs="Arial"/>
        </w:rPr>
        <w:t>,</w:t>
      </w:r>
      <w:r w:rsidRPr="0043302A">
        <w:rPr>
          <w:rFonts w:ascii="Arial" w:hAnsi="Arial" w:cs="Arial"/>
        </w:rPr>
        <w:t xml:space="preserve"> además de la información, proteger las claves secretas o llaves criptográficas para que no sean vulneradas ni modificadas sin autorización. Por consiguiente, </w:t>
      </w:r>
      <w:r w:rsidR="006512F7" w:rsidRPr="0043302A">
        <w:rPr>
          <w:rFonts w:ascii="Arial" w:hAnsi="Arial" w:cs="Arial"/>
        </w:rPr>
        <w:t>el Grupo TIC</w:t>
      </w:r>
      <w:r w:rsidRPr="0043302A">
        <w:rPr>
          <w:rFonts w:ascii="Arial" w:hAnsi="Arial" w:cs="Arial"/>
        </w:rPr>
        <w:t xml:space="preserve"> debe velar por la custodia de estas y todo su ciclo de vida</w:t>
      </w:r>
      <w:r w:rsidR="004D7BF7" w:rsidRPr="0043302A">
        <w:rPr>
          <w:rFonts w:ascii="Arial" w:hAnsi="Arial" w:cs="Arial"/>
        </w:rPr>
        <w:t>,</w:t>
      </w:r>
      <w:r w:rsidRPr="0043302A">
        <w:rPr>
          <w:rFonts w:ascii="Arial" w:hAnsi="Arial" w:cs="Arial"/>
        </w:rPr>
        <w:t xml:space="preserve"> que se relaciona a continuación</w:t>
      </w:r>
      <w:r w:rsidR="00A4619F" w:rsidRPr="0043302A">
        <w:rPr>
          <w:rFonts w:ascii="Arial" w:hAnsi="Arial" w:cs="Arial"/>
        </w:rPr>
        <w:t>:</w:t>
      </w:r>
    </w:p>
    <w:p w14:paraId="3C8A0FB5" w14:textId="77777777" w:rsidR="001D745E" w:rsidRPr="0043302A" w:rsidRDefault="001D745E" w:rsidP="00467DE3">
      <w:pPr>
        <w:spacing w:after="0" w:line="240" w:lineRule="auto"/>
        <w:contextualSpacing/>
        <w:jc w:val="both"/>
        <w:rPr>
          <w:rFonts w:ascii="Arial" w:hAnsi="Arial" w:cs="Arial"/>
        </w:rPr>
      </w:pPr>
    </w:p>
    <w:p w14:paraId="178972F7" w14:textId="6C5A38DF" w:rsidR="001D745E" w:rsidRPr="0043302A" w:rsidRDefault="001D745E" w:rsidP="00A06EB8">
      <w:pPr>
        <w:pStyle w:val="Prrafodelista"/>
        <w:widowControl/>
        <w:numPr>
          <w:ilvl w:val="0"/>
          <w:numId w:val="31"/>
        </w:numPr>
        <w:autoSpaceDE/>
        <w:autoSpaceDN/>
        <w:jc w:val="both"/>
      </w:pPr>
      <w:r w:rsidRPr="0043302A">
        <w:rPr>
          <w:b/>
        </w:rPr>
        <w:t>Generación:</w:t>
      </w:r>
      <w:r w:rsidRPr="0043302A">
        <w:t xml:space="preserve"> Es la selección del valor que se va a utilizar para ser usado por un algoritmo criptográfico específico o aleatorio</w:t>
      </w:r>
      <w:r w:rsidR="008B1FBD" w:rsidRPr="0043302A">
        <w:t xml:space="preserve">. </w:t>
      </w:r>
      <w:r w:rsidRPr="0043302A">
        <w:t>La llave debe ser elegida de tal manera que no sea previsible y que en el proceso no se presente un acceso no autorizado.</w:t>
      </w:r>
    </w:p>
    <w:p w14:paraId="0F0C29E7" w14:textId="77777777" w:rsidR="001D745E" w:rsidRPr="0043302A" w:rsidRDefault="001D745E" w:rsidP="00BB59BA">
      <w:pPr>
        <w:pStyle w:val="Prrafodelista"/>
        <w:widowControl/>
        <w:autoSpaceDE/>
        <w:autoSpaceDN/>
        <w:ind w:left="360"/>
        <w:jc w:val="both"/>
      </w:pPr>
    </w:p>
    <w:p w14:paraId="60B030EC" w14:textId="7041B297" w:rsidR="001D745E" w:rsidRPr="0043302A" w:rsidRDefault="001D745E" w:rsidP="00A06EB8">
      <w:pPr>
        <w:pStyle w:val="Prrafodelista"/>
        <w:widowControl/>
        <w:numPr>
          <w:ilvl w:val="0"/>
          <w:numId w:val="31"/>
        </w:numPr>
        <w:autoSpaceDN/>
        <w:adjustRightInd w:val="0"/>
        <w:jc w:val="both"/>
      </w:pPr>
      <w:r w:rsidRPr="0043302A">
        <w:rPr>
          <w:b/>
        </w:rPr>
        <w:t>Distribución:</w:t>
      </w:r>
      <w:r w:rsidRPr="0043302A">
        <w:t xml:space="preserve"> Es el proceso de traslado de una llave desde el punto de su generación hasta el punto donde va a ser usada, siendo la mayor exigencia en los algoritmos simétricos. En la </w:t>
      </w:r>
      <w:r w:rsidR="00DA027B" w:rsidRPr="0043302A">
        <w:rPr>
          <w:lang w:val="es-CO"/>
        </w:rPr>
        <w:t>UAE Cuerpo Oficial de Bomberos Bogotá</w:t>
      </w:r>
      <w:r w:rsidRPr="0043302A">
        <w:t>, se exige el uso de cifrado para las llaves.</w:t>
      </w:r>
    </w:p>
    <w:p w14:paraId="6251BBCD" w14:textId="77777777" w:rsidR="001D745E" w:rsidRPr="0043302A" w:rsidRDefault="001D745E" w:rsidP="00BB59BA">
      <w:pPr>
        <w:pStyle w:val="Prrafodelista"/>
        <w:ind w:left="1584"/>
      </w:pPr>
    </w:p>
    <w:p w14:paraId="749EA127" w14:textId="236D339B" w:rsidR="001D745E" w:rsidRPr="0043302A" w:rsidRDefault="001D745E" w:rsidP="00A06EB8">
      <w:pPr>
        <w:pStyle w:val="Prrafodelista"/>
        <w:widowControl/>
        <w:numPr>
          <w:ilvl w:val="0"/>
          <w:numId w:val="31"/>
        </w:numPr>
        <w:autoSpaceDN/>
        <w:adjustRightInd w:val="0"/>
        <w:jc w:val="both"/>
      </w:pPr>
      <w:r w:rsidRPr="0043302A">
        <w:rPr>
          <w:b/>
        </w:rPr>
        <w:t>Instalación:</w:t>
      </w:r>
      <w:r w:rsidRPr="0043302A">
        <w:t xml:space="preserve"> Es el proceso de almacenamiento de la llave en el dispositivo o proceso que se va a usar y debe mantener en todo momento la protección para evitar el acceso no autorizado. En la </w:t>
      </w:r>
      <w:r w:rsidR="00DA027B" w:rsidRPr="0043302A">
        <w:rPr>
          <w:lang w:val="es-CO"/>
        </w:rPr>
        <w:t>UAE Cuerpo Oficial de Bomberos Bogotá</w:t>
      </w:r>
      <w:r w:rsidRPr="0043302A">
        <w:t xml:space="preserve"> se exige el uso de cifrado para las llaves.</w:t>
      </w:r>
    </w:p>
    <w:p w14:paraId="049954C6" w14:textId="77777777" w:rsidR="001D745E" w:rsidRPr="0043302A" w:rsidRDefault="001D745E" w:rsidP="00BB59BA">
      <w:pPr>
        <w:pStyle w:val="Prrafodelista"/>
        <w:adjustRightInd w:val="0"/>
        <w:ind w:left="1584"/>
        <w:jc w:val="both"/>
      </w:pPr>
    </w:p>
    <w:p w14:paraId="0955F04C" w14:textId="77777777" w:rsidR="001D745E" w:rsidRPr="0043302A" w:rsidRDefault="001D745E" w:rsidP="00A06EB8">
      <w:pPr>
        <w:pStyle w:val="Prrafodelista"/>
        <w:widowControl/>
        <w:numPr>
          <w:ilvl w:val="0"/>
          <w:numId w:val="31"/>
        </w:numPr>
        <w:autoSpaceDN/>
        <w:adjustRightInd w:val="0"/>
        <w:jc w:val="both"/>
      </w:pPr>
      <w:r w:rsidRPr="0043302A">
        <w:rPr>
          <w:b/>
        </w:rPr>
        <w:t>Almacenamiento:</w:t>
      </w:r>
      <w:r w:rsidRPr="0043302A">
        <w:t xml:space="preserve"> Las llaves solo pueden ser almacenadas en forma cifrada, con el fin de evitar su manipulación o intento de acceso no autorizado. </w:t>
      </w:r>
    </w:p>
    <w:p w14:paraId="40F04836" w14:textId="77777777" w:rsidR="001D745E" w:rsidRPr="0043302A" w:rsidRDefault="001D745E" w:rsidP="00BB59BA">
      <w:pPr>
        <w:pStyle w:val="Prrafodelista"/>
        <w:ind w:left="1584"/>
        <w:jc w:val="both"/>
      </w:pPr>
    </w:p>
    <w:p w14:paraId="5D0F06B9" w14:textId="5E1E59AC" w:rsidR="001D745E" w:rsidRPr="0043302A" w:rsidRDefault="001D745E" w:rsidP="00A06EB8">
      <w:pPr>
        <w:pStyle w:val="Prrafodelista"/>
        <w:widowControl/>
        <w:numPr>
          <w:ilvl w:val="0"/>
          <w:numId w:val="31"/>
        </w:numPr>
        <w:autoSpaceDE/>
        <w:autoSpaceDN/>
        <w:jc w:val="both"/>
      </w:pPr>
      <w:r w:rsidRPr="0043302A">
        <w:rPr>
          <w:b/>
        </w:rPr>
        <w:t>Cambio:</w:t>
      </w:r>
      <w:r w:rsidRPr="0043302A">
        <w:t xml:space="preserve"> Establece la vigencia de una llave, a mayor tiempo de vigencia de una llave mayor será la probabilidad de acceso no autorizado. El periodo se define en cada caso particular dependiendo del nivel de riesgo identificado en el activo de información.</w:t>
      </w:r>
    </w:p>
    <w:p w14:paraId="2481CF82" w14:textId="77777777" w:rsidR="001D745E" w:rsidRPr="0043302A" w:rsidRDefault="001D745E" w:rsidP="00BB59BA">
      <w:pPr>
        <w:pStyle w:val="Prrafodelista"/>
        <w:ind w:left="1584"/>
        <w:jc w:val="both"/>
      </w:pPr>
    </w:p>
    <w:p w14:paraId="23028213" w14:textId="4D62FFAA" w:rsidR="001D745E" w:rsidRPr="0043302A" w:rsidRDefault="001D745E" w:rsidP="00A06EB8">
      <w:pPr>
        <w:pStyle w:val="Prrafodelista"/>
        <w:widowControl/>
        <w:numPr>
          <w:ilvl w:val="0"/>
          <w:numId w:val="31"/>
        </w:numPr>
        <w:autoSpaceDE/>
        <w:autoSpaceDN/>
        <w:jc w:val="both"/>
      </w:pPr>
      <w:r w:rsidRPr="0043302A">
        <w:rPr>
          <w:b/>
        </w:rPr>
        <w:t>Eliminación:</w:t>
      </w:r>
      <w:r w:rsidRPr="0043302A">
        <w:t xml:space="preserve"> Las llaves debe</w:t>
      </w:r>
      <w:r w:rsidR="008B1FBD" w:rsidRPr="0043302A">
        <w:t>n</w:t>
      </w:r>
      <w:r w:rsidRPr="0043302A">
        <w:t xml:space="preserve"> ser eliminadas para evitar su divulgación, esto aplica para los valores de las llaves que </w:t>
      </w:r>
      <w:r w:rsidR="002834E1" w:rsidRPr="0043302A">
        <w:t xml:space="preserve">en </w:t>
      </w:r>
      <w:r w:rsidRPr="0043302A">
        <w:t>algún momento puedan encontrarse en forma clara o sin cifrado en algún medio de almacenamiento.</w:t>
      </w:r>
    </w:p>
    <w:p w14:paraId="64E8D40E" w14:textId="77777777" w:rsidR="005D7CA5" w:rsidRPr="0043302A" w:rsidRDefault="005D7CA5" w:rsidP="005D7CA5">
      <w:pPr>
        <w:pStyle w:val="Prrafodelista"/>
      </w:pPr>
    </w:p>
    <w:p w14:paraId="14F3D7F9" w14:textId="2EE5A154" w:rsidR="001D745E" w:rsidRPr="0043302A" w:rsidRDefault="001D745E" w:rsidP="00A06EB8">
      <w:pPr>
        <w:pStyle w:val="Prrafodelista"/>
        <w:widowControl/>
        <w:numPr>
          <w:ilvl w:val="0"/>
          <w:numId w:val="31"/>
        </w:numPr>
        <w:autoSpaceDE/>
        <w:autoSpaceDN/>
        <w:jc w:val="both"/>
      </w:pPr>
      <w:r w:rsidRPr="0043302A">
        <w:rPr>
          <w:b/>
        </w:rPr>
        <w:t>Protección:</w:t>
      </w:r>
      <w:r w:rsidRPr="0043302A">
        <w:t xml:space="preserve"> Se debe</w:t>
      </w:r>
      <w:r w:rsidR="002834E1" w:rsidRPr="0043302A">
        <w:t>n</w:t>
      </w:r>
      <w:r w:rsidRPr="0043302A">
        <w:t xml:space="preserve"> usar mecanismos que protejan las llaves de accesos y modificaciones no autorizadas.</w:t>
      </w:r>
    </w:p>
    <w:p w14:paraId="39CC2D72" w14:textId="77777777" w:rsidR="00F758CD" w:rsidRPr="0043302A" w:rsidRDefault="00F758CD" w:rsidP="00F758CD">
      <w:pPr>
        <w:pStyle w:val="Prrafodelista"/>
      </w:pPr>
    </w:p>
    <w:p w14:paraId="4A80EE0F" w14:textId="418786F4" w:rsidR="001D745E" w:rsidRPr="0043302A" w:rsidRDefault="001D745E" w:rsidP="00A06EB8">
      <w:pPr>
        <w:pStyle w:val="Prrafodelista"/>
        <w:widowControl/>
        <w:numPr>
          <w:ilvl w:val="0"/>
          <w:numId w:val="31"/>
        </w:numPr>
        <w:autoSpaceDE/>
        <w:autoSpaceDN/>
        <w:jc w:val="both"/>
      </w:pPr>
      <w:r w:rsidRPr="0043302A">
        <w:rPr>
          <w:b/>
        </w:rPr>
        <w:t xml:space="preserve">Revocación: </w:t>
      </w:r>
      <w:r w:rsidR="00F505CC" w:rsidRPr="0043302A">
        <w:t>H</w:t>
      </w:r>
      <w:r w:rsidRPr="0043302A">
        <w:t xml:space="preserve">ace </w:t>
      </w:r>
      <w:r w:rsidR="00F505CC" w:rsidRPr="0043302A">
        <w:t xml:space="preserve">referencia </w:t>
      </w:r>
      <w:r w:rsidRPr="0043302A">
        <w:t xml:space="preserve">a la invalidez de una llave antes de cumplir el periodo de vigencia establecido y el responsable de esta acción es el funcionario al que le fue asignada la llave correspondiente. </w:t>
      </w:r>
    </w:p>
    <w:p w14:paraId="1368E6F0" w14:textId="77777777" w:rsidR="00A27DC8" w:rsidRPr="0043302A" w:rsidRDefault="00A27DC8" w:rsidP="00A27DC8">
      <w:pPr>
        <w:pStyle w:val="Prrafodelista"/>
      </w:pPr>
    </w:p>
    <w:p w14:paraId="4F39803A" w14:textId="6CAFF1E7" w:rsidR="001D745E" w:rsidRPr="0043302A" w:rsidRDefault="001D745E" w:rsidP="00BB59BA">
      <w:pPr>
        <w:spacing w:after="0" w:line="240" w:lineRule="auto"/>
        <w:jc w:val="both"/>
        <w:rPr>
          <w:rFonts w:ascii="Arial" w:hAnsi="Arial" w:cs="Arial"/>
        </w:rPr>
      </w:pPr>
      <w:r w:rsidRPr="0043302A">
        <w:rPr>
          <w:rFonts w:ascii="Arial" w:hAnsi="Arial" w:cs="Arial"/>
        </w:rPr>
        <w:t xml:space="preserve">Las razones por las cuales un funcionario debe solicitar a </w:t>
      </w:r>
      <w:r w:rsidR="006512F7" w:rsidRPr="0043302A">
        <w:rPr>
          <w:rFonts w:ascii="Arial" w:hAnsi="Arial" w:cs="Arial"/>
        </w:rPr>
        <w:t>el Grupo TIC</w:t>
      </w:r>
      <w:r w:rsidRPr="0043302A">
        <w:rPr>
          <w:rFonts w:ascii="Arial" w:hAnsi="Arial" w:cs="Arial"/>
        </w:rPr>
        <w:t xml:space="preserve"> la revocación de una llave, clave secreta o token bajo su responsabilidad son las siguientes:</w:t>
      </w:r>
    </w:p>
    <w:p w14:paraId="6BF9158C" w14:textId="77777777" w:rsidR="001D745E" w:rsidRPr="0043302A" w:rsidRDefault="001D745E" w:rsidP="00BB59BA">
      <w:pPr>
        <w:spacing w:after="0" w:line="240" w:lineRule="auto"/>
        <w:jc w:val="both"/>
        <w:rPr>
          <w:rFonts w:ascii="Arial" w:hAnsi="Arial" w:cs="Arial"/>
        </w:rPr>
      </w:pPr>
    </w:p>
    <w:p w14:paraId="4DBC8BF4" w14:textId="110608B5" w:rsidR="001D745E" w:rsidRPr="0043302A" w:rsidRDefault="001D745E" w:rsidP="00A06EB8">
      <w:pPr>
        <w:pStyle w:val="Prrafodelista"/>
        <w:widowControl/>
        <w:numPr>
          <w:ilvl w:val="0"/>
          <w:numId w:val="29"/>
        </w:numPr>
        <w:autoSpaceDE/>
        <w:autoSpaceDN/>
        <w:jc w:val="both"/>
      </w:pPr>
      <w:r w:rsidRPr="0043302A">
        <w:t>Pérdida del dispositivo en el cual se encuentra almacenada la llave.</w:t>
      </w:r>
    </w:p>
    <w:p w14:paraId="2F88C100" w14:textId="77777777" w:rsidR="007709FE" w:rsidRPr="0043302A" w:rsidRDefault="007709FE" w:rsidP="007709FE">
      <w:pPr>
        <w:pStyle w:val="Prrafodelista"/>
        <w:widowControl/>
        <w:autoSpaceDE/>
        <w:autoSpaceDN/>
        <w:jc w:val="both"/>
      </w:pPr>
    </w:p>
    <w:p w14:paraId="5551DF4A" w14:textId="2914BD8E" w:rsidR="001D745E" w:rsidRPr="0043302A" w:rsidRDefault="001D745E" w:rsidP="00A06EB8">
      <w:pPr>
        <w:pStyle w:val="Prrafodelista"/>
        <w:widowControl/>
        <w:numPr>
          <w:ilvl w:val="0"/>
          <w:numId w:val="29"/>
        </w:numPr>
        <w:autoSpaceDE/>
        <w:autoSpaceDN/>
        <w:jc w:val="both"/>
      </w:pPr>
      <w:r w:rsidRPr="0043302A">
        <w:lastRenderedPageBreak/>
        <w:t>Se evidencia alguna circunstancia en la cual se ha dado acceso no autorizado a la llave, clave secreta o token.</w:t>
      </w:r>
    </w:p>
    <w:p w14:paraId="1BB8C52F" w14:textId="77777777" w:rsidR="007709FE" w:rsidRPr="0043302A" w:rsidRDefault="007709FE" w:rsidP="007709FE">
      <w:pPr>
        <w:pStyle w:val="Prrafodelista"/>
        <w:widowControl/>
        <w:autoSpaceDE/>
        <w:autoSpaceDN/>
        <w:jc w:val="both"/>
      </w:pPr>
    </w:p>
    <w:p w14:paraId="40EFF6F2" w14:textId="4CE93542" w:rsidR="001D745E" w:rsidRPr="0043302A" w:rsidRDefault="001D745E" w:rsidP="00A06EB8">
      <w:pPr>
        <w:pStyle w:val="Prrafodelista"/>
        <w:widowControl/>
        <w:numPr>
          <w:ilvl w:val="0"/>
          <w:numId w:val="29"/>
        </w:numPr>
        <w:autoSpaceDE/>
        <w:autoSpaceDN/>
        <w:jc w:val="both"/>
      </w:pPr>
      <w:r w:rsidRPr="0043302A">
        <w:t>Reporte de ataques informáticos o acción de algún tipo de programa maligno.</w:t>
      </w:r>
    </w:p>
    <w:p w14:paraId="29AD099B" w14:textId="77777777" w:rsidR="007709FE" w:rsidRPr="0043302A" w:rsidRDefault="007709FE" w:rsidP="007709FE">
      <w:pPr>
        <w:pStyle w:val="Prrafodelista"/>
        <w:widowControl/>
        <w:autoSpaceDE/>
        <w:autoSpaceDN/>
        <w:jc w:val="both"/>
      </w:pPr>
    </w:p>
    <w:p w14:paraId="50E16C51" w14:textId="07511A35" w:rsidR="001D745E" w:rsidRPr="0043302A" w:rsidRDefault="001D745E" w:rsidP="00A06EB8">
      <w:pPr>
        <w:pStyle w:val="Prrafodelista"/>
        <w:widowControl/>
        <w:numPr>
          <w:ilvl w:val="0"/>
          <w:numId w:val="29"/>
        </w:numPr>
        <w:autoSpaceDE/>
        <w:autoSpaceDN/>
        <w:jc w:val="both"/>
        <w:rPr>
          <w:b/>
        </w:rPr>
      </w:pPr>
      <w:r w:rsidRPr="0043302A">
        <w:t xml:space="preserve">Cuando el funcionario responsable de la gestión de la llave termina su relación laboral o contractual con la </w:t>
      </w:r>
      <w:r w:rsidR="00F505CC" w:rsidRPr="0043302A">
        <w:t>e</w:t>
      </w:r>
      <w:r w:rsidRPr="0043302A">
        <w:t>ntidad.</w:t>
      </w:r>
    </w:p>
    <w:p w14:paraId="162220DD" w14:textId="77777777" w:rsidR="00A27DC8" w:rsidRPr="0043302A" w:rsidRDefault="00A27DC8" w:rsidP="00A27DC8">
      <w:pPr>
        <w:pStyle w:val="Prrafodelista"/>
        <w:widowControl/>
        <w:autoSpaceDE/>
        <w:autoSpaceDN/>
        <w:jc w:val="both"/>
        <w:rPr>
          <w:b/>
        </w:rPr>
      </w:pPr>
    </w:p>
    <w:p w14:paraId="7305476C" w14:textId="4D671561" w:rsidR="001D745E" w:rsidRPr="0043302A" w:rsidRDefault="001D745E" w:rsidP="00A06EB8">
      <w:pPr>
        <w:pStyle w:val="Ttulo1"/>
        <w:numPr>
          <w:ilvl w:val="1"/>
          <w:numId w:val="55"/>
        </w:numPr>
        <w:spacing w:before="0"/>
        <w:jc w:val="both"/>
        <w:rPr>
          <w:rFonts w:ascii="Arial" w:hAnsi="Arial" w:cs="Arial"/>
          <w:b/>
          <w:bCs/>
          <w:color w:val="auto"/>
          <w:sz w:val="22"/>
          <w:szCs w:val="22"/>
        </w:rPr>
      </w:pPr>
      <w:r w:rsidRPr="0043302A">
        <w:rPr>
          <w:rFonts w:ascii="Arial" w:hAnsi="Arial" w:cs="Arial"/>
          <w:b/>
          <w:bCs/>
          <w:color w:val="auto"/>
          <w:sz w:val="22"/>
          <w:szCs w:val="22"/>
        </w:rPr>
        <w:t xml:space="preserve"> </w:t>
      </w:r>
      <w:bookmarkStart w:id="169" w:name="_Toc47631621"/>
      <w:bookmarkStart w:id="170" w:name="_Toc905273691"/>
      <w:r w:rsidRPr="0043302A">
        <w:rPr>
          <w:rFonts w:ascii="Arial" w:hAnsi="Arial" w:cs="Arial"/>
          <w:b/>
          <w:bCs/>
          <w:color w:val="auto"/>
          <w:sz w:val="22"/>
          <w:szCs w:val="22"/>
        </w:rPr>
        <w:t>C</w:t>
      </w:r>
      <w:r w:rsidR="00A27DC8" w:rsidRPr="0043302A">
        <w:rPr>
          <w:rFonts w:ascii="Arial" w:hAnsi="Arial" w:cs="Arial"/>
          <w:b/>
          <w:bCs/>
          <w:color w:val="auto"/>
          <w:sz w:val="22"/>
          <w:szCs w:val="22"/>
        </w:rPr>
        <w:t xml:space="preserve">ertificados </w:t>
      </w:r>
      <w:r w:rsidR="00F505CC" w:rsidRPr="0043302A">
        <w:rPr>
          <w:rFonts w:ascii="Arial" w:hAnsi="Arial" w:cs="Arial"/>
          <w:b/>
          <w:bCs/>
          <w:color w:val="auto"/>
          <w:sz w:val="22"/>
          <w:szCs w:val="22"/>
        </w:rPr>
        <w:t>d</w:t>
      </w:r>
      <w:r w:rsidR="00A27DC8" w:rsidRPr="0043302A">
        <w:rPr>
          <w:rFonts w:ascii="Arial" w:hAnsi="Arial" w:cs="Arial"/>
          <w:b/>
          <w:bCs/>
          <w:color w:val="auto"/>
          <w:sz w:val="22"/>
          <w:szCs w:val="22"/>
        </w:rPr>
        <w:t>igitales</w:t>
      </w:r>
      <w:bookmarkEnd w:id="169"/>
      <w:bookmarkEnd w:id="170"/>
    </w:p>
    <w:p w14:paraId="7C6A901E" w14:textId="318317AB" w:rsidR="001D745E" w:rsidRPr="0043302A" w:rsidRDefault="001D745E" w:rsidP="00BB59BA">
      <w:pPr>
        <w:spacing w:after="0" w:line="240" w:lineRule="auto"/>
        <w:jc w:val="both"/>
        <w:rPr>
          <w:rFonts w:ascii="Arial" w:hAnsi="Arial" w:cs="Arial"/>
        </w:rPr>
      </w:pPr>
    </w:p>
    <w:p w14:paraId="2FB34DD8" w14:textId="34E02AF9" w:rsidR="00154D49" w:rsidRPr="0043302A" w:rsidRDefault="00154D49" w:rsidP="00154D49">
      <w:pPr>
        <w:spacing w:after="0" w:line="240" w:lineRule="auto"/>
        <w:jc w:val="both"/>
        <w:rPr>
          <w:rFonts w:ascii="Arial" w:hAnsi="Arial" w:cs="Arial"/>
        </w:rPr>
      </w:pPr>
      <w:r w:rsidRPr="0043302A">
        <w:rPr>
          <w:rFonts w:ascii="Arial" w:hAnsi="Arial" w:cs="Arial"/>
        </w:rPr>
        <w:t>Los responsables de los sistemas de información deben ser conscientes en el uso y caducidad que pueda tener un certificado digital, esto</w:t>
      </w:r>
      <w:r w:rsidR="0001362B" w:rsidRPr="0043302A">
        <w:rPr>
          <w:rFonts w:ascii="Arial" w:hAnsi="Arial" w:cs="Arial"/>
        </w:rPr>
        <w:t>,</w:t>
      </w:r>
      <w:r w:rsidRPr="0043302A">
        <w:rPr>
          <w:rFonts w:ascii="Arial" w:hAnsi="Arial" w:cs="Arial"/>
        </w:rPr>
        <w:t xml:space="preserve"> con el fin de comunicar a </w:t>
      </w:r>
      <w:r w:rsidR="006512F7" w:rsidRPr="0043302A">
        <w:rPr>
          <w:rFonts w:ascii="Arial" w:hAnsi="Arial" w:cs="Arial"/>
        </w:rPr>
        <w:t>el Grupo TIC</w:t>
      </w:r>
      <w:r w:rsidRPr="0043302A">
        <w:rPr>
          <w:rFonts w:ascii="Arial" w:hAnsi="Arial" w:cs="Arial"/>
        </w:rPr>
        <w:t xml:space="preserve"> para </w:t>
      </w:r>
      <w:r w:rsidR="0001362B" w:rsidRPr="0043302A">
        <w:rPr>
          <w:rFonts w:ascii="Arial" w:hAnsi="Arial" w:cs="Arial"/>
        </w:rPr>
        <w:t>la</w:t>
      </w:r>
      <w:r w:rsidRPr="0043302A">
        <w:rPr>
          <w:rFonts w:ascii="Arial" w:hAnsi="Arial" w:cs="Arial"/>
        </w:rPr>
        <w:t xml:space="preserve"> emisión e implementación</w:t>
      </w:r>
      <w:r w:rsidR="0001362B" w:rsidRPr="0043302A">
        <w:rPr>
          <w:rFonts w:ascii="Arial" w:hAnsi="Arial" w:cs="Arial"/>
        </w:rPr>
        <w:t xml:space="preserve"> de </w:t>
      </w:r>
      <w:proofErr w:type="gramStart"/>
      <w:r w:rsidR="0001362B" w:rsidRPr="0043302A">
        <w:rPr>
          <w:rFonts w:ascii="Arial" w:hAnsi="Arial" w:cs="Arial"/>
        </w:rPr>
        <w:t>los mismos</w:t>
      </w:r>
      <w:proofErr w:type="gramEnd"/>
      <w:r w:rsidRPr="0043302A">
        <w:rPr>
          <w:rFonts w:ascii="Arial" w:hAnsi="Arial" w:cs="Arial"/>
        </w:rPr>
        <w:t>.</w:t>
      </w:r>
    </w:p>
    <w:p w14:paraId="0CBE2BEB" w14:textId="77777777" w:rsidR="00154D49" w:rsidRPr="0043302A" w:rsidRDefault="00154D49" w:rsidP="00154D49">
      <w:pPr>
        <w:spacing w:after="0" w:line="240" w:lineRule="auto"/>
        <w:jc w:val="both"/>
        <w:rPr>
          <w:rFonts w:ascii="Arial" w:hAnsi="Arial" w:cs="Arial"/>
        </w:rPr>
      </w:pPr>
    </w:p>
    <w:p w14:paraId="1F27D5FF" w14:textId="442FAA30" w:rsidR="001D745E" w:rsidRPr="0043302A" w:rsidRDefault="00154D49" w:rsidP="00BB59BA">
      <w:pPr>
        <w:spacing w:after="0" w:line="240" w:lineRule="auto"/>
        <w:jc w:val="both"/>
        <w:rPr>
          <w:rFonts w:ascii="Arial" w:hAnsi="Arial" w:cs="Arial"/>
        </w:rPr>
      </w:pPr>
      <w:r w:rsidRPr="0043302A">
        <w:rPr>
          <w:rFonts w:ascii="Arial" w:hAnsi="Arial" w:cs="Arial"/>
        </w:rPr>
        <w:t xml:space="preserve">El responsable de la solicitud ante la entidad certificadora para la emisión de los </w:t>
      </w:r>
      <w:r w:rsidR="00F34590" w:rsidRPr="0043302A">
        <w:rPr>
          <w:rFonts w:ascii="Arial" w:hAnsi="Arial" w:cs="Arial"/>
        </w:rPr>
        <w:t>certificados</w:t>
      </w:r>
      <w:r w:rsidRPr="0043302A">
        <w:rPr>
          <w:rFonts w:ascii="Arial" w:hAnsi="Arial" w:cs="Arial"/>
        </w:rPr>
        <w:t xml:space="preserve"> también debe velar por la </w:t>
      </w:r>
      <w:r w:rsidR="00E4429D" w:rsidRPr="0043302A">
        <w:rPr>
          <w:rFonts w:ascii="Arial" w:hAnsi="Arial" w:cs="Arial"/>
        </w:rPr>
        <w:t xml:space="preserve">no </w:t>
      </w:r>
      <w:r w:rsidRPr="0043302A">
        <w:rPr>
          <w:rFonts w:ascii="Arial" w:hAnsi="Arial" w:cs="Arial"/>
        </w:rPr>
        <w:t xml:space="preserve">caducidad de </w:t>
      </w:r>
      <w:r w:rsidR="00E4429D" w:rsidRPr="0043302A">
        <w:rPr>
          <w:rFonts w:ascii="Arial" w:hAnsi="Arial" w:cs="Arial"/>
        </w:rPr>
        <w:t>e</w:t>
      </w:r>
      <w:r w:rsidRPr="0043302A">
        <w:rPr>
          <w:rFonts w:ascii="Arial" w:hAnsi="Arial" w:cs="Arial"/>
        </w:rPr>
        <w:t xml:space="preserve">stos, teniendo como control un listado de todos los certificados emitidos con la fecha de caducidad y la asignación de </w:t>
      </w:r>
      <w:r w:rsidR="00E4429D" w:rsidRPr="0043302A">
        <w:rPr>
          <w:rFonts w:ascii="Arial" w:hAnsi="Arial" w:cs="Arial"/>
        </w:rPr>
        <w:t>e</w:t>
      </w:r>
      <w:r w:rsidRPr="0043302A">
        <w:rPr>
          <w:rFonts w:ascii="Arial" w:hAnsi="Arial" w:cs="Arial"/>
        </w:rPr>
        <w:t xml:space="preserve">stos en los sistemas de información. </w:t>
      </w:r>
      <w:r w:rsidR="001D745E" w:rsidRPr="0043302A">
        <w:rPr>
          <w:rFonts w:ascii="Arial" w:hAnsi="Arial" w:cs="Arial"/>
        </w:rPr>
        <w:t xml:space="preserve">En la </w:t>
      </w:r>
      <w:r w:rsidR="00A9784F" w:rsidRPr="0043302A">
        <w:rPr>
          <w:rFonts w:ascii="Arial" w:eastAsia="Times New Roman" w:hAnsi="Arial" w:cs="Arial"/>
        </w:rPr>
        <w:t>Unidad Administrativa Especial Cuerpo Oficial de Bomberos Bogotá</w:t>
      </w:r>
      <w:r w:rsidRPr="0043302A">
        <w:rPr>
          <w:rFonts w:ascii="Arial" w:hAnsi="Arial" w:cs="Arial"/>
        </w:rPr>
        <w:t>,</w:t>
      </w:r>
      <w:r w:rsidR="001D745E" w:rsidRPr="0043302A">
        <w:rPr>
          <w:rFonts w:ascii="Arial" w:hAnsi="Arial" w:cs="Arial"/>
        </w:rPr>
        <w:t xml:space="preserve"> se establece </w:t>
      </w:r>
      <w:r w:rsidRPr="0043302A">
        <w:rPr>
          <w:rFonts w:ascii="Arial" w:hAnsi="Arial" w:cs="Arial"/>
        </w:rPr>
        <w:t>el uso de</w:t>
      </w:r>
      <w:r w:rsidR="001D745E" w:rsidRPr="0043302A">
        <w:rPr>
          <w:rFonts w:ascii="Arial" w:hAnsi="Arial" w:cs="Arial"/>
        </w:rPr>
        <w:t xml:space="preserve"> certificados digitales para:</w:t>
      </w:r>
    </w:p>
    <w:p w14:paraId="56495E4B" w14:textId="77777777" w:rsidR="001D745E" w:rsidRPr="0043302A" w:rsidRDefault="001D745E" w:rsidP="00BB59BA">
      <w:pPr>
        <w:spacing w:after="0" w:line="240" w:lineRule="auto"/>
        <w:jc w:val="both"/>
        <w:rPr>
          <w:rFonts w:ascii="Arial" w:hAnsi="Arial" w:cs="Arial"/>
        </w:rPr>
      </w:pPr>
    </w:p>
    <w:p w14:paraId="57B34819" w14:textId="52C8156D" w:rsidR="001D745E" w:rsidRPr="0043302A" w:rsidRDefault="00154D49" w:rsidP="00A06EB8">
      <w:pPr>
        <w:pStyle w:val="Default"/>
        <w:numPr>
          <w:ilvl w:val="0"/>
          <w:numId w:val="47"/>
        </w:numPr>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G</w:t>
      </w:r>
      <w:r w:rsidR="001D745E" w:rsidRPr="0043302A">
        <w:rPr>
          <w:rFonts w:ascii="Arial" w:eastAsiaTheme="minorHAnsi" w:hAnsi="Arial" w:cs="Arial"/>
          <w:color w:val="auto"/>
          <w:sz w:val="22"/>
          <w:szCs w:val="22"/>
          <w:lang w:val="es-CO" w:eastAsia="en-US"/>
        </w:rPr>
        <w:t xml:space="preserve">arantizar la autenticidad del sitio, servicio o aplicativo </w:t>
      </w:r>
      <w:r w:rsidR="00715D2C" w:rsidRPr="0043302A">
        <w:rPr>
          <w:rFonts w:ascii="Arial" w:eastAsiaTheme="minorHAnsi" w:hAnsi="Arial" w:cs="Arial"/>
          <w:color w:val="auto"/>
          <w:sz w:val="22"/>
          <w:szCs w:val="22"/>
          <w:lang w:val="es-CO" w:eastAsia="en-US"/>
        </w:rPr>
        <w:t>w</w:t>
      </w:r>
      <w:r w:rsidR="001D745E" w:rsidRPr="0043302A">
        <w:rPr>
          <w:rFonts w:ascii="Arial" w:eastAsiaTheme="minorHAnsi" w:hAnsi="Arial" w:cs="Arial"/>
          <w:color w:val="auto"/>
          <w:sz w:val="22"/>
          <w:szCs w:val="22"/>
          <w:lang w:val="es-CO" w:eastAsia="en-US"/>
        </w:rPr>
        <w:t>eb.</w:t>
      </w:r>
    </w:p>
    <w:p w14:paraId="0056C235" w14:textId="77777777" w:rsidR="00F758CD" w:rsidRPr="0043302A" w:rsidRDefault="00F758CD" w:rsidP="000069BF">
      <w:pPr>
        <w:pStyle w:val="Default"/>
        <w:ind w:left="360"/>
        <w:jc w:val="both"/>
        <w:rPr>
          <w:rFonts w:ascii="Arial" w:eastAsiaTheme="minorHAnsi" w:hAnsi="Arial" w:cs="Arial"/>
          <w:color w:val="auto"/>
          <w:sz w:val="22"/>
          <w:szCs w:val="22"/>
          <w:lang w:val="es-CO" w:eastAsia="en-US"/>
        </w:rPr>
      </w:pPr>
    </w:p>
    <w:p w14:paraId="13E1D3A8" w14:textId="0E065220" w:rsidR="001D745E" w:rsidRPr="0043302A" w:rsidRDefault="001D745E" w:rsidP="00A06EB8">
      <w:pPr>
        <w:pStyle w:val="Default"/>
        <w:numPr>
          <w:ilvl w:val="0"/>
          <w:numId w:val="47"/>
        </w:numPr>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 xml:space="preserve">Evitar el riesgo de ataques de suplantación de identidad o phishing de los sitios Web. </w:t>
      </w:r>
    </w:p>
    <w:p w14:paraId="649D682B" w14:textId="77777777" w:rsidR="00460E84" w:rsidRPr="0043302A" w:rsidRDefault="00460E84" w:rsidP="00460E84">
      <w:pPr>
        <w:pStyle w:val="Prrafodelista"/>
        <w:rPr>
          <w:rFonts w:eastAsiaTheme="minorHAnsi"/>
          <w:lang w:val="es-CO" w:eastAsia="en-US"/>
        </w:rPr>
      </w:pPr>
    </w:p>
    <w:p w14:paraId="59818F13" w14:textId="2D1715AB" w:rsidR="001D745E" w:rsidRPr="0043302A" w:rsidRDefault="001D745E" w:rsidP="00A06EB8">
      <w:pPr>
        <w:pStyle w:val="Default"/>
        <w:numPr>
          <w:ilvl w:val="0"/>
          <w:numId w:val="47"/>
        </w:numPr>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 xml:space="preserve">Proteger la confidencialidad de la información intercambiada entre la </w:t>
      </w:r>
      <w:r w:rsidR="00734022" w:rsidRPr="0043302A">
        <w:rPr>
          <w:rFonts w:ascii="Arial" w:eastAsiaTheme="minorHAnsi" w:hAnsi="Arial" w:cs="Arial"/>
          <w:color w:val="auto"/>
          <w:sz w:val="22"/>
          <w:szCs w:val="22"/>
          <w:lang w:val="es-CO" w:eastAsia="en-US"/>
        </w:rPr>
        <w:t>e</w:t>
      </w:r>
      <w:r w:rsidRPr="0043302A">
        <w:rPr>
          <w:rFonts w:ascii="Arial" w:eastAsiaTheme="minorHAnsi" w:hAnsi="Arial" w:cs="Arial"/>
          <w:color w:val="auto"/>
          <w:sz w:val="22"/>
          <w:szCs w:val="22"/>
          <w:lang w:val="es-CO" w:eastAsia="en-US"/>
        </w:rPr>
        <w:t xml:space="preserve">ntidad y sus ciudadanos a través del sitio </w:t>
      </w:r>
      <w:r w:rsidR="00734022" w:rsidRPr="0043302A">
        <w:rPr>
          <w:rFonts w:ascii="Arial" w:eastAsiaTheme="minorHAnsi" w:hAnsi="Arial" w:cs="Arial"/>
          <w:color w:val="auto"/>
          <w:sz w:val="22"/>
          <w:szCs w:val="22"/>
          <w:lang w:val="es-CO" w:eastAsia="en-US"/>
        </w:rPr>
        <w:t>w</w:t>
      </w:r>
      <w:r w:rsidRPr="0043302A">
        <w:rPr>
          <w:rFonts w:ascii="Arial" w:eastAsiaTheme="minorHAnsi" w:hAnsi="Arial" w:cs="Arial"/>
          <w:color w:val="auto"/>
          <w:sz w:val="22"/>
          <w:szCs w:val="22"/>
          <w:lang w:val="es-CO" w:eastAsia="en-US"/>
        </w:rPr>
        <w:t xml:space="preserve">eb. </w:t>
      </w:r>
    </w:p>
    <w:p w14:paraId="211B1F6B" w14:textId="77777777" w:rsidR="000069BF" w:rsidRPr="0043302A" w:rsidRDefault="000069BF" w:rsidP="000069BF">
      <w:pPr>
        <w:pStyle w:val="Default"/>
        <w:ind w:left="360"/>
        <w:jc w:val="both"/>
        <w:rPr>
          <w:rFonts w:ascii="Arial" w:eastAsiaTheme="minorHAnsi" w:hAnsi="Arial" w:cs="Arial"/>
          <w:color w:val="auto"/>
          <w:sz w:val="22"/>
          <w:szCs w:val="22"/>
          <w:lang w:val="es-CO" w:eastAsia="en-US"/>
        </w:rPr>
      </w:pPr>
    </w:p>
    <w:p w14:paraId="5A5AAAD6" w14:textId="61C9654C" w:rsidR="001D745E" w:rsidRPr="0043302A" w:rsidRDefault="001D745E" w:rsidP="00A06EB8">
      <w:pPr>
        <w:pStyle w:val="Default"/>
        <w:numPr>
          <w:ilvl w:val="0"/>
          <w:numId w:val="47"/>
        </w:numPr>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 xml:space="preserve">Establecer conexiones seguras cifrando la información intercambiada entre los aplicativos y los ciudadanos. </w:t>
      </w:r>
    </w:p>
    <w:p w14:paraId="756E55FD" w14:textId="77777777" w:rsidR="000069BF" w:rsidRPr="0043302A" w:rsidRDefault="000069BF" w:rsidP="000069BF">
      <w:pPr>
        <w:pStyle w:val="Default"/>
        <w:ind w:left="360"/>
        <w:jc w:val="both"/>
        <w:rPr>
          <w:rFonts w:ascii="Arial" w:eastAsiaTheme="minorHAnsi" w:hAnsi="Arial" w:cs="Arial"/>
          <w:color w:val="auto"/>
          <w:sz w:val="22"/>
          <w:szCs w:val="22"/>
          <w:lang w:val="es-CO" w:eastAsia="en-US"/>
        </w:rPr>
      </w:pPr>
    </w:p>
    <w:p w14:paraId="6358B2E6" w14:textId="6288E18D" w:rsidR="001D745E" w:rsidRPr="0043302A" w:rsidRDefault="005B5045" w:rsidP="00A06EB8">
      <w:pPr>
        <w:pStyle w:val="Default"/>
        <w:numPr>
          <w:ilvl w:val="0"/>
          <w:numId w:val="47"/>
        </w:numPr>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 xml:space="preserve">Mantener </w:t>
      </w:r>
      <w:r w:rsidR="001D745E" w:rsidRPr="0043302A">
        <w:rPr>
          <w:rFonts w:ascii="Arial" w:eastAsiaTheme="minorHAnsi" w:hAnsi="Arial" w:cs="Arial"/>
          <w:color w:val="auto"/>
          <w:sz w:val="22"/>
          <w:szCs w:val="22"/>
          <w:lang w:val="es-CO" w:eastAsia="en-US"/>
        </w:rPr>
        <w:t xml:space="preserve">la integridad de la información intercambiada, porque el certificado presenta las características de la </w:t>
      </w:r>
      <w:r w:rsidR="00734022" w:rsidRPr="0043302A">
        <w:rPr>
          <w:rFonts w:ascii="Arial" w:eastAsiaTheme="minorHAnsi" w:hAnsi="Arial" w:cs="Arial"/>
          <w:color w:val="auto"/>
          <w:sz w:val="22"/>
          <w:szCs w:val="22"/>
          <w:lang w:val="es-CO" w:eastAsia="en-US"/>
        </w:rPr>
        <w:t>e</w:t>
      </w:r>
      <w:r w:rsidR="001D745E" w:rsidRPr="0043302A">
        <w:rPr>
          <w:rFonts w:ascii="Arial" w:eastAsiaTheme="minorHAnsi" w:hAnsi="Arial" w:cs="Arial"/>
          <w:color w:val="auto"/>
          <w:sz w:val="22"/>
          <w:szCs w:val="22"/>
          <w:lang w:val="es-CO" w:eastAsia="en-US"/>
        </w:rPr>
        <w:t>ntidad, algoritmo de cifrado, fecha de emisión del certificado, etc.</w:t>
      </w:r>
    </w:p>
    <w:p w14:paraId="5CD4159E" w14:textId="6AE6443D" w:rsidR="001D745E" w:rsidRPr="0043302A" w:rsidRDefault="001D745E" w:rsidP="00BB59BA">
      <w:pPr>
        <w:pStyle w:val="Default"/>
        <w:ind w:left="720"/>
        <w:jc w:val="both"/>
        <w:rPr>
          <w:rFonts w:ascii="Arial" w:eastAsiaTheme="minorHAnsi" w:hAnsi="Arial" w:cs="Arial"/>
          <w:color w:val="auto"/>
          <w:sz w:val="22"/>
          <w:szCs w:val="22"/>
          <w:lang w:val="es-CO" w:eastAsia="en-US"/>
        </w:rPr>
      </w:pPr>
    </w:p>
    <w:p w14:paraId="172B7565" w14:textId="6DC76703" w:rsidR="00DE1CE2" w:rsidRPr="0043302A" w:rsidRDefault="00DE1CE2" w:rsidP="00A06EB8">
      <w:pPr>
        <w:pStyle w:val="Ttulo1"/>
        <w:numPr>
          <w:ilvl w:val="0"/>
          <w:numId w:val="55"/>
        </w:numPr>
        <w:spacing w:before="0"/>
        <w:jc w:val="both"/>
        <w:rPr>
          <w:rFonts w:ascii="Arial" w:hAnsi="Arial" w:cs="Arial"/>
          <w:b/>
          <w:bCs/>
          <w:color w:val="auto"/>
          <w:sz w:val="22"/>
          <w:szCs w:val="22"/>
        </w:rPr>
      </w:pPr>
      <w:bookmarkStart w:id="171" w:name="_Toc997224282"/>
      <w:r w:rsidRPr="0043302A">
        <w:rPr>
          <w:rFonts w:ascii="Arial" w:hAnsi="Arial" w:cs="Arial"/>
          <w:b/>
          <w:bCs/>
          <w:color w:val="auto"/>
          <w:sz w:val="22"/>
          <w:szCs w:val="22"/>
        </w:rPr>
        <w:t>SEGURIDAD DE LA INFORMACIÓN EN EL USO DE SERVICIOS EN LA NUBE</w:t>
      </w:r>
      <w:bookmarkEnd w:id="171"/>
    </w:p>
    <w:p w14:paraId="74F0218D" w14:textId="77777777" w:rsidR="00DE1CE2" w:rsidRPr="0043302A" w:rsidRDefault="00DE1CE2" w:rsidP="00DE1CE2">
      <w:pPr>
        <w:pStyle w:val="Default"/>
        <w:jc w:val="both"/>
        <w:rPr>
          <w:rFonts w:ascii="Arial" w:hAnsi="Arial" w:cs="Arial"/>
          <w:b/>
          <w:bCs/>
          <w:sz w:val="22"/>
          <w:szCs w:val="22"/>
          <w:lang w:val="es-CO"/>
        </w:rPr>
      </w:pPr>
    </w:p>
    <w:p w14:paraId="6BFEE3BA" w14:textId="77777777" w:rsidR="00DE1CE2" w:rsidRPr="0043302A" w:rsidRDefault="00DE1CE2" w:rsidP="00DE1CE2">
      <w:pPr>
        <w:pStyle w:val="Default"/>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Lineamientos Generales</w:t>
      </w:r>
    </w:p>
    <w:p w14:paraId="2C735A99" w14:textId="046A5E0F" w:rsidR="00DE1CE2" w:rsidRPr="0043302A" w:rsidRDefault="00DE1CE2" w:rsidP="00A06EB8">
      <w:pPr>
        <w:pStyle w:val="Default"/>
        <w:numPr>
          <w:ilvl w:val="0"/>
          <w:numId w:val="129"/>
        </w:numPr>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Uso autorizado</w:t>
      </w:r>
    </w:p>
    <w:p w14:paraId="60676C15" w14:textId="77777777" w:rsidR="00DE1CE2" w:rsidRPr="0043302A" w:rsidRDefault="00DE1CE2" w:rsidP="0039600F">
      <w:pPr>
        <w:pStyle w:val="Default"/>
        <w:ind w:left="720"/>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Solo se podrán utilizar servicios en la nube previamente aprobados por la Oficina de Tecnología para el manejo de información institucional.</w:t>
      </w:r>
    </w:p>
    <w:p w14:paraId="7AAA4CEC" w14:textId="2E16A530" w:rsidR="00DE1CE2" w:rsidRPr="0043302A" w:rsidRDefault="00DE1CE2" w:rsidP="00A06EB8">
      <w:pPr>
        <w:pStyle w:val="Default"/>
        <w:numPr>
          <w:ilvl w:val="0"/>
          <w:numId w:val="129"/>
        </w:numPr>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Clasificación de la información</w:t>
      </w:r>
    </w:p>
    <w:p w14:paraId="7255FE21" w14:textId="77777777" w:rsidR="00DE1CE2" w:rsidRPr="0043302A" w:rsidRDefault="00DE1CE2" w:rsidP="0039600F">
      <w:pPr>
        <w:pStyle w:val="Default"/>
        <w:ind w:left="720"/>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lastRenderedPageBreak/>
        <w:t>La información almacenada o procesada en la nube deberá estar debidamente clasificada y protegida de acuerdo con su nivel de sensibilidad.</w:t>
      </w:r>
    </w:p>
    <w:p w14:paraId="680336B1" w14:textId="26C561F2" w:rsidR="00DE1CE2" w:rsidRPr="0043302A" w:rsidRDefault="00DE1CE2" w:rsidP="00A06EB8">
      <w:pPr>
        <w:pStyle w:val="Default"/>
        <w:numPr>
          <w:ilvl w:val="0"/>
          <w:numId w:val="129"/>
        </w:numPr>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Control de acceso</w:t>
      </w:r>
    </w:p>
    <w:p w14:paraId="5E560422" w14:textId="77777777" w:rsidR="00DE1CE2" w:rsidRPr="0043302A" w:rsidRDefault="00DE1CE2" w:rsidP="0039600F">
      <w:pPr>
        <w:pStyle w:val="Default"/>
        <w:ind w:left="720"/>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El acceso a los servicios en la nube se realizará mediante identidades institucionales, autenticación fuerte (incluido doble factor) y bajo el principio de mínimo privilegio.</w:t>
      </w:r>
    </w:p>
    <w:p w14:paraId="24E97268" w14:textId="25FBEE87" w:rsidR="00DE1CE2" w:rsidRPr="0043302A" w:rsidRDefault="00DE1CE2" w:rsidP="00A06EB8">
      <w:pPr>
        <w:pStyle w:val="Default"/>
        <w:numPr>
          <w:ilvl w:val="0"/>
          <w:numId w:val="129"/>
        </w:numPr>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Protección de la información</w:t>
      </w:r>
    </w:p>
    <w:p w14:paraId="2AD6C265" w14:textId="77777777" w:rsidR="00DE1CE2" w:rsidRPr="0043302A" w:rsidRDefault="00DE1CE2" w:rsidP="0039600F">
      <w:pPr>
        <w:pStyle w:val="Default"/>
        <w:ind w:left="720"/>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Se deberán aplicar mecanismos de seguridad como cifrado, control de compartición, registro de accesos y restricciones sobre descarga, copia o reenvío cuando aplique.</w:t>
      </w:r>
    </w:p>
    <w:p w14:paraId="0BEC6287" w14:textId="34BDD99F" w:rsidR="00DE1CE2" w:rsidRPr="0043302A" w:rsidRDefault="00DE1CE2" w:rsidP="00A06EB8">
      <w:pPr>
        <w:pStyle w:val="Default"/>
        <w:numPr>
          <w:ilvl w:val="0"/>
          <w:numId w:val="129"/>
        </w:numPr>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Compartición con terceros</w:t>
      </w:r>
    </w:p>
    <w:p w14:paraId="068C939D" w14:textId="77777777" w:rsidR="00DE1CE2" w:rsidRPr="0043302A" w:rsidRDefault="00DE1CE2" w:rsidP="0039600F">
      <w:pPr>
        <w:pStyle w:val="Default"/>
        <w:ind w:left="720"/>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La transferencia de información a terceros a través de la nube deberá realizarse de manera controlada, temporal y trazable, garantizando la verificación de identidad del destinatario.</w:t>
      </w:r>
    </w:p>
    <w:p w14:paraId="5A0794D9" w14:textId="6EC57850" w:rsidR="00DE1CE2" w:rsidRPr="0043302A" w:rsidRDefault="00DE1CE2" w:rsidP="00A06EB8">
      <w:pPr>
        <w:pStyle w:val="Default"/>
        <w:numPr>
          <w:ilvl w:val="0"/>
          <w:numId w:val="129"/>
        </w:numPr>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Responsabilidad del usuario</w:t>
      </w:r>
    </w:p>
    <w:p w14:paraId="6FE6261D" w14:textId="77777777" w:rsidR="00DE1CE2" w:rsidRPr="0043302A" w:rsidRDefault="00DE1CE2" w:rsidP="0039600F">
      <w:pPr>
        <w:pStyle w:val="Default"/>
        <w:ind w:left="720"/>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Los usuarios son responsables del uso adecuado de los servicios en la nube y del tratamiento seguro de la información a la que tengan acceso.</w:t>
      </w:r>
    </w:p>
    <w:p w14:paraId="6B512C34" w14:textId="56362C7F" w:rsidR="00DE1CE2" w:rsidRPr="0043302A" w:rsidRDefault="00DE1CE2" w:rsidP="00A06EB8">
      <w:pPr>
        <w:pStyle w:val="Default"/>
        <w:numPr>
          <w:ilvl w:val="0"/>
          <w:numId w:val="129"/>
        </w:numPr>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Monitoreo y auditoría</w:t>
      </w:r>
    </w:p>
    <w:p w14:paraId="2419C8E5" w14:textId="77777777" w:rsidR="00DE1CE2" w:rsidRPr="0043302A" w:rsidRDefault="00DE1CE2" w:rsidP="0039600F">
      <w:pPr>
        <w:pStyle w:val="Default"/>
        <w:ind w:left="720"/>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La entidad realizará monitoreo y auditoría del uso de los servicios en la nube para detectar accesos indebidos o incumplimientos.</w:t>
      </w:r>
    </w:p>
    <w:p w14:paraId="0C3CB25D" w14:textId="1104EF96" w:rsidR="00DE1CE2" w:rsidRPr="0043302A" w:rsidRDefault="00DE1CE2" w:rsidP="00A06EB8">
      <w:pPr>
        <w:pStyle w:val="Default"/>
        <w:numPr>
          <w:ilvl w:val="0"/>
          <w:numId w:val="129"/>
        </w:numPr>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Gestión de incidentes</w:t>
      </w:r>
    </w:p>
    <w:p w14:paraId="455394DA" w14:textId="0F9363F8" w:rsidR="00DE1CE2" w:rsidRPr="0043302A" w:rsidRDefault="00DE1CE2" w:rsidP="00DE1CE2">
      <w:pPr>
        <w:pStyle w:val="Default"/>
        <w:ind w:left="720"/>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Cualquier incidente de seguridad relacionado con información en la nube deberá ser reportado de manera inmediata según los procedimientos establecidos.</w:t>
      </w:r>
    </w:p>
    <w:p w14:paraId="46A68974" w14:textId="77777777" w:rsidR="00DE1CE2" w:rsidRPr="0043302A" w:rsidRDefault="00DE1CE2" w:rsidP="00BB59BA">
      <w:pPr>
        <w:pStyle w:val="Default"/>
        <w:ind w:left="720"/>
        <w:jc w:val="both"/>
        <w:rPr>
          <w:rFonts w:ascii="Arial" w:eastAsiaTheme="minorHAnsi" w:hAnsi="Arial" w:cs="Arial"/>
          <w:color w:val="auto"/>
          <w:sz w:val="22"/>
          <w:szCs w:val="22"/>
          <w:lang w:val="es-CO" w:eastAsia="en-US"/>
        </w:rPr>
      </w:pPr>
    </w:p>
    <w:p w14:paraId="354CB38B" w14:textId="63E595C3" w:rsidR="001D745E" w:rsidRPr="0043302A" w:rsidRDefault="001D745E" w:rsidP="00A06EB8">
      <w:pPr>
        <w:pStyle w:val="Ttulo1"/>
        <w:numPr>
          <w:ilvl w:val="0"/>
          <w:numId w:val="55"/>
        </w:numPr>
        <w:spacing w:before="0"/>
        <w:jc w:val="both"/>
        <w:rPr>
          <w:rFonts w:ascii="Arial" w:hAnsi="Arial" w:cs="Arial"/>
          <w:b/>
          <w:bCs/>
          <w:color w:val="auto"/>
          <w:sz w:val="22"/>
          <w:szCs w:val="22"/>
        </w:rPr>
      </w:pPr>
      <w:bookmarkStart w:id="172" w:name="_Toc47631622"/>
      <w:bookmarkStart w:id="173" w:name="_Toc876066538"/>
      <w:r w:rsidRPr="0043302A">
        <w:rPr>
          <w:rFonts w:ascii="Arial" w:hAnsi="Arial" w:cs="Arial"/>
          <w:b/>
          <w:bCs/>
          <w:color w:val="auto"/>
          <w:sz w:val="22"/>
          <w:szCs w:val="22"/>
        </w:rPr>
        <w:t>SEGURIDAD FÍSICA Y DEL ENTORNO</w:t>
      </w:r>
      <w:bookmarkEnd w:id="172"/>
      <w:bookmarkEnd w:id="173"/>
    </w:p>
    <w:p w14:paraId="58AEACDA" w14:textId="022342BE" w:rsidR="000069BF" w:rsidRPr="0043302A" w:rsidRDefault="000069BF" w:rsidP="000069BF">
      <w:pPr>
        <w:spacing w:after="0" w:line="240" w:lineRule="auto"/>
        <w:rPr>
          <w:rFonts w:ascii="Arial" w:hAnsi="Arial" w:cs="Arial"/>
          <w:lang w:val="es-ES" w:eastAsia="es-ES" w:bidi="es-ES"/>
        </w:rPr>
      </w:pPr>
    </w:p>
    <w:p w14:paraId="7C409618" w14:textId="667914B0" w:rsidR="00154D49" w:rsidRPr="0043302A" w:rsidRDefault="00154D49" w:rsidP="00467DE3">
      <w:pPr>
        <w:spacing w:after="0" w:line="240" w:lineRule="auto"/>
        <w:jc w:val="both"/>
        <w:rPr>
          <w:rFonts w:ascii="Arial" w:hAnsi="Arial" w:cs="Arial"/>
        </w:rPr>
      </w:pPr>
      <w:r w:rsidRPr="0043302A">
        <w:rPr>
          <w:rFonts w:ascii="Arial" w:hAnsi="Arial" w:cs="Arial"/>
        </w:rPr>
        <w:t xml:space="preserve">Todas las </w:t>
      </w:r>
      <w:r w:rsidR="00B77E07" w:rsidRPr="0043302A">
        <w:rPr>
          <w:rFonts w:ascii="Arial" w:hAnsi="Arial" w:cs="Arial"/>
        </w:rPr>
        <w:t>dependencias</w:t>
      </w:r>
      <w:r w:rsidRPr="0043302A">
        <w:rPr>
          <w:rFonts w:ascii="Arial" w:hAnsi="Arial" w:cs="Arial"/>
        </w:rPr>
        <w:t xml:space="preserve"> destinadas al procesamiento o almacenamiento de información sensible, así como aquellas en las que se encuentren los equipos y demás infraestructura de soporte a los sistemas de información y comunicaciones, se consideran </w:t>
      </w:r>
      <w:r w:rsidR="00B77E07" w:rsidRPr="0043302A">
        <w:rPr>
          <w:rFonts w:ascii="Arial" w:hAnsi="Arial" w:cs="Arial"/>
        </w:rPr>
        <w:t>dependencias</w:t>
      </w:r>
      <w:r w:rsidRPr="0043302A">
        <w:rPr>
          <w:rFonts w:ascii="Arial" w:hAnsi="Arial" w:cs="Arial"/>
        </w:rPr>
        <w:t xml:space="preserve"> de acceso restringido. En consecuencia, debe</w:t>
      </w:r>
      <w:r w:rsidR="007D4607" w:rsidRPr="0043302A">
        <w:rPr>
          <w:rFonts w:ascii="Arial" w:hAnsi="Arial" w:cs="Arial"/>
        </w:rPr>
        <w:t>n</w:t>
      </w:r>
      <w:r w:rsidRPr="0043302A">
        <w:rPr>
          <w:rFonts w:ascii="Arial" w:hAnsi="Arial" w:cs="Arial"/>
        </w:rPr>
        <w:t xml:space="preserve"> contar con medidas de control de acceso físico en el perímetro que puedan ser auditadas, así como con procedimientos de seguridad operacionales que permitan proteger la información, el software y el hardware de daños intencionales o accidentales. Toda </w:t>
      </w:r>
      <w:r w:rsidR="00B77E07" w:rsidRPr="0043302A">
        <w:rPr>
          <w:rFonts w:ascii="Arial" w:hAnsi="Arial" w:cs="Arial"/>
        </w:rPr>
        <w:t>dependencia</w:t>
      </w:r>
      <w:r w:rsidRPr="0043302A">
        <w:rPr>
          <w:rFonts w:ascii="Arial" w:hAnsi="Arial" w:cs="Arial"/>
        </w:rPr>
        <w:t xml:space="preserve"> donde se solicite</w:t>
      </w:r>
      <w:r w:rsidR="007D4607" w:rsidRPr="0043302A">
        <w:rPr>
          <w:rFonts w:ascii="Arial" w:hAnsi="Arial" w:cs="Arial"/>
        </w:rPr>
        <w:t>n</w:t>
      </w:r>
      <w:r w:rsidRPr="0043302A">
        <w:rPr>
          <w:rFonts w:ascii="Arial" w:hAnsi="Arial" w:cs="Arial"/>
        </w:rPr>
        <w:t xml:space="preserve"> o capture</w:t>
      </w:r>
      <w:r w:rsidR="007D4607" w:rsidRPr="0043302A">
        <w:rPr>
          <w:rFonts w:ascii="Arial" w:hAnsi="Arial" w:cs="Arial"/>
        </w:rPr>
        <w:t>n</w:t>
      </w:r>
      <w:r w:rsidRPr="0043302A">
        <w:rPr>
          <w:rFonts w:ascii="Arial" w:hAnsi="Arial" w:cs="Arial"/>
        </w:rPr>
        <w:t xml:space="preserve"> datos personales debe contar con anuncio al público de dicha actividad, a su vez esta información debe ser conservada de acuerdo con la Ley 1581 de 2012 de Protección de Datos Personales.</w:t>
      </w:r>
    </w:p>
    <w:p w14:paraId="7FBB0984" w14:textId="77777777" w:rsidR="00467DE3" w:rsidRPr="0043302A" w:rsidRDefault="00467DE3" w:rsidP="00467DE3">
      <w:pPr>
        <w:spacing w:after="0" w:line="240" w:lineRule="auto"/>
        <w:jc w:val="both"/>
        <w:rPr>
          <w:rFonts w:ascii="Arial" w:hAnsi="Arial" w:cs="Arial"/>
        </w:rPr>
      </w:pPr>
    </w:p>
    <w:p w14:paraId="5A90A24D" w14:textId="2CE9DD1C" w:rsidR="001D745E" w:rsidRPr="0043302A" w:rsidRDefault="001D745E" w:rsidP="00A06EB8">
      <w:pPr>
        <w:pStyle w:val="Ttulo1"/>
        <w:numPr>
          <w:ilvl w:val="2"/>
          <w:numId w:val="55"/>
        </w:numPr>
        <w:spacing w:before="0"/>
        <w:jc w:val="both"/>
        <w:rPr>
          <w:rFonts w:ascii="Arial" w:hAnsi="Arial" w:cs="Arial"/>
          <w:b/>
          <w:bCs/>
          <w:color w:val="auto"/>
          <w:sz w:val="22"/>
          <w:szCs w:val="22"/>
        </w:rPr>
      </w:pPr>
      <w:bookmarkStart w:id="174" w:name="_Toc47631623"/>
      <w:bookmarkStart w:id="175" w:name="_Toc1991332478"/>
      <w:r w:rsidRPr="0043302A">
        <w:rPr>
          <w:rFonts w:ascii="Arial" w:hAnsi="Arial" w:cs="Arial"/>
          <w:b/>
          <w:bCs/>
          <w:color w:val="auto"/>
          <w:sz w:val="22"/>
          <w:szCs w:val="22"/>
        </w:rPr>
        <w:t xml:space="preserve">Áreas </w:t>
      </w:r>
      <w:r w:rsidR="00C45BD2" w:rsidRPr="0043302A">
        <w:rPr>
          <w:rFonts w:ascii="Arial" w:hAnsi="Arial" w:cs="Arial"/>
          <w:b/>
          <w:bCs/>
          <w:color w:val="auto"/>
          <w:sz w:val="22"/>
          <w:szCs w:val="22"/>
        </w:rPr>
        <w:t>s</w:t>
      </w:r>
      <w:r w:rsidRPr="0043302A">
        <w:rPr>
          <w:rFonts w:ascii="Arial" w:hAnsi="Arial" w:cs="Arial"/>
          <w:b/>
          <w:bCs/>
          <w:color w:val="auto"/>
          <w:sz w:val="22"/>
          <w:szCs w:val="22"/>
        </w:rPr>
        <w:t>eguras</w:t>
      </w:r>
      <w:bookmarkEnd w:id="174"/>
      <w:bookmarkEnd w:id="175"/>
      <w:r w:rsidRPr="0043302A">
        <w:rPr>
          <w:rFonts w:ascii="Arial" w:hAnsi="Arial" w:cs="Arial"/>
          <w:b/>
          <w:bCs/>
          <w:color w:val="auto"/>
          <w:sz w:val="22"/>
          <w:szCs w:val="22"/>
        </w:rPr>
        <w:t xml:space="preserve">   </w:t>
      </w:r>
    </w:p>
    <w:p w14:paraId="79AF56C2" w14:textId="77777777" w:rsidR="001D745E" w:rsidRPr="0043302A" w:rsidRDefault="001D745E" w:rsidP="00BB59BA">
      <w:pPr>
        <w:spacing w:after="0" w:line="240" w:lineRule="auto"/>
        <w:jc w:val="both"/>
        <w:rPr>
          <w:rFonts w:ascii="Arial" w:hAnsi="Arial" w:cs="Arial"/>
        </w:rPr>
      </w:pPr>
    </w:p>
    <w:p w14:paraId="06E3F444" w14:textId="4F8F2F35" w:rsidR="00F92AEE" w:rsidRPr="0043302A" w:rsidRDefault="001D745E" w:rsidP="00AE1DD0">
      <w:pPr>
        <w:spacing w:after="0" w:line="240" w:lineRule="auto"/>
        <w:contextualSpacing/>
        <w:jc w:val="both"/>
        <w:rPr>
          <w:rFonts w:ascii="Arial" w:hAnsi="Arial" w:cs="Arial"/>
        </w:rPr>
      </w:pPr>
      <w:r w:rsidRPr="0043302A">
        <w:rPr>
          <w:rFonts w:ascii="Arial" w:hAnsi="Arial" w:cs="Arial"/>
        </w:rPr>
        <w:t xml:space="preserve">La </w:t>
      </w:r>
      <w:r w:rsidR="00DA027B" w:rsidRPr="0043302A">
        <w:rPr>
          <w:rFonts w:ascii="Arial" w:hAnsi="Arial" w:cs="Arial"/>
        </w:rPr>
        <w:t>UAE Cuerpo Oficial de Bomberos Bogotá</w:t>
      </w:r>
      <w:r w:rsidRPr="0043302A">
        <w:rPr>
          <w:rFonts w:ascii="Arial" w:hAnsi="Arial" w:cs="Arial"/>
        </w:rPr>
        <w:t xml:space="preserve"> cuenta con una recepción donde se controla el ingreso y salida de terceros, y el ingreso y salida de elementos, tanto de funcionarios como de terceros.</w:t>
      </w:r>
      <w:r w:rsidR="00F07369" w:rsidRPr="0043302A">
        <w:rPr>
          <w:rFonts w:ascii="Arial" w:hAnsi="Arial" w:cs="Arial"/>
        </w:rPr>
        <w:t xml:space="preserve"> </w:t>
      </w:r>
      <w:r w:rsidR="00E8652A" w:rsidRPr="0043302A">
        <w:rPr>
          <w:rFonts w:ascii="Arial" w:hAnsi="Arial" w:cs="Arial"/>
        </w:rPr>
        <w:t>L</w:t>
      </w:r>
      <w:r w:rsidR="00B46183" w:rsidRPr="0043302A">
        <w:rPr>
          <w:rFonts w:ascii="Arial" w:hAnsi="Arial" w:cs="Arial"/>
        </w:rPr>
        <w:t xml:space="preserve">a </w:t>
      </w:r>
      <w:r w:rsidR="00DA027B" w:rsidRPr="0043302A">
        <w:rPr>
          <w:rFonts w:ascii="Arial" w:hAnsi="Arial" w:cs="Arial"/>
        </w:rPr>
        <w:t>UAE Cuerpo Oficial de Bomberos Bogotá</w:t>
      </w:r>
      <w:r w:rsidR="00F92AEE" w:rsidRPr="0043302A">
        <w:rPr>
          <w:rFonts w:ascii="Arial" w:hAnsi="Arial" w:cs="Arial"/>
        </w:rPr>
        <w:t xml:space="preserve"> exig</w:t>
      </w:r>
      <w:r w:rsidR="00E8652A" w:rsidRPr="0043302A">
        <w:rPr>
          <w:rFonts w:ascii="Arial" w:hAnsi="Arial" w:cs="Arial"/>
        </w:rPr>
        <w:t>e</w:t>
      </w:r>
      <w:r w:rsidR="00F92AEE" w:rsidRPr="0043302A">
        <w:rPr>
          <w:rFonts w:ascii="Arial" w:hAnsi="Arial" w:cs="Arial"/>
        </w:rPr>
        <w:t xml:space="preserve"> a los proveedores </w:t>
      </w:r>
      <w:r w:rsidR="00F041B0" w:rsidRPr="0043302A">
        <w:rPr>
          <w:rFonts w:ascii="Arial" w:hAnsi="Arial" w:cs="Arial"/>
        </w:rPr>
        <w:t xml:space="preserve">que gestionen o procesen </w:t>
      </w:r>
      <w:r w:rsidR="00B46183" w:rsidRPr="0043302A">
        <w:rPr>
          <w:rFonts w:ascii="Arial" w:hAnsi="Arial" w:cs="Arial"/>
        </w:rPr>
        <w:t xml:space="preserve">información </w:t>
      </w:r>
      <w:r w:rsidR="00F041B0" w:rsidRPr="0043302A">
        <w:rPr>
          <w:rFonts w:ascii="Arial" w:hAnsi="Arial" w:cs="Arial"/>
        </w:rPr>
        <w:t xml:space="preserve">por fuera de las instalaciones de la </w:t>
      </w:r>
      <w:r w:rsidR="00DA027B" w:rsidRPr="0043302A">
        <w:rPr>
          <w:rFonts w:ascii="Arial" w:hAnsi="Arial" w:cs="Arial"/>
        </w:rPr>
        <w:t xml:space="preserve">UAE Cuerpo </w:t>
      </w:r>
      <w:r w:rsidR="00DA027B" w:rsidRPr="0043302A">
        <w:rPr>
          <w:rFonts w:ascii="Arial" w:hAnsi="Arial" w:cs="Arial"/>
        </w:rPr>
        <w:lastRenderedPageBreak/>
        <w:t>Oficial de Bomberos Bogotá</w:t>
      </w:r>
      <w:r w:rsidR="00B46183" w:rsidRPr="0043302A">
        <w:rPr>
          <w:rFonts w:ascii="Arial" w:hAnsi="Arial" w:cs="Arial"/>
        </w:rPr>
        <w:t xml:space="preserve"> </w:t>
      </w:r>
      <w:r w:rsidR="00F92AEE" w:rsidRPr="0043302A">
        <w:rPr>
          <w:rFonts w:ascii="Arial" w:hAnsi="Arial" w:cs="Arial"/>
        </w:rPr>
        <w:t xml:space="preserve">cumplir con las políticas de seguridad </w:t>
      </w:r>
      <w:r w:rsidR="00AE4541" w:rsidRPr="0043302A">
        <w:rPr>
          <w:rFonts w:ascii="Arial" w:hAnsi="Arial" w:cs="Arial"/>
        </w:rPr>
        <w:t>de la información</w:t>
      </w:r>
      <w:r w:rsidR="00C45BD2" w:rsidRPr="0043302A">
        <w:rPr>
          <w:rFonts w:ascii="Arial" w:hAnsi="Arial" w:cs="Arial"/>
        </w:rPr>
        <w:t xml:space="preserve"> </w:t>
      </w:r>
      <w:r w:rsidR="009616E5" w:rsidRPr="0043302A">
        <w:rPr>
          <w:rFonts w:ascii="Arial" w:hAnsi="Arial" w:cs="Arial"/>
        </w:rPr>
        <w:t>y las que disponga el proveedor en sus instalaciones</w:t>
      </w:r>
      <w:r w:rsidR="00F92AEE" w:rsidRPr="0043302A">
        <w:rPr>
          <w:rFonts w:ascii="Arial" w:hAnsi="Arial" w:cs="Arial"/>
        </w:rPr>
        <w:t>.</w:t>
      </w:r>
    </w:p>
    <w:p w14:paraId="65FF9AD7" w14:textId="77777777" w:rsidR="00E8652A" w:rsidRPr="0043302A" w:rsidRDefault="00E8652A" w:rsidP="00AE1DD0">
      <w:pPr>
        <w:spacing w:after="0" w:line="240" w:lineRule="auto"/>
        <w:contextualSpacing/>
        <w:jc w:val="both"/>
        <w:rPr>
          <w:rFonts w:ascii="Arial" w:hAnsi="Arial" w:cs="Arial"/>
        </w:rPr>
      </w:pPr>
    </w:p>
    <w:p w14:paraId="6DD7DC5C" w14:textId="4E89EC8F" w:rsidR="001D745E" w:rsidRPr="0043302A" w:rsidRDefault="001D745E" w:rsidP="00467DE3">
      <w:pPr>
        <w:spacing w:after="0" w:line="240" w:lineRule="auto"/>
        <w:contextualSpacing/>
        <w:jc w:val="both"/>
        <w:rPr>
          <w:rFonts w:ascii="Arial" w:hAnsi="Arial" w:cs="Arial"/>
        </w:rPr>
      </w:pPr>
      <w:r w:rsidRPr="0043302A">
        <w:rPr>
          <w:rFonts w:ascii="Arial" w:hAnsi="Arial" w:cs="Arial"/>
        </w:rPr>
        <w:t xml:space="preserve">El </w:t>
      </w:r>
      <w:proofErr w:type="spellStart"/>
      <w:r w:rsidR="00C45BD2" w:rsidRPr="0043302A">
        <w:rPr>
          <w:rFonts w:ascii="Arial" w:hAnsi="Arial" w:cs="Arial"/>
        </w:rPr>
        <w:t>d</w:t>
      </w:r>
      <w:r w:rsidRPr="0043302A">
        <w:rPr>
          <w:rFonts w:ascii="Arial" w:hAnsi="Arial" w:cs="Arial"/>
        </w:rPr>
        <w:t>atacenter</w:t>
      </w:r>
      <w:proofErr w:type="spellEnd"/>
      <w:r w:rsidRPr="0043302A">
        <w:rPr>
          <w:rFonts w:ascii="Arial" w:hAnsi="Arial" w:cs="Arial"/>
        </w:rPr>
        <w:t xml:space="preserve"> o centros de cableado debe</w:t>
      </w:r>
      <w:r w:rsidR="00B00A93" w:rsidRPr="0043302A">
        <w:rPr>
          <w:rFonts w:ascii="Arial" w:hAnsi="Arial" w:cs="Arial"/>
        </w:rPr>
        <w:t>n</w:t>
      </w:r>
      <w:r w:rsidRPr="0043302A">
        <w:rPr>
          <w:rFonts w:ascii="Arial" w:hAnsi="Arial" w:cs="Arial"/>
        </w:rPr>
        <w:t xml:space="preserve"> contar con mecanismos que cumplan los requisitos ambientales (temperatura, humedad, voltaje, entre otros) especificados por los fabricantes de los servidores y equipos de comunicaciones que alberga, igualmente debe contar con </w:t>
      </w:r>
      <w:r w:rsidR="00565F77" w:rsidRPr="0043302A">
        <w:rPr>
          <w:rFonts w:ascii="Arial" w:hAnsi="Arial" w:cs="Arial"/>
        </w:rPr>
        <w:t xml:space="preserve">sistemas </w:t>
      </w:r>
      <w:r w:rsidRPr="0043302A">
        <w:rPr>
          <w:rFonts w:ascii="Arial" w:hAnsi="Arial" w:cs="Arial"/>
        </w:rPr>
        <w:t>mecánicos para control de incendios, impedir el acceso a personal no autorizado, consumo de alimentos, bebidas o cigarrillo</w:t>
      </w:r>
      <w:r w:rsidR="00B00A93" w:rsidRPr="0043302A">
        <w:rPr>
          <w:rFonts w:ascii="Arial" w:hAnsi="Arial" w:cs="Arial"/>
        </w:rPr>
        <w:t>s tradicionales o electrónicos</w:t>
      </w:r>
      <w:r w:rsidRPr="0043302A">
        <w:rPr>
          <w:rFonts w:ascii="Arial" w:hAnsi="Arial" w:cs="Arial"/>
        </w:rPr>
        <w:t>.</w:t>
      </w:r>
    </w:p>
    <w:p w14:paraId="77438F2E" w14:textId="77777777" w:rsidR="00467DE3" w:rsidRPr="0043302A" w:rsidRDefault="00467DE3" w:rsidP="00467DE3">
      <w:pPr>
        <w:spacing w:after="0" w:line="240" w:lineRule="auto"/>
        <w:contextualSpacing/>
        <w:jc w:val="both"/>
        <w:rPr>
          <w:rFonts w:ascii="Arial" w:hAnsi="Arial" w:cs="Arial"/>
        </w:rPr>
      </w:pPr>
    </w:p>
    <w:p w14:paraId="2AA3CF38" w14:textId="4312ECDB" w:rsidR="001D745E" w:rsidRPr="0043302A" w:rsidRDefault="001D745E" w:rsidP="00467DE3">
      <w:pPr>
        <w:spacing w:after="0" w:line="240" w:lineRule="auto"/>
        <w:contextualSpacing/>
        <w:jc w:val="both"/>
        <w:rPr>
          <w:rFonts w:ascii="Arial" w:hAnsi="Arial" w:cs="Arial"/>
        </w:rPr>
      </w:pPr>
      <w:r w:rsidRPr="0043302A">
        <w:rPr>
          <w:rFonts w:ascii="Arial" w:hAnsi="Arial" w:cs="Arial"/>
        </w:rPr>
        <w:t xml:space="preserve">La </w:t>
      </w:r>
      <w:r w:rsidR="00DA027B" w:rsidRPr="0043302A">
        <w:rPr>
          <w:rFonts w:ascii="Arial" w:hAnsi="Arial" w:cs="Arial"/>
        </w:rPr>
        <w:t>UAE Cuerpo Oficial de Bomberos Bogotá</w:t>
      </w:r>
      <w:r w:rsidRPr="0043302A">
        <w:rPr>
          <w:rFonts w:ascii="Arial" w:hAnsi="Arial" w:cs="Arial"/>
        </w:rPr>
        <w:t xml:space="preserve"> cuenta con un </w:t>
      </w:r>
      <w:r w:rsidR="00B00A93" w:rsidRPr="0043302A">
        <w:rPr>
          <w:rFonts w:ascii="Arial" w:hAnsi="Arial" w:cs="Arial"/>
        </w:rPr>
        <w:t>s</w:t>
      </w:r>
      <w:r w:rsidRPr="0043302A">
        <w:rPr>
          <w:rFonts w:ascii="Arial" w:hAnsi="Arial" w:cs="Arial"/>
        </w:rPr>
        <w:t xml:space="preserve">istema de </w:t>
      </w:r>
      <w:r w:rsidR="00B00A93" w:rsidRPr="0043302A">
        <w:rPr>
          <w:rFonts w:ascii="Arial" w:hAnsi="Arial" w:cs="Arial"/>
        </w:rPr>
        <w:t>s</w:t>
      </w:r>
      <w:r w:rsidRPr="0043302A">
        <w:rPr>
          <w:rFonts w:ascii="Arial" w:hAnsi="Arial" w:cs="Arial"/>
        </w:rPr>
        <w:t xml:space="preserve">eguridad CCTV </w:t>
      </w:r>
      <w:r w:rsidR="00A946DE" w:rsidRPr="0043302A">
        <w:rPr>
          <w:rFonts w:ascii="Arial" w:hAnsi="Arial" w:cs="Arial"/>
        </w:rPr>
        <w:t xml:space="preserve">(Circuito Cerrado de Televisión) </w:t>
      </w:r>
      <w:r w:rsidRPr="0043302A">
        <w:rPr>
          <w:rFonts w:ascii="Arial" w:hAnsi="Arial" w:cs="Arial"/>
        </w:rPr>
        <w:t xml:space="preserve">para otorgar la mayor seguridad posible tanto a los ciudadanos como a los funcionarios que ingresan a sus instalaciones. El </w:t>
      </w:r>
      <w:r w:rsidR="007A6DA1" w:rsidRPr="0043302A">
        <w:rPr>
          <w:rFonts w:ascii="Arial" w:hAnsi="Arial" w:cs="Arial"/>
        </w:rPr>
        <w:t>s</w:t>
      </w:r>
      <w:r w:rsidRPr="0043302A">
        <w:rPr>
          <w:rFonts w:ascii="Arial" w:hAnsi="Arial" w:cs="Arial"/>
        </w:rPr>
        <w:t xml:space="preserve">istema de </w:t>
      </w:r>
      <w:r w:rsidR="007A6DA1" w:rsidRPr="0043302A">
        <w:rPr>
          <w:rFonts w:ascii="Arial" w:hAnsi="Arial" w:cs="Arial"/>
        </w:rPr>
        <w:t>s</w:t>
      </w:r>
      <w:r w:rsidRPr="0043302A">
        <w:rPr>
          <w:rFonts w:ascii="Arial" w:hAnsi="Arial" w:cs="Arial"/>
        </w:rPr>
        <w:t>eguridad CCTV opera bajo las siguientes directrices:</w:t>
      </w:r>
    </w:p>
    <w:p w14:paraId="771F3FBB" w14:textId="77777777" w:rsidR="00467DE3" w:rsidRPr="0043302A" w:rsidRDefault="00467DE3" w:rsidP="00467DE3">
      <w:pPr>
        <w:spacing w:after="0" w:line="240" w:lineRule="auto"/>
        <w:contextualSpacing/>
        <w:jc w:val="both"/>
        <w:rPr>
          <w:rFonts w:ascii="Arial" w:hAnsi="Arial" w:cs="Arial"/>
        </w:rPr>
      </w:pPr>
    </w:p>
    <w:p w14:paraId="736495C5" w14:textId="4917AE42" w:rsidR="001D745E" w:rsidRPr="0043302A" w:rsidRDefault="006512F7" w:rsidP="00A06EB8">
      <w:pPr>
        <w:pStyle w:val="Prrafodelista"/>
        <w:numPr>
          <w:ilvl w:val="0"/>
          <w:numId w:val="51"/>
        </w:numPr>
        <w:ind w:left="360"/>
        <w:jc w:val="both"/>
      </w:pPr>
      <w:r w:rsidRPr="0043302A">
        <w:t>El Grupo TIC</w:t>
      </w:r>
      <w:r w:rsidR="001D745E" w:rsidRPr="0043302A">
        <w:t xml:space="preserve"> es la responsable del mantenimiento y soporte de la plataforma tecnológica que soporta el sistema CCTV.</w:t>
      </w:r>
    </w:p>
    <w:p w14:paraId="74D2A5F1" w14:textId="77777777" w:rsidR="001D745E" w:rsidRPr="0043302A" w:rsidRDefault="001D745E" w:rsidP="00977D0B">
      <w:pPr>
        <w:pStyle w:val="Prrafodelista"/>
        <w:ind w:left="0"/>
        <w:jc w:val="both"/>
      </w:pPr>
    </w:p>
    <w:p w14:paraId="503506A9" w14:textId="026817AA" w:rsidR="001D745E" w:rsidRPr="0043302A" w:rsidRDefault="006512F7" w:rsidP="00A06EB8">
      <w:pPr>
        <w:pStyle w:val="Prrafodelista"/>
        <w:numPr>
          <w:ilvl w:val="0"/>
          <w:numId w:val="51"/>
        </w:numPr>
        <w:ind w:left="360"/>
        <w:jc w:val="both"/>
      </w:pPr>
      <w:r w:rsidRPr="0043302A">
        <w:t>El Grupo TIC</w:t>
      </w:r>
      <w:r w:rsidR="001D745E" w:rsidRPr="0043302A">
        <w:t xml:space="preserve"> debe garantizar el funcionamiento del sistema CCTV las 24 horas del día de los 365 días del año. La </w:t>
      </w:r>
      <w:r w:rsidR="0057553A" w:rsidRPr="0043302A">
        <w:t>O</w:t>
      </w:r>
      <w:r w:rsidR="001D745E" w:rsidRPr="0043302A">
        <w:t>ficina de Servicios Administrativos garantizar</w:t>
      </w:r>
      <w:r w:rsidR="0057553A" w:rsidRPr="0043302A">
        <w:t>á</w:t>
      </w:r>
      <w:r w:rsidR="001D745E" w:rsidRPr="0043302A">
        <w:t xml:space="preserve"> la operación y monitoreo.</w:t>
      </w:r>
    </w:p>
    <w:p w14:paraId="3729D29D" w14:textId="77777777" w:rsidR="00565F77" w:rsidRPr="0043302A" w:rsidRDefault="00565F77" w:rsidP="00977D0B">
      <w:pPr>
        <w:pStyle w:val="Prrafodelista"/>
        <w:ind w:left="0"/>
        <w:jc w:val="both"/>
      </w:pPr>
    </w:p>
    <w:p w14:paraId="1D4D61D4" w14:textId="4F37F122" w:rsidR="001D745E" w:rsidRPr="0043302A" w:rsidRDefault="001D745E" w:rsidP="00A06EB8">
      <w:pPr>
        <w:pStyle w:val="Prrafodelista"/>
        <w:numPr>
          <w:ilvl w:val="0"/>
          <w:numId w:val="51"/>
        </w:numPr>
        <w:ind w:left="360"/>
        <w:jc w:val="both"/>
      </w:pPr>
      <w:r w:rsidRPr="0043302A">
        <w:t>El acceso al centro de monitoreo es de carácter restringido. Las únicas personas que tienen permiso de acceder son los operadores o aquellos funcionarios que autorice la Oficina de Servicios Administrativos.</w:t>
      </w:r>
    </w:p>
    <w:p w14:paraId="3CAED317" w14:textId="77777777" w:rsidR="001D745E" w:rsidRPr="0043302A" w:rsidRDefault="001D745E" w:rsidP="00977D0B">
      <w:pPr>
        <w:pStyle w:val="Prrafodelista"/>
        <w:ind w:left="0"/>
        <w:jc w:val="both"/>
      </w:pPr>
    </w:p>
    <w:p w14:paraId="2656903E" w14:textId="144E7E12" w:rsidR="008E3FF7" w:rsidRPr="0043302A" w:rsidRDefault="001D745E" w:rsidP="00A06EB8">
      <w:pPr>
        <w:pStyle w:val="Prrafodelista"/>
        <w:numPr>
          <w:ilvl w:val="0"/>
          <w:numId w:val="51"/>
        </w:numPr>
        <w:ind w:left="360"/>
        <w:jc w:val="both"/>
      </w:pPr>
      <w:r w:rsidRPr="0043302A">
        <w:t>El operador de medios tecnológicos del CCTV debe registrar en la bitácora diaria cualquier evento ocurrido durante su turno.</w:t>
      </w:r>
    </w:p>
    <w:p w14:paraId="63F0E178" w14:textId="77777777" w:rsidR="008E3FF7" w:rsidRPr="0043302A" w:rsidRDefault="008E3FF7" w:rsidP="008E3FF7">
      <w:pPr>
        <w:pStyle w:val="Prrafodelista"/>
      </w:pPr>
    </w:p>
    <w:p w14:paraId="67D29E91" w14:textId="73A0D3B8" w:rsidR="001D745E" w:rsidRPr="0043302A" w:rsidRDefault="001D745E" w:rsidP="00A06EB8">
      <w:pPr>
        <w:pStyle w:val="Prrafodelista"/>
        <w:numPr>
          <w:ilvl w:val="0"/>
          <w:numId w:val="51"/>
        </w:numPr>
        <w:ind w:left="360"/>
        <w:jc w:val="both"/>
      </w:pPr>
      <w:r w:rsidRPr="0043302A">
        <w:t xml:space="preserve">El operador de medios tecnológicos del CCTV debe notificar vía telefónica o electrónica a </w:t>
      </w:r>
      <w:r w:rsidR="006512F7" w:rsidRPr="0043302A">
        <w:t>el Grupo TIC</w:t>
      </w:r>
      <w:r w:rsidRPr="0043302A">
        <w:t xml:space="preserve"> acerca de las fallas o ausencias de video que se presenten en las cámaras del sistema CCTV de la </w:t>
      </w:r>
      <w:r w:rsidR="00A9784F" w:rsidRPr="0043302A">
        <w:rPr>
          <w:rFonts w:eastAsia="Times New Roman"/>
        </w:rPr>
        <w:t>Unidad Administrativa Especial Cuerpo Oficial de Bomberos Bogotá</w:t>
      </w:r>
      <w:r w:rsidRPr="0043302A">
        <w:t>. Lo anterior con el fin de restablecer dicho servicio y mantener su correcto funcionamiento.</w:t>
      </w:r>
    </w:p>
    <w:p w14:paraId="161A089B" w14:textId="77777777" w:rsidR="001D745E" w:rsidRPr="0043302A" w:rsidRDefault="001D745E" w:rsidP="00977D0B">
      <w:pPr>
        <w:pStyle w:val="Prrafodelista"/>
        <w:ind w:left="0"/>
        <w:jc w:val="both"/>
      </w:pPr>
    </w:p>
    <w:p w14:paraId="273D2660" w14:textId="4BFB42C8" w:rsidR="001D745E" w:rsidRPr="0043302A" w:rsidRDefault="001D745E" w:rsidP="00A06EB8">
      <w:pPr>
        <w:pStyle w:val="Prrafodelista"/>
        <w:numPr>
          <w:ilvl w:val="0"/>
          <w:numId w:val="51"/>
        </w:numPr>
        <w:ind w:left="360"/>
        <w:jc w:val="both"/>
      </w:pPr>
      <w:r w:rsidRPr="0043302A">
        <w:t>Cuando el operador de medios tecnológicos del CCTV detecte anomalías o incidentes en las zonas de monitoreo</w:t>
      </w:r>
      <w:r w:rsidR="00192FC4" w:rsidRPr="0043302A">
        <w:t xml:space="preserve"> las</w:t>
      </w:r>
      <w:r w:rsidRPr="0043302A">
        <w:t xml:space="preserve"> debe reporta</w:t>
      </w:r>
      <w:r w:rsidR="00192FC4" w:rsidRPr="0043302A">
        <w:t>r</w:t>
      </w:r>
      <w:r w:rsidRPr="0043302A">
        <w:t xml:space="preserve"> inmediatamente al </w:t>
      </w:r>
      <w:r w:rsidR="00192FC4" w:rsidRPr="0043302A">
        <w:t>s</w:t>
      </w:r>
      <w:r w:rsidRPr="0043302A">
        <w:t xml:space="preserve">upervisor de contrato de </w:t>
      </w:r>
      <w:r w:rsidR="00CD248A" w:rsidRPr="0043302A">
        <w:t>vigilancia y seguridad privada.</w:t>
      </w:r>
    </w:p>
    <w:p w14:paraId="6FF5F9B4" w14:textId="78228CD1" w:rsidR="001D745E" w:rsidRPr="0043302A" w:rsidRDefault="001D745E" w:rsidP="00977D0B">
      <w:pPr>
        <w:pStyle w:val="Prrafodelista"/>
        <w:ind w:left="0"/>
        <w:jc w:val="both"/>
      </w:pPr>
    </w:p>
    <w:p w14:paraId="4A795D82" w14:textId="77777777" w:rsidR="001D745E" w:rsidRPr="0043302A" w:rsidRDefault="001D745E" w:rsidP="00A06EB8">
      <w:pPr>
        <w:pStyle w:val="Prrafodelista"/>
        <w:numPr>
          <w:ilvl w:val="0"/>
          <w:numId w:val="51"/>
        </w:numPr>
        <w:ind w:left="360"/>
        <w:jc w:val="both"/>
      </w:pPr>
      <w:r w:rsidRPr="0043302A">
        <w:t xml:space="preserve">Toda solicitud de copias de video debe hacerse por escrito a la Oficina de Servicios Administrativos. </w:t>
      </w:r>
    </w:p>
    <w:p w14:paraId="2D052C74" w14:textId="77777777" w:rsidR="001D745E" w:rsidRPr="0043302A" w:rsidRDefault="001D745E" w:rsidP="00977D0B">
      <w:pPr>
        <w:pStyle w:val="Prrafodelista"/>
        <w:ind w:left="0"/>
      </w:pPr>
    </w:p>
    <w:p w14:paraId="440340DD" w14:textId="6D421CD4" w:rsidR="001D745E" w:rsidRPr="0043302A" w:rsidRDefault="001D745E" w:rsidP="00A06EB8">
      <w:pPr>
        <w:pStyle w:val="Prrafodelista"/>
        <w:numPr>
          <w:ilvl w:val="0"/>
          <w:numId w:val="51"/>
        </w:numPr>
        <w:ind w:left="360"/>
        <w:jc w:val="both"/>
      </w:pPr>
      <w:r w:rsidRPr="0043302A">
        <w:t>Todas las grabaciones tienen una duración mínima de 30 días y después se reescribe</w:t>
      </w:r>
      <w:r w:rsidR="00CD248A" w:rsidRPr="0043302A">
        <w:t>n</w:t>
      </w:r>
      <w:r w:rsidRPr="0043302A">
        <w:t>.</w:t>
      </w:r>
    </w:p>
    <w:p w14:paraId="43BB4F69" w14:textId="6F64DE2B" w:rsidR="00565F77" w:rsidRPr="0043302A" w:rsidRDefault="00565F77" w:rsidP="00977D0B">
      <w:pPr>
        <w:pStyle w:val="Prrafodelista"/>
        <w:ind w:left="0"/>
      </w:pPr>
    </w:p>
    <w:p w14:paraId="5A6D74C7" w14:textId="77777777" w:rsidR="001D745E" w:rsidRPr="0043302A" w:rsidRDefault="001D745E" w:rsidP="00A06EB8">
      <w:pPr>
        <w:pStyle w:val="Prrafodelista"/>
        <w:numPr>
          <w:ilvl w:val="0"/>
          <w:numId w:val="51"/>
        </w:numPr>
        <w:ind w:left="360"/>
        <w:jc w:val="both"/>
      </w:pPr>
      <w:r w:rsidRPr="0043302A">
        <w:t>Está prohibido dar información de especificaciones técnicas y ubicaciones de cámaras.</w:t>
      </w:r>
    </w:p>
    <w:p w14:paraId="3425E590" w14:textId="77777777" w:rsidR="001D745E" w:rsidRPr="0043302A" w:rsidRDefault="001D745E" w:rsidP="00977D0B">
      <w:pPr>
        <w:pStyle w:val="Prrafodelista"/>
        <w:ind w:left="0"/>
        <w:jc w:val="both"/>
      </w:pPr>
    </w:p>
    <w:p w14:paraId="2CE4950A" w14:textId="77777777" w:rsidR="001D745E" w:rsidRPr="0043302A" w:rsidRDefault="001D745E" w:rsidP="00A06EB8">
      <w:pPr>
        <w:pStyle w:val="Prrafodelista"/>
        <w:numPr>
          <w:ilvl w:val="0"/>
          <w:numId w:val="51"/>
        </w:numPr>
        <w:ind w:left="360"/>
        <w:jc w:val="both"/>
      </w:pPr>
      <w:r w:rsidRPr="0043302A">
        <w:t>Toda copia de video generada debe ser entregada mediante oficio o mediante cadena de custodia.</w:t>
      </w:r>
    </w:p>
    <w:p w14:paraId="58365E4C" w14:textId="77777777" w:rsidR="001D745E" w:rsidRPr="0043302A" w:rsidRDefault="001D745E" w:rsidP="00977D0B">
      <w:pPr>
        <w:pStyle w:val="Prrafodelista"/>
        <w:ind w:left="0"/>
      </w:pPr>
    </w:p>
    <w:p w14:paraId="38CC7642" w14:textId="11E5BA74" w:rsidR="001D745E" w:rsidRPr="0043302A" w:rsidRDefault="006512F7" w:rsidP="00A06EB8">
      <w:pPr>
        <w:pStyle w:val="Prrafodelista"/>
        <w:numPr>
          <w:ilvl w:val="0"/>
          <w:numId w:val="51"/>
        </w:numPr>
        <w:ind w:left="360"/>
        <w:jc w:val="both"/>
      </w:pPr>
      <w:r w:rsidRPr="0043302A">
        <w:t>El Grupo TIC</w:t>
      </w:r>
      <w:r w:rsidR="001D745E" w:rsidRPr="0043302A">
        <w:t xml:space="preserve"> debe brindar un repositorio para </w:t>
      </w:r>
      <w:r w:rsidR="00FB2F74" w:rsidRPr="0043302A">
        <w:t xml:space="preserve">el </w:t>
      </w:r>
      <w:r w:rsidR="001D745E" w:rsidRPr="0043302A">
        <w:t>almacenamiento de videos históricos garantizado la confidencialidad y disponibilidad de esta información.</w:t>
      </w:r>
    </w:p>
    <w:p w14:paraId="74D671F7" w14:textId="77777777" w:rsidR="007709FE" w:rsidRPr="0043302A" w:rsidRDefault="007709FE" w:rsidP="007709FE">
      <w:pPr>
        <w:pStyle w:val="Prrafodelista"/>
      </w:pPr>
    </w:p>
    <w:p w14:paraId="530A13FC" w14:textId="77777777" w:rsidR="001D745E" w:rsidRPr="0043302A" w:rsidRDefault="001D745E" w:rsidP="00BB59BA">
      <w:pPr>
        <w:pStyle w:val="Prrafodelista"/>
      </w:pPr>
    </w:p>
    <w:p w14:paraId="44AD953F" w14:textId="194A8BD0" w:rsidR="001D745E" w:rsidRPr="0043302A" w:rsidRDefault="001D745E" w:rsidP="00A06EB8">
      <w:pPr>
        <w:pStyle w:val="Ttulo1"/>
        <w:numPr>
          <w:ilvl w:val="2"/>
          <w:numId w:val="55"/>
        </w:numPr>
        <w:spacing w:before="0"/>
        <w:jc w:val="both"/>
        <w:rPr>
          <w:rFonts w:ascii="Arial" w:hAnsi="Arial" w:cs="Arial"/>
          <w:b/>
          <w:bCs/>
          <w:color w:val="auto"/>
          <w:sz w:val="22"/>
          <w:szCs w:val="22"/>
        </w:rPr>
      </w:pPr>
      <w:r w:rsidRPr="0043302A">
        <w:rPr>
          <w:rFonts w:ascii="Arial" w:hAnsi="Arial" w:cs="Arial"/>
          <w:b/>
          <w:bCs/>
          <w:color w:val="auto"/>
          <w:sz w:val="22"/>
          <w:szCs w:val="22"/>
        </w:rPr>
        <w:t xml:space="preserve"> </w:t>
      </w:r>
      <w:bookmarkStart w:id="176" w:name="_Toc47631624"/>
      <w:bookmarkStart w:id="177" w:name="_Toc885093055"/>
      <w:r w:rsidRPr="0043302A">
        <w:rPr>
          <w:rFonts w:ascii="Arial" w:hAnsi="Arial" w:cs="Arial"/>
          <w:b/>
          <w:bCs/>
          <w:color w:val="auto"/>
          <w:sz w:val="22"/>
          <w:szCs w:val="22"/>
        </w:rPr>
        <w:t xml:space="preserve">Ubicación y </w:t>
      </w:r>
      <w:r w:rsidR="00FB2F74" w:rsidRPr="0043302A">
        <w:rPr>
          <w:rFonts w:ascii="Arial" w:hAnsi="Arial" w:cs="Arial"/>
          <w:b/>
          <w:bCs/>
          <w:color w:val="auto"/>
          <w:sz w:val="22"/>
          <w:szCs w:val="22"/>
        </w:rPr>
        <w:t>protección de los equipos</w:t>
      </w:r>
      <w:bookmarkEnd w:id="176"/>
      <w:bookmarkEnd w:id="177"/>
    </w:p>
    <w:p w14:paraId="52435E8A" w14:textId="77777777" w:rsidR="001D745E" w:rsidRPr="0043302A" w:rsidRDefault="001D745E" w:rsidP="00BB59BA">
      <w:pPr>
        <w:spacing w:after="0" w:line="240" w:lineRule="auto"/>
        <w:jc w:val="both"/>
        <w:rPr>
          <w:rFonts w:ascii="Arial" w:hAnsi="Arial" w:cs="Arial"/>
        </w:rPr>
      </w:pPr>
    </w:p>
    <w:p w14:paraId="7D8EA700" w14:textId="352EB57B" w:rsidR="001D745E" w:rsidRPr="0043302A" w:rsidRDefault="001D745E" w:rsidP="00BB59BA">
      <w:pPr>
        <w:spacing w:after="0" w:line="240" w:lineRule="auto"/>
        <w:jc w:val="both"/>
        <w:rPr>
          <w:rFonts w:ascii="Arial" w:hAnsi="Arial" w:cs="Arial"/>
        </w:rPr>
      </w:pPr>
      <w:r w:rsidRPr="0043302A">
        <w:rPr>
          <w:rFonts w:ascii="Arial" w:hAnsi="Arial" w:cs="Arial"/>
        </w:rPr>
        <w:t xml:space="preserve">El </w:t>
      </w:r>
      <w:proofErr w:type="spellStart"/>
      <w:r w:rsidR="00FB2F74" w:rsidRPr="0043302A">
        <w:rPr>
          <w:rFonts w:ascii="Arial" w:hAnsi="Arial" w:cs="Arial"/>
        </w:rPr>
        <w:t>d</w:t>
      </w:r>
      <w:r w:rsidRPr="0043302A">
        <w:rPr>
          <w:rFonts w:ascii="Arial" w:hAnsi="Arial" w:cs="Arial"/>
        </w:rPr>
        <w:t>atacenter</w:t>
      </w:r>
      <w:proofErr w:type="spellEnd"/>
      <w:r w:rsidRPr="0043302A">
        <w:rPr>
          <w:rFonts w:ascii="Arial" w:hAnsi="Arial" w:cs="Arial"/>
        </w:rPr>
        <w:t xml:space="preserve"> está ubicado de forma tal que personas no autorizadas no puedan ver la información durante su uso y el acceso físico es controlado por </w:t>
      </w:r>
      <w:r w:rsidR="006512F7" w:rsidRPr="0043302A">
        <w:rPr>
          <w:rFonts w:ascii="Arial" w:hAnsi="Arial" w:cs="Arial"/>
        </w:rPr>
        <w:t>el Grupo TIC</w:t>
      </w:r>
      <w:r w:rsidRPr="0043302A">
        <w:rPr>
          <w:rFonts w:ascii="Arial" w:hAnsi="Arial" w:cs="Arial"/>
        </w:rPr>
        <w:t>.</w:t>
      </w:r>
    </w:p>
    <w:p w14:paraId="1CA58BCD" w14:textId="77777777" w:rsidR="00467DE3" w:rsidRPr="0043302A" w:rsidRDefault="00467DE3" w:rsidP="00BB59BA">
      <w:pPr>
        <w:spacing w:after="0" w:line="240" w:lineRule="auto"/>
        <w:jc w:val="both"/>
        <w:rPr>
          <w:rFonts w:ascii="Arial" w:hAnsi="Arial" w:cs="Arial"/>
        </w:rPr>
      </w:pPr>
    </w:p>
    <w:p w14:paraId="5B7E829F" w14:textId="04FC1E5B" w:rsidR="001D745E" w:rsidRPr="0043302A" w:rsidRDefault="001D745E" w:rsidP="00BB59BA">
      <w:pPr>
        <w:spacing w:after="0" w:line="240" w:lineRule="auto"/>
        <w:jc w:val="both"/>
        <w:rPr>
          <w:rFonts w:ascii="Arial" w:hAnsi="Arial" w:cs="Arial"/>
        </w:rPr>
      </w:pPr>
      <w:r w:rsidRPr="0043302A">
        <w:rPr>
          <w:rFonts w:ascii="Arial" w:hAnsi="Arial" w:cs="Arial"/>
        </w:rPr>
        <w:t xml:space="preserve">Se hace seguimiento a las condiciones </w:t>
      </w:r>
      <w:r w:rsidR="00FB2F74" w:rsidRPr="0043302A">
        <w:rPr>
          <w:rFonts w:ascii="Arial" w:hAnsi="Arial" w:cs="Arial"/>
        </w:rPr>
        <w:t xml:space="preserve">de </w:t>
      </w:r>
      <w:r w:rsidRPr="0043302A">
        <w:rPr>
          <w:rFonts w:ascii="Arial" w:hAnsi="Arial" w:cs="Arial"/>
        </w:rPr>
        <w:t xml:space="preserve">temperatura, humedad, voltaje, apertura y cierre de puertas que pueden llegar a afectar adversamente </w:t>
      </w:r>
      <w:r w:rsidR="00FB2F74" w:rsidRPr="0043302A">
        <w:rPr>
          <w:rFonts w:ascii="Arial" w:hAnsi="Arial" w:cs="Arial"/>
        </w:rPr>
        <w:t>a</w:t>
      </w:r>
      <w:r w:rsidRPr="0043302A">
        <w:rPr>
          <w:rFonts w:ascii="Arial" w:hAnsi="Arial" w:cs="Arial"/>
        </w:rPr>
        <w:t xml:space="preserve">l </w:t>
      </w:r>
      <w:proofErr w:type="spellStart"/>
      <w:r w:rsidR="00FB2F74" w:rsidRPr="0043302A">
        <w:rPr>
          <w:rFonts w:ascii="Arial" w:hAnsi="Arial" w:cs="Arial"/>
        </w:rPr>
        <w:t>d</w:t>
      </w:r>
      <w:r w:rsidRPr="0043302A">
        <w:rPr>
          <w:rFonts w:ascii="Arial" w:hAnsi="Arial" w:cs="Arial"/>
        </w:rPr>
        <w:t>atacenter</w:t>
      </w:r>
      <w:proofErr w:type="spellEnd"/>
      <w:r w:rsidRPr="0043302A">
        <w:rPr>
          <w:rFonts w:ascii="Arial" w:hAnsi="Arial" w:cs="Arial"/>
        </w:rPr>
        <w:t>.</w:t>
      </w:r>
    </w:p>
    <w:p w14:paraId="6B00D598" w14:textId="77777777" w:rsidR="003E4C55" w:rsidRPr="0043302A" w:rsidRDefault="003E4C55" w:rsidP="00BB59BA">
      <w:pPr>
        <w:spacing w:after="0" w:line="240" w:lineRule="auto"/>
        <w:jc w:val="both"/>
        <w:rPr>
          <w:rFonts w:ascii="Arial" w:hAnsi="Arial" w:cs="Arial"/>
        </w:rPr>
      </w:pPr>
    </w:p>
    <w:p w14:paraId="2347B28F" w14:textId="572541C7" w:rsidR="001D745E" w:rsidRPr="0043302A" w:rsidRDefault="001D745E" w:rsidP="00A06EB8">
      <w:pPr>
        <w:pStyle w:val="Ttulo1"/>
        <w:numPr>
          <w:ilvl w:val="2"/>
          <w:numId w:val="55"/>
        </w:numPr>
        <w:spacing w:before="0"/>
        <w:jc w:val="both"/>
        <w:rPr>
          <w:rFonts w:ascii="Arial" w:hAnsi="Arial" w:cs="Arial"/>
          <w:b/>
          <w:bCs/>
          <w:color w:val="auto"/>
          <w:sz w:val="22"/>
          <w:szCs w:val="22"/>
        </w:rPr>
      </w:pPr>
      <w:r w:rsidRPr="0043302A">
        <w:rPr>
          <w:rFonts w:ascii="Arial" w:hAnsi="Arial" w:cs="Arial"/>
          <w:b/>
          <w:bCs/>
          <w:color w:val="auto"/>
          <w:sz w:val="22"/>
          <w:szCs w:val="22"/>
        </w:rPr>
        <w:t xml:space="preserve"> </w:t>
      </w:r>
      <w:bookmarkStart w:id="178" w:name="_Toc47631625"/>
      <w:bookmarkStart w:id="179" w:name="_Toc672086845"/>
      <w:r w:rsidRPr="0043302A">
        <w:rPr>
          <w:rFonts w:ascii="Arial" w:hAnsi="Arial" w:cs="Arial"/>
          <w:b/>
          <w:bCs/>
          <w:color w:val="auto"/>
          <w:sz w:val="22"/>
          <w:szCs w:val="22"/>
        </w:rPr>
        <w:t xml:space="preserve">Servicios de </w:t>
      </w:r>
      <w:r w:rsidR="00FB2F74" w:rsidRPr="0043302A">
        <w:rPr>
          <w:rFonts w:ascii="Arial" w:hAnsi="Arial" w:cs="Arial"/>
          <w:b/>
          <w:bCs/>
          <w:color w:val="auto"/>
          <w:sz w:val="22"/>
          <w:szCs w:val="22"/>
        </w:rPr>
        <w:t>s</w:t>
      </w:r>
      <w:r w:rsidRPr="0043302A">
        <w:rPr>
          <w:rFonts w:ascii="Arial" w:hAnsi="Arial" w:cs="Arial"/>
          <w:b/>
          <w:bCs/>
          <w:color w:val="auto"/>
          <w:sz w:val="22"/>
          <w:szCs w:val="22"/>
        </w:rPr>
        <w:t>uministro</w:t>
      </w:r>
      <w:bookmarkEnd w:id="178"/>
      <w:bookmarkEnd w:id="179"/>
    </w:p>
    <w:p w14:paraId="1099E26E" w14:textId="77777777" w:rsidR="001D745E" w:rsidRPr="0043302A" w:rsidRDefault="001D745E" w:rsidP="00BB59BA">
      <w:pPr>
        <w:spacing w:after="0" w:line="240" w:lineRule="auto"/>
        <w:jc w:val="both"/>
        <w:rPr>
          <w:rFonts w:ascii="Arial" w:hAnsi="Arial" w:cs="Arial"/>
        </w:rPr>
      </w:pPr>
    </w:p>
    <w:p w14:paraId="7A905E90" w14:textId="481556EA" w:rsidR="001D745E" w:rsidRPr="0043302A" w:rsidRDefault="001D745E" w:rsidP="00BB59BA">
      <w:pPr>
        <w:spacing w:after="0" w:line="240" w:lineRule="auto"/>
        <w:jc w:val="both"/>
        <w:rPr>
          <w:rFonts w:ascii="Arial" w:hAnsi="Arial" w:cs="Arial"/>
        </w:rPr>
      </w:pPr>
      <w:r w:rsidRPr="0043302A">
        <w:rPr>
          <w:rFonts w:ascii="Arial" w:hAnsi="Arial" w:cs="Arial"/>
        </w:rPr>
        <w:t xml:space="preserve">La </w:t>
      </w:r>
      <w:r w:rsidR="00DA027B" w:rsidRPr="0043302A">
        <w:rPr>
          <w:rFonts w:ascii="Arial" w:hAnsi="Arial" w:cs="Arial"/>
        </w:rPr>
        <w:t>UAE Cuerpo Oficial de Bomberos Bogotá</w:t>
      </w:r>
      <w:r w:rsidRPr="0043302A">
        <w:rPr>
          <w:rFonts w:ascii="Arial" w:hAnsi="Arial" w:cs="Arial"/>
        </w:rPr>
        <w:t xml:space="preserve"> cuenta con aire acondicionado de contingencia, UPS (sistema </w:t>
      </w:r>
      <w:r w:rsidR="00565F77" w:rsidRPr="0043302A">
        <w:rPr>
          <w:rFonts w:ascii="Arial" w:hAnsi="Arial" w:cs="Arial"/>
        </w:rPr>
        <w:t>de alimentación ininterrumpida,</w:t>
      </w:r>
      <w:r w:rsidRPr="0043302A">
        <w:rPr>
          <w:rFonts w:ascii="Arial" w:hAnsi="Arial" w:cs="Arial"/>
        </w:rPr>
        <w:t xml:space="preserve"> en inglés </w:t>
      </w:r>
      <w:r w:rsidR="004C5841" w:rsidRPr="0043302A">
        <w:rPr>
          <w:rFonts w:ascii="Arial" w:hAnsi="Arial" w:cs="Arial"/>
        </w:rPr>
        <w:t>[</w:t>
      </w:r>
      <w:proofErr w:type="spellStart"/>
      <w:r w:rsidRPr="0043302A">
        <w:rPr>
          <w:rFonts w:ascii="Arial" w:hAnsi="Arial" w:cs="Arial"/>
        </w:rPr>
        <w:t>Uninterruptible</w:t>
      </w:r>
      <w:proofErr w:type="spellEnd"/>
      <w:r w:rsidRPr="0043302A">
        <w:rPr>
          <w:rFonts w:ascii="Arial" w:hAnsi="Arial" w:cs="Arial"/>
        </w:rPr>
        <w:t xml:space="preserve"> Power </w:t>
      </w:r>
      <w:proofErr w:type="spellStart"/>
      <w:r w:rsidRPr="0043302A">
        <w:rPr>
          <w:rFonts w:ascii="Arial" w:hAnsi="Arial" w:cs="Arial"/>
        </w:rPr>
        <w:t>Supply</w:t>
      </w:r>
      <w:proofErr w:type="spellEnd"/>
      <w:r w:rsidR="004C5841" w:rsidRPr="0043302A">
        <w:rPr>
          <w:rFonts w:ascii="Arial" w:hAnsi="Arial" w:cs="Arial"/>
        </w:rPr>
        <w:t>]</w:t>
      </w:r>
      <w:r w:rsidR="00565F77" w:rsidRPr="0043302A">
        <w:rPr>
          <w:rFonts w:ascii="Arial" w:hAnsi="Arial" w:cs="Arial"/>
        </w:rPr>
        <w:t>)</w:t>
      </w:r>
      <w:r w:rsidRPr="0043302A">
        <w:rPr>
          <w:rFonts w:ascii="Arial" w:hAnsi="Arial" w:cs="Arial"/>
        </w:rPr>
        <w:t xml:space="preserve"> que asegura el tiempo necesario </w:t>
      </w:r>
      <w:r w:rsidR="004C5841" w:rsidRPr="0043302A">
        <w:rPr>
          <w:rFonts w:ascii="Arial" w:hAnsi="Arial" w:cs="Arial"/>
        </w:rPr>
        <w:t xml:space="preserve">de </w:t>
      </w:r>
      <w:r w:rsidRPr="0043302A">
        <w:rPr>
          <w:rFonts w:ascii="Arial" w:hAnsi="Arial" w:cs="Arial"/>
        </w:rPr>
        <w:t>autonomía para que la planta eléctrica entre a soportar la carga o mientras regresa la energía eléctrica</w:t>
      </w:r>
      <w:r w:rsidR="0019097D" w:rsidRPr="0043302A">
        <w:rPr>
          <w:rFonts w:ascii="Arial" w:hAnsi="Arial" w:cs="Arial"/>
        </w:rPr>
        <w:t>, a</w:t>
      </w:r>
      <w:r w:rsidRPr="0043302A">
        <w:rPr>
          <w:rFonts w:ascii="Arial" w:hAnsi="Arial" w:cs="Arial"/>
        </w:rPr>
        <w:t>nte una falla en el suministro de energía</w:t>
      </w:r>
      <w:r w:rsidR="00F309FE" w:rsidRPr="0043302A">
        <w:rPr>
          <w:rFonts w:ascii="Arial" w:hAnsi="Arial" w:cs="Arial"/>
        </w:rPr>
        <w:t xml:space="preserve">. También cuenta con </w:t>
      </w:r>
      <w:r w:rsidRPr="0043302A">
        <w:rPr>
          <w:rFonts w:ascii="Arial" w:hAnsi="Arial" w:cs="Arial"/>
        </w:rPr>
        <w:t xml:space="preserve">un enlace de red redundante y un sistema de monitoreo de las condiciones (temperatura, humedad, voltaje, apertura y cierre de puertas) del </w:t>
      </w:r>
      <w:proofErr w:type="spellStart"/>
      <w:r w:rsidR="004C5841" w:rsidRPr="0043302A">
        <w:rPr>
          <w:rFonts w:ascii="Arial" w:hAnsi="Arial" w:cs="Arial"/>
        </w:rPr>
        <w:t>d</w:t>
      </w:r>
      <w:r w:rsidRPr="0043302A">
        <w:rPr>
          <w:rFonts w:ascii="Arial" w:hAnsi="Arial" w:cs="Arial"/>
        </w:rPr>
        <w:t>atacenter</w:t>
      </w:r>
      <w:proofErr w:type="spellEnd"/>
      <w:r w:rsidR="00467DE3" w:rsidRPr="0043302A">
        <w:rPr>
          <w:rFonts w:ascii="Arial" w:hAnsi="Arial" w:cs="Arial"/>
        </w:rPr>
        <w:t>.</w:t>
      </w:r>
    </w:p>
    <w:p w14:paraId="78096B13" w14:textId="77777777" w:rsidR="000069BF" w:rsidRPr="0043302A" w:rsidRDefault="000069BF" w:rsidP="00BB59BA">
      <w:pPr>
        <w:spacing w:after="0" w:line="240" w:lineRule="auto"/>
        <w:jc w:val="both"/>
        <w:rPr>
          <w:rFonts w:ascii="Arial" w:hAnsi="Arial" w:cs="Arial"/>
        </w:rPr>
      </w:pPr>
    </w:p>
    <w:p w14:paraId="0F88BAE5" w14:textId="26FB24DA" w:rsidR="001D745E" w:rsidRPr="0043302A" w:rsidRDefault="001D745E" w:rsidP="00A06EB8">
      <w:pPr>
        <w:pStyle w:val="Ttulo1"/>
        <w:numPr>
          <w:ilvl w:val="2"/>
          <w:numId w:val="55"/>
        </w:numPr>
        <w:spacing w:before="0"/>
        <w:jc w:val="both"/>
        <w:rPr>
          <w:rFonts w:ascii="Arial" w:hAnsi="Arial" w:cs="Arial"/>
          <w:b/>
          <w:bCs/>
          <w:color w:val="auto"/>
          <w:sz w:val="22"/>
          <w:szCs w:val="22"/>
        </w:rPr>
      </w:pPr>
      <w:r w:rsidRPr="0043302A">
        <w:rPr>
          <w:rFonts w:ascii="Arial" w:hAnsi="Arial" w:cs="Arial"/>
          <w:b/>
          <w:bCs/>
          <w:color w:val="auto"/>
          <w:sz w:val="22"/>
          <w:szCs w:val="22"/>
        </w:rPr>
        <w:t xml:space="preserve"> </w:t>
      </w:r>
      <w:bookmarkStart w:id="180" w:name="_Toc47631626"/>
      <w:bookmarkStart w:id="181" w:name="_Toc2006154362"/>
      <w:r w:rsidRPr="0043302A">
        <w:rPr>
          <w:rFonts w:ascii="Arial" w:hAnsi="Arial" w:cs="Arial"/>
          <w:b/>
          <w:bCs/>
          <w:color w:val="auto"/>
          <w:sz w:val="22"/>
          <w:szCs w:val="22"/>
        </w:rPr>
        <w:t xml:space="preserve">Seguridad del </w:t>
      </w:r>
      <w:r w:rsidR="004C5841" w:rsidRPr="0043302A">
        <w:rPr>
          <w:rFonts w:ascii="Arial" w:hAnsi="Arial" w:cs="Arial"/>
          <w:b/>
          <w:bCs/>
          <w:color w:val="auto"/>
          <w:sz w:val="22"/>
          <w:szCs w:val="22"/>
        </w:rPr>
        <w:t>c</w:t>
      </w:r>
      <w:r w:rsidRPr="0043302A">
        <w:rPr>
          <w:rFonts w:ascii="Arial" w:hAnsi="Arial" w:cs="Arial"/>
          <w:b/>
          <w:bCs/>
          <w:color w:val="auto"/>
          <w:sz w:val="22"/>
          <w:szCs w:val="22"/>
        </w:rPr>
        <w:t>ableado</w:t>
      </w:r>
      <w:bookmarkEnd w:id="180"/>
      <w:bookmarkEnd w:id="181"/>
    </w:p>
    <w:p w14:paraId="0B768AFB" w14:textId="77777777" w:rsidR="001D745E" w:rsidRPr="0043302A" w:rsidRDefault="001D745E" w:rsidP="00BB59BA">
      <w:pPr>
        <w:spacing w:after="0" w:line="240" w:lineRule="auto"/>
        <w:jc w:val="both"/>
        <w:rPr>
          <w:rFonts w:ascii="Arial" w:hAnsi="Arial" w:cs="Arial"/>
        </w:rPr>
      </w:pPr>
    </w:p>
    <w:p w14:paraId="43AF3B03" w14:textId="1A900A04" w:rsidR="003E4C55" w:rsidRPr="0043302A" w:rsidRDefault="001D745E" w:rsidP="003E4C55">
      <w:pPr>
        <w:spacing w:after="0" w:line="240" w:lineRule="auto"/>
        <w:jc w:val="both"/>
        <w:rPr>
          <w:rFonts w:ascii="Arial" w:hAnsi="Arial" w:cs="Arial"/>
        </w:rPr>
      </w:pPr>
      <w:r w:rsidRPr="0043302A">
        <w:rPr>
          <w:rFonts w:ascii="Arial" w:hAnsi="Arial" w:cs="Arial"/>
        </w:rPr>
        <w:t xml:space="preserve">El </w:t>
      </w:r>
      <w:proofErr w:type="spellStart"/>
      <w:r w:rsidR="00981A34" w:rsidRPr="0043302A">
        <w:rPr>
          <w:rFonts w:ascii="Arial" w:hAnsi="Arial" w:cs="Arial"/>
        </w:rPr>
        <w:t>d</w:t>
      </w:r>
      <w:r w:rsidRPr="0043302A">
        <w:rPr>
          <w:rFonts w:ascii="Arial" w:hAnsi="Arial" w:cs="Arial"/>
        </w:rPr>
        <w:t>atacenter</w:t>
      </w:r>
      <w:proofErr w:type="spellEnd"/>
      <w:r w:rsidRPr="0043302A">
        <w:rPr>
          <w:rFonts w:ascii="Arial" w:hAnsi="Arial" w:cs="Arial"/>
        </w:rPr>
        <w:t xml:space="preserve"> de la </w:t>
      </w:r>
      <w:r w:rsidR="00DA027B" w:rsidRPr="0043302A">
        <w:rPr>
          <w:rFonts w:ascii="Arial" w:hAnsi="Arial" w:cs="Arial"/>
        </w:rPr>
        <w:t>UAE Cuerpo Oficial de Bomberos Bogotá</w:t>
      </w:r>
      <w:r w:rsidRPr="0043302A">
        <w:rPr>
          <w:rFonts w:ascii="Arial" w:hAnsi="Arial" w:cs="Arial"/>
        </w:rPr>
        <w:t xml:space="preserve"> cumple con la normatividad de cableado estructurado y está debidamente certificado.</w:t>
      </w:r>
      <w:r w:rsidR="00EA4575" w:rsidRPr="0043302A">
        <w:rPr>
          <w:rFonts w:ascii="Arial" w:hAnsi="Arial" w:cs="Arial"/>
        </w:rPr>
        <w:t xml:space="preserve"> </w:t>
      </w:r>
      <w:r w:rsidR="003E4C55" w:rsidRPr="0043302A">
        <w:rPr>
          <w:rFonts w:ascii="Arial" w:hAnsi="Arial" w:cs="Arial"/>
        </w:rPr>
        <w:t>A</w:t>
      </w:r>
      <w:r w:rsidR="00A332C3" w:rsidRPr="0043302A">
        <w:rPr>
          <w:rFonts w:ascii="Arial" w:hAnsi="Arial" w:cs="Arial"/>
        </w:rPr>
        <w:t>sí</w:t>
      </w:r>
      <w:r w:rsidR="003E4C55" w:rsidRPr="0043302A">
        <w:rPr>
          <w:rFonts w:ascii="Arial" w:hAnsi="Arial" w:cs="Arial"/>
        </w:rPr>
        <w:t xml:space="preserve"> mismo la </w:t>
      </w:r>
      <w:r w:rsidR="00DA027B" w:rsidRPr="0043302A">
        <w:rPr>
          <w:rFonts w:ascii="Arial" w:hAnsi="Arial" w:cs="Arial"/>
        </w:rPr>
        <w:t>UAE Cuerpo Oficial de Bomberos Bogotá</w:t>
      </w:r>
      <w:r w:rsidR="003E4C55" w:rsidRPr="0043302A">
        <w:rPr>
          <w:rFonts w:ascii="Arial" w:hAnsi="Arial" w:cs="Arial"/>
        </w:rPr>
        <w:t xml:space="preserve"> debe exigir a los proveedores </w:t>
      </w:r>
      <w:r w:rsidR="00EA4575" w:rsidRPr="0043302A">
        <w:rPr>
          <w:rFonts w:ascii="Arial" w:hAnsi="Arial" w:cs="Arial"/>
        </w:rPr>
        <w:t>de servicios informáticos</w:t>
      </w:r>
      <w:r w:rsidR="003E4C55" w:rsidRPr="0043302A">
        <w:rPr>
          <w:rFonts w:ascii="Arial" w:hAnsi="Arial" w:cs="Arial"/>
        </w:rPr>
        <w:t xml:space="preserve"> cumplir con las políticas de seguridad de </w:t>
      </w:r>
      <w:r w:rsidR="00FF344E" w:rsidRPr="0043302A">
        <w:rPr>
          <w:rFonts w:ascii="Arial" w:hAnsi="Arial" w:cs="Arial"/>
        </w:rPr>
        <w:t xml:space="preserve">la </w:t>
      </w:r>
      <w:r w:rsidR="007422B3" w:rsidRPr="0043302A">
        <w:rPr>
          <w:rFonts w:ascii="Arial" w:hAnsi="Arial" w:cs="Arial"/>
        </w:rPr>
        <w:t>Unidad</w:t>
      </w:r>
      <w:r w:rsidR="003E4C55" w:rsidRPr="0043302A">
        <w:rPr>
          <w:rFonts w:ascii="Arial" w:hAnsi="Arial" w:cs="Arial"/>
        </w:rPr>
        <w:t>.</w:t>
      </w:r>
    </w:p>
    <w:p w14:paraId="39E67B8B" w14:textId="77777777" w:rsidR="00154D49" w:rsidRPr="0043302A" w:rsidRDefault="00154D49" w:rsidP="00BB59BA">
      <w:pPr>
        <w:spacing w:after="0" w:line="240" w:lineRule="auto"/>
        <w:jc w:val="both"/>
        <w:rPr>
          <w:rFonts w:ascii="Arial" w:hAnsi="Arial" w:cs="Arial"/>
        </w:rPr>
      </w:pPr>
    </w:p>
    <w:p w14:paraId="70D99130" w14:textId="364ED407" w:rsidR="001D745E" w:rsidRPr="0043302A" w:rsidRDefault="001D745E" w:rsidP="00A06EB8">
      <w:pPr>
        <w:pStyle w:val="Ttulo1"/>
        <w:numPr>
          <w:ilvl w:val="2"/>
          <w:numId w:val="55"/>
        </w:numPr>
        <w:spacing w:before="0"/>
        <w:jc w:val="both"/>
        <w:rPr>
          <w:rFonts w:ascii="Arial" w:hAnsi="Arial" w:cs="Arial"/>
          <w:b/>
          <w:bCs/>
          <w:color w:val="auto"/>
          <w:sz w:val="22"/>
          <w:szCs w:val="22"/>
        </w:rPr>
      </w:pPr>
      <w:r w:rsidRPr="0043302A">
        <w:rPr>
          <w:rFonts w:ascii="Arial" w:hAnsi="Arial" w:cs="Arial"/>
          <w:b/>
          <w:bCs/>
          <w:color w:val="auto"/>
          <w:sz w:val="22"/>
          <w:szCs w:val="22"/>
        </w:rPr>
        <w:t xml:space="preserve"> </w:t>
      </w:r>
      <w:bookmarkStart w:id="182" w:name="_Toc47631627"/>
      <w:bookmarkStart w:id="183" w:name="_Toc1974429253"/>
      <w:r w:rsidRPr="0043302A">
        <w:rPr>
          <w:rFonts w:ascii="Arial" w:hAnsi="Arial" w:cs="Arial"/>
          <w:b/>
          <w:bCs/>
          <w:color w:val="auto"/>
          <w:sz w:val="22"/>
          <w:szCs w:val="22"/>
        </w:rPr>
        <w:t xml:space="preserve">Mantenimiento de </w:t>
      </w:r>
      <w:r w:rsidR="007422B3" w:rsidRPr="0043302A">
        <w:rPr>
          <w:rFonts w:ascii="Arial" w:hAnsi="Arial" w:cs="Arial"/>
          <w:b/>
          <w:bCs/>
          <w:color w:val="auto"/>
          <w:sz w:val="22"/>
          <w:szCs w:val="22"/>
        </w:rPr>
        <w:t>e</w:t>
      </w:r>
      <w:r w:rsidRPr="0043302A">
        <w:rPr>
          <w:rFonts w:ascii="Arial" w:hAnsi="Arial" w:cs="Arial"/>
          <w:b/>
          <w:bCs/>
          <w:color w:val="auto"/>
          <w:sz w:val="22"/>
          <w:szCs w:val="22"/>
        </w:rPr>
        <w:t>quipos</w:t>
      </w:r>
      <w:bookmarkEnd w:id="182"/>
      <w:bookmarkEnd w:id="183"/>
    </w:p>
    <w:p w14:paraId="65A3E54E" w14:textId="77777777" w:rsidR="001D745E" w:rsidRPr="0043302A" w:rsidRDefault="001D745E" w:rsidP="00BB59BA">
      <w:pPr>
        <w:spacing w:after="0" w:line="240" w:lineRule="auto"/>
        <w:jc w:val="both"/>
        <w:rPr>
          <w:rFonts w:ascii="Arial" w:hAnsi="Arial" w:cs="Arial"/>
        </w:rPr>
      </w:pPr>
    </w:p>
    <w:p w14:paraId="5BA0DFBD" w14:textId="22DD0410" w:rsidR="001D745E" w:rsidRPr="0043302A" w:rsidRDefault="006512F7" w:rsidP="00BB59BA">
      <w:pPr>
        <w:spacing w:after="0" w:line="240" w:lineRule="auto"/>
        <w:jc w:val="both"/>
        <w:rPr>
          <w:rFonts w:ascii="Arial" w:hAnsi="Arial" w:cs="Arial"/>
        </w:rPr>
      </w:pPr>
      <w:r w:rsidRPr="0043302A">
        <w:rPr>
          <w:rFonts w:ascii="Arial" w:hAnsi="Arial" w:cs="Arial"/>
        </w:rPr>
        <w:t>El Grupo TIC</w:t>
      </w:r>
      <w:r w:rsidR="001D745E" w:rsidRPr="0043302A">
        <w:rPr>
          <w:rFonts w:ascii="Arial" w:hAnsi="Arial" w:cs="Arial"/>
        </w:rPr>
        <w:t xml:space="preserve"> debe establecer y ejecutar planes anuales de mantenimiento de la infraestructura tecnológica de la </w:t>
      </w:r>
      <w:r w:rsidR="00DA027B" w:rsidRPr="0043302A">
        <w:rPr>
          <w:rFonts w:ascii="Arial" w:hAnsi="Arial" w:cs="Arial"/>
        </w:rPr>
        <w:t>UAE Cuerpo Oficial de Bomberos Bogotá</w:t>
      </w:r>
      <w:r w:rsidR="001D745E" w:rsidRPr="0043302A">
        <w:rPr>
          <w:rFonts w:ascii="Arial" w:hAnsi="Arial" w:cs="Arial"/>
        </w:rPr>
        <w:t>.</w:t>
      </w:r>
    </w:p>
    <w:p w14:paraId="7B845C19" w14:textId="77777777" w:rsidR="007709FE" w:rsidRPr="0043302A" w:rsidRDefault="007709FE" w:rsidP="00BB59BA">
      <w:pPr>
        <w:spacing w:after="0" w:line="240" w:lineRule="auto"/>
        <w:jc w:val="both"/>
        <w:rPr>
          <w:rFonts w:ascii="Arial" w:hAnsi="Arial" w:cs="Arial"/>
        </w:rPr>
      </w:pPr>
    </w:p>
    <w:p w14:paraId="2F0496DA" w14:textId="761C7B14" w:rsidR="001D745E" w:rsidRPr="0043302A" w:rsidRDefault="001D745E" w:rsidP="00A06EB8">
      <w:pPr>
        <w:pStyle w:val="Ttulo1"/>
        <w:numPr>
          <w:ilvl w:val="2"/>
          <w:numId w:val="55"/>
        </w:numPr>
        <w:spacing w:before="0"/>
        <w:jc w:val="both"/>
        <w:rPr>
          <w:rFonts w:ascii="Arial" w:hAnsi="Arial" w:cs="Arial"/>
          <w:b/>
          <w:bCs/>
          <w:color w:val="auto"/>
          <w:sz w:val="22"/>
          <w:szCs w:val="22"/>
        </w:rPr>
      </w:pPr>
      <w:r w:rsidRPr="0043302A">
        <w:rPr>
          <w:rFonts w:ascii="Arial" w:hAnsi="Arial" w:cs="Arial"/>
          <w:b/>
          <w:bCs/>
          <w:color w:val="auto"/>
          <w:sz w:val="22"/>
          <w:szCs w:val="22"/>
        </w:rPr>
        <w:t xml:space="preserve"> </w:t>
      </w:r>
      <w:bookmarkStart w:id="184" w:name="_Toc47631628"/>
      <w:bookmarkStart w:id="185" w:name="_Toc1198604403"/>
      <w:r w:rsidR="000069BF" w:rsidRPr="0043302A">
        <w:rPr>
          <w:rFonts w:ascii="Arial" w:hAnsi="Arial" w:cs="Arial"/>
          <w:b/>
          <w:bCs/>
          <w:color w:val="auto"/>
          <w:sz w:val="22"/>
          <w:szCs w:val="22"/>
        </w:rPr>
        <w:t xml:space="preserve">Seguridad </w:t>
      </w:r>
      <w:r w:rsidR="003B406A" w:rsidRPr="0043302A">
        <w:rPr>
          <w:rFonts w:ascii="Arial" w:hAnsi="Arial" w:cs="Arial"/>
          <w:b/>
          <w:bCs/>
          <w:color w:val="auto"/>
          <w:sz w:val="22"/>
          <w:szCs w:val="22"/>
        </w:rPr>
        <w:t>de equipos y activos fuera de las instalaciones</w:t>
      </w:r>
      <w:bookmarkEnd w:id="184"/>
      <w:bookmarkEnd w:id="185"/>
    </w:p>
    <w:p w14:paraId="5E1BEE6D" w14:textId="77777777" w:rsidR="001D745E" w:rsidRPr="0043302A" w:rsidRDefault="001D745E" w:rsidP="00BB59BA">
      <w:pPr>
        <w:spacing w:after="0" w:line="240" w:lineRule="auto"/>
        <w:jc w:val="both"/>
        <w:rPr>
          <w:rFonts w:ascii="Arial" w:hAnsi="Arial" w:cs="Arial"/>
        </w:rPr>
      </w:pPr>
    </w:p>
    <w:p w14:paraId="70892B2A" w14:textId="13F18DAA" w:rsidR="001D745E" w:rsidRPr="0043302A" w:rsidRDefault="001D745E" w:rsidP="00A06EB8">
      <w:pPr>
        <w:pStyle w:val="Prrafodelista"/>
        <w:numPr>
          <w:ilvl w:val="0"/>
          <w:numId w:val="14"/>
        </w:numPr>
        <w:jc w:val="both"/>
      </w:pPr>
      <w:r w:rsidRPr="0043302A">
        <w:lastRenderedPageBreak/>
        <w:t xml:space="preserve">Los equipos y medios removibles que son retirados de las instalaciones de la </w:t>
      </w:r>
      <w:r w:rsidR="00DA027B" w:rsidRPr="0043302A">
        <w:rPr>
          <w:lang w:val="es-CO"/>
        </w:rPr>
        <w:t>UAE Cuerpo Oficial de Bomberos Bogotá</w:t>
      </w:r>
      <w:r w:rsidRPr="0043302A">
        <w:t xml:space="preserve"> deben estar debidamente cifrados.</w:t>
      </w:r>
    </w:p>
    <w:p w14:paraId="5949CD50" w14:textId="77777777" w:rsidR="001D745E" w:rsidRPr="0043302A" w:rsidRDefault="001D745E" w:rsidP="00BB59BA">
      <w:pPr>
        <w:spacing w:after="0" w:line="240" w:lineRule="auto"/>
        <w:ind w:left="348"/>
        <w:jc w:val="both"/>
        <w:rPr>
          <w:rFonts w:ascii="Arial" w:hAnsi="Arial" w:cs="Arial"/>
        </w:rPr>
      </w:pPr>
    </w:p>
    <w:p w14:paraId="7F5654FE" w14:textId="34D480E9" w:rsidR="001D745E" w:rsidRPr="0043302A" w:rsidRDefault="001D745E" w:rsidP="00A06EB8">
      <w:pPr>
        <w:pStyle w:val="Prrafodelista"/>
        <w:numPr>
          <w:ilvl w:val="0"/>
          <w:numId w:val="14"/>
        </w:numPr>
        <w:jc w:val="both"/>
      </w:pPr>
      <w:r w:rsidRPr="0043302A">
        <w:t xml:space="preserve">Los funcionarios y contratistas que retiren equipos o medios removibles de las instalaciones de la </w:t>
      </w:r>
      <w:r w:rsidR="00DA027B" w:rsidRPr="0043302A">
        <w:rPr>
          <w:lang w:val="es-CO"/>
        </w:rPr>
        <w:t>UAE Cuerpo Oficial de Bomberos Bogotá</w:t>
      </w:r>
      <w:r w:rsidR="00D357AC" w:rsidRPr="0043302A">
        <w:t xml:space="preserve"> </w:t>
      </w:r>
      <w:r w:rsidRPr="0043302A">
        <w:t>deben seguir las siguientes directrices:</w:t>
      </w:r>
    </w:p>
    <w:p w14:paraId="2E0799CC" w14:textId="77777777" w:rsidR="001D745E" w:rsidRPr="0043302A" w:rsidRDefault="001D745E" w:rsidP="00BB59BA">
      <w:pPr>
        <w:spacing w:after="0" w:line="240" w:lineRule="auto"/>
        <w:jc w:val="both"/>
        <w:rPr>
          <w:rFonts w:ascii="Arial" w:hAnsi="Arial" w:cs="Arial"/>
        </w:rPr>
      </w:pPr>
    </w:p>
    <w:p w14:paraId="74A3F4F5" w14:textId="1F9DD9E2" w:rsidR="001D745E" w:rsidRPr="0043302A" w:rsidRDefault="001D745E" w:rsidP="00E92D5C">
      <w:pPr>
        <w:pStyle w:val="Prrafodelista"/>
        <w:numPr>
          <w:ilvl w:val="0"/>
          <w:numId w:val="5"/>
        </w:numPr>
        <w:ind w:left="720"/>
        <w:jc w:val="both"/>
      </w:pPr>
      <w:r w:rsidRPr="0043302A">
        <w:t xml:space="preserve">En ninguna circunstancia los equipos de cómputo pueden ser desatendidos </w:t>
      </w:r>
      <w:r w:rsidR="00BA49CF" w:rsidRPr="0043302A">
        <w:t xml:space="preserve">o separados en la órbita de custodia </w:t>
      </w:r>
      <w:r w:rsidRPr="0043302A">
        <w:t>en lugares público</w:t>
      </w:r>
      <w:r w:rsidR="00BA49CF" w:rsidRPr="0043302A">
        <w:t>s</w:t>
      </w:r>
      <w:r w:rsidR="00487ED1" w:rsidRPr="0043302A">
        <w:t>,</w:t>
      </w:r>
      <w:r w:rsidRPr="0043302A">
        <w:t xml:space="preserve"> o a la vista </w:t>
      </w:r>
      <w:proofErr w:type="gramStart"/>
      <w:r w:rsidRPr="0043302A">
        <w:t>en caso que</w:t>
      </w:r>
      <w:proofErr w:type="gramEnd"/>
      <w:r w:rsidRPr="0043302A">
        <w:t xml:space="preserve"> esté siendo transportado en un vehículo</w:t>
      </w:r>
      <w:r w:rsidR="00047642" w:rsidRPr="0043302A">
        <w:t>.</w:t>
      </w:r>
    </w:p>
    <w:p w14:paraId="50F950A4" w14:textId="77777777" w:rsidR="001D745E" w:rsidRPr="0043302A" w:rsidRDefault="001D745E" w:rsidP="00BB59BA">
      <w:pPr>
        <w:pStyle w:val="Prrafodelista"/>
        <w:jc w:val="both"/>
      </w:pPr>
    </w:p>
    <w:p w14:paraId="07978450" w14:textId="251834F6" w:rsidR="001D745E" w:rsidRPr="0043302A" w:rsidRDefault="001D745E" w:rsidP="00E92D5C">
      <w:pPr>
        <w:pStyle w:val="Prrafodelista"/>
        <w:numPr>
          <w:ilvl w:val="0"/>
          <w:numId w:val="5"/>
        </w:numPr>
        <w:ind w:left="720"/>
        <w:jc w:val="both"/>
      </w:pPr>
      <w:r w:rsidRPr="0043302A">
        <w:t>Los equipos portátiles siempre deben ser llevados como equipaje de mano y se debe tener especial cuidado de no exponerlos a fuertes campos electromagnéticos</w:t>
      </w:r>
      <w:r w:rsidR="00095D22" w:rsidRPr="0043302A">
        <w:t xml:space="preserve"> (como rayos X de escáner similares a los de aeropuerto</w:t>
      </w:r>
      <w:r w:rsidR="003852ED" w:rsidRPr="0043302A">
        <w:t>s</w:t>
      </w:r>
      <w:r w:rsidR="00095D22" w:rsidRPr="0043302A">
        <w:t>)</w:t>
      </w:r>
      <w:r w:rsidRPr="0043302A">
        <w:t>.</w:t>
      </w:r>
    </w:p>
    <w:p w14:paraId="5ABBB7A5" w14:textId="77777777" w:rsidR="001D745E" w:rsidRPr="0043302A" w:rsidRDefault="001D745E" w:rsidP="00BB59BA">
      <w:pPr>
        <w:pStyle w:val="Prrafodelista"/>
        <w:jc w:val="both"/>
      </w:pPr>
    </w:p>
    <w:p w14:paraId="6E8112D3" w14:textId="57622F6D" w:rsidR="001D745E" w:rsidRPr="0043302A" w:rsidRDefault="001D745E" w:rsidP="00E92D5C">
      <w:pPr>
        <w:pStyle w:val="Prrafodelista"/>
        <w:numPr>
          <w:ilvl w:val="0"/>
          <w:numId w:val="5"/>
        </w:numPr>
        <w:ind w:left="720"/>
        <w:jc w:val="both"/>
      </w:pPr>
      <w:r w:rsidRPr="0043302A">
        <w:t xml:space="preserve">En caso de pérdida o </w:t>
      </w:r>
      <w:r w:rsidR="00487ED1" w:rsidRPr="0043302A">
        <w:t xml:space="preserve">hurto </w:t>
      </w:r>
      <w:r w:rsidRPr="0043302A">
        <w:t xml:space="preserve">de un equipo de la </w:t>
      </w:r>
      <w:r w:rsidR="00DA027B" w:rsidRPr="0043302A">
        <w:rPr>
          <w:lang w:val="es-CO"/>
        </w:rPr>
        <w:t>UAE Cuerpo Oficial de Bomberos Bogotá</w:t>
      </w:r>
      <w:r w:rsidRPr="0043302A">
        <w:t xml:space="preserve">, se debe </w:t>
      </w:r>
      <w:r w:rsidR="00487ED1" w:rsidRPr="0043302A">
        <w:t>inter</w:t>
      </w:r>
      <w:r w:rsidRPr="0043302A">
        <w:t xml:space="preserve">poner la denuncia ante la autoridad competente e informar inmediatamente </w:t>
      </w:r>
      <w:r w:rsidR="00565F77" w:rsidRPr="0043302A">
        <w:t xml:space="preserve">al </w:t>
      </w:r>
      <w:r w:rsidR="00FE2403" w:rsidRPr="0043302A">
        <w:t>jefe de grupo y al grupo de servicios administrati</w:t>
      </w:r>
      <w:r w:rsidRPr="0043302A">
        <w:t>vos para que se inicie el trámite interno correspondiente.</w:t>
      </w:r>
    </w:p>
    <w:p w14:paraId="71B83CAF" w14:textId="77777777" w:rsidR="000069BF" w:rsidRPr="0043302A" w:rsidRDefault="000069BF" w:rsidP="000069BF">
      <w:pPr>
        <w:pStyle w:val="Prrafodelista"/>
      </w:pPr>
    </w:p>
    <w:p w14:paraId="68BC1958" w14:textId="4A104D91" w:rsidR="001D745E" w:rsidRPr="0043302A" w:rsidRDefault="001D745E" w:rsidP="00A06EB8">
      <w:pPr>
        <w:pStyle w:val="Ttulo1"/>
        <w:numPr>
          <w:ilvl w:val="2"/>
          <w:numId w:val="55"/>
        </w:numPr>
        <w:spacing w:before="0"/>
        <w:jc w:val="both"/>
        <w:rPr>
          <w:rFonts w:ascii="Arial" w:hAnsi="Arial" w:cs="Arial"/>
          <w:b/>
          <w:bCs/>
          <w:color w:val="auto"/>
          <w:sz w:val="22"/>
          <w:szCs w:val="22"/>
        </w:rPr>
      </w:pPr>
      <w:r w:rsidRPr="0043302A">
        <w:rPr>
          <w:rFonts w:ascii="Arial" w:hAnsi="Arial" w:cs="Arial"/>
          <w:b/>
          <w:bCs/>
          <w:color w:val="auto"/>
          <w:sz w:val="22"/>
          <w:szCs w:val="22"/>
        </w:rPr>
        <w:t xml:space="preserve"> </w:t>
      </w:r>
      <w:bookmarkStart w:id="186" w:name="_Toc47631629"/>
      <w:bookmarkStart w:id="187" w:name="_Toc2099028709"/>
      <w:r w:rsidRPr="0043302A">
        <w:rPr>
          <w:rFonts w:ascii="Arial" w:hAnsi="Arial" w:cs="Arial"/>
          <w:b/>
          <w:bCs/>
          <w:color w:val="auto"/>
          <w:sz w:val="22"/>
          <w:szCs w:val="22"/>
        </w:rPr>
        <w:t xml:space="preserve">Disposición </w:t>
      </w:r>
      <w:r w:rsidR="00FE2403" w:rsidRPr="0043302A">
        <w:rPr>
          <w:rFonts w:ascii="Arial" w:hAnsi="Arial" w:cs="Arial"/>
          <w:b/>
          <w:bCs/>
          <w:color w:val="auto"/>
          <w:sz w:val="22"/>
          <w:szCs w:val="22"/>
        </w:rPr>
        <w:t>segura o reutilización de equipos</w:t>
      </w:r>
      <w:bookmarkEnd w:id="186"/>
      <w:bookmarkEnd w:id="187"/>
    </w:p>
    <w:p w14:paraId="132FB075" w14:textId="77777777" w:rsidR="001D745E" w:rsidRPr="0043302A" w:rsidRDefault="001D745E" w:rsidP="00BB59BA">
      <w:pPr>
        <w:spacing w:after="0" w:line="240" w:lineRule="auto"/>
        <w:jc w:val="both"/>
        <w:rPr>
          <w:rFonts w:ascii="Arial" w:hAnsi="Arial" w:cs="Arial"/>
        </w:rPr>
      </w:pPr>
    </w:p>
    <w:p w14:paraId="279145E8" w14:textId="6CC25F0F" w:rsidR="001D745E" w:rsidRPr="0043302A" w:rsidRDefault="001D745E" w:rsidP="00BB59BA">
      <w:pPr>
        <w:spacing w:after="0" w:line="240" w:lineRule="auto"/>
        <w:jc w:val="both"/>
        <w:rPr>
          <w:rFonts w:ascii="Arial" w:hAnsi="Arial" w:cs="Arial"/>
        </w:rPr>
      </w:pPr>
      <w:r w:rsidRPr="0043302A">
        <w:rPr>
          <w:rFonts w:ascii="Arial" w:hAnsi="Arial" w:cs="Arial"/>
        </w:rPr>
        <w:t xml:space="preserve">Cuando una estación de trabajo o equipo portátil vaya a ser reasignado o dado de baja se debe realizar una copia de respaldo de la información de la </w:t>
      </w:r>
      <w:r w:rsidR="00DA027B" w:rsidRPr="0043302A">
        <w:rPr>
          <w:rFonts w:ascii="Arial" w:hAnsi="Arial" w:cs="Arial"/>
        </w:rPr>
        <w:t>UAE Cuerpo Oficial de Bomberos Bogotá</w:t>
      </w:r>
      <w:r w:rsidRPr="0043302A">
        <w:rPr>
          <w:rFonts w:ascii="Arial" w:hAnsi="Arial" w:cs="Arial"/>
        </w:rPr>
        <w:t xml:space="preserve"> que allí se encuentre almacenada (en caso de ser necesario). Posteriormente, el equipo debe ser sometido a un proceso de eliminación segura de la información almacenada (destrucción física, eliminación o sobreescritura de los medios que contienen información) con el fin de evitar pérdida de la información y/o recuperación no autorizada de la misma. </w:t>
      </w:r>
    </w:p>
    <w:p w14:paraId="5A524C2B" w14:textId="77777777" w:rsidR="000069BF" w:rsidRPr="0043302A" w:rsidRDefault="000069BF" w:rsidP="00BB59BA">
      <w:pPr>
        <w:spacing w:after="0" w:line="240" w:lineRule="auto"/>
        <w:jc w:val="both"/>
        <w:rPr>
          <w:rFonts w:ascii="Arial" w:hAnsi="Arial" w:cs="Arial"/>
        </w:rPr>
      </w:pPr>
    </w:p>
    <w:p w14:paraId="0B33A11D" w14:textId="23C7095F" w:rsidR="001D745E" w:rsidRPr="0043302A" w:rsidRDefault="001D745E" w:rsidP="00A06EB8">
      <w:pPr>
        <w:pStyle w:val="Ttulo1"/>
        <w:numPr>
          <w:ilvl w:val="2"/>
          <w:numId w:val="55"/>
        </w:numPr>
        <w:spacing w:before="0"/>
        <w:jc w:val="both"/>
        <w:rPr>
          <w:rFonts w:ascii="Arial" w:hAnsi="Arial" w:cs="Arial"/>
          <w:b/>
          <w:bCs/>
          <w:color w:val="auto"/>
          <w:sz w:val="22"/>
          <w:szCs w:val="22"/>
        </w:rPr>
      </w:pPr>
      <w:r w:rsidRPr="0043302A">
        <w:rPr>
          <w:rFonts w:ascii="Arial" w:hAnsi="Arial" w:cs="Arial"/>
          <w:b/>
          <w:bCs/>
          <w:color w:val="auto"/>
          <w:sz w:val="22"/>
          <w:szCs w:val="22"/>
        </w:rPr>
        <w:t xml:space="preserve"> </w:t>
      </w:r>
      <w:bookmarkStart w:id="188" w:name="_Toc47631630"/>
      <w:bookmarkStart w:id="189" w:name="_Toc1203047941"/>
      <w:r w:rsidRPr="0043302A">
        <w:rPr>
          <w:rFonts w:ascii="Arial" w:hAnsi="Arial" w:cs="Arial"/>
          <w:b/>
          <w:bCs/>
          <w:color w:val="auto"/>
          <w:sz w:val="22"/>
          <w:szCs w:val="22"/>
        </w:rPr>
        <w:t xml:space="preserve">Política de </w:t>
      </w:r>
      <w:r w:rsidR="00522C4A" w:rsidRPr="0043302A">
        <w:rPr>
          <w:rFonts w:ascii="Arial" w:hAnsi="Arial" w:cs="Arial"/>
          <w:b/>
          <w:bCs/>
          <w:color w:val="auto"/>
          <w:sz w:val="22"/>
          <w:szCs w:val="22"/>
        </w:rPr>
        <w:t xml:space="preserve">equipo desatendido, </w:t>
      </w:r>
      <w:proofErr w:type="gramStart"/>
      <w:r w:rsidR="00522C4A" w:rsidRPr="0043302A">
        <w:rPr>
          <w:rFonts w:ascii="Arial" w:hAnsi="Arial" w:cs="Arial"/>
          <w:b/>
          <w:bCs/>
          <w:color w:val="auto"/>
          <w:sz w:val="22"/>
          <w:szCs w:val="22"/>
        </w:rPr>
        <w:t>escritorio limpio y pantalla limpia</w:t>
      </w:r>
      <w:bookmarkEnd w:id="188"/>
      <w:bookmarkEnd w:id="189"/>
      <w:proofErr w:type="gramEnd"/>
    </w:p>
    <w:p w14:paraId="56B8821E" w14:textId="77777777" w:rsidR="001D745E" w:rsidRPr="0043302A" w:rsidRDefault="001D745E" w:rsidP="00BB59BA">
      <w:pPr>
        <w:spacing w:after="0" w:line="240" w:lineRule="auto"/>
        <w:jc w:val="both"/>
        <w:rPr>
          <w:rFonts w:ascii="Arial" w:hAnsi="Arial" w:cs="Arial"/>
        </w:rPr>
      </w:pPr>
    </w:p>
    <w:p w14:paraId="7F6495A8" w14:textId="77C5A2F4" w:rsidR="001D745E" w:rsidRPr="0043302A" w:rsidRDefault="00154D49" w:rsidP="00467DE3">
      <w:pPr>
        <w:spacing w:after="0" w:line="240" w:lineRule="auto"/>
        <w:contextualSpacing/>
        <w:jc w:val="both"/>
        <w:rPr>
          <w:rFonts w:ascii="Arial" w:hAnsi="Arial" w:cs="Arial"/>
        </w:rPr>
      </w:pPr>
      <w:r w:rsidRPr="0043302A">
        <w:rPr>
          <w:rFonts w:ascii="Arial" w:hAnsi="Arial" w:cs="Arial"/>
        </w:rPr>
        <w:t>Todos l</w:t>
      </w:r>
      <w:r w:rsidR="001D745E" w:rsidRPr="0043302A">
        <w:rPr>
          <w:rFonts w:ascii="Arial" w:hAnsi="Arial" w:cs="Arial"/>
        </w:rPr>
        <w:t xml:space="preserve">os </w:t>
      </w:r>
      <w:r w:rsidRPr="0043302A">
        <w:rPr>
          <w:rFonts w:ascii="Arial" w:hAnsi="Arial" w:cs="Arial"/>
        </w:rPr>
        <w:t xml:space="preserve">colaboradores </w:t>
      </w:r>
      <w:r w:rsidR="001D745E" w:rsidRPr="0043302A">
        <w:rPr>
          <w:rFonts w:ascii="Arial" w:hAnsi="Arial" w:cs="Arial"/>
        </w:rPr>
        <w:t xml:space="preserve">de la </w:t>
      </w:r>
      <w:r w:rsidR="00DA027B" w:rsidRPr="0043302A">
        <w:rPr>
          <w:rFonts w:ascii="Arial" w:hAnsi="Arial" w:cs="Arial"/>
        </w:rPr>
        <w:t>UAE Cuerpo Oficial de Bomberos Bogotá</w:t>
      </w:r>
      <w:r w:rsidR="001D745E" w:rsidRPr="0043302A">
        <w:rPr>
          <w:rFonts w:ascii="Arial" w:hAnsi="Arial" w:cs="Arial"/>
        </w:rPr>
        <w:t xml:space="preserve"> deben conservar su escritorio libre de información </w:t>
      </w:r>
      <w:r w:rsidRPr="0043302A">
        <w:rPr>
          <w:rFonts w:ascii="Arial" w:hAnsi="Arial" w:cs="Arial"/>
        </w:rPr>
        <w:t>propiedad</w:t>
      </w:r>
      <w:r w:rsidR="001D745E" w:rsidRPr="0043302A">
        <w:rPr>
          <w:rFonts w:ascii="Arial" w:hAnsi="Arial" w:cs="Arial"/>
        </w:rPr>
        <w:t xml:space="preserve"> de la </w:t>
      </w:r>
      <w:r w:rsidR="00522C4A" w:rsidRPr="0043302A">
        <w:rPr>
          <w:rFonts w:ascii="Arial" w:hAnsi="Arial" w:cs="Arial"/>
        </w:rPr>
        <w:t>e</w:t>
      </w:r>
      <w:r w:rsidR="001D745E" w:rsidRPr="0043302A">
        <w:rPr>
          <w:rFonts w:ascii="Arial" w:hAnsi="Arial" w:cs="Arial"/>
        </w:rPr>
        <w:t>ntidad que pueda ser alcanzada, copiada o utilizada por terceros o personal que no tenga autorización para su uso o conocimiento</w:t>
      </w:r>
      <w:r w:rsidR="00522C4A" w:rsidRPr="0043302A">
        <w:rPr>
          <w:rFonts w:ascii="Arial" w:hAnsi="Arial" w:cs="Arial"/>
        </w:rPr>
        <w:t>.</w:t>
      </w:r>
      <w:r w:rsidR="001D745E" w:rsidRPr="0043302A">
        <w:rPr>
          <w:rFonts w:ascii="Arial" w:hAnsi="Arial" w:cs="Arial"/>
        </w:rPr>
        <w:t xml:space="preserve"> </w:t>
      </w:r>
      <w:r w:rsidR="00522C4A" w:rsidRPr="0043302A">
        <w:rPr>
          <w:rFonts w:ascii="Arial" w:hAnsi="Arial" w:cs="Arial"/>
        </w:rPr>
        <w:t>C</w:t>
      </w:r>
      <w:r w:rsidR="001D745E" w:rsidRPr="0043302A">
        <w:rPr>
          <w:rFonts w:ascii="Arial" w:hAnsi="Arial" w:cs="Arial"/>
        </w:rPr>
        <w:t>ada vez que se vayan a retirar de sus puestos de trabajo</w:t>
      </w:r>
      <w:r w:rsidRPr="0043302A">
        <w:rPr>
          <w:rFonts w:ascii="Arial" w:hAnsi="Arial" w:cs="Arial"/>
        </w:rPr>
        <w:t xml:space="preserve"> se deben contemplar los siguientes lineamientos:</w:t>
      </w:r>
    </w:p>
    <w:p w14:paraId="5A439465" w14:textId="77777777" w:rsidR="00467DE3" w:rsidRPr="0043302A" w:rsidRDefault="00467DE3" w:rsidP="00467DE3">
      <w:pPr>
        <w:spacing w:after="0" w:line="240" w:lineRule="auto"/>
        <w:contextualSpacing/>
        <w:jc w:val="both"/>
        <w:rPr>
          <w:rFonts w:ascii="Arial" w:hAnsi="Arial" w:cs="Arial"/>
        </w:rPr>
      </w:pPr>
    </w:p>
    <w:p w14:paraId="14DE6E15" w14:textId="33FB8719" w:rsidR="001D745E" w:rsidRPr="0043302A" w:rsidRDefault="001D745E" w:rsidP="00A06EB8">
      <w:pPr>
        <w:pStyle w:val="Prrafodelista"/>
        <w:numPr>
          <w:ilvl w:val="0"/>
          <w:numId w:val="15"/>
        </w:numPr>
        <w:jc w:val="both"/>
      </w:pPr>
      <w:r w:rsidRPr="0043302A">
        <w:t>Al imprimir documentos de carácter confidencial (información pública clasificada e información pública reservada), estos deben ser enviados y retirados de la impresora inmediatamente.</w:t>
      </w:r>
    </w:p>
    <w:p w14:paraId="3431D912" w14:textId="77777777" w:rsidR="001D745E" w:rsidRPr="0043302A" w:rsidRDefault="001D745E" w:rsidP="00BB59BA">
      <w:pPr>
        <w:spacing w:after="0" w:line="240" w:lineRule="auto"/>
        <w:ind w:left="1056"/>
        <w:jc w:val="both"/>
        <w:rPr>
          <w:rFonts w:ascii="Arial" w:hAnsi="Arial" w:cs="Arial"/>
        </w:rPr>
      </w:pPr>
    </w:p>
    <w:p w14:paraId="77615F47" w14:textId="7409690B" w:rsidR="001D745E" w:rsidRPr="0043302A" w:rsidRDefault="001D745E" w:rsidP="00A06EB8">
      <w:pPr>
        <w:pStyle w:val="Prrafodelista"/>
        <w:numPr>
          <w:ilvl w:val="0"/>
          <w:numId w:val="15"/>
        </w:numPr>
        <w:jc w:val="both"/>
      </w:pPr>
      <w:r w:rsidRPr="0043302A">
        <w:lastRenderedPageBreak/>
        <w:t>Los computadores deben cargar por defecto</w:t>
      </w:r>
      <w:r w:rsidR="00565F77" w:rsidRPr="0043302A">
        <w:t xml:space="preserve"> el fondo de pantalla de la </w:t>
      </w:r>
      <w:r w:rsidR="00DA027B" w:rsidRPr="0043302A">
        <w:rPr>
          <w:lang w:val="es-CO"/>
        </w:rPr>
        <w:t>UAE Cuerpo Oficial de Bomberos Bogotá</w:t>
      </w:r>
      <w:r w:rsidR="00430342" w:rsidRPr="0043302A">
        <w:t xml:space="preserve"> el cual</w:t>
      </w:r>
      <w:r w:rsidRPr="0043302A">
        <w:t xml:space="preserve"> no </w:t>
      </w:r>
      <w:r w:rsidR="00B878D5" w:rsidRPr="0043302A">
        <w:t>debe</w:t>
      </w:r>
      <w:r w:rsidRPr="0043302A">
        <w:t xml:space="preserve"> ser modificado y debe permanecer activo.</w:t>
      </w:r>
    </w:p>
    <w:p w14:paraId="6D911B87" w14:textId="77777777" w:rsidR="001D745E" w:rsidRPr="0043302A" w:rsidRDefault="001D745E" w:rsidP="00BB59BA">
      <w:pPr>
        <w:spacing w:after="0" w:line="240" w:lineRule="auto"/>
        <w:ind w:left="1056"/>
        <w:jc w:val="both"/>
        <w:rPr>
          <w:rFonts w:ascii="Arial" w:hAnsi="Arial" w:cs="Arial"/>
        </w:rPr>
      </w:pPr>
    </w:p>
    <w:p w14:paraId="72DA0A3E" w14:textId="280FB552" w:rsidR="001D745E" w:rsidRPr="0043302A" w:rsidRDefault="001D745E" w:rsidP="00A06EB8">
      <w:pPr>
        <w:pStyle w:val="Prrafodelista"/>
        <w:numPr>
          <w:ilvl w:val="0"/>
          <w:numId w:val="15"/>
        </w:numPr>
        <w:jc w:val="both"/>
      </w:pPr>
      <w:r w:rsidRPr="0043302A">
        <w:t xml:space="preserve">Los funcionarios </w:t>
      </w:r>
      <w:r w:rsidR="00565F77" w:rsidRPr="0043302A">
        <w:t xml:space="preserve">y contratistas </w:t>
      </w:r>
      <w:r w:rsidRPr="0043302A">
        <w:t xml:space="preserve">de la </w:t>
      </w:r>
      <w:r w:rsidR="00DA027B" w:rsidRPr="0043302A">
        <w:rPr>
          <w:lang w:val="es-CO"/>
        </w:rPr>
        <w:t>UAE Cuerpo Oficial de Bomberos Bogotá</w:t>
      </w:r>
      <w:r w:rsidRPr="0043302A">
        <w:t xml:space="preserve"> deben bloquear la pantalla de su computador cuando por cualquier motivo se ausenten del puesto de trabajo (apli</w:t>
      </w:r>
      <w:r w:rsidR="00430342" w:rsidRPr="0043302A">
        <w:t>cando</w:t>
      </w:r>
      <w:r w:rsidRPr="0043302A">
        <w:t xml:space="preserve"> el comando de bloqueo oprimiendo simultáneamente las teclas Windows + L), a su vez, </w:t>
      </w:r>
      <w:r w:rsidR="006512F7" w:rsidRPr="0043302A">
        <w:t>el Grupo TIC</w:t>
      </w:r>
      <w:r w:rsidRPr="0043302A">
        <w:t xml:space="preserve"> debe implementar mecanismos para cierres de sesión automáticos no superior a cinco minutos.</w:t>
      </w:r>
    </w:p>
    <w:p w14:paraId="31C7E4A2" w14:textId="77777777" w:rsidR="001D745E" w:rsidRPr="0043302A" w:rsidRDefault="001D745E" w:rsidP="00BB59BA">
      <w:pPr>
        <w:spacing w:after="0" w:line="240" w:lineRule="auto"/>
        <w:ind w:left="1056"/>
        <w:jc w:val="both"/>
        <w:rPr>
          <w:rFonts w:ascii="Arial" w:hAnsi="Arial" w:cs="Arial"/>
        </w:rPr>
      </w:pPr>
    </w:p>
    <w:p w14:paraId="5C9AFB48" w14:textId="7DABDB09" w:rsidR="001D745E" w:rsidRPr="0043302A" w:rsidRDefault="001D745E" w:rsidP="00A06EB8">
      <w:pPr>
        <w:pStyle w:val="Prrafodelista"/>
        <w:numPr>
          <w:ilvl w:val="0"/>
          <w:numId w:val="15"/>
        </w:numPr>
        <w:jc w:val="both"/>
      </w:pPr>
      <w:r w:rsidRPr="0043302A">
        <w:t>Los usuarios son responsables y asumen las consecuencias por la pérdida de información que est</w:t>
      </w:r>
      <w:r w:rsidR="00430342" w:rsidRPr="0043302A">
        <w:t>é</w:t>
      </w:r>
      <w:r w:rsidRPr="0043302A">
        <w:t xml:space="preserve"> bajo su custodia. Se prohíbe el almacenamiento de información personal en los computadores de la </w:t>
      </w:r>
      <w:r w:rsidR="00DA027B" w:rsidRPr="0043302A">
        <w:rPr>
          <w:lang w:val="es-CO"/>
        </w:rPr>
        <w:t>UAE Cuerpo Oficial de Bomberos Bogotá</w:t>
      </w:r>
      <w:r w:rsidR="0012466F" w:rsidRPr="0043302A">
        <w:t>.</w:t>
      </w:r>
      <w:r w:rsidRPr="0043302A">
        <w:t xml:space="preserve"> El escritorio lógico (del computador) debe estar libre de información pública clasificada e información pública reservada.</w:t>
      </w:r>
    </w:p>
    <w:p w14:paraId="40A6F098" w14:textId="77777777" w:rsidR="001D745E" w:rsidRPr="0043302A" w:rsidRDefault="001D745E" w:rsidP="00BB59BA">
      <w:pPr>
        <w:pStyle w:val="Prrafodelista"/>
        <w:ind w:left="360"/>
        <w:jc w:val="both"/>
      </w:pPr>
    </w:p>
    <w:p w14:paraId="5F68BF39" w14:textId="2DD75BF5" w:rsidR="001D745E" w:rsidRPr="0043302A" w:rsidRDefault="001D745E" w:rsidP="00A06EB8">
      <w:pPr>
        <w:pStyle w:val="Prrafodelista"/>
        <w:numPr>
          <w:ilvl w:val="0"/>
          <w:numId w:val="15"/>
        </w:numPr>
        <w:jc w:val="both"/>
      </w:pPr>
      <w:r w:rsidRPr="0043302A">
        <w:t>La información de gestión de</w:t>
      </w:r>
      <w:r w:rsidR="003852ED" w:rsidRPr="0043302A">
        <w:t xml:space="preserve"> </w:t>
      </w:r>
      <w:r w:rsidRPr="0043302A">
        <w:t>l</w:t>
      </w:r>
      <w:r w:rsidR="003852ED" w:rsidRPr="0043302A">
        <w:t>a</w:t>
      </w:r>
      <w:r w:rsidRPr="0043302A">
        <w:t xml:space="preserve"> </w:t>
      </w:r>
      <w:r w:rsidR="00B77E07" w:rsidRPr="0043302A">
        <w:t>dependencia</w:t>
      </w:r>
      <w:r w:rsidRPr="0043302A">
        <w:t xml:space="preserve"> debe ser almacenada por los usuarios en carpetas compartidas de</w:t>
      </w:r>
      <w:r w:rsidR="003852ED" w:rsidRPr="0043302A">
        <w:t xml:space="preserve"> </w:t>
      </w:r>
      <w:r w:rsidRPr="0043302A">
        <w:t>l</w:t>
      </w:r>
      <w:r w:rsidR="003852ED" w:rsidRPr="0043302A">
        <w:t>a</w:t>
      </w:r>
      <w:r w:rsidRPr="0043302A">
        <w:t xml:space="preserve"> </w:t>
      </w:r>
      <w:r w:rsidR="00B77E07" w:rsidRPr="0043302A">
        <w:t>dependencia</w:t>
      </w:r>
      <w:r w:rsidRPr="0043302A">
        <w:t xml:space="preserve"> y la información de gestión del usuario e</w:t>
      </w:r>
      <w:r w:rsidR="000069BF" w:rsidRPr="0043302A">
        <w:t>n el almacenamiento virtual de One D</w:t>
      </w:r>
      <w:r w:rsidRPr="0043302A">
        <w:t xml:space="preserve">rive corporativo de </w:t>
      </w:r>
      <w:r w:rsidR="003444A9" w:rsidRPr="0043302A">
        <w:t>O</w:t>
      </w:r>
      <w:r w:rsidRPr="0043302A">
        <w:t>ffice 365.</w:t>
      </w:r>
    </w:p>
    <w:p w14:paraId="06B0C0EC" w14:textId="77777777" w:rsidR="000069BF" w:rsidRPr="0043302A" w:rsidRDefault="000069BF" w:rsidP="000069BF">
      <w:pPr>
        <w:pStyle w:val="Prrafodelista"/>
      </w:pPr>
    </w:p>
    <w:p w14:paraId="507CDCE6" w14:textId="4FA21A94" w:rsidR="001D745E" w:rsidRPr="0043302A" w:rsidRDefault="001D745E" w:rsidP="00A06EB8">
      <w:pPr>
        <w:pStyle w:val="Ttulo1"/>
        <w:numPr>
          <w:ilvl w:val="0"/>
          <w:numId w:val="55"/>
        </w:numPr>
        <w:spacing w:before="0"/>
        <w:jc w:val="both"/>
        <w:rPr>
          <w:rFonts w:ascii="Arial" w:hAnsi="Arial" w:cs="Arial"/>
          <w:b/>
          <w:bCs/>
          <w:color w:val="auto"/>
          <w:sz w:val="22"/>
          <w:szCs w:val="22"/>
        </w:rPr>
      </w:pPr>
      <w:bookmarkStart w:id="190" w:name="_Toc47631631"/>
      <w:bookmarkStart w:id="191" w:name="_Toc781040761"/>
      <w:r w:rsidRPr="0043302A">
        <w:rPr>
          <w:rFonts w:ascii="Arial" w:hAnsi="Arial" w:cs="Arial"/>
          <w:b/>
          <w:bCs/>
          <w:color w:val="auto"/>
          <w:sz w:val="22"/>
          <w:szCs w:val="22"/>
        </w:rPr>
        <w:t>SEGURIDAD DE LAS OPERACIONES</w:t>
      </w:r>
      <w:bookmarkEnd w:id="190"/>
      <w:bookmarkEnd w:id="191"/>
    </w:p>
    <w:p w14:paraId="5CF527B2" w14:textId="77777777" w:rsidR="000069BF" w:rsidRPr="0043302A" w:rsidRDefault="000069BF" w:rsidP="000069BF">
      <w:pPr>
        <w:spacing w:after="0" w:line="240" w:lineRule="auto"/>
        <w:rPr>
          <w:rFonts w:ascii="Arial" w:hAnsi="Arial" w:cs="Arial"/>
          <w:lang w:val="es-ES" w:eastAsia="es-ES" w:bidi="es-ES"/>
        </w:rPr>
      </w:pPr>
    </w:p>
    <w:p w14:paraId="613352AC" w14:textId="5C19771A" w:rsidR="001D745E" w:rsidRPr="0043302A" w:rsidRDefault="001D745E" w:rsidP="00A06EB8">
      <w:pPr>
        <w:pStyle w:val="Ttulo1"/>
        <w:numPr>
          <w:ilvl w:val="1"/>
          <w:numId w:val="55"/>
        </w:numPr>
        <w:spacing w:before="0"/>
        <w:jc w:val="both"/>
        <w:rPr>
          <w:rFonts w:ascii="Arial" w:hAnsi="Arial" w:cs="Arial"/>
          <w:b/>
          <w:bCs/>
          <w:color w:val="auto"/>
          <w:sz w:val="22"/>
          <w:szCs w:val="22"/>
        </w:rPr>
      </w:pPr>
      <w:r w:rsidRPr="0043302A">
        <w:rPr>
          <w:rFonts w:ascii="Arial" w:hAnsi="Arial" w:cs="Arial"/>
          <w:b/>
          <w:bCs/>
          <w:color w:val="auto"/>
          <w:sz w:val="22"/>
          <w:szCs w:val="22"/>
        </w:rPr>
        <w:t xml:space="preserve"> </w:t>
      </w:r>
      <w:bookmarkStart w:id="192" w:name="_Toc47631632"/>
      <w:bookmarkStart w:id="193" w:name="_Toc583831775"/>
      <w:r w:rsidR="000069BF" w:rsidRPr="0043302A">
        <w:rPr>
          <w:rFonts w:ascii="Arial" w:hAnsi="Arial" w:cs="Arial"/>
          <w:b/>
          <w:bCs/>
          <w:color w:val="auto"/>
          <w:sz w:val="22"/>
          <w:szCs w:val="22"/>
        </w:rPr>
        <w:t xml:space="preserve">Documentación </w:t>
      </w:r>
      <w:r w:rsidR="00FC19A1" w:rsidRPr="0043302A">
        <w:rPr>
          <w:rFonts w:ascii="Arial" w:hAnsi="Arial" w:cs="Arial"/>
          <w:b/>
          <w:bCs/>
          <w:color w:val="auto"/>
          <w:sz w:val="22"/>
          <w:szCs w:val="22"/>
        </w:rPr>
        <w:t>de procedimientos operativos</w:t>
      </w:r>
      <w:bookmarkEnd w:id="192"/>
      <w:bookmarkEnd w:id="193"/>
    </w:p>
    <w:p w14:paraId="08F778A3" w14:textId="77777777" w:rsidR="001D745E" w:rsidRPr="0043302A" w:rsidRDefault="001D745E" w:rsidP="00BB59BA">
      <w:pPr>
        <w:pStyle w:val="Prrafodelista"/>
        <w:jc w:val="both"/>
      </w:pPr>
    </w:p>
    <w:p w14:paraId="18DBCB20" w14:textId="19605F84" w:rsidR="001D745E" w:rsidRPr="0043302A" w:rsidRDefault="001D745E" w:rsidP="00BB59BA">
      <w:pPr>
        <w:spacing w:after="0" w:line="240" w:lineRule="auto"/>
        <w:jc w:val="both"/>
        <w:rPr>
          <w:rFonts w:ascii="Arial" w:hAnsi="Arial" w:cs="Arial"/>
        </w:rPr>
      </w:pPr>
      <w:r w:rsidRPr="0043302A">
        <w:rPr>
          <w:rFonts w:ascii="Arial" w:hAnsi="Arial" w:cs="Arial"/>
        </w:rPr>
        <w:t>Se debe contar con procedimientos documentados de trabajo debidamente documentados para las actividades operativas asociadas con las instalaciones de procesamiento y comunicación.</w:t>
      </w:r>
    </w:p>
    <w:p w14:paraId="213D12A9" w14:textId="77777777" w:rsidR="00467DE3" w:rsidRPr="0043302A" w:rsidRDefault="00467DE3" w:rsidP="00BB59BA">
      <w:pPr>
        <w:spacing w:after="0" w:line="240" w:lineRule="auto"/>
        <w:jc w:val="both"/>
        <w:rPr>
          <w:rFonts w:ascii="Arial" w:hAnsi="Arial" w:cs="Arial"/>
        </w:rPr>
      </w:pPr>
    </w:p>
    <w:p w14:paraId="430C5029" w14:textId="16CFC4E9" w:rsidR="001D745E" w:rsidRPr="0043302A" w:rsidRDefault="001D745E" w:rsidP="00A06EB8">
      <w:pPr>
        <w:pStyle w:val="Ttulo1"/>
        <w:numPr>
          <w:ilvl w:val="1"/>
          <w:numId w:val="55"/>
        </w:numPr>
        <w:spacing w:before="0"/>
        <w:jc w:val="both"/>
        <w:rPr>
          <w:rFonts w:ascii="Arial" w:hAnsi="Arial" w:cs="Arial"/>
          <w:b/>
          <w:bCs/>
          <w:color w:val="auto"/>
          <w:sz w:val="22"/>
          <w:szCs w:val="22"/>
        </w:rPr>
      </w:pPr>
      <w:r w:rsidRPr="0043302A">
        <w:rPr>
          <w:rFonts w:ascii="Arial" w:hAnsi="Arial" w:cs="Arial"/>
          <w:b/>
          <w:bCs/>
          <w:color w:val="auto"/>
          <w:sz w:val="22"/>
          <w:szCs w:val="22"/>
        </w:rPr>
        <w:t xml:space="preserve"> </w:t>
      </w:r>
      <w:bookmarkStart w:id="194" w:name="_Toc47631633"/>
      <w:bookmarkStart w:id="195" w:name="_Toc1829883328"/>
      <w:r w:rsidR="000069BF" w:rsidRPr="0043302A">
        <w:rPr>
          <w:rFonts w:ascii="Arial" w:hAnsi="Arial" w:cs="Arial"/>
          <w:b/>
          <w:bCs/>
          <w:color w:val="auto"/>
          <w:sz w:val="22"/>
          <w:szCs w:val="22"/>
        </w:rPr>
        <w:t xml:space="preserve">Control de </w:t>
      </w:r>
      <w:r w:rsidR="003439C5" w:rsidRPr="0043302A">
        <w:rPr>
          <w:rFonts w:ascii="Arial" w:hAnsi="Arial" w:cs="Arial"/>
          <w:b/>
          <w:bCs/>
          <w:color w:val="auto"/>
          <w:sz w:val="22"/>
          <w:szCs w:val="22"/>
        </w:rPr>
        <w:t>c</w:t>
      </w:r>
      <w:r w:rsidRPr="0043302A">
        <w:rPr>
          <w:rFonts w:ascii="Arial" w:hAnsi="Arial" w:cs="Arial"/>
          <w:b/>
          <w:bCs/>
          <w:color w:val="auto"/>
          <w:sz w:val="22"/>
          <w:szCs w:val="22"/>
        </w:rPr>
        <w:t>ambios</w:t>
      </w:r>
      <w:bookmarkEnd w:id="194"/>
      <w:bookmarkEnd w:id="195"/>
    </w:p>
    <w:p w14:paraId="4A6BFDF3" w14:textId="77777777" w:rsidR="001D745E" w:rsidRPr="0043302A" w:rsidRDefault="001D745E" w:rsidP="00BB59BA">
      <w:pPr>
        <w:pStyle w:val="Prrafodelista"/>
        <w:jc w:val="both"/>
      </w:pPr>
    </w:p>
    <w:p w14:paraId="2BFA30F0" w14:textId="4684A541" w:rsidR="001D745E" w:rsidRPr="0043302A" w:rsidRDefault="001D745E" w:rsidP="00BB59BA">
      <w:pPr>
        <w:spacing w:after="0" w:line="240" w:lineRule="auto"/>
        <w:jc w:val="both"/>
        <w:rPr>
          <w:rFonts w:ascii="Arial" w:hAnsi="Arial" w:cs="Arial"/>
        </w:rPr>
      </w:pPr>
      <w:r w:rsidRPr="0043302A">
        <w:rPr>
          <w:rFonts w:ascii="Arial" w:hAnsi="Arial" w:cs="Arial"/>
        </w:rPr>
        <w:t xml:space="preserve">Los cambios en los procesos </w:t>
      </w:r>
      <w:r w:rsidR="003439C5" w:rsidRPr="0043302A">
        <w:rPr>
          <w:rFonts w:ascii="Arial" w:hAnsi="Arial" w:cs="Arial"/>
        </w:rPr>
        <w:t>de la entidad</w:t>
      </w:r>
      <w:r w:rsidRPr="0043302A">
        <w:rPr>
          <w:rFonts w:ascii="Arial" w:hAnsi="Arial" w:cs="Arial"/>
        </w:rPr>
        <w:t>, en las instalaciones y en los sistemas de procesamiento de información se debe</w:t>
      </w:r>
      <w:r w:rsidR="0096256C" w:rsidRPr="0043302A">
        <w:rPr>
          <w:rFonts w:ascii="Arial" w:hAnsi="Arial" w:cs="Arial"/>
        </w:rPr>
        <w:t>n</w:t>
      </w:r>
      <w:r w:rsidRPr="0043302A">
        <w:rPr>
          <w:rFonts w:ascii="Arial" w:hAnsi="Arial" w:cs="Arial"/>
        </w:rPr>
        <w:t xml:space="preserve"> realizar de acuerdo con </w:t>
      </w:r>
      <w:r w:rsidR="00467DE3" w:rsidRPr="0043302A">
        <w:rPr>
          <w:rFonts w:ascii="Arial" w:hAnsi="Arial" w:cs="Arial"/>
        </w:rPr>
        <w:t>los lineamientos</w:t>
      </w:r>
      <w:r w:rsidRPr="0043302A">
        <w:rPr>
          <w:rFonts w:ascii="Arial" w:hAnsi="Arial" w:cs="Arial"/>
        </w:rPr>
        <w:t xml:space="preserve"> del Proc</w:t>
      </w:r>
      <w:r w:rsidR="000069BF" w:rsidRPr="0043302A">
        <w:rPr>
          <w:rFonts w:ascii="Arial" w:hAnsi="Arial" w:cs="Arial"/>
        </w:rPr>
        <w:t>edimiento de Gestión de Cambios Tecnológicos.</w:t>
      </w:r>
    </w:p>
    <w:p w14:paraId="0EE3C37B" w14:textId="77777777" w:rsidR="000069BF" w:rsidRPr="0043302A" w:rsidRDefault="000069BF" w:rsidP="00BB59BA">
      <w:pPr>
        <w:spacing w:after="0" w:line="240" w:lineRule="auto"/>
        <w:jc w:val="both"/>
        <w:rPr>
          <w:rFonts w:ascii="Arial" w:hAnsi="Arial" w:cs="Arial"/>
        </w:rPr>
      </w:pPr>
    </w:p>
    <w:p w14:paraId="383442FA" w14:textId="69C48CDF" w:rsidR="001D745E" w:rsidRPr="0043302A" w:rsidRDefault="001D745E" w:rsidP="00A06EB8">
      <w:pPr>
        <w:pStyle w:val="Ttulo1"/>
        <w:numPr>
          <w:ilvl w:val="1"/>
          <w:numId w:val="55"/>
        </w:numPr>
        <w:spacing w:before="0"/>
        <w:jc w:val="both"/>
        <w:rPr>
          <w:rFonts w:ascii="Arial" w:hAnsi="Arial" w:cs="Arial"/>
          <w:b/>
          <w:bCs/>
          <w:color w:val="auto"/>
          <w:sz w:val="22"/>
          <w:szCs w:val="22"/>
        </w:rPr>
      </w:pPr>
      <w:r w:rsidRPr="0043302A">
        <w:rPr>
          <w:rFonts w:ascii="Arial" w:hAnsi="Arial" w:cs="Arial"/>
          <w:b/>
          <w:bCs/>
          <w:color w:val="auto"/>
          <w:sz w:val="22"/>
          <w:szCs w:val="22"/>
        </w:rPr>
        <w:t xml:space="preserve"> </w:t>
      </w:r>
      <w:bookmarkStart w:id="196" w:name="_Toc47631634"/>
      <w:bookmarkStart w:id="197" w:name="_Toc2143591673"/>
      <w:r w:rsidRPr="0043302A">
        <w:rPr>
          <w:rFonts w:ascii="Arial" w:hAnsi="Arial" w:cs="Arial"/>
          <w:b/>
          <w:bCs/>
          <w:color w:val="auto"/>
          <w:sz w:val="22"/>
          <w:szCs w:val="22"/>
        </w:rPr>
        <w:t xml:space="preserve">Gestión de </w:t>
      </w:r>
      <w:r w:rsidR="0096256C" w:rsidRPr="0043302A">
        <w:rPr>
          <w:rFonts w:ascii="Arial" w:hAnsi="Arial" w:cs="Arial"/>
          <w:b/>
          <w:bCs/>
          <w:color w:val="auto"/>
          <w:sz w:val="22"/>
          <w:szCs w:val="22"/>
        </w:rPr>
        <w:t>c</w:t>
      </w:r>
      <w:r w:rsidRPr="0043302A">
        <w:rPr>
          <w:rFonts w:ascii="Arial" w:hAnsi="Arial" w:cs="Arial"/>
          <w:b/>
          <w:bCs/>
          <w:color w:val="auto"/>
          <w:sz w:val="22"/>
          <w:szCs w:val="22"/>
        </w:rPr>
        <w:t>apacidad</w:t>
      </w:r>
      <w:bookmarkEnd w:id="196"/>
      <w:bookmarkEnd w:id="197"/>
    </w:p>
    <w:p w14:paraId="47FA37DA" w14:textId="77777777" w:rsidR="001D745E" w:rsidRPr="0043302A" w:rsidRDefault="001D745E" w:rsidP="00BB59BA">
      <w:pPr>
        <w:pStyle w:val="Prrafodelista"/>
        <w:jc w:val="both"/>
      </w:pPr>
    </w:p>
    <w:p w14:paraId="653D8786" w14:textId="44FED6B7" w:rsidR="001D745E" w:rsidRPr="0043302A" w:rsidRDefault="001D745E" w:rsidP="00BB59BA">
      <w:pPr>
        <w:spacing w:after="0" w:line="240" w:lineRule="auto"/>
        <w:jc w:val="both"/>
        <w:rPr>
          <w:rFonts w:ascii="Arial" w:hAnsi="Arial" w:cs="Arial"/>
        </w:rPr>
      </w:pPr>
      <w:r w:rsidRPr="0043302A">
        <w:rPr>
          <w:rFonts w:ascii="Arial" w:hAnsi="Arial" w:cs="Arial"/>
        </w:rPr>
        <w:t xml:space="preserve">La </w:t>
      </w:r>
      <w:r w:rsidR="00DA027B" w:rsidRPr="0043302A">
        <w:rPr>
          <w:rFonts w:ascii="Arial" w:hAnsi="Arial" w:cs="Arial"/>
        </w:rPr>
        <w:t>UAE Cuerpo Oficial de Bomberos Bogotá</w:t>
      </w:r>
      <w:r w:rsidR="00DD509F" w:rsidRPr="0043302A">
        <w:rPr>
          <w:rFonts w:ascii="Arial" w:hAnsi="Arial" w:cs="Arial"/>
        </w:rPr>
        <w:t xml:space="preserve"> </w:t>
      </w:r>
      <w:r w:rsidRPr="0043302A">
        <w:rPr>
          <w:rFonts w:ascii="Arial" w:hAnsi="Arial" w:cs="Arial"/>
        </w:rPr>
        <w:t>debe gestionar la capacidad de su plataforma tecnológica (hardware y software) de acuerdo con las indicaciones del Procedimiento de Gestión de Capacidad.</w:t>
      </w:r>
    </w:p>
    <w:p w14:paraId="5C2EB193" w14:textId="77777777" w:rsidR="000069BF" w:rsidRPr="0043302A" w:rsidRDefault="000069BF" w:rsidP="00BB59BA">
      <w:pPr>
        <w:spacing w:after="0" w:line="240" w:lineRule="auto"/>
        <w:jc w:val="both"/>
        <w:rPr>
          <w:rFonts w:ascii="Arial" w:hAnsi="Arial" w:cs="Arial"/>
        </w:rPr>
      </w:pPr>
    </w:p>
    <w:p w14:paraId="04851E03" w14:textId="4F354E94" w:rsidR="001D745E" w:rsidRPr="0043302A" w:rsidRDefault="001D745E" w:rsidP="00A06EB8">
      <w:pPr>
        <w:pStyle w:val="Ttulo1"/>
        <w:numPr>
          <w:ilvl w:val="1"/>
          <w:numId w:val="55"/>
        </w:numPr>
        <w:spacing w:before="0"/>
        <w:jc w:val="both"/>
        <w:rPr>
          <w:rFonts w:ascii="Arial" w:hAnsi="Arial" w:cs="Arial"/>
          <w:b/>
          <w:bCs/>
          <w:color w:val="auto"/>
          <w:sz w:val="22"/>
          <w:szCs w:val="22"/>
        </w:rPr>
      </w:pPr>
      <w:r w:rsidRPr="0043302A">
        <w:rPr>
          <w:rFonts w:ascii="Arial" w:hAnsi="Arial" w:cs="Arial"/>
          <w:b/>
          <w:bCs/>
          <w:color w:val="auto"/>
          <w:sz w:val="22"/>
          <w:szCs w:val="22"/>
        </w:rPr>
        <w:t xml:space="preserve"> </w:t>
      </w:r>
      <w:bookmarkStart w:id="198" w:name="_Toc47631635"/>
      <w:bookmarkStart w:id="199" w:name="_Toc1666979530"/>
      <w:r w:rsidR="000069BF" w:rsidRPr="0043302A">
        <w:rPr>
          <w:rFonts w:ascii="Arial" w:hAnsi="Arial" w:cs="Arial"/>
          <w:b/>
          <w:bCs/>
          <w:color w:val="auto"/>
          <w:sz w:val="22"/>
          <w:szCs w:val="22"/>
        </w:rPr>
        <w:t xml:space="preserve">Separación de los </w:t>
      </w:r>
      <w:r w:rsidR="00D20144" w:rsidRPr="0043302A">
        <w:rPr>
          <w:rFonts w:ascii="Arial" w:hAnsi="Arial" w:cs="Arial"/>
          <w:b/>
          <w:bCs/>
          <w:color w:val="auto"/>
          <w:sz w:val="22"/>
          <w:szCs w:val="22"/>
        </w:rPr>
        <w:t>a</w:t>
      </w:r>
      <w:r w:rsidRPr="0043302A">
        <w:rPr>
          <w:rFonts w:ascii="Arial" w:hAnsi="Arial" w:cs="Arial"/>
          <w:b/>
          <w:bCs/>
          <w:color w:val="auto"/>
          <w:sz w:val="22"/>
          <w:szCs w:val="22"/>
        </w:rPr>
        <w:t>mbientes</w:t>
      </w:r>
      <w:bookmarkEnd w:id="198"/>
      <w:bookmarkEnd w:id="199"/>
    </w:p>
    <w:p w14:paraId="01DD1603" w14:textId="77777777" w:rsidR="001D745E" w:rsidRPr="0043302A" w:rsidRDefault="001D745E" w:rsidP="00BB59BA">
      <w:pPr>
        <w:pStyle w:val="Prrafodelista"/>
        <w:jc w:val="both"/>
      </w:pPr>
    </w:p>
    <w:p w14:paraId="19A2180E" w14:textId="7F7FFA6D" w:rsidR="001D745E" w:rsidRPr="0043302A" w:rsidRDefault="001D745E" w:rsidP="00BB59BA">
      <w:pPr>
        <w:spacing w:after="0" w:line="240" w:lineRule="auto"/>
        <w:jc w:val="both"/>
        <w:rPr>
          <w:rFonts w:ascii="Arial" w:hAnsi="Arial" w:cs="Arial"/>
        </w:rPr>
      </w:pPr>
      <w:r w:rsidRPr="0043302A">
        <w:rPr>
          <w:rFonts w:ascii="Arial" w:hAnsi="Arial" w:cs="Arial"/>
        </w:rPr>
        <w:lastRenderedPageBreak/>
        <w:t xml:space="preserve">La </w:t>
      </w:r>
      <w:r w:rsidR="00DA027B" w:rsidRPr="0043302A">
        <w:rPr>
          <w:rFonts w:ascii="Arial" w:hAnsi="Arial" w:cs="Arial"/>
        </w:rPr>
        <w:t>UAE Cuerpo Oficial de Bomberos Bogotá</w:t>
      </w:r>
      <w:r w:rsidRPr="0043302A">
        <w:rPr>
          <w:rFonts w:ascii="Arial" w:hAnsi="Arial" w:cs="Arial"/>
        </w:rPr>
        <w:t xml:space="preserve"> debe contar con ambientes de desarrollo, pruebas y producción separados por máquinas físicas y virtuales.</w:t>
      </w:r>
    </w:p>
    <w:p w14:paraId="725CCDDE" w14:textId="77777777" w:rsidR="00460E84" w:rsidRPr="0043302A" w:rsidRDefault="00460E84" w:rsidP="00BB59BA">
      <w:pPr>
        <w:spacing w:after="0" w:line="240" w:lineRule="auto"/>
        <w:jc w:val="both"/>
        <w:rPr>
          <w:rFonts w:ascii="Arial" w:hAnsi="Arial" w:cs="Arial"/>
        </w:rPr>
      </w:pPr>
    </w:p>
    <w:p w14:paraId="54043193" w14:textId="6BB72088" w:rsidR="00977D0B" w:rsidRPr="0043302A" w:rsidRDefault="001D745E" w:rsidP="00BB59BA">
      <w:pPr>
        <w:spacing w:after="0" w:line="240" w:lineRule="auto"/>
        <w:jc w:val="both"/>
        <w:rPr>
          <w:rFonts w:ascii="Arial" w:hAnsi="Arial" w:cs="Arial"/>
        </w:rPr>
      </w:pPr>
      <w:r w:rsidRPr="0043302A">
        <w:rPr>
          <w:rFonts w:ascii="Arial" w:hAnsi="Arial" w:cs="Arial"/>
        </w:rPr>
        <w:t xml:space="preserve">La </w:t>
      </w:r>
      <w:r w:rsidR="00DA027B" w:rsidRPr="0043302A">
        <w:rPr>
          <w:rFonts w:ascii="Arial" w:hAnsi="Arial" w:cs="Arial"/>
        </w:rPr>
        <w:t>UAE Cuerpo Oficial de Bomberos Bogotá</w:t>
      </w:r>
      <w:r w:rsidRPr="0043302A">
        <w:rPr>
          <w:rFonts w:ascii="Arial" w:hAnsi="Arial" w:cs="Arial"/>
        </w:rPr>
        <w:t xml:space="preserve"> debe controlar el acceso al ambiente de pruebas de la misma forma que controla el acceso al ambiente de producción.</w:t>
      </w:r>
      <w:r w:rsidR="00000B2C" w:rsidRPr="0043302A">
        <w:rPr>
          <w:rFonts w:ascii="Arial" w:hAnsi="Arial" w:cs="Arial"/>
        </w:rPr>
        <w:t xml:space="preserve"> Un ambiente de prueba es un término utilizado en el campo del software y desarrollo de sitios web previo a la producción (</w:t>
      </w:r>
      <w:r w:rsidR="00000B2C" w:rsidRPr="0043302A">
        <w:rPr>
          <w:rFonts w:ascii="Arial" w:hAnsi="Arial" w:cs="Arial"/>
          <w:shd w:val="clear" w:color="auto" w:fill="FFFFFF"/>
        </w:rPr>
        <w:t>es el espacio donde operará el sistema o aplicación, es decir, es donde se hace uso del servicio por parte de los usuarios finales)</w:t>
      </w:r>
      <w:r w:rsidR="00000B2C" w:rsidRPr="0043302A">
        <w:rPr>
          <w:rFonts w:ascii="Arial" w:hAnsi="Arial" w:cs="Arial"/>
        </w:rPr>
        <w:t>.</w:t>
      </w:r>
    </w:p>
    <w:p w14:paraId="2FC0FDF6" w14:textId="77777777" w:rsidR="00977D0B" w:rsidRPr="0043302A" w:rsidRDefault="00977D0B" w:rsidP="00BB59BA">
      <w:pPr>
        <w:spacing w:after="0" w:line="240" w:lineRule="auto"/>
        <w:jc w:val="both"/>
        <w:rPr>
          <w:rFonts w:ascii="Arial" w:hAnsi="Arial" w:cs="Arial"/>
        </w:rPr>
      </w:pPr>
    </w:p>
    <w:p w14:paraId="2891DDC3" w14:textId="77777777" w:rsidR="001D745E" w:rsidRPr="0043302A" w:rsidRDefault="001D745E" w:rsidP="00A06EB8">
      <w:pPr>
        <w:pStyle w:val="Ttulo1"/>
        <w:numPr>
          <w:ilvl w:val="1"/>
          <w:numId w:val="55"/>
        </w:numPr>
        <w:spacing w:before="0"/>
        <w:jc w:val="both"/>
        <w:rPr>
          <w:rFonts w:ascii="Arial" w:hAnsi="Arial" w:cs="Arial"/>
          <w:b/>
          <w:bCs/>
          <w:color w:val="auto"/>
          <w:sz w:val="22"/>
          <w:szCs w:val="22"/>
        </w:rPr>
      </w:pPr>
      <w:bookmarkStart w:id="200" w:name="_Toc47631636"/>
      <w:bookmarkStart w:id="201" w:name="_Toc345842547"/>
      <w:r w:rsidRPr="0043302A">
        <w:rPr>
          <w:rFonts w:ascii="Arial" w:hAnsi="Arial" w:cs="Arial"/>
          <w:b/>
          <w:bCs/>
          <w:color w:val="auto"/>
          <w:sz w:val="22"/>
          <w:szCs w:val="22"/>
        </w:rPr>
        <w:t>PROTECCIÓN CONTRA CÓDIGOS MALICIOSOS</w:t>
      </w:r>
      <w:bookmarkEnd w:id="200"/>
      <w:bookmarkEnd w:id="201"/>
    </w:p>
    <w:p w14:paraId="5ADF42C6" w14:textId="77777777" w:rsidR="007E17A2" w:rsidRPr="0043302A" w:rsidRDefault="007E17A2" w:rsidP="00BB59BA">
      <w:pPr>
        <w:pStyle w:val="Prrafodelista"/>
        <w:jc w:val="both"/>
      </w:pPr>
    </w:p>
    <w:p w14:paraId="2158A719" w14:textId="6B67E1D6" w:rsidR="001D745E" w:rsidRPr="0043302A" w:rsidRDefault="001D745E" w:rsidP="00A06EB8">
      <w:pPr>
        <w:pStyle w:val="Prrafodelista"/>
        <w:numPr>
          <w:ilvl w:val="0"/>
          <w:numId w:val="16"/>
        </w:numPr>
        <w:jc w:val="both"/>
      </w:pPr>
      <w:r w:rsidRPr="0043302A">
        <w:t xml:space="preserve">Se deben proteger las estaciones de trabajo, equipos portátiles y servidores de la </w:t>
      </w:r>
      <w:r w:rsidR="00DA027B" w:rsidRPr="0043302A">
        <w:rPr>
          <w:lang w:val="es-CO"/>
        </w:rPr>
        <w:t>UAE Cuerpo Oficial de Bomberos Bogotá</w:t>
      </w:r>
      <w:r w:rsidRPr="0043302A">
        <w:t xml:space="preserve"> contra códigos maliciosos.</w:t>
      </w:r>
    </w:p>
    <w:p w14:paraId="610F31F0" w14:textId="77777777" w:rsidR="001D745E" w:rsidRPr="0043302A" w:rsidRDefault="001D745E" w:rsidP="00BB59BA">
      <w:pPr>
        <w:pStyle w:val="Prrafodelista"/>
        <w:ind w:left="1068"/>
        <w:jc w:val="both"/>
      </w:pPr>
    </w:p>
    <w:p w14:paraId="1EFBA572" w14:textId="1C5278EC" w:rsidR="001D745E" w:rsidRPr="0043302A" w:rsidRDefault="001D745E" w:rsidP="00A06EB8">
      <w:pPr>
        <w:pStyle w:val="Prrafodelista"/>
        <w:numPr>
          <w:ilvl w:val="0"/>
          <w:numId w:val="16"/>
        </w:numPr>
        <w:jc w:val="both"/>
      </w:pPr>
      <w:r w:rsidRPr="0043302A">
        <w:t xml:space="preserve">Los contratistas que hagan uso de sus equipos portátiles personales </w:t>
      </w:r>
      <w:r w:rsidR="00AD1202" w:rsidRPr="0043302A">
        <w:t xml:space="preserve">en lo posible </w:t>
      </w:r>
      <w:r w:rsidR="001C1D43" w:rsidRPr="0043302A">
        <w:t>deben</w:t>
      </w:r>
      <w:r w:rsidRPr="0043302A">
        <w:t xml:space="preserve"> contar con un software antivirus licenciado.</w:t>
      </w:r>
    </w:p>
    <w:p w14:paraId="3706D76A" w14:textId="77777777" w:rsidR="001D745E" w:rsidRPr="0043302A" w:rsidRDefault="001D745E" w:rsidP="00BB59BA">
      <w:pPr>
        <w:pStyle w:val="Prrafodelista"/>
        <w:ind w:left="1068"/>
        <w:jc w:val="both"/>
      </w:pPr>
    </w:p>
    <w:p w14:paraId="1C82BE8C" w14:textId="77777777" w:rsidR="001D745E" w:rsidRPr="0043302A" w:rsidRDefault="001D745E" w:rsidP="00A06EB8">
      <w:pPr>
        <w:pStyle w:val="Prrafodelista"/>
        <w:numPr>
          <w:ilvl w:val="0"/>
          <w:numId w:val="16"/>
        </w:numPr>
        <w:jc w:val="both"/>
      </w:pPr>
      <w:r w:rsidRPr="0043302A">
        <w:t>El servicio de antivirus no requiere de solicitud o autorización para su uso, todos los equipos conectados a la red deben tener el antivirus instalado y activo.</w:t>
      </w:r>
    </w:p>
    <w:p w14:paraId="5ED4CDCF" w14:textId="77777777" w:rsidR="001D745E" w:rsidRPr="0043302A" w:rsidRDefault="001D745E" w:rsidP="00BB59BA">
      <w:pPr>
        <w:pStyle w:val="Prrafodelista"/>
        <w:ind w:left="1068"/>
        <w:jc w:val="both"/>
      </w:pPr>
    </w:p>
    <w:p w14:paraId="24E86CF2" w14:textId="0B4FC642" w:rsidR="001D745E" w:rsidRPr="0043302A" w:rsidRDefault="001D745E" w:rsidP="00A06EB8">
      <w:pPr>
        <w:pStyle w:val="Prrafodelista"/>
        <w:numPr>
          <w:ilvl w:val="0"/>
          <w:numId w:val="16"/>
        </w:numPr>
        <w:jc w:val="both"/>
      </w:pPr>
      <w:r w:rsidRPr="0043302A">
        <w:t xml:space="preserve">El único servicio de antivirus autorizado en la </w:t>
      </w:r>
      <w:r w:rsidR="00DA027B" w:rsidRPr="0043302A">
        <w:rPr>
          <w:lang w:val="es-CO"/>
        </w:rPr>
        <w:t>UAE Cuerpo Oficial de Bomberos Bogotá</w:t>
      </w:r>
      <w:r w:rsidRPr="0043302A">
        <w:t xml:space="preserve"> es el asignado directamente por </w:t>
      </w:r>
      <w:r w:rsidR="006512F7" w:rsidRPr="0043302A">
        <w:t>el Grupo TIC</w:t>
      </w:r>
      <w:r w:rsidRPr="0043302A">
        <w:t>, el cual cumple con todos los requisitos técnicos y de seguridad. Además, este servicio tiene diferentes procesos de actualización que se aplican de manera periódica y segura.</w:t>
      </w:r>
    </w:p>
    <w:p w14:paraId="03A8453A" w14:textId="77777777" w:rsidR="001D745E" w:rsidRPr="0043302A" w:rsidRDefault="001D745E" w:rsidP="00BB59BA">
      <w:pPr>
        <w:pStyle w:val="Prrafodelista"/>
        <w:ind w:left="1068"/>
        <w:jc w:val="both"/>
      </w:pPr>
    </w:p>
    <w:p w14:paraId="69747638" w14:textId="2903B7EA" w:rsidR="001D745E" w:rsidRPr="0043302A" w:rsidRDefault="001D745E" w:rsidP="00A06EB8">
      <w:pPr>
        <w:pStyle w:val="Prrafodelista"/>
        <w:numPr>
          <w:ilvl w:val="0"/>
          <w:numId w:val="16"/>
        </w:numPr>
        <w:jc w:val="both"/>
      </w:pPr>
      <w:r w:rsidRPr="0043302A">
        <w:t>El usuario no debe propiciar el intercambio de archivos que hayan sido identificados como infectados por virus o códigos maliciosos o sean sospechosos de estar infectados.</w:t>
      </w:r>
    </w:p>
    <w:p w14:paraId="6A50DC8E" w14:textId="77777777" w:rsidR="000069BF" w:rsidRPr="0043302A" w:rsidRDefault="000069BF" w:rsidP="000069BF">
      <w:pPr>
        <w:pStyle w:val="Prrafodelista"/>
      </w:pPr>
    </w:p>
    <w:p w14:paraId="33E82C5E" w14:textId="77777777" w:rsidR="001D745E" w:rsidRPr="0043302A" w:rsidRDefault="001D745E" w:rsidP="00A06EB8">
      <w:pPr>
        <w:pStyle w:val="Prrafodelista"/>
        <w:numPr>
          <w:ilvl w:val="0"/>
          <w:numId w:val="16"/>
        </w:numPr>
        <w:jc w:val="both"/>
      </w:pPr>
      <w:r w:rsidRPr="0043302A">
        <w:t>El usuario no debe instalar o emplear programas no autorizados para manejo de antivirus.</w:t>
      </w:r>
    </w:p>
    <w:p w14:paraId="6CFAECCF" w14:textId="77777777" w:rsidR="001D745E" w:rsidRPr="0043302A" w:rsidRDefault="001D745E" w:rsidP="00BB59BA">
      <w:pPr>
        <w:pStyle w:val="Prrafodelista"/>
        <w:ind w:left="1068"/>
        <w:jc w:val="both"/>
      </w:pPr>
    </w:p>
    <w:p w14:paraId="715BB928" w14:textId="34A6A340" w:rsidR="001D745E" w:rsidRPr="0043302A" w:rsidRDefault="001D745E" w:rsidP="00A06EB8">
      <w:pPr>
        <w:pStyle w:val="Prrafodelista"/>
        <w:numPr>
          <w:ilvl w:val="0"/>
          <w:numId w:val="16"/>
        </w:numPr>
        <w:jc w:val="both"/>
      </w:pPr>
      <w:r w:rsidRPr="0043302A">
        <w:t xml:space="preserve">Los usuarios no deben desactivar o eliminar los archivos que forman parte del programa de antivirus y que han sido establecidos por </w:t>
      </w:r>
      <w:r w:rsidR="006512F7" w:rsidRPr="0043302A">
        <w:t>el Grupo TIC</w:t>
      </w:r>
      <w:r w:rsidRPr="0043302A">
        <w:t>.</w:t>
      </w:r>
    </w:p>
    <w:p w14:paraId="66DB2C63" w14:textId="69FC5020" w:rsidR="001D745E" w:rsidRPr="0043302A" w:rsidRDefault="001D745E" w:rsidP="00BB59BA">
      <w:pPr>
        <w:pStyle w:val="Prrafodelista"/>
        <w:ind w:left="1068"/>
        <w:jc w:val="both"/>
      </w:pPr>
    </w:p>
    <w:p w14:paraId="0142D1B9" w14:textId="40DF8F64" w:rsidR="001D745E" w:rsidRPr="0043302A" w:rsidRDefault="001D745E" w:rsidP="00A06EB8">
      <w:pPr>
        <w:pStyle w:val="Prrafodelista"/>
        <w:numPr>
          <w:ilvl w:val="0"/>
          <w:numId w:val="16"/>
        </w:numPr>
        <w:jc w:val="both"/>
      </w:pPr>
      <w:r w:rsidRPr="0043302A">
        <w:t xml:space="preserve">El programa de antivirus debe ser instalado única y exclusivamente por </w:t>
      </w:r>
      <w:r w:rsidR="006512F7" w:rsidRPr="0043302A">
        <w:t>el Grupo TIC</w:t>
      </w:r>
      <w:r w:rsidR="00DD509F" w:rsidRPr="0043302A">
        <w:t xml:space="preserve"> en</w:t>
      </w:r>
      <w:r w:rsidRPr="0043302A">
        <w:t xml:space="preserve"> los servidores y estaciones de trabajo.</w:t>
      </w:r>
    </w:p>
    <w:p w14:paraId="7B744E11" w14:textId="77777777" w:rsidR="001D745E" w:rsidRPr="0043302A" w:rsidRDefault="001D745E" w:rsidP="00BB59BA">
      <w:pPr>
        <w:pStyle w:val="Prrafodelista"/>
      </w:pPr>
    </w:p>
    <w:p w14:paraId="37E3D44B" w14:textId="77777777" w:rsidR="001D745E" w:rsidRPr="0043302A" w:rsidRDefault="001D745E" w:rsidP="00A06EB8">
      <w:pPr>
        <w:pStyle w:val="Ttulo1"/>
        <w:numPr>
          <w:ilvl w:val="1"/>
          <w:numId w:val="55"/>
        </w:numPr>
        <w:spacing w:before="0"/>
        <w:jc w:val="both"/>
        <w:rPr>
          <w:rFonts w:ascii="Arial" w:hAnsi="Arial" w:cs="Arial"/>
          <w:b/>
          <w:bCs/>
          <w:color w:val="auto"/>
          <w:sz w:val="22"/>
          <w:szCs w:val="22"/>
        </w:rPr>
      </w:pPr>
      <w:bookmarkStart w:id="202" w:name="_Toc47631637"/>
      <w:bookmarkStart w:id="203" w:name="_Toc1592258528"/>
      <w:r w:rsidRPr="0043302A">
        <w:rPr>
          <w:rFonts w:ascii="Arial" w:hAnsi="Arial" w:cs="Arial"/>
          <w:b/>
          <w:bCs/>
          <w:color w:val="auto"/>
          <w:sz w:val="22"/>
          <w:szCs w:val="22"/>
        </w:rPr>
        <w:t>COPIAS DE RESPALDO</w:t>
      </w:r>
      <w:bookmarkEnd w:id="202"/>
      <w:bookmarkEnd w:id="203"/>
    </w:p>
    <w:p w14:paraId="3A5418D7" w14:textId="77777777" w:rsidR="001D745E" w:rsidRPr="0043302A" w:rsidRDefault="001D745E" w:rsidP="00BB59BA">
      <w:pPr>
        <w:pStyle w:val="Prrafodelista"/>
        <w:jc w:val="both"/>
      </w:pPr>
    </w:p>
    <w:p w14:paraId="4749B08B" w14:textId="0E757AAA" w:rsidR="001D745E" w:rsidRPr="0043302A" w:rsidRDefault="001D745E" w:rsidP="00467DE3">
      <w:pPr>
        <w:spacing w:after="0" w:line="240" w:lineRule="auto"/>
        <w:contextualSpacing/>
        <w:jc w:val="both"/>
        <w:rPr>
          <w:rFonts w:ascii="Arial" w:hAnsi="Arial" w:cs="Arial"/>
        </w:rPr>
      </w:pPr>
      <w:r w:rsidRPr="0043302A">
        <w:rPr>
          <w:rFonts w:ascii="Arial" w:hAnsi="Arial" w:cs="Arial"/>
        </w:rPr>
        <w:t xml:space="preserve">La </w:t>
      </w:r>
      <w:r w:rsidR="00DA027B" w:rsidRPr="0043302A">
        <w:rPr>
          <w:rFonts w:ascii="Arial" w:hAnsi="Arial" w:cs="Arial"/>
        </w:rPr>
        <w:t>UAE Cuerpo Oficial de Bomberos Bogotá</w:t>
      </w:r>
      <w:r w:rsidRPr="0043302A">
        <w:rPr>
          <w:rFonts w:ascii="Arial" w:hAnsi="Arial" w:cs="Arial"/>
        </w:rPr>
        <w:t xml:space="preserve"> debe realizar copias de respaldo de la información y pruebas periódicas a las mismas. Para ello</w:t>
      </w:r>
      <w:r w:rsidR="00B92968" w:rsidRPr="0043302A">
        <w:rPr>
          <w:rFonts w:ascii="Arial" w:hAnsi="Arial" w:cs="Arial"/>
        </w:rPr>
        <w:t>,</w:t>
      </w:r>
      <w:r w:rsidRPr="0043302A">
        <w:rPr>
          <w:rFonts w:ascii="Arial" w:hAnsi="Arial" w:cs="Arial"/>
        </w:rPr>
        <w:t xml:space="preserve"> </w:t>
      </w:r>
      <w:r w:rsidR="006512F7" w:rsidRPr="0043302A">
        <w:rPr>
          <w:rFonts w:ascii="Arial" w:hAnsi="Arial" w:cs="Arial"/>
        </w:rPr>
        <w:t>el Grupo TIC</w:t>
      </w:r>
      <w:r w:rsidRPr="0043302A">
        <w:rPr>
          <w:rFonts w:ascii="Arial" w:hAnsi="Arial" w:cs="Arial"/>
        </w:rPr>
        <w:t xml:space="preserve"> </w:t>
      </w:r>
      <w:r w:rsidR="00B878D5" w:rsidRPr="0043302A">
        <w:rPr>
          <w:rFonts w:ascii="Arial" w:hAnsi="Arial" w:cs="Arial"/>
        </w:rPr>
        <w:t>define</w:t>
      </w:r>
      <w:r w:rsidRPr="0043302A">
        <w:rPr>
          <w:rFonts w:ascii="Arial" w:hAnsi="Arial" w:cs="Arial"/>
        </w:rPr>
        <w:t xml:space="preserve"> </w:t>
      </w:r>
      <w:r w:rsidR="00BE19CA" w:rsidRPr="0043302A">
        <w:rPr>
          <w:rFonts w:ascii="Arial" w:hAnsi="Arial" w:cs="Arial"/>
        </w:rPr>
        <w:t xml:space="preserve">el </w:t>
      </w:r>
      <w:r w:rsidR="00BE19CA" w:rsidRPr="0043302A">
        <w:rPr>
          <w:rFonts w:ascii="Arial" w:hAnsi="Arial" w:cs="Arial"/>
        </w:rPr>
        <w:lastRenderedPageBreak/>
        <w:t xml:space="preserve">Procedimiento de Copias de Respaldo e Instructivo, que </w:t>
      </w:r>
      <w:r w:rsidR="00B92968" w:rsidRPr="0043302A">
        <w:rPr>
          <w:rFonts w:ascii="Arial" w:hAnsi="Arial" w:cs="Arial"/>
        </w:rPr>
        <w:t xml:space="preserve">describe </w:t>
      </w:r>
      <w:r w:rsidR="00BE19CA" w:rsidRPr="0043302A">
        <w:rPr>
          <w:rFonts w:ascii="Arial" w:hAnsi="Arial" w:cs="Arial"/>
        </w:rPr>
        <w:t>las</w:t>
      </w:r>
      <w:r w:rsidRPr="0043302A">
        <w:rPr>
          <w:rFonts w:ascii="Arial" w:hAnsi="Arial" w:cs="Arial"/>
        </w:rPr>
        <w:t xml:space="preserve"> actividades</w:t>
      </w:r>
      <w:r w:rsidR="00BE19CA" w:rsidRPr="0043302A">
        <w:rPr>
          <w:rFonts w:ascii="Arial" w:hAnsi="Arial" w:cs="Arial"/>
        </w:rPr>
        <w:t xml:space="preserve"> para la estrategia de </w:t>
      </w:r>
      <w:proofErr w:type="spellStart"/>
      <w:r w:rsidR="00BE19CA" w:rsidRPr="0043302A">
        <w:rPr>
          <w:rFonts w:ascii="Arial" w:hAnsi="Arial" w:cs="Arial"/>
        </w:rPr>
        <w:t>backup</w:t>
      </w:r>
      <w:proofErr w:type="spellEnd"/>
      <w:r w:rsidR="00BE19CA" w:rsidRPr="0043302A">
        <w:rPr>
          <w:rFonts w:ascii="Arial" w:hAnsi="Arial" w:cs="Arial"/>
        </w:rPr>
        <w:t xml:space="preserve"> requeridas;</w:t>
      </w:r>
      <w:r w:rsidRPr="0043302A">
        <w:rPr>
          <w:rFonts w:ascii="Arial" w:hAnsi="Arial" w:cs="Arial"/>
        </w:rPr>
        <w:t xml:space="preserve"> </w:t>
      </w:r>
      <w:r w:rsidR="00297DAC" w:rsidRPr="0043302A">
        <w:rPr>
          <w:rFonts w:ascii="Arial" w:hAnsi="Arial" w:cs="Arial"/>
        </w:rPr>
        <w:t>además:</w:t>
      </w:r>
    </w:p>
    <w:p w14:paraId="73D034F9" w14:textId="77777777" w:rsidR="00467DE3" w:rsidRPr="0043302A" w:rsidRDefault="00467DE3" w:rsidP="00467DE3">
      <w:pPr>
        <w:spacing w:after="0" w:line="240" w:lineRule="auto"/>
        <w:contextualSpacing/>
        <w:jc w:val="both"/>
        <w:rPr>
          <w:rFonts w:ascii="Arial" w:hAnsi="Arial" w:cs="Arial"/>
        </w:rPr>
      </w:pPr>
    </w:p>
    <w:p w14:paraId="272B8CF3" w14:textId="41CC56C7" w:rsidR="001D745E" w:rsidRPr="0043302A" w:rsidRDefault="006512F7" w:rsidP="00A06EB8">
      <w:pPr>
        <w:pStyle w:val="Prrafodelista"/>
        <w:numPr>
          <w:ilvl w:val="0"/>
          <w:numId w:val="17"/>
        </w:numPr>
        <w:jc w:val="both"/>
      </w:pPr>
      <w:r w:rsidRPr="0043302A">
        <w:t>El Grupo TIC</w:t>
      </w:r>
      <w:r w:rsidR="001D745E" w:rsidRPr="0043302A">
        <w:t xml:space="preserve"> </w:t>
      </w:r>
      <w:r w:rsidR="00297DAC" w:rsidRPr="0043302A">
        <w:t>debe establecer</w:t>
      </w:r>
      <w:r w:rsidR="001D745E" w:rsidRPr="0043302A">
        <w:t xml:space="preserve"> las políticas de copias de seguridad </w:t>
      </w:r>
      <w:r w:rsidR="00297DAC" w:rsidRPr="0043302A">
        <w:t xml:space="preserve">desde la herramienta de </w:t>
      </w:r>
      <w:proofErr w:type="spellStart"/>
      <w:r w:rsidR="00297DAC" w:rsidRPr="0043302A">
        <w:t>backups</w:t>
      </w:r>
      <w:proofErr w:type="spellEnd"/>
      <w:r w:rsidR="00297DAC" w:rsidRPr="0043302A">
        <w:t xml:space="preserve"> </w:t>
      </w:r>
      <w:r w:rsidR="001D745E" w:rsidRPr="0043302A">
        <w:t>para los sistemas de información y bases de datos.</w:t>
      </w:r>
    </w:p>
    <w:p w14:paraId="4CCB08BD" w14:textId="77777777" w:rsidR="001D745E" w:rsidRPr="0043302A" w:rsidRDefault="001D745E" w:rsidP="00BB59BA">
      <w:pPr>
        <w:pStyle w:val="Prrafodelista"/>
        <w:ind w:left="1068"/>
        <w:jc w:val="both"/>
      </w:pPr>
    </w:p>
    <w:p w14:paraId="241B18EC" w14:textId="5729EAE1" w:rsidR="001D745E" w:rsidRPr="0043302A" w:rsidRDefault="001D745E" w:rsidP="00A06EB8">
      <w:pPr>
        <w:pStyle w:val="Prrafodelista"/>
        <w:numPr>
          <w:ilvl w:val="0"/>
          <w:numId w:val="17"/>
        </w:numPr>
        <w:jc w:val="both"/>
      </w:pPr>
      <w:r w:rsidRPr="0043302A">
        <w:t xml:space="preserve">Todos los administradores de base de datos, aplicaciones y servicios deben cumplir con las políticas de </w:t>
      </w:r>
      <w:proofErr w:type="spellStart"/>
      <w:r w:rsidRPr="0043302A">
        <w:t>backup</w:t>
      </w:r>
      <w:proofErr w:type="spellEnd"/>
      <w:r w:rsidRPr="0043302A">
        <w:t xml:space="preserve"> establecidas por </w:t>
      </w:r>
      <w:r w:rsidR="006512F7" w:rsidRPr="0043302A">
        <w:t>el Grupo TIC</w:t>
      </w:r>
      <w:r w:rsidRPr="0043302A">
        <w:t>.</w:t>
      </w:r>
    </w:p>
    <w:p w14:paraId="3E97DC8B" w14:textId="33C6F7C3" w:rsidR="001D745E" w:rsidRPr="0043302A" w:rsidRDefault="001D745E" w:rsidP="00BB59BA">
      <w:pPr>
        <w:pStyle w:val="Prrafodelista"/>
        <w:ind w:left="1068"/>
        <w:jc w:val="both"/>
      </w:pPr>
    </w:p>
    <w:p w14:paraId="62F48CEC" w14:textId="4BEF976F" w:rsidR="001D745E" w:rsidRPr="0043302A" w:rsidRDefault="006512F7" w:rsidP="00A06EB8">
      <w:pPr>
        <w:pStyle w:val="Prrafodelista"/>
        <w:numPr>
          <w:ilvl w:val="0"/>
          <w:numId w:val="17"/>
        </w:numPr>
        <w:jc w:val="both"/>
      </w:pPr>
      <w:r w:rsidRPr="0043302A">
        <w:t>El Grupo TIC</w:t>
      </w:r>
      <w:r w:rsidR="001D745E" w:rsidRPr="0043302A">
        <w:t xml:space="preserve"> debe realizar copias de respaldo a las carpetas compartidas definidas en el servidor de archivos de la </w:t>
      </w:r>
      <w:r w:rsidR="00DA027B" w:rsidRPr="0043302A">
        <w:rPr>
          <w:lang w:val="es-CO"/>
        </w:rPr>
        <w:t>UAE Cuerpo Oficial de Bomberos Bogotá</w:t>
      </w:r>
      <w:r w:rsidR="001D745E" w:rsidRPr="0043302A">
        <w:t>.</w:t>
      </w:r>
    </w:p>
    <w:p w14:paraId="575D2117" w14:textId="77777777" w:rsidR="00DD509F" w:rsidRPr="0043302A" w:rsidRDefault="00DD509F" w:rsidP="00DD509F">
      <w:pPr>
        <w:pStyle w:val="Prrafodelista"/>
      </w:pPr>
    </w:p>
    <w:p w14:paraId="4C0D5AFC" w14:textId="04E6D25D" w:rsidR="001D745E" w:rsidRPr="0043302A" w:rsidRDefault="001D745E" w:rsidP="00A06EB8">
      <w:pPr>
        <w:pStyle w:val="Prrafodelista"/>
        <w:numPr>
          <w:ilvl w:val="0"/>
          <w:numId w:val="17"/>
        </w:numPr>
        <w:jc w:val="both"/>
      </w:pPr>
      <w:r w:rsidRPr="0043302A">
        <w:t xml:space="preserve">Todas las copias </w:t>
      </w:r>
      <w:r w:rsidR="00BE19CA" w:rsidRPr="0043302A">
        <w:t>de respaldo</w:t>
      </w:r>
      <w:r w:rsidRPr="0043302A">
        <w:t xml:space="preserve"> deben ser almacenada</w:t>
      </w:r>
      <w:r w:rsidR="00A332C3" w:rsidRPr="0043302A">
        <w:t>s</w:t>
      </w:r>
      <w:r w:rsidRPr="0043302A">
        <w:t xml:space="preserve"> en un área adecuada</w:t>
      </w:r>
      <w:r w:rsidR="008633E4" w:rsidRPr="0043302A">
        <w:t>,</w:t>
      </w:r>
      <w:r w:rsidRPr="0043302A">
        <w:t xml:space="preserve"> con control de acceso y </w:t>
      </w:r>
      <w:r w:rsidR="00E70C0D" w:rsidRPr="0043302A">
        <w:t xml:space="preserve">donde se apliquen </w:t>
      </w:r>
      <w:r w:rsidRPr="0043302A">
        <w:t>los controles para la protección de los medios de respaldo.</w:t>
      </w:r>
    </w:p>
    <w:p w14:paraId="28EC844D" w14:textId="77777777" w:rsidR="00DC1872" w:rsidRPr="0043302A" w:rsidRDefault="00DC1872" w:rsidP="00AE1DD0">
      <w:pPr>
        <w:pStyle w:val="Prrafodelista"/>
      </w:pPr>
    </w:p>
    <w:p w14:paraId="75145ACE" w14:textId="068A0013" w:rsidR="00DC1872" w:rsidRPr="0043302A" w:rsidRDefault="007D5187" w:rsidP="00A06EB8">
      <w:pPr>
        <w:pStyle w:val="Prrafodelista"/>
        <w:numPr>
          <w:ilvl w:val="0"/>
          <w:numId w:val="17"/>
        </w:numPr>
        <w:jc w:val="both"/>
      </w:pPr>
      <w:r w:rsidRPr="0043302A">
        <w:t xml:space="preserve">Todas las copias de respaldo deben contemplar </w:t>
      </w:r>
      <w:r w:rsidR="00643AD0" w:rsidRPr="0043302A">
        <w:t>un plan</w:t>
      </w:r>
      <w:r w:rsidRPr="0043302A">
        <w:t xml:space="preserve"> </w:t>
      </w:r>
      <w:r w:rsidR="00DC1872" w:rsidRPr="0043302A">
        <w:t xml:space="preserve">de continuidad </w:t>
      </w:r>
      <w:r w:rsidR="00E70C0D" w:rsidRPr="0043302A">
        <w:t>de la entidad</w:t>
      </w:r>
      <w:r w:rsidR="005D5888" w:rsidRPr="0043302A">
        <w:t xml:space="preserve">, </w:t>
      </w:r>
      <w:r w:rsidR="00F72F21" w:rsidRPr="0043302A">
        <w:t xml:space="preserve">destinando </w:t>
      </w:r>
      <w:r w:rsidR="00E65DD2" w:rsidRPr="0043302A">
        <w:t>un sitio secundario para su preservación</w:t>
      </w:r>
      <w:r w:rsidR="00F72F21" w:rsidRPr="0043302A">
        <w:t xml:space="preserve"> orientado a evitar la pérdida de la información.</w:t>
      </w:r>
    </w:p>
    <w:p w14:paraId="1FC97833" w14:textId="77777777" w:rsidR="00460E84" w:rsidRPr="0043302A" w:rsidRDefault="00460E84" w:rsidP="00460E84">
      <w:pPr>
        <w:pStyle w:val="Prrafodelista"/>
      </w:pPr>
    </w:p>
    <w:p w14:paraId="3819365F" w14:textId="42A6D9A0" w:rsidR="001D745E" w:rsidRPr="0043302A" w:rsidRDefault="001D745E" w:rsidP="00A06EB8">
      <w:pPr>
        <w:pStyle w:val="Prrafodelista"/>
        <w:numPr>
          <w:ilvl w:val="0"/>
          <w:numId w:val="17"/>
        </w:numPr>
        <w:jc w:val="both"/>
      </w:pPr>
      <w:r w:rsidRPr="0043302A">
        <w:t>Las copias de respal</w:t>
      </w:r>
      <w:r w:rsidR="00B878D5" w:rsidRPr="0043302A">
        <w:t xml:space="preserve">do deben ser guardadas </w:t>
      </w:r>
      <w:r w:rsidRPr="0043302A">
        <w:t>únicamente con el objetivo de restaurar el sistema cuando</w:t>
      </w:r>
      <w:r w:rsidR="003F285A" w:rsidRPr="0043302A">
        <w:t xml:space="preserve"> sea necesario recuperar la información</w:t>
      </w:r>
      <w:r w:rsidRPr="0043302A">
        <w:t xml:space="preserve"> por situaciones como borrado de datos, incidente de seguridad de la información, defectos en los discos de almacenamiento, problemas de los servidores o computadores o por requerimientos legales</w:t>
      </w:r>
      <w:r w:rsidR="003F285A" w:rsidRPr="0043302A">
        <w:t>.</w:t>
      </w:r>
    </w:p>
    <w:p w14:paraId="3A479EFF" w14:textId="77777777" w:rsidR="001D745E" w:rsidRPr="0043302A" w:rsidRDefault="001D745E" w:rsidP="00BB59BA">
      <w:pPr>
        <w:pStyle w:val="Prrafodelista"/>
        <w:ind w:left="1068"/>
        <w:jc w:val="both"/>
      </w:pPr>
    </w:p>
    <w:p w14:paraId="68AB7739" w14:textId="419168B2" w:rsidR="001D745E" w:rsidRPr="0043302A" w:rsidRDefault="001D745E" w:rsidP="00A06EB8">
      <w:pPr>
        <w:pStyle w:val="Prrafodelista"/>
        <w:numPr>
          <w:ilvl w:val="0"/>
          <w:numId w:val="17"/>
        </w:numPr>
        <w:jc w:val="both"/>
      </w:pPr>
      <w:r w:rsidRPr="0043302A">
        <w:t xml:space="preserve">Toda la información institucional que se almacena en los equipos asignados a los funcionarios o contratistas es de propiedad de la </w:t>
      </w:r>
      <w:r w:rsidR="003F285A" w:rsidRPr="0043302A">
        <w:t>e</w:t>
      </w:r>
      <w:r w:rsidRPr="0043302A">
        <w:t xml:space="preserve">ntidad, motivo por el cual no debe ser divulgada a terceros, salvo autorización expresa de la </w:t>
      </w:r>
      <w:r w:rsidR="00DA027B" w:rsidRPr="0043302A">
        <w:rPr>
          <w:lang w:val="es-CO"/>
        </w:rPr>
        <w:t>UAE Cuerpo Oficial de Bomberos Bogotá</w:t>
      </w:r>
      <w:r w:rsidR="00DD509F" w:rsidRPr="0043302A">
        <w:t>.</w:t>
      </w:r>
      <w:r w:rsidRPr="0043302A">
        <w:t xml:space="preserve"> </w:t>
      </w:r>
    </w:p>
    <w:p w14:paraId="72C78DE9" w14:textId="77777777" w:rsidR="00444831" w:rsidRPr="0043302A" w:rsidRDefault="00444831" w:rsidP="0039600F">
      <w:pPr>
        <w:pStyle w:val="Prrafodelista"/>
      </w:pPr>
    </w:p>
    <w:p w14:paraId="721A3747" w14:textId="520AE129" w:rsidR="00444831" w:rsidRPr="0043302A" w:rsidRDefault="00444831" w:rsidP="00A06EB8">
      <w:pPr>
        <w:pStyle w:val="Ttulo1"/>
        <w:numPr>
          <w:ilvl w:val="1"/>
          <w:numId w:val="55"/>
        </w:numPr>
        <w:spacing w:before="0"/>
        <w:jc w:val="both"/>
        <w:rPr>
          <w:rFonts w:ascii="Arial" w:hAnsi="Arial" w:cs="Arial"/>
          <w:b/>
          <w:bCs/>
          <w:color w:val="auto"/>
          <w:sz w:val="22"/>
          <w:szCs w:val="22"/>
        </w:rPr>
      </w:pPr>
      <w:bookmarkStart w:id="204" w:name="_Toc1846539398"/>
      <w:r w:rsidRPr="0043302A">
        <w:rPr>
          <w:rFonts w:ascii="Arial" w:hAnsi="Arial" w:cs="Arial"/>
          <w:b/>
          <w:bCs/>
          <w:color w:val="auto"/>
          <w:sz w:val="22"/>
          <w:szCs w:val="22"/>
        </w:rPr>
        <w:t>PREVENCION PARA LA FUGA DE DATOS</w:t>
      </w:r>
      <w:bookmarkEnd w:id="204"/>
    </w:p>
    <w:p w14:paraId="64D75C65" w14:textId="77777777" w:rsidR="00444831" w:rsidRPr="0043302A" w:rsidRDefault="00444831" w:rsidP="00444831">
      <w:pPr>
        <w:pStyle w:val="Prrafodelista"/>
        <w:ind w:left="360"/>
        <w:jc w:val="both"/>
      </w:pPr>
    </w:p>
    <w:p w14:paraId="09BAB136" w14:textId="77777777" w:rsidR="00444831" w:rsidRPr="0043302A" w:rsidRDefault="00444831" w:rsidP="00444831">
      <w:pPr>
        <w:spacing w:after="160" w:line="278" w:lineRule="auto"/>
        <w:rPr>
          <w:rFonts w:ascii="Arial" w:hAnsi="Arial" w:cs="Arial"/>
          <w:b/>
          <w:bCs/>
        </w:rPr>
      </w:pPr>
      <w:r w:rsidRPr="0043302A">
        <w:rPr>
          <w:rFonts w:ascii="Arial" w:hAnsi="Arial" w:cs="Arial"/>
          <w:b/>
          <w:bCs/>
        </w:rPr>
        <w:t>Lineamientos Generales</w:t>
      </w:r>
    </w:p>
    <w:p w14:paraId="5A2D123F" w14:textId="77777777" w:rsidR="00444831" w:rsidRPr="0043302A" w:rsidRDefault="00444831" w:rsidP="00A06EB8">
      <w:pPr>
        <w:pStyle w:val="Prrafodelista"/>
        <w:numPr>
          <w:ilvl w:val="0"/>
          <w:numId w:val="129"/>
        </w:numPr>
        <w:spacing w:after="160" w:line="278" w:lineRule="auto"/>
      </w:pPr>
      <w:r w:rsidRPr="0043302A">
        <w:rPr>
          <w:b/>
          <w:bCs/>
        </w:rPr>
        <w:t>Uso autorizado</w:t>
      </w:r>
      <w:r w:rsidRPr="0043302A">
        <w:br/>
        <w:t>Solo se podrán utilizar servicios en la nube previamente aprobados por la Oficina de Tecnología para el manejo de información institucional.</w:t>
      </w:r>
    </w:p>
    <w:p w14:paraId="0E21EC7B" w14:textId="77777777" w:rsidR="00444831" w:rsidRPr="0043302A" w:rsidRDefault="00444831" w:rsidP="00A06EB8">
      <w:pPr>
        <w:pStyle w:val="Prrafodelista"/>
        <w:numPr>
          <w:ilvl w:val="0"/>
          <w:numId w:val="129"/>
        </w:numPr>
        <w:spacing w:after="160" w:line="278" w:lineRule="auto"/>
      </w:pPr>
      <w:r w:rsidRPr="0043302A">
        <w:rPr>
          <w:b/>
          <w:bCs/>
        </w:rPr>
        <w:t>Clasificación de la información</w:t>
      </w:r>
      <w:r w:rsidRPr="0043302A">
        <w:br/>
        <w:t>La información almacenada o procesada en la nube deberá estar debidamente clasificada y protegida de acuerdo con su nivel de sensibilidad.</w:t>
      </w:r>
    </w:p>
    <w:p w14:paraId="4679EC3F" w14:textId="77777777" w:rsidR="00444831" w:rsidRPr="0043302A" w:rsidRDefault="00444831" w:rsidP="00A06EB8">
      <w:pPr>
        <w:pStyle w:val="Prrafodelista"/>
        <w:numPr>
          <w:ilvl w:val="0"/>
          <w:numId w:val="129"/>
        </w:numPr>
        <w:spacing w:after="160" w:line="278" w:lineRule="auto"/>
      </w:pPr>
      <w:r w:rsidRPr="0043302A">
        <w:rPr>
          <w:b/>
          <w:bCs/>
        </w:rPr>
        <w:lastRenderedPageBreak/>
        <w:t>Control de acceso</w:t>
      </w:r>
      <w:r w:rsidRPr="0043302A">
        <w:br/>
        <w:t>El acceso a los servicios en la nube se realizará mediante identidades institucionales, autenticación fuerte (incluido doble factor) y bajo el principio de mínimo privilegio.</w:t>
      </w:r>
    </w:p>
    <w:p w14:paraId="4E690441" w14:textId="77777777" w:rsidR="00444831" w:rsidRPr="0043302A" w:rsidRDefault="00444831" w:rsidP="00A06EB8">
      <w:pPr>
        <w:pStyle w:val="Prrafodelista"/>
        <w:numPr>
          <w:ilvl w:val="0"/>
          <w:numId w:val="129"/>
        </w:numPr>
        <w:spacing w:after="160" w:line="278" w:lineRule="auto"/>
      </w:pPr>
      <w:r w:rsidRPr="0043302A">
        <w:rPr>
          <w:b/>
          <w:bCs/>
        </w:rPr>
        <w:t>Protección de la información</w:t>
      </w:r>
      <w:r w:rsidRPr="0043302A">
        <w:br/>
        <w:t>Se deberán aplicar mecanismos de seguridad como cifrado, control de compartición, registro de accesos y restricciones sobre descarga, copia o reenvío cuando aplique.</w:t>
      </w:r>
    </w:p>
    <w:p w14:paraId="2DD50383" w14:textId="77777777" w:rsidR="00444831" w:rsidRPr="0043302A" w:rsidRDefault="00444831" w:rsidP="00A06EB8">
      <w:pPr>
        <w:pStyle w:val="Prrafodelista"/>
        <w:numPr>
          <w:ilvl w:val="0"/>
          <w:numId w:val="129"/>
        </w:numPr>
        <w:spacing w:after="160" w:line="278" w:lineRule="auto"/>
      </w:pPr>
      <w:r w:rsidRPr="0043302A">
        <w:rPr>
          <w:b/>
          <w:bCs/>
        </w:rPr>
        <w:t>Compartición con terceros</w:t>
      </w:r>
      <w:r w:rsidRPr="0043302A">
        <w:br/>
        <w:t>La transferencia de información a terceros a través de la nube deberá realizarse de manera controlada, temporal y trazable, garantizando la verificación de identidad del destinatario.</w:t>
      </w:r>
    </w:p>
    <w:p w14:paraId="5FF48085" w14:textId="77777777" w:rsidR="00444831" w:rsidRPr="0043302A" w:rsidRDefault="00444831" w:rsidP="00A06EB8">
      <w:pPr>
        <w:pStyle w:val="Prrafodelista"/>
        <w:numPr>
          <w:ilvl w:val="0"/>
          <w:numId w:val="129"/>
        </w:numPr>
        <w:spacing w:after="160" w:line="278" w:lineRule="auto"/>
      </w:pPr>
      <w:r w:rsidRPr="0043302A">
        <w:rPr>
          <w:b/>
          <w:bCs/>
        </w:rPr>
        <w:t>Responsabilidad del usuario</w:t>
      </w:r>
      <w:r w:rsidRPr="0043302A">
        <w:br/>
        <w:t>Los usuarios son responsables del uso adecuado de los servicios en la nube y del tratamiento seguro de la información a la que tengan acceso.</w:t>
      </w:r>
    </w:p>
    <w:p w14:paraId="41F3568B" w14:textId="77777777" w:rsidR="00444831" w:rsidRPr="0043302A" w:rsidRDefault="00444831" w:rsidP="00A06EB8">
      <w:pPr>
        <w:pStyle w:val="Prrafodelista"/>
        <w:numPr>
          <w:ilvl w:val="0"/>
          <w:numId w:val="129"/>
        </w:numPr>
        <w:spacing w:after="160" w:line="278" w:lineRule="auto"/>
      </w:pPr>
      <w:r w:rsidRPr="0043302A">
        <w:rPr>
          <w:b/>
          <w:bCs/>
        </w:rPr>
        <w:t>Monitoreo y auditoría</w:t>
      </w:r>
      <w:r w:rsidRPr="0043302A">
        <w:br/>
        <w:t>La entidad realizará monitoreo y auditoría del uso de los servicios en la nube para detectar accesos indebidos o incumplimientos.</w:t>
      </w:r>
    </w:p>
    <w:p w14:paraId="2F4BDF60" w14:textId="77777777" w:rsidR="00444831" w:rsidRPr="0043302A" w:rsidRDefault="00444831" w:rsidP="00A06EB8">
      <w:pPr>
        <w:pStyle w:val="Prrafodelista"/>
        <w:numPr>
          <w:ilvl w:val="0"/>
          <w:numId w:val="129"/>
        </w:numPr>
        <w:spacing w:after="160" w:line="278" w:lineRule="auto"/>
      </w:pPr>
      <w:r w:rsidRPr="0043302A">
        <w:rPr>
          <w:b/>
          <w:bCs/>
        </w:rPr>
        <w:t>Gestión de incidentes</w:t>
      </w:r>
      <w:r w:rsidRPr="0043302A">
        <w:br/>
        <w:t>Cualquier incidente de seguridad relacionado con información en la nube deberá ser reportado de manera inmediata según los procedimientos establecidos.</w:t>
      </w:r>
    </w:p>
    <w:p w14:paraId="7037A5B7" w14:textId="77777777" w:rsidR="00444831" w:rsidRPr="0043302A" w:rsidRDefault="00444831" w:rsidP="0039600F">
      <w:pPr>
        <w:pStyle w:val="Prrafodelista"/>
        <w:ind w:left="360"/>
        <w:jc w:val="both"/>
      </w:pPr>
    </w:p>
    <w:p w14:paraId="237BDBDA" w14:textId="77777777" w:rsidR="003F4312" w:rsidRPr="0043302A" w:rsidRDefault="003F4312" w:rsidP="003F4312">
      <w:pPr>
        <w:pStyle w:val="Prrafodelista"/>
      </w:pPr>
    </w:p>
    <w:p w14:paraId="30B2C792" w14:textId="7EF78DC5" w:rsidR="001D745E" w:rsidRPr="0043302A" w:rsidRDefault="001D745E" w:rsidP="00A06EB8">
      <w:pPr>
        <w:pStyle w:val="Ttulo1"/>
        <w:numPr>
          <w:ilvl w:val="1"/>
          <w:numId w:val="55"/>
        </w:numPr>
        <w:spacing w:before="0"/>
        <w:jc w:val="both"/>
        <w:rPr>
          <w:rFonts w:ascii="Arial" w:hAnsi="Arial" w:cs="Arial"/>
          <w:b/>
          <w:bCs/>
          <w:color w:val="auto"/>
          <w:sz w:val="22"/>
          <w:szCs w:val="22"/>
        </w:rPr>
      </w:pPr>
      <w:bookmarkStart w:id="205" w:name="_Toc47631638"/>
      <w:bookmarkStart w:id="206" w:name="_Toc1341579274"/>
      <w:r w:rsidRPr="0043302A">
        <w:rPr>
          <w:rFonts w:ascii="Arial" w:hAnsi="Arial" w:cs="Arial"/>
          <w:b/>
          <w:bCs/>
          <w:color w:val="auto"/>
          <w:sz w:val="22"/>
          <w:szCs w:val="22"/>
        </w:rPr>
        <w:t>REGISTRO Y SUPERVISIÓN</w:t>
      </w:r>
      <w:bookmarkEnd w:id="205"/>
      <w:r w:rsidR="000069BF" w:rsidRPr="0043302A">
        <w:rPr>
          <w:rFonts w:ascii="Arial" w:hAnsi="Arial" w:cs="Arial"/>
          <w:b/>
          <w:bCs/>
          <w:color w:val="auto"/>
          <w:sz w:val="22"/>
          <w:szCs w:val="22"/>
        </w:rPr>
        <w:t xml:space="preserve"> DE EVENTOS</w:t>
      </w:r>
      <w:bookmarkEnd w:id="206"/>
    </w:p>
    <w:p w14:paraId="7A06C68F" w14:textId="77777777" w:rsidR="000069BF" w:rsidRPr="0043302A" w:rsidRDefault="000069BF" w:rsidP="000069BF">
      <w:pPr>
        <w:spacing w:after="0" w:line="240" w:lineRule="auto"/>
        <w:rPr>
          <w:rFonts w:ascii="Arial" w:hAnsi="Arial" w:cs="Arial"/>
          <w:lang w:val="es-ES" w:eastAsia="es-ES" w:bidi="es-ES"/>
        </w:rPr>
      </w:pPr>
    </w:p>
    <w:p w14:paraId="559EFE02" w14:textId="3AD4CBD4" w:rsidR="001D745E" w:rsidRPr="0043302A" w:rsidRDefault="001D745E" w:rsidP="00A06EB8">
      <w:pPr>
        <w:pStyle w:val="Ttulo1"/>
        <w:numPr>
          <w:ilvl w:val="2"/>
          <w:numId w:val="55"/>
        </w:numPr>
        <w:spacing w:before="0"/>
        <w:jc w:val="both"/>
        <w:rPr>
          <w:rFonts w:ascii="Arial" w:hAnsi="Arial" w:cs="Arial"/>
          <w:b/>
          <w:bCs/>
          <w:color w:val="auto"/>
          <w:sz w:val="22"/>
          <w:szCs w:val="22"/>
        </w:rPr>
      </w:pPr>
      <w:bookmarkStart w:id="207" w:name="_Toc47631639"/>
      <w:bookmarkStart w:id="208" w:name="_Toc1082258440"/>
      <w:r w:rsidRPr="0043302A">
        <w:rPr>
          <w:rFonts w:ascii="Arial" w:hAnsi="Arial" w:cs="Arial"/>
          <w:b/>
          <w:bCs/>
          <w:color w:val="auto"/>
          <w:sz w:val="22"/>
          <w:szCs w:val="22"/>
        </w:rPr>
        <w:t xml:space="preserve">Registro de </w:t>
      </w:r>
      <w:r w:rsidR="003F285A" w:rsidRPr="0043302A">
        <w:rPr>
          <w:rFonts w:ascii="Arial" w:hAnsi="Arial" w:cs="Arial"/>
          <w:b/>
          <w:bCs/>
          <w:color w:val="auto"/>
          <w:sz w:val="22"/>
          <w:szCs w:val="22"/>
        </w:rPr>
        <w:t>e</w:t>
      </w:r>
      <w:r w:rsidRPr="0043302A">
        <w:rPr>
          <w:rFonts w:ascii="Arial" w:hAnsi="Arial" w:cs="Arial"/>
          <w:b/>
          <w:bCs/>
          <w:color w:val="auto"/>
          <w:sz w:val="22"/>
          <w:szCs w:val="22"/>
        </w:rPr>
        <w:t>ventos</w:t>
      </w:r>
      <w:bookmarkEnd w:id="207"/>
      <w:bookmarkEnd w:id="208"/>
    </w:p>
    <w:p w14:paraId="4F8387FD" w14:textId="77777777" w:rsidR="001D745E" w:rsidRPr="0043302A" w:rsidRDefault="001D745E" w:rsidP="00BB59BA">
      <w:pPr>
        <w:spacing w:after="0" w:line="240" w:lineRule="auto"/>
        <w:jc w:val="both"/>
        <w:rPr>
          <w:rFonts w:ascii="Arial" w:hAnsi="Arial" w:cs="Arial"/>
        </w:rPr>
      </w:pPr>
    </w:p>
    <w:p w14:paraId="0404D905" w14:textId="026A59AC" w:rsidR="001D745E" w:rsidRPr="0043302A" w:rsidRDefault="001D745E" w:rsidP="00BB59BA">
      <w:pPr>
        <w:spacing w:after="0" w:line="240" w:lineRule="auto"/>
        <w:jc w:val="both"/>
        <w:rPr>
          <w:rFonts w:ascii="Arial" w:hAnsi="Arial" w:cs="Arial"/>
        </w:rPr>
      </w:pPr>
      <w:r w:rsidRPr="0043302A">
        <w:rPr>
          <w:rFonts w:ascii="Arial" w:hAnsi="Arial" w:cs="Arial"/>
        </w:rPr>
        <w:t xml:space="preserve">Los sistemas operativos, servicios y sistemas de información que hacen parte de la infraestructura para el procesamiento de información y comunicaciones de la </w:t>
      </w:r>
      <w:r w:rsidR="00DA027B" w:rsidRPr="0043302A">
        <w:rPr>
          <w:rFonts w:ascii="Arial" w:hAnsi="Arial" w:cs="Arial"/>
        </w:rPr>
        <w:t>UAE Cuerpo Oficial de Bomberos Bogotá</w:t>
      </w:r>
      <w:r w:rsidRPr="0043302A">
        <w:rPr>
          <w:rFonts w:ascii="Arial" w:hAnsi="Arial" w:cs="Arial"/>
        </w:rPr>
        <w:t xml:space="preserve"> debe</w:t>
      </w:r>
      <w:r w:rsidR="00234238" w:rsidRPr="0043302A">
        <w:rPr>
          <w:rFonts w:ascii="Arial" w:hAnsi="Arial" w:cs="Arial"/>
        </w:rPr>
        <w:t>n</w:t>
      </w:r>
      <w:r w:rsidRPr="0043302A">
        <w:rPr>
          <w:rFonts w:ascii="Arial" w:hAnsi="Arial" w:cs="Arial"/>
        </w:rPr>
        <w:t xml:space="preserve"> generar archivos de registro de eventos (logs) definidos en conjunto por los responsables de su administración.</w:t>
      </w:r>
    </w:p>
    <w:p w14:paraId="6EE55B22" w14:textId="77777777" w:rsidR="00234238" w:rsidRPr="0043302A" w:rsidRDefault="00234238" w:rsidP="00BB59BA">
      <w:pPr>
        <w:spacing w:after="0" w:line="240" w:lineRule="auto"/>
        <w:jc w:val="both"/>
        <w:rPr>
          <w:rFonts w:ascii="Arial" w:hAnsi="Arial" w:cs="Arial"/>
        </w:rPr>
      </w:pPr>
    </w:p>
    <w:p w14:paraId="0F2D4CA6" w14:textId="78167104" w:rsidR="001D745E" w:rsidRPr="0043302A" w:rsidRDefault="001D745E" w:rsidP="00A06EB8">
      <w:pPr>
        <w:pStyle w:val="Prrafodelista"/>
        <w:numPr>
          <w:ilvl w:val="2"/>
          <w:numId w:val="55"/>
        </w:numPr>
        <w:jc w:val="both"/>
        <w:rPr>
          <w:rFonts w:eastAsiaTheme="majorEastAsia"/>
          <w:b/>
          <w:bCs/>
        </w:rPr>
      </w:pPr>
      <w:r w:rsidRPr="0043302A">
        <w:rPr>
          <w:rFonts w:eastAsiaTheme="majorEastAsia"/>
          <w:b/>
          <w:bCs/>
        </w:rPr>
        <w:t xml:space="preserve">Protección de </w:t>
      </w:r>
      <w:r w:rsidR="009228B8" w:rsidRPr="0043302A">
        <w:rPr>
          <w:rFonts w:eastAsiaTheme="majorEastAsia"/>
          <w:b/>
          <w:bCs/>
        </w:rPr>
        <w:t>la información de registro</w:t>
      </w:r>
    </w:p>
    <w:p w14:paraId="57E23121" w14:textId="77777777" w:rsidR="001D745E" w:rsidRPr="0043302A" w:rsidRDefault="001D745E" w:rsidP="00BB59BA">
      <w:pPr>
        <w:pStyle w:val="Prrafodelista"/>
        <w:jc w:val="both"/>
      </w:pPr>
    </w:p>
    <w:p w14:paraId="1B839B01" w14:textId="5FB69E79" w:rsidR="001D745E" w:rsidRPr="0043302A" w:rsidRDefault="006512F7" w:rsidP="00BB59BA">
      <w:pPr>
        <w:spacing w:after="0" w:line="240" w:lineRule="auto"/>
        <w:jc w:val="both"/>
        <w:rPr>
          <w:rFonts w:ascii="Arial" w:hAnsi="Arial" w:cs="Arial"/>
        </w:rPr>
      </w:pPr>
      <w:r w:rsidRPr="0043302A">
        <w:rPr>
          <w:rFonts w:ascii="Arial" w:hAnsi="Arial" w:cs="Arial"/>
        </w:rPr>
        <w:t>El Grupo TIC</w:t>
      </w:r>
      <w:r w:rsidR="009228B8" w:rsidRPr="0043302A">
        <w:rPr>
          <w:rFonts w:ascii="Arial" w:hAnsi="Arial" w:cs="Arial"/>
        </w:rPr>
        <w:t>,</w:t>
      </w:r>
      <w:r w:rsidR="001D745E" w:rsidRPr="0043302A">
        <w:rPr>
          <w:rFonts w:ascii="Arial" w:hAnsi="Arial" w:cs="Arial"/>
        </w:rPr>
        <w:t xml:space="preserve"> con el fin de proteger la información de registro de modificación no autorizada por parte de usuarios no autorizados, administradores u operadores de los sistemas de información</w:t>
      </w:r>
      <w:r w:rsidR="009228B8" w:rsidRPr="0043302A">
        <w:rPr>
          <w:rFonts w:ascii="Arial" w:hAnsi="Arial" w:cs="Arial"/>
        </w:rPr>
        <w:t>,</w:t>
      </w:r>
      <w:r w:rsidR="001D745E" w:rsidRPr="0043302A">
        <w:rPr>
          <w:rFonts w:ascii="Arial" w:hAnsi="Arial" w:cs="Arial"/>
        </w:rPr>
        <w:t xml:space="preserve"> </w:t>
      </w:r>
      <w:r w:rsidR="00234238" w:rsidRPr="0043302A">
        <w:rPr>
          <w:rFonts w:ascii="Arial" w:hAnsi="Arial" w:cs="Arial"/>
        </w:rPr>
        <w:t>debe implementar</w:t>
      </w:r>
      <w:r w:rsidR="001D745E" w:rsidRPr="0043302A">
        <w:rPr>
          <w:rFonts w:ascii="Arial" w:hAnsi="Arial" w:cs="Arial"/>
        </w:rPr>
        <w:t xml:space="preserve"> mecanismos de copiado de logs en </w:t>
      </w:r>
      <w:r w:rsidR="001C48BB" w:rsidRPr="0043302A">
        <w:rPr>
          <w:rFonts w:ascii="Arial" w:hAnsi="Arial" w:cs="Arial"/>
        </w:rPr>
        <w:t>«</w:t>
      </w:r>
      <w:r w:rsidR="001D745E" w:rsidRPr="0043302A">
        <w:rPr>
          <w:rFonts w:ascii="Arial" w:hAnsi="Arial" w:cs="Arial"/>
        </w:rPr>
        <w:t>tiempo real</w:t>
      </w:r>
      <w:r w:rsidR="001C48BB" w:rsidRPr="0043302A">
        <w:rPr>
          <w:rFonts w:ascii="Arial" w:hAnsi="Arial" w:cs="Arial"/>
        </w:rPr>
        <w:t>»</w:t>
      </w:r>
      <w:r w:rsidR="001D745E" w:rsidRPr="0043302A">
        <w:rPr>
          <w:rFonts w:ascii="Arial" w:hAnsi="Arial" w:cs="Arial"/>
        </w:rPr>
        <w:t xml:space="preserve"> a un sistema por fuera del control de administradores y operadores de los sistemas.</w:t>
      </w:r>
    </w:p>
    <w:p w14:paraId="22DE2AF0" w14:textId="77777777" w:rsidR="001D745E" w:rsidRPr="0043302A" w:rsidRDefault="001D745E" w:rsidP="00BB59BA">
      <w:pPr>
        <w:pStyle w:val="Prrafodelista"/>
        <w:jc w:val="both"/>
      </w:pPr>
    </w:p>
    <w:p w14:paraId="40220E28" w14:textId="63270A1F" w:rsidR="001D745E" w:rsidRPr="0043302A" w:rsidRDefault="001D745E" w:rsidP="00A06EB8">
      <w:pPr>
        <w:pStyle w:val="Prrafodelista"/>
        <w:numPr>
          <w:ilvl w:val="2"/>
          <w:numId w:val="55"/>
        </w:numPr>
        <w:jc w:val="both"/>
        <w:rPr>
          <w:b/>
          <w:bCs/>
        </w:rPr>
      </w:pPr>
      <w:r w:rsidRPr="0043302A">
        <w:rPr>
          <w:rFonts w:eastAsiaTheme="majorEastAsia"/>
          <w:b/>
          <w:bCs/>
        </w:rPr>
        <w:lastRenderedPageBreak/>
        <w:t xml:space="preserve">Sincronización de </w:t>
      </w:r>
      <w:r w:rsidR="001C48BB" w:rsidRPr="0043302A">
        <w:rPr>
          <w:rFonts w:eastAsiaTheme="majorEastAsia"/>
          <w:b/>
          <w:bCs/>
        </w:rPr>
        <w:t>r</w:t>
      </w:r>
      <w:r w:rsidRPr="0043302A">
        <w:rPr>
          <w:rFonts w:eastAsiaTheme="majorEastAsia"/>
          <w:b/>
          <w:bCs/>
        </w:rPr>
        <w:t>elojes</w:t>
      </w:r>
    </w:p>
    <w:p w14:paraId="7585ED9E" w14:textId="77777777" w:rsidR="001D745E" w:rsidRPr="0043302A" w:rsidRDefault="001D745E" w:rsidP="00BB59BA">
      <w:pPr>
        <w:pStyle w:val="Prrafodelista"/>
        <w:jc w:val="both"/>
      </w:pPr>
    </w:p>
    <w:p w14:paraId="2DF9C57A" w14:textId="44FEC944" w:rsidR="001D745E" w:rsidRPr="0043302A" w:rsidRDefault="001D745E" w:rsidP="00BB59BA">
      <w:pPr>
        <w:spacing w:after="0" w:line="240" w:lineRule="auto"/>
        <w:jc w:val="both"/>
        <w:rPr>
          <w:rFonts w:ascii="Arial" w:hAnsi="Arial" w:cs="Arial"/>
        </w:rPr>
      </w:pPr>
      <w:r w:rsidRPr="0043302A">
        <w:rPr>
          <w:rFonts w:ascii="Arial" w:hAnsi="Arial" w:cs="Arial"/>
        </w:rPr>
        <w:t xml:space="preserve">Con el fin de obtener un control apropiado para la relación adecuada de eventos no deseados en la infraestructura o para la investigación efectiva de incidentes, los relojes de los diferentes equipos de cómputo, servidores y sistemas de información utilizados por la </w:t>
      </w:r>
      <w:r w:rsidR="00DA027B" w:rsidRPr="0043302A">
        <w:rPr>
          <w:rFonts w:ascii="Arial" w:hAnsi="Arial" w:cs="Arial"/>
        </w:rPr>
        <w:t>UAE Cuerpo Oficial de Bomberos Bogotá</w:t>
      </w:r>
      <w:r w:rsidRPr="0043302A">
        <w:rPr>
          <w:rFonts w:ascii="Arial" w:hAnsi="Arial" w:cs="Arial"/>
        </w:rPr>
        <w:t xml:space="preserve"> debe</w:t>
      </w:r>
      <w:r w:rsidR="00B5202F" w:rsidRPr="0043302A">
        <w:rPr>
          <w:rFonts w:ascii="Arial" w:hAnsi="Arial" w:cs="Arial"/>
        </w:rPr>
        <w:t>n</w:t>
      </w:r>
      <w:r w:rsidRPr="0043302A">
        <w:rPr>
          <w:rFonts w:ascii="Arial" w:hAnsi="Arial" w:cs="Arial"/>
        </w:rPr>
        <w:t xml:space="preserve"> estar sincronizados utilizando como referencia la hora oficial de Colombia de Instituto Nacional de Metrología</w:t>
      </w:r>
      <w:r w:rsidR="001C48BB" w:rsidRPr="0043302A">
        <w:rPr>
          <w:rFonts w:ascii="Arial" w:hAnsi="Arial" w:cs="Arial"/>
        </w:rPr>
        <w:t xml:space="preserve"> que está disponible en el sitio web</w:t>
      </w:r>
      <w:r w:rsidRPr="0043302A">
        <w:rPr>
          <w:rFonts w:ascii="Arial" w:hAnsi="Arial" w:cs="Arial"/>
        </w:rPr>
        <w:t xml:space="preserve"> horalegal.inm.gov.co</w:t>
      </w:r>
    </w:p>
    <w:p w14:paraId="5F3F7B21" w14:textId="23799A57" w:rsidR="00460E84" w:rsidRPr="0043302A" w:rsidRDefault="00460E84" w:rsidP="00BB59BA">
      <w:pPr>
        <w:spacing w:after="0" w:line="240" w:lineRule="auto"/>
        <w:jc w:val="both"/>
        <w:rPr>
          <w:rFonts w:ascii="Arial" w:hAnsi="Arial" w:cs="Arial"/>
        </w:rPr>
      </w:pPr>
    </w:p>
    <w:p w14:paraId="0B22C7E3" w14:textId="77777777" w:rsidR="007709FE" w:rsidRPr="0043302A" w:rsidRDefault="007709FE" w:rsidP="00BB59BA">
      <w:pPr>
        <w:spacing w:after="0" w:line="240" w:lineRule="auto"/>
        <w:jc w:val="both"/>
        <w:rPr>
          <w:rFonts w:ascii="Arial" w:hAnsi="Arial" w:cs="Arial"/>
        </w:rPr>
      </w:pPr>
    </w:p>
    <w:p w14:paraId="0F56F96E" w14:textId="0892DE15" w:rsidR="001D745E" w:rsidRPr="0043302A" w:rsidRDefault="001D745E" w:rsidP="00A06EB8">
      <w:pPr>
        <w:pStyle w:val="Ttulo1"/>
        <w:numPr>
          <w:ilvl w:val="1"/>
          <w:numId w:val="55"/>
        </w:numPr>
        <w:spacing w:before="0"/>
        <w:jc w:val="both"/>
        <w:rPr>
          <w:rFonts w:ascii="Arial" w:hAnsi="Arial" w:cs="Arial"/>
          <w:b/>
          <w:bCs/>
          <w:color w:val="auto"/>
          <w:sz w:val="22"/>
          <w:szCs w:val="22"/>
        </w:rPr>
      </w:pPr>
      <w:bookmarkStart w:id="209" w:name="_Toc38575920"/>
      <w:bookmarkStart w:id="210" w:name="_Toc47631640"/>
      <w:bookmarkStart w:id="211" w:name="_Toc234651406"/>
      <w:r w:rsidRPr="0043302A">
        <w:rPr>
          <w:rFonts w:ascii="Arial" w:hAnsi="Arial" w:cs="Arial"/>
          <w:b/>
          <w:bCs/>
          <w:color w:val="auto"/>
          <w:sz w:val="22"/>
          <w:szCs w:val="22"/>
        </w:rPr>
        <w:t>CONTROL DE SOFTWARE OPERACIONAL</w:t>
      </w:r>
      <w:bookmarkEnd w:id="209"/>
      <w:bookmarkEnd w:id="210"/>
      <w:bookmarkEnd w:id="211"/>
    </w:p>
    <w:p w14:paraId="055E7525" w14:textId="77777777" w:rsidR="000069BF" w:rsidRPr="0043302A" w:rsidRDefault="000069BF" w:rsidP="000069BF">
      <w:pPr>
        <w:spacing w:after="0" w:line="240" w:lineRule="auto"/>
        <w:rPr>
          <w:rFonts w:ascii="Arial" w:hAnsi="Arial" w:cs="Arial"/>
          <w:lang w:val="es-ES" w:eastAsia="es-ES" w:bidi="es-ES"/>
        </w:rPr>
      </w:pPr>
    </w:p>
    <w:p w14:paraId="16ABB992" w14:textId="69FBEF40" w:rsidR="001D745E" w:rsidRPr="0043302A" w:rsidRDefault="000069BF" w:rsidP="00A06EB8">
      <w:pPr>
        <w:pStyle w:val="Ttulo1"/>
        <w:numPr>
          <w:ilvl w:val="2"/>
          <w:numId w:val="55"/>
        </w:numPr>
        <w:spacing w:before="0"/>
        <w:jc w:val="both"/>
        <w:rPr>
          <w:rFonts w:ascii="Arial" w:hAnsi="Arial" w:cs="Arial"/>
          <w:b/>
          <w:bCs/>
          <w:color w:val="auto"/>
          <w:sz w:val="22"/>
          <w:szCs w:val="22"/>
        </w:rPr>
      </w:pPr>
      <w:bookmarkStart w:id="212" w:name="_Toc38575921"/>
      <w:bookmarkStart w:id="213" w:name="_Toc47631641"/>
      <w:bookmarkStart w:id="214" w:name="_Toc760452026"/>
      <w:r w:rsidRPr="0043302A">
        <w:rPr>
          <w:rFonts w:ascii="Arial" w:hAnsi="Arial" w:cs="Arial"/>
          <w:b/>
          <w:bCs/>
          <w:color w:val="auto"/>
          <w:sz w:val="22"/>
          <w:szCs w:val="22"/>
        </w:rPr>
        <w:t xml:space="preserve">Instalación de </w:t>
      </w:r>
      <w:r w:rsidR="00EC0451" w:rsidRPr="0043302A">
        <w:rPr>
          <w:rFonts w:ascii="Arial" w:hAnsi="Arial" w:cs="Arial"/>
          <w:b/>
          <w:bCs/>
          <w:color w:val="auto"/>
          <w:sz w:val="22"/>
          <w:szCs w:val="22"/>
        </w:rPr>
        <w:t>software en sistemas operativos</w:t>
      </w:r>
      <w:bookmarkEnd w:id="212"/>
      <w:bookmarkEnd w:id="213"/>
      <w:bookmarkEnd w:id="214"/>
    </w:p>
    <w:p w14:paraId="54FAC9E3" w14:textId="77777777" w:rsidR="001D745E" w:rsidRPr="0043302A" w:rsidRDefault="001D745E" w:rsidP="00BB59BA">
      <w:pPr>
        <w:pStyle w:val="Prrafodelista"/>
        <w:jc w:val="both"/>
      </w:pPr>
    </w:p>
    <w:p w14:paraId="341FFDFB" w14:textId="446E2C72" w:rsidR="001D745E" w:rsidRPr="0043302A" w:rsidRDefault="001D745E" w:rsidP="00BB59BA">
      <w:pPr>
        <w:spacing w:after="0" w:line="240" w:lineRule="auto"/>
        <w:jc w:val="both"/>
        <w:rPr>
          <w:rFonts w:ascii="Arial" w:hAnsi="Arial" w:cs="Arial"/>
        </w:rPr>
      </w:pPr>
      <w:r w:rsidRPr="0043302A">
        <w:rPr>
          <w:rFonts w:ascii="Arial" w:hAnsi="Arial" w:cs="Arial"/>
        </w:rPr>
        <w:t>El proceso de instalación y desinstalación de software está autorizado exclusivamente al personal de la Mesa de Ayuda d</w:t>
      </w:r>
      <w:r w:rsidR="006512F7" w:rsidRPr="0043302A">
        <w:rPr>
          <w:rFonts w:ascii="Arial" w:hAnsi="Arial" w:cs="Arial"/>
        </w:rPr>
        <w:t>el Grupo TIC</w:t>
      </w:r>
      <w:r w:rsidRPr="0043302A">
        <w:rPr>
          <w:rFonts w:ascii="Arial" w:hAnsi="Arial" w:cs="Arial"/>
        </w:rPr>
        <w:t xml:space="preserve">. Por lo tanto, </w:t>
      </w:r>
      <w:r w:rsidR="00234238" w:rsidRPr="0043302A">
        <w:rPr>
          <w:rFonts w:ascii="Arial" w:hAnsi="Arial" w:cs="Arial"/>
        </w:rPr>
        <w:t>a los funcionarios</w:t>
      </w:r>
      <w:r w:rsidRPr="0043302A">
        <w:rPr>
          <w:rFonts w:ascii="Arial" w:hAnsi="Arial" w:cs="Arial"/>
        </w:rPr>
        <w:t xml:space="preserve"> o contratista</w:t>
      </w:r>
      <w:r w:rsidR="00234238" w:rsidRPr="0043302A">
        <w:rPr>
          <w:rFonts w:ascii="Arial" w:hAnsi="Arial" w:cs="Arial"/>
        </w:rPr>
        <w:t>s</w:t>
      </w:r>
      <w:r w:rsidRPr="0043302A">
        <w:rPr>
          <w:rFonts w:ascii="Arial" w:hAnsi="Arial" w:cs="Arial"/>
        </w:rPr>
        <w:t xml:space="preserve"> no le es permitido realizar esta labor.</w:t>
      </w:r>
    </w:p>
    <w:p w14:paraId="4A5F4AF8" w14:textId="115CE633" w:rsidR="001D745E" w:rsidRPr="0043302A" w:rsidRDefault="001D745E" w:rsidP="00BB59BA">
      <w:pPr>
        <w:pStyle w:val="Prrafodelista"/>
        <w:ind w:left="1068"/>
        <w:jc w:val="both"/>
      </w:pPr>
    </w:p>
    <w:p w14:paraId="44CBDC31" w14:textId="1855BB34" w:rsidR="001D745E" w:rsidRPr="0043302A" w:rsidRDefault="001D745E" w:rsidP="00BB59BA">
      <w:pPr>
        <w:spacing w:after="0" w:line="240" w:lineRule="auto"/>
        <w:jc w:val="both"/>
        <w:rPr>
          <w:rFonts w:ascii="Arial" w:hAnsi="Arial" w:cs="Arial"/>
        </w:rPr>
      </w:pPr>
      <w:r w:rsidRPr="0043302A">
        <w:rPr>
          <w:rFonts w:ascii="Arial" w:hAnsi="Arial" w:cs="Arial"/>
        </w:rPr>
        <w:t>Para la instalación de software se debe</w:t>
      </w:r>
      <w:r w:rsidR="00E15F40" w:rsidRPr="0043302A">
        <w:rPr>
          <w:rFonts w:ascii="Arial" w:hAnsi="Arial" w:cs="Arial"/>
        </w:rPr>
        <w:t>n</w:t>
      </w:r>
      <w:r w:rsidRPr="0043302A">
        <w:rPr>
          <w:rFonts w:ascii="Arial" w:hAnsi="Arial" w:cs="Arial"/>
        </w:rPr>
        <w:t xml:space="preserve"> seguir las siguientes directrices:</w:t>
      </w:r>
    </w:p>
    <w:p w14:paraId="5BCB244F" w14:textId="77777777" w:rsidR="001D745E" w:rsidRPr="0043302A" w:rsidRDefault="001D745E" w:rsidP="00BB59BA">
      <w:pPr>
        <w:pStyle w:val="Prrafodelista"/>
        <w:jc w:val="both"/>
      </w:pPr>
    </w:p>
    <w:p w14:paraId="1B3CC2BE" w14:textId="6D465414" w:rsidR="001D745E" w:rsidRPr="0043302A" w:rsidRDefault="001D745E" w:rsidP="00E92D5C">
      <w:pPr>
        <w:pStyle w:val="Prrafodelista"/>
        <w:numPr>
          <w:ilvl w:val="0"/>
          <w:numId w:val="6"/>
        </w:numPr>
        <w:jc w:val="both"/>
      </w:pPr>
      <w:r w:rsidRPr="0043302A">
        <w:t>El software licenciado debe contar con su respectiva documentación (</w:t>
      </w:r>
      <w:r w:rsidR="00E15F40" w:rsidRPr="0043302A">
        <w:t>l</w:t>
      </w:r>
      <w:r w:rsidRPr="0043302A">
        <w:t>icencia) y</w:t>
      </w:r>
      <w:r w:rsidR="006F6ECF" w:rsidRPr="0043302A">
        <w:t>,</w:t>
      </w:r>
      <w:r w:rsidRPr="0043302A">
        <w:t xml:space="preserve"> en el caso del software libre</w:t>
      </w:r>
      <w:r w:rsidR="006F6ECF" w:rsidRPr="0043302A">
        <w:t>,</w:t>
      </w:r>
      <w:r w:rsidRPr="0043302A">
        <w:t xml:space="preserve"> debe estar permitido el uso comercial.</w:t>
      </w:r>
    </w:p>
    <w:p w14:paraId="0507B6EA" w14:textId="77777777" w:rsidR="001D745E" w:rsidRPr="0043302A" w:rsidRDefault="001D745E" w:rsidP="00E92D5C">
      <w:pPr>
        <w:pStyle w:val="Prrafodelista"/>
        <w:numPr>
          <w:ilvl w:val="0"/>
          <w:numId w:val="6"/>
        </w:numPr>
        <w:jc w:val="both"/>
      </w:pPr>
      <w:r w:rsidRPr="0043302A">
        <w:t>El instalador debe ser descargado de la página oficial del fabricante.</w:t>
      </w:r>
    </w:p>
    <w:p w14:paraId="1400D1DA" w14:textId="77777777" w:rsidR="001D745E" w:rsidRPr="0043302A" w:rsidRDefault="001D745E" w:rsidP="00E92D5C">
      <w:pPr>
        <w:pStyle w:val="Prrafodelista"/>
        <w:numPr>
          <w:ilvl w:val="0"/>
          <w:numId w:val="6"/>
        </w:numPr>
        <w:jc w:val="both"/>
      </w:pPr>
      <w:r w:rsidRPr="0043302A">
        <w:t>Debe dejarse evidencia documentada de que las directrices anteriores fueron seguidas a cabalidad.</w:t>
      </w:r>
    </w:p>
    <w:p w14:paraId="7E7F5D6D" w14:textId="77777777" w:rsidR="001D745E" w:rsidRPr="0043302A" w:rsidRDefault="001D745E" w:rsidP="00BB59BA">
      <w:pPr>
        <w:pStyle w:val="Prrafodelista"/>
        <w:ind w:left="1080"/>
        <w:jc w:val="both"/>
      </w:pPr>
    </w:p>
    <w:p w14:paraId="77301881" w14:textId="3E146978" w:rsidR="001D745E" w:rsidRPr="0043302A" w:rsidRDefault="001D745E" w:rsidP="00BB59BA">
      <w:pPr>
        <w:spacing w:after="0" w:line="240" w:lineRule="auto"/>
        <w:jc w:val="both"/>
        <w:rPr>
          <w:rFonts w:ascii="Arial" w:hAnsi="Arial" w:cs="Arial"/>
        </w:rPr>
      </w:pPr>
      <w:r w:rsidRPr="0043302A">
        <w:rPr>
          <w:rFonts w:ascii="Arial" w:hAnsi="Arial" w:cs="Arial"/>
        </w:rPr>
        <w:t>Se debe proporcionar capacitación adecuada a los usuarios y al personal técnico en los aspectos de operación y funcionalidad de las nuevas adquisiciones de software o mejoras al software existente antes de su puesta en producción.</w:t>
      </w:r>
    </w:p>
    <w:p w14:paraId="0B28FB16" w14:textId="77777777" w:rsidR="001D745E" w:rsidRPr="0043302A" w:rsidRDefault="001D745E" w:rsidP="00BB59BA">
      <w:pPr>
        <w:spacing w:after="0" w:line="240" w:lineRule="auto"/>
        <w:jc w:val="both"/>
        <w:rPr>
          <w:rFonts w:ascii="Arial" w:hAnsi="Arial" w:cs="Arial"/>
        </w:rPr>
      </w:pPr>
    </w:p>
    <w:p w14:paraId="3E3535F6" w14:textId="2E15D609" w:rsidR="001D745E" w:rsidRPr="0043302A" w:rsidRDefault="001D745E" w:rsidP="00BB59BA">
      <w:pPr>
        <w:spacing w:after="0" w:line="240" w:lineRule="auto"/>
        <w:jc w:val="both"/>
        <w:rPr>
          <w:rFonts w:ascii="Arial" w:hAnsi="Arial" w:cs="Arial"/>
        </w:rPr>
      </w:pPr>
      <w:r w:rsidRPr="0043302A">
        <w:rPr>
          <w:rFonts w:ascii="Arial" w:hAnsi="Arial" w:cs="Arial"/>
        </w:rPr>
        <w:t>Todo el software nuevo y mejorado debe estar completamente soportado por una documentación suficientemente amplia y actualizada y no debe ser puesto en el ambiente de producción sin contar con la debida documentación.</w:t>
      </w:r>
    </w:p>
    <w:p w14:paraId="1A63F656" w14:textId="77777777" w:rsidR="001D745E" w:rsidRPr="0043302A" w:rsidRDefault="001D745E" w:rsidP="00BB59BA">
      <w:pPr>
        <w:pStyle w:val="Prrafodelista"/>
        <w:jc w:val="both"/>
      </w:pPr>
    </w:p>
    <w:p w14:paraId="07EDFE2A" w14:textId="7EF4FE9F" w:rsidR="001D745E" w:rsidRPr="0043302A" w:rsidRDefault="001D745E" w:rsidP="00E92D5C">
      <w:pPr>
        <w:pStyle w:val="Prrafodelista"/>
        <w:numPr>
          <w:ilvl w:val="0"/>
          <w:numId w:val="6"/>
        </w:numPr>
        <w:jc w:val="both"/>
      </w:pPr>
      <w:r w:rsidRPr="0043302A">
        <w:rPr>
          <w:b/>
        </w:rPr>
        <w:t xml:space="preserve">Documento de </w:t>
      </w:r>
      <w:r w:rsidR="006F6ECF" w:rsidRPr="0043302A">
        <w:rPr>
          <w:b/>
        </w:rPr>
        <w:t>licencia del software:</w:t>
      </w:r>
      <w:r w:rsidR="006F6ECF" w:rsidRPr="0043302A">
        <w:t xml:space="preserve"> </w:t>
      </w:r>
      <w:r w:rsidRPr="0043302A">
        <w:t>representa el permiso que le da el fabricante para la instalación y uso de su producto</w:t>
      </w:r>
      <w:r w:rsidR="006F6ECF" w:rsidRPr="0043302A">
        <w:t>.</w:t>
      </w:r>
    </w:p>
    <w:p w14:paraId="503C3838" w14:textId="77777777" w:rsidR="001D745E" w:rsidRPr="0043302A" w:rsidRDefault="001D745E" w:rsidP="00BB59BA">
      <w:pPr>
        <w:pStyle w:val="Prrafodelista"/>
        <w:jc w:val="both"/>
      </w:pPr>
    </w:p>
    <w:p w14:paraId="3145A791" w14:textId="7BF479CD" w:rsidR="001D745E" w:rsidRPr="0043302A" w:rsidRDefault="001D745E" w:rsidP="00E92D5C">
      <w:pPr>
        <w:pStyle w:val="Prrafodelista"/>
        <w:numPr>
          <w:ilvl w:val="0"/>
          <w:numId w:val="6"/>
        </w:numPr>
        <w:jc w:val="both"/>
      </w:pPr>
      <w:r w:rsidRPr="0043302A">
        <w:rPr>
          <w:b/>
        </w:rPr>
        <w:t xml:space="preserve">Manual de </w:t>
      </w:r>
      <w:r w:rsidR="001806C3" w:rsidRPr="0043302A">
        <w:rPr>
          <w:b/>
        </w:rPr>
        <w:t>instalación del software</w:t>
      </w:r>
      <w:r w:rsidR="001806C3" w:rsidRPr="0043302A">
        <w:t>: p</w:t>
      </w:r>
      <w:r w:rsidRPr="0043302A">
        <w:t>ara determinar que el software ha sido instalado apropiadamente</w:t>
      </w:r>
      <w:r w:rsidR="001806C3" w:rsidRPr="0043302A">
        <w:t>.</w:t>
      </w:r>
    </w:p>
    <w:p w14:paraId="40D2A13A" w14:textId="77777777" w:rsidR="00F758CD" w:rsidRPr="0043302A" w:rsidRDefault="00F758CD" w:rsidP="00F758CD">
      <w:pPr>
        <w:pStyle w:val="Prrafodelista"/>
      </w:pPr>
    </w:p>
    <w:p w14:paraId="4D392169" w14:textId="63AF0505" w:rsidR="001D745E" w:rsidRPr="0043302A" w:rsidRDefault="001D745E" w:rsidP="00E92D5C">
      <w:pPr>
        <w:pStyle w:val="Prrafodelista"/>
        <w:numPr>
          <w:ilvl w:val="0"/>
          <w:numId w:val="6"/>
        </w:numPr>
        <w:jc w:val="both"/>
        <w:rPr>
          <w:b/>
        </w:rPr>
      </w:pPr>
      <w:r w:rsidRPr="0043302A">
        <w:rPr>
          <w:b/>
        </w:rPr>
        <w:t xml:space="preserve">Manual del </w:t>
      </w:r>
      <w:r w:rsidR="001806C3" w:rsidRPr="0043302A">
        <w:rPr>
          <w:b/>
        </w:rPr>
        <w:t xml:space="preserve">usuario para uso del software: </w:t>
      </w:r>
      <w:r w:rsidR="001806C3" w:rsidRPr="0043302A">
        <w:t>p</w:t>
      </w:r>
      <w:r w:rsidRPr="0043302A">
        <w:t>ara guiar al usuario en su uso y apropiación</w:t>
      </w:r>
      <w:r w:rsidR="001806C3" w:rsidRPr="0043302A">
        <w:t>.</w:t>
      </w:r>
    </w:p>
    <w:p w14:paraId="1C73B828" w14:textId="77777777" w:rsidR="008A421C" w:rsidRPr="0043302A" w:rsidRDefault="008A421C" w:rsidP="008A421C">
      <w:pPr>
        <w:pStyle w:val="Prrafodelista"/>
        <w:jc w:val="both"/>
        <w:rPr>
          <w:b/>
        </w:rPr>
      </w:pPr>
    </w:p>
    <w:p w14:paraId="69C978A4" w14:textId="22C11CF3" w:rsidR="000069BF" w:rsidRPr="0043302A" w:rsidRDefault="006512F7" w:rsidP="00523B67">
      <w:pPr>
        <w:jc w:val="both"/>
        <w:rPr>
          <w:rFonts w:ascii="Arial" w:hAnsi="Arial" w:cs="Arial"/>
        </w:rPr>
      </w:pPr>
      <w:r w:rsidRPr="0043302A">
        <w:rPr>
          <w:rFonts w:ascii="Arial" w:hAnsi="Arial" w:cs="Arial"/>
        </w:rPr>
        <w:t>El Grupo TIC</w:t>
      </w:r>
      <w:r w:rsidR="001D745E" w:rsidRPr="0043302A">
        <w:rPr>
          <w:rFonts w:ascii="Arial" w:hAnsi="Arial" w:cs="Arial"/>
        </w:rPr>
        <w:t xml:space="preserve"> debe realizar revisiones periódicas del uso del software instalado en las estaciones de trabajo y servidores de la </w:t>
      </w:r>
      <w:r w:rsidR="001806C3" w:rsidRPr="0043302A">
        <w:rPr>
          <w:rFonts w:ascii="Arial" w:hAnsi="Arial" w:cs="Arial"/>
        </w:rPr>
        <w:t>e</w:t>
      </w:r>
      <w:r w:rsidR="001D745E" w:rsidRPr="0043302A">
        <w:rPr>
          <w:rFonts w:ascii="Arial" w:hAnsi="Arial" w:cs="Arial"/>
        </w:rPr>
        <w:t xml:space="preserve">ntidad, con el fin de validar el cumplimiento de la Ley 603 de 2000 </w:t>
      </w:r>
      <w:r w:rsidR="008A5C50" w:rsidRPr="0043302A">
        <w:rPr>
          <w:rFonts w:ascii="Arial" w:hAnsi="Arial" w:cs="Arial"/>
        </w:rPr>
        <w:t>“</w:t>
      </w:r>
      <w:r w:rsidR="008A5C50" w:rsidRPr="0043302A">
        <w:rPr>
          <w:rFonts w:ascii="Arial" w:hAnsi="Arial" w:cs="Arial"/>
          <w:i/>
          <w:iCs/>
        </w:rPr>
        <w:t>Por la cual se modifica el artículo </w:t>
      </w:r>
      <w:hyperlink r:id="rId14" w:anchor="47" w:history="1">
        <w:r w:rsidR="008A5C50" w:rsidRPr="0043302A">
          <w:rPr>
            <w:rFonts w:ascii="Arial" w:hAnsi="Arial" w:cs="Arial"/>
            <w:i/>
            <w:iCs/>
            <w:u w:val="single"/>
          </w:rPr>
          <w:t>47</w:t>
        </w:r>
      </w:hyperlink>
      <w:r w:rsidR="008A5C50" w:rsidRPr="0043302A">
        <w:rPr>
          <w:rFonts w:ascii="Arial" w:hAnsi="Arial" w:cs="Arial"/>
          <w:i/>
          <w:iCs/>
        </w:rPr>
        <w:t> de la Ley 222 de 1995”</w:t>
      </w:r>
      <w:r w:rsidR="001D745E" w:rsidRPr="0043302A">
        <w:rPr>
          <w:rFonts w:ascii="Arial" w:hAnsi="Arial" w:cs="Arial"/>
        </w:rPr>
        <w:t xml:space="preserve"> </w:t>
      </w:r>
      <w:r w:rsidR="00A36C3F" w:rsidRPr="0043302A">
        <w:rPr>
          <w:rFonts w:ascii="Arial" w:hAnsi="Arial" w:cs="Arial"/>
        </w:rPr>
        <w:t xml:space="preserve"> y Ley 23 de 1982 sobre los Derechos de Autor</w:t>
      </w:r>
      <w:r w:rsidR="00523B67" w:rsidRPr="0043302A">
        <w:rPr>
          <w:rFonts w:ascii="Arial" w:hAnsi="Arial" w:cs="Arial"/>
        </w:rPr>
        <w:t xml:space="preserve">, </w:t>
      </w:r>
      <w:r w:rsidR="00E0636F" w:rsidRPr="0043302A">
        <w:rPr>
          <w:rFonts w:ascii="Arial" w:hAnsi="Arial" w:cs="Arial"/>
        </w:rPr>
        <w:t xml:space="preserve">y </w:t>
      </w:r>
      <w:r w:rsidR="00523B67" w:rsidRPr="0043302A">
        <w:rPr>
          <w:rFonts w:ascii="Arial" w:hAnsi="Arial" w:cs="Arial"/>
        </w:rPr>
        <w:t xml:space="preserve">conjuntamente debe identificar </w:t>
      </w:r>
      <w:r w:rsidR="00B324BD" w:rsidRPr="0043302A">
        <w:rPr>
          <w:rFonts w:ascii="Arial" w:hAnsi="Arial" w:cs="Arial"/>
        </w:rPr>
        <w:t xml:space="preserve">los activos de información que </w:t>
      </w:r>
      <w:r w:rsidR="00523B67" w:rsidRPr="0043302A">
        <w:rPr>
          <w:rFonts w:ascii="Arial" w:hAnsi="Arial" w:cs="Arial"/>
        </w:rPr>
        <w:t xml:space="preserve">se encuentran </w:t>
      </w:r>
      <w:r w:rsidR="00B324BD" w:rsidRPr="0043302A">
        <w:rPr>
          <w:rFonts w:ascii="Arial" w:hAnsi="Arial" w:cs="Arial"/>
        </w:rPr>
        <w:t>afectados por derechos de propiedad intelectual</w:t>
      </w:r>
      <w:r w:rsidR="00523B67" w:rsidRPr="0043302A">
        <w:rPr>
          <w:rFonts w:ascii="Arial" w:hAnsi="Arial" w:cs="Arial"/>
        </w:rPr>
        <w:t>.</w:t>
      </w:r>
    </w:p>
    <w:p w14:paraId="0ADE06AC" w14:textId="37C4768D" w:rsidR="001D745E" w:rsidRPr="0043302A" w:rsidRDefault="001D745E" w:rsidP="00BB59BA">
      <w:pPr>
        <w:spacing w:after="0" w:line="240" w:lineRule="auto"/>
        <w:jc w:val="both"/>
        <w:rPr>
          <w:rFonts w:ascii="Arial" w:hAnsi="Arial" w:cs="Arial"/>
        </w:rPr>
      </w:pPr>
      <w:r w:rsidRPr="0043302A">
        <w:rPr>
          <w:rFonts w:ascii="Arial" w:hAnsi="Arial" w:cs="Arial"/>
        </w:rPr>
        <w:t>Todo software que viole los acuerdos de licenciamiento debe ser desinstalado inmediatamente y debe ser reportado el hecho como incidente de seguridad por incumplimiento de la política</w:t>
      </w:r>
      <w:r w:rsidR="004416E6" w:rsidRPr="0043302A">
        <w:rPr>
          <w:rFonts w:ascii="Arial" w:hAnsi="Arial" w:cs="Arial"/>
        </w:rPr>
        <w:t>,</w:t>
      </w:r>
      <w:r w:rsidRPr="0043302A">
        <w:rPr>
          <w:rFonts w:ascii="Arial" w:hAnsi="Arial" w:cs="Arial"/>
        </w:rPr>
        <w:t xml:space="preserve"> de los términos y condiciones de uso, poniendo en riesgo la seguridad de la información y quizás </w:t>
      </w:r>
      <w:r w:rsidR="00B02EFE" w:rsidRPr="0043302A">
        <w:rPr>
          <w:rFonts w:ascii="Arial" w:hAnsi="Arial" w:cs="Arial"/>
        </w:rPr>
        <w:t xml:space="preserve">generando </w:t>
      </w:r>
      <w:r w:rsidRPr="0043302A">
        <w:rPr>
          <w:rFonts w:ascii="Arial" w:hAnsi="Arial" w:cs="Arial"/>
        </w:rPr>
        <w:t>sanciones económicas por incumplimiento a la Ley 603 de 2000 de derechos de autor</w:t>
      </w:r>
      <w:r w:rsidR="00E6289E" w:rsidRPr="0043302A">
        <w:rPr>
          <w:rFonts w:ascii="Arial" w:hAnsi="Arial" w:cs="Arial"/>
        </w:rPr>
        <w:t>.</w:t>
      </w:r>
    </w:p>
    <w:p w14:paraId="02B2B66D" w14:textId="77777777" w:rsidR="001D745E" w:rsidRPr="0043302A" w:rsidRDefault="001D745E" w:rsidP="00BB59BA">
      <w:pPr>
        <w:spacing w:after="0" w:line="240" w:lineRule="auto"/>
        <w:jc w:val="both"/>
        <w:rPr>
          <w:rFonts w:ascii="Arial" w:hAnsi="Arial" w:cs="Arial"/>
        </w:rPr>
      </w:pPr>
    </w:p>
    <w:p w14:paraId="1D0D2115" w14:textId="1B535156" w:rsidR="001D745E" w:rsidRPr="0043302A" w:rsidRDefault="001D745E" w:rsidP="00BB59BA">
      <w:pPr>
        <w:spacing w:after="0" w:line="240" w:lineRule="auto"/>
        <w:jc w:val="both"/>
        <w:rPr>
          <w:rFonts w:ascii="Arial" w:hAnsi="Arial" w:cs="Arial"/>
        </w:rPr>
      </w:pPr>
      <w:r w:rsidRPr="0043302A">
        <w:rPr>
          <w:rFonts w:ascii="Arial" w:hAnsi="Arial" w:cs="Arial"/>
        </w:rPr>
        <w:t xml:space="preserve">Para contar con una trazabilidad del software instalado en los componentes tecnológicos de la </w:t>
      </w:r>
      <w:r w:rsidR="00DA027B" w:rsidRPr="0043302A">
        <w:rPr>
          <w:rFonts w:ascii="Arial" w:hAnsi="Arial" w:cs="Arial"/>
        </w:rPr>
        <w:t>UAE Cuerpo Oficial de Bomberos Bogotá</w:t>
      </w:r>
      <w:r w:rsidRPr="0043302A">
        <w:rPr>
          <w:rFonts w:ascii="Arial" w:hAnsi="Arial" w:cs="Arial"/>
        </w:rPr>
        <w:t xml:space="preserve"> (sistemas operativos, programas ofimáticos</w:t>
      </w:r>
      <w:r w:rsidR="00AB1DBB" w:rsidRPr="0043302A">
        <w:rPr>
          <w:rFonts w:ascii="Arial" w:hAnsi="Arial" w:cs="Arial"/>
        </w:rPr>
        <w:t>,</w:t>
      </w:r>
      <w:r w:rsidRPr="0043302A">
        <w:rPr>
          <w:rFonts w:ascii="Arial" w:hAnsi="Arial" w:cs="Arial"/>
        </w:rPr>
        <w:t xml:space="preserve"> sistemas de información, entre otros</w:t>
      </w:r>
      <w:r w:rsidR="00AB1DBB" w:rsidRPr="0043302A">
        <w:rPr>
          <w:rFonts w:ascii="Arial" w:hAnsi="Arial" w:cs="Arial"/>
        </w:rPr>
        <w:t>)</w:t>
      </w:r>
      <w:r w:rsidRPr="0043302A">
        <w:rPr>
          <w:rFonts w:ascii="Arial" w:hAnsi="Arial" w:cs="Arial"/>
        </w:rPr>
        <w:t xml:space="preserve"> se debe contar con un sistema de control de la configuración, en donde se observen los cambios ejecutados en dicho software, como instalación de parches, cambios de </w:t>
      </w:r>
      <w:proofErr w:type="spellStart"/>
      <w:r w:rsidRPr="0043302A">
        <w:rPr>
          <w:rFonts w:ascii="Arial" w:hAnsi="Arial" w:cs="Arial"/>
        </w:rPr>
        <w:t>versionamiento</w:t>
      </w:r>
      <w:proofErr w:type="spellEnd"/>
      <w:r w:rsidR="00432B9F" w:rsidRPr="0043302A">
        <w:rPr>
          <w:rFonts w:ascii="Arial" w:hAnsi="Arial" w:cs="Arial"/>
        </w:rPr>
        <w:t xml:space="preserve"> (control de versiones)</w:t>
      </w:r>
      <w:r w:rsidRPr="0043302A">
        <w:rPr>
          <w:rFonts w:ascii="Arial" w:hAnsi="Arial" w:cs="Arial"/>
        </w:rPr>
        <w:t xml:space="preserve">, actualizaciones, etc., con el fin de mantener el historial y el control del software operacional en la </w:t>
      </w:r>
      <w:r w:rsidR="00DA027B" w:rsidRPr="0043302A">
        <w:rPr>
          <w:rFonts w:ascii="Arial" w:hAnsi="Arial" w:cs="Arial"/>
        </w:rPr>
        <w:t>UAE Cuerpo Oficial de Bomberos Bogotá</w:t>
      </w:r>
      <w:r w:rsidRPr="0043302A">
        <w:rPr>
          <w:rFonts w:ascii="Arial" w:hAnsi="Arial" w:cs="Arial"/>
        </w:rPr>
        <w:t>.</w:t>
      </w:r>
    </w:p>
    <w:p w14:paraId="1BBADFED" w14:textId="77777777" w:rsidR="001D745E" w:rsidRPr="0043302A" w:rsidRDefault="001D745E" w:rsidP="00BB59BA">
      <w:pPr>
        <w:spacing w:after="0" w:line="240" w:lineRule="auto"/>
        <w:jc w:val="both"/>
        <w:rPr>
          <w:rFonts w:ascii="Arial" w:hAnsi="Arial" w:cs="Arial"/>
        </w:rPr>
      </w:pPr>
    </w:p>
    <w:p w14:paraId="42383F0C" w14:textId="77777777" w:rsidR="001D745E" w:rsidRPr="0043302A" w:rsidRDefault="001D745E" w:rsidP="00BB59BA">
      <w:pPr>
        <w:spacing w:after="0" w:line="240" w:lineRule="auto"/>
        <w:jc w:val="both"/>
        <w:rPr>
          <w:rFonts w:ascii="Arial" w:hAnsi="Arial" w:cs="Arial"/>
        </w:rPr>
      </w:pPr>
    </w:p>
    <w:p w14:paraId="427CE65D" w14:textId="05595E89" w:rsidR="00523B67" w:rsidRPr="0043302A" w:rsidRDefault="006512F7" w:rsidP="00523B67">
      <w:pPr>
        <w:spacing w:after="0" w:line="240" w:lineRule="auto"/>
        <w:jc w:val="both"/>
        <w:rPr>
          <w:rFonts w:ascii="Arial" w:hAnsi="Arial" w:cs="Arial"/>
        </w:rPr>
      </w:pPr>
      <w:r w:rsidRPr="0043302A">
        <w:rPr>
          <w:rFonts w:ascii="Arial" w:hAnsi="Arial" w:cs="Arial"/>
        </w:rPr>
        <w:t>El Grupo TIC</w:t>
      </w:r>
      <w:r w:rsidR="00523B67" w:rsidRPr="0043302A">
        <w:rPr>
          <w:rFonts w:ascii="Arial" w:hAnsi="Arial" w:cs="Arial"/>
        </w:rPr>
        <w:t xml:space="preserve"> debe comunicar a los funcionarios y contratistas sobre las consecuencias </w:t>
      </w:r>
      <w:r w:rsidR="00467C52" w:rsidRPr="0043302A">
        <w:rPr>
          <w:rFonts w:ascii="Arial" w:hAnsi="Arial" w:cs="Arial"/>
        </w:rPr>
        <w:t xml:space="preserve">por </w:t>
      </w:r>
      <w:r w:rsidR="00432B9F" w:rsidRPr="0043302A">
        <w:rPr>
          <w:rFonts w:ascii="Arial" w:hAnsi="Arial" w:cs="Arial"/>
        </w:rPr>
        <w:t>el uso ilegal de software</w:t>
      </w:r>
      <w:r w:rsidR="003A4E5B" w:rsidRPr="0043302A">
        <w:rPr>
          <w:rFonts w:ascii="Arial" w:hAnsi="Arial" w:cs="Arial"/>
        </w:rPr>
        <w:t>, y</w:t>
      </w:r>
      <w:r w:rsidR="008372A0" w:rsidRPr="0043302A">
        <w:rPr>
          <w:rFonts w:ascii="Arial" w:hAnsi="Arial" w:cs="Arial"/>
        </w:rPr>
        <w:t xml:space="preserve"> </w:t>
      </w:r>
      <w:proofErr w:type="gramStart"/>
      <w:r w:rsidR="008372A0" w:rsidRPr="0043302A">
        <w:rPr>
          <w:rFonts w:ascii="Arial" w:hAnsi="Arial" w:cs="Arial"/>
        </w:rPr>
        <w:t xml:space="preserve">conjuntamente </w:t>
      </w:r>
      <w:r w:rsidR="00467C52" w:rsidRPr="0043302A">
        <w:rPr>
          <w:rFonts w:ascii="Arial" w:hAnsi="Arial" w:cs="Arial"/>
        </w:rPr>
        <w:t>con</w:t>
      </w:r>
      <w:proofErr w:type="gramEnd"/>
      <w:r w:rsidR="00467C52" w:rsidRPr="0043302A">
        <w:rPr>
          <w:rFonts w:ascii="Arial" w:hAnsi="Arial" w:cs="Arial"/>
        </w:rPr>
        <w:t xml:space="preserve"> la </w:t>
      </w:r>
      <w:r w:rsidR="008372A0" w:rsidRPr="0043302A">
        <w:rPr>
          <w:rFonts w:ascii="Arial" w:hAnsi="Arial" w:cs="Arial"/>
        </w:rPr>
        <w:t>Oficina Asesora Jurídica debe</w:t>
      </w:r>
      <w:r w:rsidR="003A4E5B" w:rsidRPr="0043302A">
        <w:rPr>
          <w:rFonts w:ascii="Arial" w:hAnsi="Arial" w:cs="Arial"/>
        </w:rPr>
        <w:t>n</w:t>
      </w:r>
      <w:r w:rsidR="008372A0" w:rsidRPr="0043302A">
        <w:rPr>
          <w:rFonts w:ascii="Arial" w:hAnsi="Arial" w:cs="Arial"/>
        </w:rPr>
        <w:t xml:space="preserve"> definir y establecer las cláusulas de</w:t>
      </w:r>
      <w:r w:rsidR="00467C52" w:rsidRPr="0043302A">
        <w:rPr>
          <w:rFonts w:ascii="Arial" w:hAnsi="Arial" w:cs="Arial"/>
        </w:rPr>
        <w:t xml:space="preserve"> </w:t>
      </w:r>
      <w:r w:rsidR="008372A0" w:rsidRPr="0043302A">
        <w:rPr>
          <w:rFonts w:ascii="Arial" w:hAnsi="Arial" w:cs="Arial"/>
        </w:rPr>
        <w:t>l</w:t>
      </w:r>
      <w:r w:rsidR="00467C52" w:rsidRPr="0043302A">
        <w:rPr>
          <w:rFonts w:ascii="Arial" w:hAnsi="Arial" w:cs="Arial"/>
        </w:rPr>
        <w:t>os</w:t>
      </w:r>
      <w:r w:rsidR="008372A0" w:rsidRPr="0043302A">
        <w:rPr>
          <w:rFonts w:ascii="Arial" w:hAnsi="Arial" w:cs="Arial"/>
        </w:rPr>
        <w:t xml:space="preserve"> contrato</w:t>
      </w:r>
      <w:r w:rsidR="00467C52" w:rsidRPr="0043302A">
        <w:rPr>
          <w:rFonts w:ascii="Arial" w:hAnsi="Arial" w:cs="Arial"/>
        </w:rPr>
        <w:t>s para cumplir con la legislación vigente relacionada con los derechos de autor y datos personales</w:t>
      </w:r>
      <w:r w:rsidR="00523B67" w:rsidRPr="0043302A">
        <w:rPr>
          <w:rFonts w:ascii="Arial" w:hAnsi="Arial" w:cs="Arial"/>
        </w:rPr>
        <w:t>.</w:t>
      </w:r>
    </w:p>
    <w:p w14:paraId="6E2CA9D9" w14:textId="77777777" w:rsidR="00523B67" w:rsidRPr="0043302A" w:rsidRDefault="00523B67" w:rsidP="00BB59BA">
      <w:pPr>
        <w:spacing w:after="0" w:line="240" w:lineRule="auto"/>
        <w:jc w:val="both"/>
        <w:rPr>
          <w:rFonts w:ascii="Arial" w:hAnsi="Arial" w:cs="Arial"/>
        </w:rPr>
      </w:pPr>
    </w:p>
    <w:p w14:paraId="0D66ECEC" w14:textId="66641F4A" w:rsidR="001D745E" w:rsidRPr="0043302A" w:rsidRDefault="001D745E" w:rsidP="00BB59BA">
      <w:pPr>
        <w:spacing w:after="0" w:line="240" w:lineRule="auto"/>
        <w:jc w:val="both"/>
        <w:rPr>
          <w:rFonts w:ascii="Arial" w:hAnsi="Arial" w:cs="Arial"/>
        </w:rPr>
      </w:pPr>
      <w:r w:rsidRPr="0043302A">
        <w:rPr>
          <w:rFonts w:ascii="Arial" w:hAnsi="Arial" w:cs="Arial"/>
        </w:rPr>
        <w:t>El software que desde Fábrica</w:t>
      </w:r>
      <w:r w:rsidR="00BF028B" w:rsidRPr="0043302A">
        <w:rPr>
          <w:rFonts w:ascii="Arial" w:hAnsi="Arial" w:cs="Arial"/>
        </w:rPr>
        <w:t>s</w:t>
      </w:r>
      <w:r w:rsidRPr="0043302A">
        <w:rPr>
          <w:rFonts w:ascii="Arial" w:hAnsi="Arial" w:cs="Arial"/>
        </w:rPr>
        <w:t xml:space="preserve"> de Software </w:t>
      </w:r>
      <w:r w:rsidR="00BF028B" w:rsidRPr="0043302A">
        <w:rPr>
          <w:rFonts w:ascii="Arial" w:hAnsi="Arial" w:cs="Arial"/>
        </w:rPr>
        <w:t xml:space="preserve">o proveedores de desarrollo de software </w:t>
      </w:r>
      <w:r w:rsidRPr="0043302A">
        <w:rPr>
          <w:rFonts w:ascii="Arial" w:hAnsi="Arial" w:cs="Arial"/>
        </w:rPr>
        <w:t xml:space="preserve">se contemple y, los desarrollos </w:t>
      </w:r>
      <w:proofErr w:type="spellStart"/>
      <w:r w:rsidR="00643AD0" w:rsidRPr="0043302A">
        <w:rPr>
          <w:rFonts w:ascii="Arial" w:hAnsi="Arial" w:cs="Arial"/>
        </w:rPr>
        <w:t>Inhouse</w:t>
      </w:r>
      <w:proofErr w:type="spellEnd"/>
      <w:r w:rsidRPr="0043302A">
        <w:rPr>
          <w:rFonts w:ascii="Arial" w:hAnsi="Arial" w:cs="Arial"/>
        </w:rPr>
        <w:t xml:space="preserve"> </w:t>
      </w:r>
      <w:r w:rsidR="00BF028B" w:rsidRPr="0043302A">
        <w:rPr>
          <w:rFonts w:ascii="Arial" w:hAnsi="Arial" w:cs="Arial"/>
        </w:rPr>
        <w:t xml:space="preserve">o realizados por funcionarios o contratistas directos de la </w:t>
      </w:r>
      <w:r w:rsidR="00DA027B" w:rsidRPr="0043302A">
        <w:rPr>
          <w:rFonts w:ascii="Arial" w:hAnsi="Arial" w:cs="Arial"/>
        </w:rPr>
        <w:t>UAE Cuerpo Oficial de Bomberos Bogotá</w:t>
      </w:r>
      <w:r w:rsidR="00BF028B" w:rsidRPr="0043302A">
        <w:rPr>
          <w:rFonts w:ascii="Arial" w:hAnsi="Arial" w:cs="Arial"/>
        </w:rPr>
        <w:t xml:space="preserve"> </w:t>
      </w:r>
      <w:r w:rsidRPr="0043302A">
        <w:rPr>
          <w:rFonts w:ascii="Arial" w:hAnsi="Arial" w:cs="Arial"/>
        </w:rPr>
        <w:t>debe</w:t>
      </w:r>
      <w:r w:rsidR="00BF028B" w:rsidRPr="0043302A">
        <w:rPr>
          <w:rFonts w:ascii="Arial" w:hAnsi="Arial" w:cs="Arial"/>
        </w:rPr>
        <w:t>n</w:t>
      </w:r>
      <w:r w:rsidRPr="0043302A">
        <w:rPr>
          <w:rFonts w:ascii="Arial" w:hAnsi="Arial" w:cs="Arial"/>
        </w:rPr>
        <w:t xml:space="preserve"> anexar un certificado de uso y cesión de derechos según sea el caso, cuando de adquisición se trate.</w:t>
      </w:r>
    </w:p>
    <w:p w14:paraId="409BD899" w14:textId="77777777" w:rsidR="001D745E" w:rsidRPr="0043302A" w:rsidRDefault="001D745E" w:rsidP="00BB59BA">
      <w:pPr>
        <w:spacing w:after="0" w:line="240" w:lineRule="auto"/>
        <w:jc w:val="both"/>
        <w:rPr>
          <w:rFonts w:ascii="Arial" w:hAnsi="Arial" w:cs="Arial"/>
        </w:rPr>
      </w:pPr>
    </w:p>
    <w:p w14:paraId="35D14EA2" w14:textId="2A114BED" w:rsidR="001D745E" w:rsidRPr="0043302A" w:rsidRDefault="001D745E" w:rsidP="00BB59BA">
      <w:pPr>
        <w:spacing w:after="0" w:line="240" w:lineRule="auto"/>
        <w:jc w:val="both"/>
        <w:rPr>
          <w:rFonts w:ascii="Arial" w:hAnsi="Arial" w:cs="Arial"/>
        </w:rPr>
      </w:pPr>
      <w:r w:rsidRPr="0043302A">
        <w:rPr>
          <w:rFonts w:ascii="Arial" w:hAnsi="Arial" w:cs="Arial"/>
        </w:rPr>
        <w:t xml:space="preserve">Es importante que la Oficina Asesora Jurídica haga parte de esta adquisición en cuanto a la </w:t>
      </w:r>
      <w:r w:rsidR="008F4287" w:rsidRPr="0043302A">
        <w:rPr>
          <w:rFonts w:ascii="Arial" w:hAnsi="Arial" w:cs="Arial"/>
        </w:rPr>
        <w:t>comprensión que</w:t>
      </w:r>
      <w:r w:rsidRPr="0043302A">
        <w:rPr>
          <w:rFonts w:ascii="Arial" w:hAnsi="Arial" w:cs="Arial"/>
        </w:rPr>
        <w:t xml:space="preserve"> se haga </w:t>
      </w:r>
      <w:r w:rsidR="00211402" w:rsidRPr="0043302A">
        <w:rPr>
          <w:rFonts w:ascii="Arial" w:hAnsi="Arial" w:cs="Arial"/>
        </w:rPr>
        <w:t xml:space="preserve">lectura </w:t>
      </w:r>
      <w:r w:rsidR="008F4287" w:rsidRPr="0043302A">
        <w:rPr>
          <w:rFonts w:ascii="Arial" w:hAnsi="Arial" w:cs="Arial"/>
        </w:rPr>
        <w:t>del documento</w:t>
      </w:r>
      <w:r w:rsidR="00211402" w:rsidRPr="0043302A">
        <w:rPr>
          <w:rFonts w:ascii="Arial" w:hAnsi="Arial" w:cs="Arial"/>
        </w:rPr>
        <w:t xml:space="preserve"> </w:t>
      </w:r>
      <w:r w:rsidR="008F4287" w:rsidRPr="0043302A">
        <w:rPr>
          <w:rFonts w:ascii="Arial" w:hAnsi="Arial" w:cs="Arial"/>
        </w:rPr>
        <w:t>de la</w:t>
      </w:r>
      <w:r w:rsidRPr="0043302A">
        <w:rPr>
          <w:rFonts w:ascii="Arial" w:hAnsi="Arial" w:cs="Arial"/>
        </w:rPr>
        <w:t xml:space="preserve"> licencia, derechos de autor y propiedad intelectual del software adquirido y que será propiedad de la </w:t>
      </w:r>
      <w:r w:rsidR="00DA027B" w:rsidRPr="0043302A">
        <w:rPr>
          <w:rFonts w:ascii="Arial" w:hAnsi="Arial" w:cs="Arial"/>
        </w:rPr>
        <w:t>UAE Cuerpo Oficial de Bomberos Bogotá</w:t>
      </w:r>
      <w:r w:rsidR="006F4C9B" w:rsidRPr="0043302A">
        <w:rPr>
          <w:rFonts w:ascii="Arial" w:hAnsi="Arial" w:cs="Arial"/>
        </w:rPr>
        <w:t>,</w:t>
      </w:r>
      <w:r w:rsidRPr="0043302A">
        <w:rPr>
          <w:rFonts w:ascii="Arial" w:hAnsi="Arial" w:cs="Arial"/>
        </w:rPr>
        <w:t xml:space="preserve"> cuando de desarrollos de Fábrica de Software y Desarrollos </w:t>
      </w:r>
      <w:proofErr w:type="spellStart"/>
      <w:r w:rsidRPr="0043302A">
        <w:rPr>
          <w:rFonts w:ascii="Arial" w:hAnsi="Arial" w:cs="Arial"/>
        </w:rPr>
        <w:t>Inhouse</w:t>
      </w:r>
      <w:proofErr w:type="spellEnd"/>
      <w:r w:rsidRPr="0043302A">
        <w:rPr>
          <w:rFonts w:ascii="Arial" w:hAnsi="Arial" w:cs="Arial"/>
        </w:rPr>
        <w:t xml:space="preserve"> se trate. </w:t>
      </w:r>
    </w:p>
    <w:p w14:paraId="39C269A7" w14:textId="77777777" w:rsidR="001D745E" w:rsidRPr="0043302A" w:rsidRDefault="001D745E" w:rsidP="00BB59BA">
      <w:pPr>
        <w:spacing w:after="0" w:line="240" w:lineRule="auto"/>
        <w:jc w:val="both"/>
        <w:rPr>
          <w:rFonts w:ascii="Arial" w:hAnsi="Arial" w:cs="Arial"/>
        </w:rPr>
      </w:pPr>
    </w:p>
    <w:p w14:paraId="616724DB" w14:textId="1D62A206" w:rsidR="001D745E" w:rsidRPr="0043302A" w:rsidRDefault="001D745E" w:rsidP="00A06EB8">
      <w:pPr>
        <w:pStyle w:val="Ttulo1"/>
        <w:numPr>
          <w:ilvl w:val="1"/>
          <w:numId w:val="55"/>
        </w:numPr>
        <w:spacing w:before="0"/>
        <w:jc w:val="both"/>
        <w:rPr>
          <w:rFonts w:ascii="Arial" w:hAnsi="Arial" w:cs="Arial"/>
          <w:b/>
          <w:bCs/>
          <w:color w:val="auto"/>
          <w:sz w:val="22"/>
          <w:szCs w:val="22"/>
        </w:rPr>
      </w:pPr>
      <w:bookmarkStart w:id="215" w:name="_Toc47631642"/>
      <w:bookmarkStart w:id="216" w:name="_Toc665597338"/>
      <w:r w:rsidRPr="0043302A">
        <w:rPr>
          <w:rFonts w:ascii="Arial" w:hAnsi="Arial" w:cs="Arial"/>
          <w:b/>
          <w:bCs/>
          <w:color w:val="auto"/>
          <w:sz w:val="22"/>
          <w:szCs w:val="22"/>
        </w:rPr>
        <w:t>GESTIÓN DE LA VULNERABILIDAD TÉCNICA</w:t>
      </w:r>
      <w:bookmarkEnd w:id="215"/>
      <w:bookmarkEnd w:id="216"/>
    </w:p>
    <w:p w14:paraId="6BEE92F9" w14:textId="1056DACD" w:rsidR="000069BF" w:rsidRPr="0043302A" w:rsidRDefault="000069BF" w:rsidP="000069BF">
      <w:pPr>
        <w:spacing w:after="0" w:line="240" w:lineRule="auto"/>
        <w:rPr>
          <w:rFonts w:ascii="Arial" w:hAnsi="Arial" w:cs="Arial"/>
          <w:lang w:val="es-ES" w:eastAsia="es-ES" w:bidi="es-ES"/>
        </w:rPr>
      </w:pPr>
    </w:p>
    <w:p w14:paraId="3EFFACD7" w14:textId="749A881B" w:rsidR="00455D90" w:rsidRPr="0043302A" w:rsidRDefault="006512F7" w:rsidP="00467DE3">
      <w:pPr>
        <w:spacing w:after="0" w:line="240" w:lineRule="auto"/>
        <w:contextualSpacing/>
        <w:jc w:val="both"/>
        <w:rPr>
          <w:rFonts w:ascii="Arial" w:hAnsi="Arial" w:cs="Arial"/>
        </w:rPr>
      </w:pPr>
      <w:r w:rsidRPr="0043302A">
        <w:rPr>
          <w:rFonts w:ascii="Arial" w:hAnsi="Arial" w:cs="Arial"/>
        </w:rPr>
        <w:t>El Grupo TIC</w:t>
      </w:r>
      <w:r w:rsidR="00455D90" w:rsidRPr="0043302A">
        <w:rPr>
          <w:rFonts w:ascii="Arial" w:hAnsi="Arial" w:cs="Arial"/>
        </w:rPr>
        <w:t xml:space="preserve"> es responsable de verificar de manera periódica la información publicada por parte de los fabricantes y foros de seguridad en relación con nuevas vulnerabilidades </w:t>
      </w:r>
      <w:r w:rsidR="00455D90" w:rsidRPr="0043302A">
        <w:rPr>
          <w:rFonts w:ascii="Arial" w:hAnsi="Arial" w:cs="Arial"/>
        </w:rPr>
        <w:lastRenderedPageBreak/>
        <w:t xml:space="preserve">identificadas que puedan afectar los sistemas de información de la </w:t>
      </w:r>
      <w:r w:rsidR="00952224" w:rsidRPr="0043302A">
        <w:rPr>
          <w:rFonts w:ascii="Arial" w:hAnsi="Arial" w:cs="Arial"/>
        </w:rPr>
        <w:t>e</w:t>
      </w:r>
      <w:r w:rsidR="00455D90" w:rsidRPr="0043302A">
        <w:rPr>
          <w:rFonts w:ascii="Arial" w:hAnsi="Arial" w:cs="Arial"/>
        </w:rPr>
        <w:t>ntidad</w:t>
      </w:r>
      <w:r w:rsidR="00952224" w:rsidRPr="0043302A">
        <w:rPr>
          <w:rFonts w:ascii="Arial" w:hAnsi="Arial" w:cs="Arial"/>
        </w:rPr>
        <w:t>.</w:t>
      </w:r>
      <w:r w:rsidR="00455D90" w:rsidRPr="0043302A">
        <w:rPr>
          <w:rFonts w:ascii="Arial" w:hAnsi="Arial" w:cs="Arial"/>
        </w:rPr>
        <w:t xml:space="preserve"> Adicionalmente, debe contar con un procedimiento y </w:t>
      </w:r>
      <w:r w:rsidR="009B5740" w:rsidRPr="0043302A">
        <w:rPr>
          <w:rFonts w:ascii="Arial" w:hAnsi="Arial" w:cs="Arial"/>
        </w:rPr>
        <w:t xml:space="preserve">un </w:t>
      </w:r>
      <w:r w:rsidR="00455D90" w:rsidRPr="0043302A">
        <w:rPr>
          <w:rFonts w:ascii="Arial" w:hAnsi="Arial" w:cs="Arial"/>
        </w:rPr>
        <w:t xml:space="preserve">análisis de vulnerabilidades que permitan la identificación y mitigación de las vulnerabilidades identificadas en toda la </w:t>
      </w:r>
      <w:r w:rsidR="00643AD0" w:rsidRPr="0043302A">
        <w:rPr>
          <w:rFonts w:ascii="Arial" w:hAnsi="Arial" w:cs="Arial"/>
        </w:rPr>
        <w:t>plataforma</w:t>
      </w:r>
      <w:r w:rsidR="00455D90" w:rsidRPr="0043302A">
        <w:rPr>
          <w:rFonts w:ascii="Arial" w:hAnsi="Arial" w:cs="Arial"/>
        </w:rPr>
        <w:t xml:space="preserve"> tecnológica de la </w:t>
      </w:r>
      <w:r w:rsidR="00DA027B" w:rsidRPr="0043302A">
        <w:rPr>
          <w:rFonts w:ascii="Arial" w:hAnsi="Arial" w:cs="Arial"/>
        </w:rPr>
        <w:t>UAE Cuerpo Oficial de Bomberos Bogotá</w:t>
      </w:r>
      <w:r w:rsidR="00455D90" w:rsidRPr="0043302A">
        <w:rPr>
          <w:rFonts w:ascii="Arial" w:hAnsi="Arial" w:cs="Arial"/>
        </w:rPr>
        <w:t xml:space="preserve">. </w:t>
      </w:r>
    </w:p>
    <w:p w14:paraId="381C96BE" w14:textId="77777777" w:rsidR="00467DE3" w:rsidRPr="0043302A" w:rsidRDefault="00467DE3" w:rsidP="00467DE3">
      <w:pPr>
        <w:spacing w:after="0" w:line="240" w:lineRule="auto"/>
        <w:contextualSpacing/>
        <w:jc w:val="both"/>
        <w:rPr>
          <w:rFonts w:ascii="Arial" w:hAnsi="Arial" w:cs="Arial"/>
        </w:rPr>
      </w:pPr>
    </w:p>
    <w:p w14:paraId="4CFDD7AD" w14:textId="59B8899F" w:rsidR="001D745E" w:rsidRPr="0043302A" w:rsidRDefault="001D745E" w:rsidP="00A06EB8">
      <w:pPr>
        <w:pStyle w:val="Ttulo1"/>
        <w:numPr>
          <w:ilvl w:val="2"/>
          <w:numId w:val="55"/>
        </w:numPr>
        <w:spacing w:before="0"/>
        <w:jc w:val="both"/>
        <w:rPr>
          <w:rFonts w:ascii="Arial" w:hAnsi="Arial" w:cs="Arial"/>
          <w:b/>
          <w:bCs/>
          <w:color w:val="auto"/>
          <w:sz w:val="22"/>
          <w:szCs w:val="22"/>
        </w:rPr>
      </w:pPr>
      <w:bookmarkStart w:id="217" w:name="_Toc47631643"/>
      <w:bookmarkStart w:id="218" w:name="_Toc1884817352"/>
      <w:r w:rsidRPr="0043302A">
        <w:rPr>
          <w:rFonts w:ascii="Arial" w:hAnsi="Arial" w:cs="Arial"/>
          <w:b/>
          <w:bCs/>
          <w:color w:val="auto"/>
          <w:sz w:val="22"/>
          <w:szCs w:val="22"/>
        </w:rPr>
        <w:t xml:space="preserve">Gestión de las </w:t>
      </w:r>
      <w:r w:rsidR="009B5740" w:rsidRPr="0043302A">
        <w:rPr>
          <w:rFonts w:ascii="Arial" w:hAnsi="Arial" w:cs="Arial"/>
          <w:b/>
          <w:bCs/>
          <w:color w:val="auto"/>
          <w:sz w:val="22"/>
          <w:szCs w:val="22"/>
        </w:rPr>
        <w:t>vulnerabilidades técnicas</w:t>
      </w:r>
      <w:bookmarkEnd w:id="217"/>
      <w:bookmarkEnd w:id="218"/>
    </w:p>
    <w:p w14:paraId="4A512A4A" w14:textId="77777777" w:rsidR="001D745E" w:rsidRPr="0043302A" w:rsidRDefault="001D745E" w:rsidP="00BB59BA">
      <w:pPr>
        <w:pStyle w:val="Prrafodelista"/>
        <w:ind w:left="1068"/>
        <w:jc w:val="both"/>
      </w:pPr>
    </w:p>
    <w:p w14:paraId="26D02E87" w14:textId="2102326C" w:rsidR="001D745E" w:rsidRPr="0043302A" w:rsidRDefault="001D745E" w:rsidP="00A06EB8">
      <w:pPr>
        <w:pStyle w:val="Prrafodelista"/>
        <w:numPr>
          <w:ilvl w:val="0"/>
          <w:numId w:val="18"/>
        </w:numPr>
        <w:jc w:val="both"/>
      </w:pPr>
      <w:r w:rsidRPr="0043302A">
        <w:t xml:space="preserve">Se debe generar y ejecutar por lo menos una vez al año el plan de análisis de vulnerabilidades y/o </w:t>
      </w:r>
      <w:r w:rsidR="009B5740" w:rsidRPr="0043302A">
        <w:t>h</w:t>
      </w:r>
      <w:r w:rsidRPr="0043302A">
        <w:t xml:space="preserve">acking </w:t>
      </w:r>
      <w:r w:rsidR="009B5740" w:rsidRPr="0043302A">
        <w:t>é</w:t>
      </w:r>
      <w:r w:rsidR="00643AD0" w:rsidRPr="0043302A">
        <w:t>tico</w:t>
      </w:r>
      <w:r w:rsidRPr="0043302A">
        <w:t xml:space="preserve"> para las plataformas críticas de la </w:t>
      </w:r>
      <w:r w:rsidR="009B5740" w:rsidRPr="0043302A">
        <w:t>e</w:t>
      </w:r>
      <w:r w:rsidRPr="0043302A">
        <w:t>ntidad cuya viabilidad técnica</w:t>
      </w:r>
      <w:r w:rsidR="00234238" w:rsidRPr="0043302A">
        <w:t xml:space="preserve"> y administra</w:t>
      </w:r>
      <w:r w:rsidR="009B5740" w:rsidRPr="0043302A">
        <w:t>tiva</w:t>
      </w:r>
      <w:r w:rsidR="00234238" w:rsidRPr="0043302A">
        <w:t xml:space="preserve"> lo permita</w:t>
      </w:r>
      <w:r w:rsidR="00F714EC" w:rsidRPr="0043302A">
        <w:t>n</w:t>
      </w:r>
      <w:r w:rsidR="00234238" w:rsidRPr="0043302A">
        <w:t>.</w:t>
      </w:r>
    </w:p>
    <w:p w14:paraId="4A81DCD5" w14:textId="77777777" w:rsidR="00234238" w:rsidRPr="0043302A" w:rsidRDefault="00234238" w:rsidP="00234238">
      <w:pPr>
        <w:pStyle w:val="Prrafodelista"/>
      </w:pPr>
    </w:p>
    <w:p w14:paraId="5195A30A" w14:textId="62ED7EB9" w:rsidR="00234238" w:rsidRPr="0043302A" w:rsidRDefault="00234238" w:rsidP="00A06EB8">
      <w:pPr>
        <w:pStyle w:val="Prrafodelista"/>
        <w:numPr>
          <w:ilvl w:val="0"/>
          <w:numId w:val="18"/>
        </w:numPr>
        <w:jc w:val="both"/>
      </w:pPr>
      <w:r w:rsidRPr="0043302A">
        <w:t xml:space="preserve">Una vez se lleve a cabo la ejecución de escaneos de </w:t>
      </w:r>
      <w:r w:rsidR="00AB21FE" w:rsidRPr="0043302A">
        <w:t>vulnerabilidad</w:t>
      </w:r>
      <w:r w:rsidRPr="0043302A">
        <w:t xml:space="preserve"> en la </w:t>
      </w:r>
      <w:r w:rsidR="00AB21FE" w:rsidRPr="0043302A">
        <w:t>plataforma</w:t>
      </w:r>
      <w:r w:rsidRPr="0043302A">
        <w:t xml:space="preserve"> tecnológica de la </w:t>
      </w:r>
      <w:r w:rsidR="00F714EC" w:rsidRPr="0043302A">
        <w:t>e</w:t>
      </w:r>
      <w:r w:rsidRPr="0043302A">
        <w:t xml:space="preserve">ntidad, </w:t>
      </w:r>
      <w:r w:rsidR="00F714EC" w:rsidRPr="0043302A">
        <w:t>las</w:t>
      </w:r>
      <w:r w:rsidRPr="0043302A">
        <w:t xml:space="preserve"> vulnerabilidades o hallazgos</w:t>
      </w:r>
      <w:r w:rsidR="00F714EC" w:rsidRPr="0043302A">
        <w:t xml:space="preserve"> identificados</w:t>
      </w:r>
      <w:r w:rsidRPr="0043302A">
        <w:t xml:space="preserve"> se debe</w:t>
      </w:r>
      <w:r w:rsidR="00F714EC" w:rsidRPr="0043302A">
        <w:t>n</w:t>
      </w:r>
      <w:r w:rsidRPr="0043302A">
        <w:t xml:space="preserve"> remediar </w:t>
      </w:r>
      <w:r w:rsidR="00643AD0" w:rsidRPr="0043302A">
        <w:t>de acuerdo con</w:t>
      </w:r>
      <w:r w:rsidR="00AB21FE" w:rsidRPr="0043302A">
        <w:t xml:space="preserve"> los lineamientos establecidos </w:t>
      </w:r>
      <w:r w:rsidR="00F714EC" w:rsidRPr="0043302A">
        <w:t>por los</w:t>
      </w:r>
      <w:r w:rsidR="00AB21FE" w:rsidRPr="0043302A">
        <w:t xml:space="preserve"> Procedimientos de Gestión de Vulnerabilidades.</w:t>
      </w:r>
    </w:p>
    <w:p w14:paraId="1B95BC20" w14:textId="77777777" w:rsidR="001D745E" w:rsidRPr="0043302A" w:rsidRDefault="001D745E" w:rsidP="00BB59BA">
      <w:pPr>
        <w:pStyle w:val="Prrafodelista"/>
        <w:ind w:left="1068"/>
        <w:jc w:val="both"/>
      </w:pPr>
    </w:p>
    <w:p w14:paraId="56EB4C6C" w14:textId="5A2C7EC9" w:rsidR="004D4B7C" w:rsidRPr="0043302A" w:rsidRDefault="001D745E" w:rsidP="00A06EB8">
      <w:pPr>
        <w:pStyle w:val="Prrafodelista"/>
        <w:numPr>
          <w:ilvl w:val="0"/>
          <w:numId w:val="18"/>
        </w:numPr>
        <w:jc w:val="both"/>
      </w:pPr>
      <w:r w:rsidRPr="0043302A">
        <w:t>Los correctivos que requieran ser aplicados en las plataformas tecnológicas, derivados de la identificación de vulnerabilidades técnicas, son responsabilidad de</w:t>
      </w:r>
      <w:r w:rsidR="006512F7" w:rsidRPr="0043302A">
        <w:t>l Grupo TIC</w:t>
      </w:r>
      <w:r w:rsidR="00931618" w:rsidRPr="0043302A">
        <w:t>;</w:t>
      </w:r>
      <w:r w:rsidRPr="0043302A">
        <w:t xml:space="preserve"> </w:t>
      </w:r>
      <w:r w:rsidR="00AB21FE" w:rsidRPr="0043302A">
        <w:t xml:space="preserve">para estas remediaciones </w:t>
      </w:r>
      <w:r w:rsidRPr="0043302A">
        <w:t xml:space="preserve">se debe tener en cuenta las directrices </w:t>
      </w:r>
      <w:r w:rsidR="00234238" w:rsidRPr="0043302A">
        <w:t xml:space="preserve">establecidas en el </w:t>
      </w:r>
      <w:r w:rsidRPr="0043302A">
        <w:t xml:space="preserve">Procedimiento de Gestión de Cambios cuando </w:t>
      </w:r>
      <w:r w:rsidR="00AB21FE" w:rsidRPr="0043302A">
        <w:t>su aplicación se lleve al ambiente de producción</w:t>
      </w:r>
      <w:r w:rsidRPr="0043302A">
        <w:t>.</w:t>
      </w:r>
    </w:p>
    <w:p w14:paraId="1BDFB483" w14:textId="77777777" w:rsidR="004D4B7C" w:rsidRPr="0043302A" w:rsidRDefault="004D4B7C" w:rsidP="0039600F">
      <w:pPr>
        <w:pStyle w:val="Prrafodelista"/>
      </w:pPr>
    </w:p>
    <w:p w14:paraId="5A5ECB40" w14:textId="3F831B9D" w:rsidR="001D745E" w:rsidRPr="0043302A" w:rsidRDefault="004D4B7C" w:rsidP="00A06EB8">
      <w:pPr>
        <w:pStyle w:val="Prrafodelista"/>
        <w:numPr>
          <w:ilvl w:val="0"/>
          <w:numId w:val="18"/>
        </w:numPr>
        <w:jc w:val="both"/>
      </w:pPr>
      <w:r w:rsidRPr="0043302A">
        <w:t>Es importante realizar de manera continua análisis de vulnerabilidades internas y planes de remediación oportunos para una apropiada gestión de vulnerabilidades.</w:t>
      </w:r>
      <w:r w:rsidR="001D745E" w:rsidRPr="0043302A">
        <w:t xml:space="preserve"> </w:t>
      </w:r>
    </w:p>
    <w:p w14:paraId="3B3A3E2C" w14:textId="77777777" w:rsidR="00297DAC" w:rsidRPr="0043302A" w:rsidRDefault="00297DAC" w:rsidP="00297DAC">
      <w:pPr>
        <w:pStyle w:val="Prrafodelista"/>
      </w:pPr>
    </w:p>
    <w:p w14:paraId="2D270A12" w14:textId="2347625B" w:rsidR="001D745E" w:rsidRPr="0043302A" w:rsidRDefault="001D745E" w:rsidP="00A06EB8">
      <w:pPr>
        <w:pStyle w:val="Ttulo1"/>
        <w:numPr>
          <w:ilvl w:val="1"/>
          <w:numId w:val="55"/>
        </w:numPr>
        <w:spacing w:before="0"/>
        <w:jc w:val="both"/>
        <w:rPr>
          <w:rFonts w:ascii="Arial" w:hAnsi="Arial" w:cs="Arial"/>
          <w:b/>
          <w:bCs/>
          <w:color w:val="auto"/>
          <w:sz w:val="22"/>
          <w:szCs w:val="22"/>
        </w:rPr>
      </w:pPr>
      <w:bookmarkStart w:id="219" w:name="_Toc47631644"/>
      <w:bookmarkStart w:id="220" w:name="_Toc1608261044"/>
      <w:r w:rsidRPr="0043302A">
        <w:rPr>
          <w:rFonts w:ascii="Arial" w:hAnsi="Arial" w:cs="Arial"/>
          <w:b/>
          <w:bCs/>
          <w:color w:val="auto"/>
          <w:sz w:val="22"/>
          <w:szCs w:val="22"/>
        </w:rPr>
        <w:t>AUDITORÍAS DE SISTEMAS DE INFORMACIÓN</w:t>
      </w:r>
      <w:bookmarkEnd w:id="219"/>
      <w:bookmarkEnd w:id="220"/>
    </w:p>
    <w:p w14:paraId="402E5198" w14:textId="77777777" w:rsidR="00F758CD" w:rsidRPr="0043302A" w:rsidRDefault="00F758CD" w:rsidP="00BB59BA">
      <w:pPr>
        <w:pStyle w:val="Prrafodelista"/>
        <w:ind w:left="792"/>
        <w:jc w:val="both"/>
        <w:rPr>
          <w:rFonts w:eastAsiaTheme="majorEastAsia"/>
          <w:b/>
        </w:rPr>
      </w:pPr>
    </w:p>
    <w:p w14:paraId="78F14F29" w14:textId="1311E52D" w:rsidR="001D745E" w:rsidRPr="0043302A" w:rsidRDefault="001D745E" w:rsidP="00A06EB8">
      <w:pPr>
        <w:pStyle w:val="Prrafodelista"/>
        <w:numPr>
          <w:ilvl w:val="2"/>
          <w:numId w:val="55"/>
        </w:numPr>
        <w:jc w:val="both"/>
        <w:rPr>
          <w:b/>
        </w:rPr>
      </w:pPr>
      <w:r w:rsidRPr="0043302A">
        <w:rPr>
          <w:rFonts w:eastAsiaTheme="majorEastAsia"/>
          <w:b/>
        </w:rPr>
        <w:t>Controles sobre auditorias de sistemas de información</w:t>
      </w:r>
    </w:p>
    <w:p w14:paraId="5C76D613" w14:textId="77777777" w:rsidR="001D745E" w:rsidRPr="0043302A" w:rsidRDefault="001D745E" w:rsidP="00BB59BA">
      <w:pPr>
        <w:spacing w:after="0" w:line="240" w:lineRule="auto"/>
        <w:jc w:val="both"/>
        <w:rPr>
          <w:rFonts w:ascii="Arial" w:hAnsi="Arial" w:cs="Arial"/>
          <w:b/>
        </w:rPr>
      </w:pPr>
    </w:p>
    <w:p w14:paraId="55FF6C3F" w14:textId="3F45DB42" w:rsidR="001D745E" w:rsidRPr="0043302A" w:rsidRDefault="001D745E" w:rsidP="00467DE3">
      <w:pPr>
        <w:spacing w:after="0" w:line="240" w:lineRule="auto"/>
        <w:jc w:val="both"/>
        <w:rPr>
          <w:rFonts w:ascii="Arial" w:hAnsi="Arial" w:cs="Arial"/>
        </w:rPr>
      </w:pPr>
      <w:r w:rsidRPr="0043302A">
        <w:rPr>
          <w:rFonts w:ascii="Arial" w:hAnsi="Arial" w:cs="Arial"/>
        </w:rPr>
        <w:t>Para la ejecución de auditorías a los sistemas de información se debe</w:t>
      </w:r>
      <w:r w:rsidR="00931618" w:rsidRPr="0043302A">
        <w:rPr>
          <w:rFonts w:ascii="Arial" w:hAnsi="Arial" w:cs="Arial"/>
        </w:rPr>
        <w:t>n</w:t>
      </w:r>
      <w:r w:rsidRPr="0043302A">
        <w:rPr>
          <w:rFonts w:ascii="Arial" w:hAnsi="Arial" w:cs="Arial"/>
        </w:rPr>
        <w:t xml:space="preserve"> tener en cuenta las siguientes consideraciones:</w:t>
      </w:r>
    </w:p>
    <w:p w14:paraId="42E88274" w14:textId="77777777" w:rsidR="001D745E" w:rsidRPr="0043302A" w:rsidRDefault="001D745E" w:rsidP="00467DE3">
      <w:pPr>
        <w:pStyle w:val="Prrafodelista"/>
        <w:jc w:val="both"/>
      </w:pPr>
    </w:p>
    <w:p w14:paraId="6CE1869C" w14:textId="26E99033" w:rsidR="001D745E" w:rsidRPr="0043302A" w:rsidRDefault="001D745E" w:rsidP="00A06EB8">
      <w:pPr>
        <w:pStyle w:val="Prrafodelista"/>
        <w:numPr>
          <w:ilvl w:val="0"/>
          <w:numId w:val="19"/>
        </w:numPr>
        <w:jc w:val="both"/>
      </w:pPr>
      <w:r w:rsidRPr="0043302A">
        <w:t>Los requisitos de auditoría para acceso a sistemas y a datos se deberían acordar con los jefes de las Dependencias involucradas.</w:t>
      </w:r>
    </w:p>
    <w:p w14:paraId="22F61326" w14:textId="77777777" w:rsidR="001D745E" w:rsidRPr="0043302A" w:rsidRDefault="001D745E" w:rsidP="00BB59BA">
      <w:pPr>
        <w:pStyle w:val="Prrafodelista"/>
        <w:ind w:left="360"/>
        <w:jc w:val="both"/>
      </w:pPr>
    </w:p>
    <w:p w14:paraId="554951AD" w14:textId="77777777" w:rsidR="001D745E" w:rsidRPr="0043302A" w:rsidRDefault="001D745E" w:rsidP="00A06EB8">
      <w:pPr>
        <w:pStyle w:val="Prrafodelista"/>
        <w:numPr>
          <w:ilvl w:val="0"/>
          <w:numId w:val="19"/>
        </w:numPr>
        <w:jc w:val="both"/>
      </w:pPr>
      <w:r w:rsidRPr="0043302A">
        <w:t>El alcance de las pruebas técnicas de auditoría se debería acordar y controlar.</w:t>
      </w:r>
    </w:p>
    <w:p w14:paraId="78CF2E83" w14:textId="77777777" w:rsidR="001D745E" w:rsidRPr="0043302A" w:rsidRDefault="001D745E" w:rsidP="00BB59BA">
      <w:pPr>
        <w:pStyle w:val="Prrafodelista"/>
        <w:ind w:left="360"/>
        <w:jc w:val="both"/>
      </w:pPr>
    </w:p>
    <w:p w14:paraId="3F386189" w14:textId="6D91A90C" w:rsidR="001D745E" w:rsidRPr="0043302A" w:rsidRDefault="001D745E" w:rsidP="00A06EB8">
      <w:pPr>
        <w:pStyle w:val="Prrafodelista"/>
        <w:numPr>
          <w:ilvl w:val="0"/>
          <w:numId w:val="19"/>
        </w:numPr>
        <w:jc w:val="both"/>
      </w:pPr>
      <w:r w:rsidRPr="0043302A">
        <w:t>Las pruebas de auditoría (incluidas las pruebas de análisis de vulnerabilidades y/o hacking ético) que puedan afectar la disponibilidad del sistema se debe</w:t>
      </w:r>
      <w:r w:rsidR="00215231" w:rsidRPr="0043302A">
        <w:t>n</w:t>
      </w:r>
      <w:r w:rsidRPr="0043302A">
        <w:t xml:space="preserve"> realizar en horario</w:t>
      </w:r>
      <w:r w:rsidR="00E323EB" w:rsidRPr="0043302A">
        <w:t xml:space="preserve"> no</w:t>
      </w:r>
      <w:r w:rsidRPr="0043302A">
        <w:t xml:space="preserve"> laboral en un ambiente controlado.</w:t>
      </w:r>
    </w:p>
    <w:p w14:paraId="55C54A30" w14:textId="77777777" w:rsidR="00460E84" w:rsidRPr="0043302A" w:rsidRDefault="00460E84" w:rsidP="00460E84">
      <w:pPr>
        <w:pStyle w:val="Prrafodelista"/>
      </w:pPr>
    </w:p>
    <w:p w14:paraId="091BFFEC" w14:textId="217590DA" w:rsidR="001D745E" w:rsidRPr="0043302A" w:rsidRDefault="001D745E" w:rsidP="00A06EB8">
      <w:pPr>
        <w:pStyle w:val="Prrafodelista"/>
        <w:numPr>
          <w:ilvl w:val="0"/>
          <w:numId w:val="19"/>
        </w:numPr>
        <w:jc w:val="both"/>
      </w:pPr>
      <w:r w:rsidRPr="0043302A">
        <w:t xml:space="preserve">Se debe hacer seguimiento de todos los accesos y logs </w:t>
      </w:r>
      <w:r w:rsidR="00E323EB" w:rsidRPr="0043302A">
        <w:t xml:space="preserve">(registro de eventos en los </w:t>
      </w:r>
      <w:r w:rsidR="00E323EB" w:rsidRPr="0043302A">
        <w:lastRenderedPageBreak/>
        <w:t xml:space="preserve">sistemas) </w:t>
      </w:r>
      <w:r w:rsidRPr="0043302A">
        <w:t>para producir un rastro de referencia.</w:t>
      </w:r>
    </w:p>
    <w:p w14:paraId="1235AED2" w14:textId="77777777" w:rsidR="001D745E" w:rsidRPr="0043302A" w:rsidRDefault="001D745E" w:rsidP="00BB59BA">
      <w:pPr>
        <w:pStyle w:val="Prrafodelista"/>
        <w:ind w:left="360"/>
        <w:jc w:val="both"/>
      </w:pPr>
    </w:p>
    <w:p w14:paraId="3080569A" w14:textId="77777777" w:rsidR="001D745E" w:rsidRPr="0043302A" w:rsidRDefault="001D745E" w:rsidP="00A06EB8">
      <w:pPr>
        <w:pStyle w:val="Prrafodelista"/>
        <w:numPr>
          <w:ilvl w:val="0"/>
          <w:numId w:val="19"/>
        </w:numPr>
        <w:jc w:val="both"/>
      </w:pPr>
      <w:r w:rsidRPr="0043302A">
        <w:t>Las pruebas de auditoría se deben limitar a acceso a software y datos únicamente para lectura.</w:t>
      </w:r>
    </w:p>
    <w:p w14:paraId="46872125" w14:textId="77777777" w:rsidR="001D745E" w:rsidRPr="0043302A" w:rsidRDefault="001D745E" w:rsidP="00BB59BA">
      <w:pPr>
        <w:pStyle w:val="Prrafodelista"/>
      </w:pPr>
    </w:p>
    <w:p w14:paraId="490F620E" w14:textId="3E364C24" w:rsidR="001D745E" w:rsidRPr="0043302A" w:rsidRDefault="001D745E" w:rsidP="00A06EB8">
      <w:pPr>
        <w:pStyle w:val="Ttulo1"/>
        <w:numPr>
          <w:ilvl w:val="0"/>
          <w:numId w:val="55"/>
        </w:numPr>
        <w:spacing w:before="0"/>
        <w:jc w:val="both"/>
        <w:rPr>
          <w:rFonts w:ascii="Arial" w:hAnsi="Arial" w:cs="Arial"/>
          <w:b/>
          <w:bCs/>
          <w:color w:val="auto"/>
          <w:sz w:val="22"/>
          <w:szCs w:val="22"/>
        </w:rPr>
      </w:pPr>
      <w:bookmarkStart w:id="221" w:name="_Toc47631645"/>
      <w:bookmarkStart w:id="222" w:name="_Toc1988141599"/>
      <w:r w:rsidRPr="0043302A">
        <w:rPr>
          <w:rFonts w:ascii="Arial" w:hAnsi="Arial" w:cs="Arial"/>
          <w:b/>
          <w:bCs/>
          <w:color w:val="auto"/>
          <w:sz w:val="22"/>
          <w:szCs w:val="22"/>
        </w:rPr>
        <w:t>SEGURIDAD EN LAS COMUNICACIONES</w:t>
      </w:r>
      <w:bookmarkEnd w:id="221"/>
      <w:bookmarkEnd w:id="222"/>
    </w:p>
    <w:p w14:paraId="79FD0314" w14:textId="4BD34AD4" w:rsidR="000069BF" w:rsidRPr="0043302A" w:rsidRDefault="000069BF" w:rsidP="000069BF">
      <w:pPr>
        <w:spacing w:after="0" w:line="240" w:lineRule="auto"/>
        <w:rPr>
          <w:rFonts w:ascii="Arial" w:hAnsi="Arial" w:cs="Arial"/>
          <w:lang w:val="es-ES" w:eastAsia="es-ES" w:bidi="es-ES"/>
        </w:rPr>
      </w:pPr>
    </w:p>
    <w:p w14:paraId="57EBAE4F" w14:textId="7808CB5E" w:rsidR="00455D90" w:rsidRPr="0043302A" w:rsidRDefault="006512F7" w:rsidP="00467DE3">
      <w:pPr>
        <w:spacing w:after="0" w:line="240" w:lineRule="auto"/>
        <w:jc w:val="both"/>
        <w:rPr>
          <w:rFonts w:ascii="Arial" w:hAnsi="Arial" w:cs="Arial"/>
        </w:rPr>
      </w:pPr>
      <w:r w:rsidRPr="0043302A">
        <w:rPr>
          <w:rFonts w:ascii="Arial" w:hAnsi="Arial" w:cs="Arial"/>
        </w:rPr>
        <w:t>El Grupo TIC</w:t>
      </w:r>
      <w:r w:rsidR="00455D90" w:rsidRPr="0043302A">
        <w:rPr>
          <w:rFonts w:ascii="Arial" w:hAnsi="Arial" w:cs="Arial"/>
        </w:rPr>
        <w:t xml:space="preserve"> debe definir e implementar los mecanismos de control que considere apropiados para proteger la </w:t>
      </w:r>
      <w:r w:rsidR="001A02CA" w:rsidRPr="0043302A">
        <w:rPr>
          <w:rFonts w:ascii="Arial" w:hAnsi="Arial" w:cs="Arial"/>
        </w:rPr>
        <w:t>confidencialidad, integridad y disponibilidad de la información en las redes definidas en la entidad</w:t>
      </w:r>
      <w:r w:rsidR="00455D90" w:rsidRPr="0043302A">
        <w:rPr>
          <w:rFonts w:ascii="Arial" w:hAnsi="Arial" w:cs="Arial"/>
        </w:rPr>
        <w:t>, la disponibilidad de los servicios en red y la seguridad en sí de la información.</w:t>
      </w:r>
    </w:p>
    <w:p w14:paraId="5B61B0F2" w14:textId="77777777" w:rsidR="00467DE3" w:rsidRPr="0043302A" w:rsidRDefault="00467DE3" w:rsidP="00467DE3">
      <w:pPr>
        <w:spacing w:after="0" w:line="240" w:lineRule="auto"/>
        <w:jc w:val="both"/>
        <w:rPr>
          <w:rFonts w:ascii="Arial" w:hAnsi="Arial" w:cs="Arial"/>
        </w:rPr>
      </w:pPr>
    </w:p>
    <w:p w14:paraId="2F0057D1" w14:textId="77777777" w:rsidR="00D95DB2" w:rsidRPr="0043302A" w:rsidRDefault="00D95DB2" w:rsidP="00A06EB8">
      <w:pPr>
        <w:pStyle w:val="Prrafodelista"/>
        <w:keepNext/>
        <w:keepLines/>
        <w:numPr>
          <w:ilvl w:val="0"/>
          <w:numId w:val="132"/>
        </w:numPr>
        <w:contextualSpacing w:val="0"/>
        <w:jc w:val="both"/>
        <w:outlineLvl w:val="0"/>
        <w:rPr>
          <w:rFonts w:eastAsiaTheme="majorEastAsia"/>
          <w:b/>
          <w:vanish/>
        </w:rPr>
      </w:pPr>
      <w:bookmarkStart w:id="223" w:name="_Toc226207888"/>
      <w:bookmarkStart w:id="224" w:name="_Toc226208005"/>
      <w:bookmarkStart w:id="225" w:name="_Toc47631646"/>
      <w:bookmarkEnd w:id="223"/>
      <w:bookmarkEnd w:id="224"/>
    </w:p>
    <w:p w14:paraId="17D52D5D" w14:textId="77777777" w:rsidR="00D95DB2" w:rsidRPr="0043302A" w:rsidRDefault="00D95DB2" w:rsidP="00A06EB8">
      <w:pPr>
        <w:pStyle w:val="Prrafodelista"/>
        <w:keepNext/>
        <w:keepLines/>
        <w:numPr>
          <w:ilvl w:val="0"/>
          <w:numId w:val="132"/>
        </w:numPr>
        <w:contextualSpacing w:val="0"/>
        <w:jc w:val="both"/>
        <w:outlineLvl w:val="0"/>
        <w:rPr>
          <w:rFonts w:eastAsiaTheme="majorEastAsia"/>
          <w:b/>
          <w:vanish/>
        </w:rPr>
      </w:pPr>
      <w:bookmarkStart w:id="226" w:name="_Toc226207889"/>
      <w:bookmarkStart w:id="227" w:name="_Toc226208006"/>
      <w:bookmarkEnd w:id="226"/>
      <w:bookmarkEnd w:id="227"/>
    </w:p>
    <w:p w14:paraId="13AC26B9" w14:textId="77777777" w:rsidR="00D95DB2" w:rsidRPr="0043302A" w:rsidRDefault="00D95DB2" w:rsidP="00A06EB8">
      <w:pPr>
        <w:pStyle w:val="Prrafodelista"/>
        <w:keepNext/>
        <w:keepLines/>
        <w:numPr>
          <w:ilvl w:val="0"/>
          <w:numId w:val="132"/>
        </w:numPr>
        <w:contextualSpacing w:val="0"/>
        <w:jc w:val="both"/>
        <w:outlineLvl w:val="0"/>
        <w:rPr>
          <w:rFonts w:eastAsiaTheme="majorEastAsia"/>
          <w:b/>
          <w:vanish/>
        </w:rPr>
      </w:pPr>
      <w:bookmarkStart w:id="228" w:name="_Toc226207890"/>
      <w:bookmarkStart w:id="229" w:name="_Toc226208007"/>
      <w:bookmarkEnd w:id="228"/>
      <w:bookmarkEnd w:id="229"/>
    </w:p>
    <w:p w14:paraId="5C97A2EF" w14:textId="77777777" w:rsidR="00D95DB2" w:rsidRPr="0043302A" w:rsidRDefault="00D95DB2" w:rsidP="00A06EB8">
      <w:pPr>
        <w:pStyle w:val="Prrafodelista"/>
        <w:keepNext/>
        <w:keepLines/>
        <w:numPr>
          <w:ilvl w:val="0"/>
          <w:numId w:val="132"/>
        </w:numPr>
        <w:contextualSpacing w:val="0"/>
        <w:jc w:val="both"/>
        <w:outlineLvl w:val="0"/>
        <w:rPr>
          <w:rFonts w:eastAsiaTheme="majorEastAsia"/>
          <w:b/>
          <w:vanish/>
        </w:rPr>
      </w:pPr>
      <w:bookmarkStart w:id="230" w:name="_Toc226207891"/>
      <w:bookmarkStart w:id="231" w:name="_Toc226208008"/>
      <w:bookmarkEnd w:id="230"/>
      <w:bookmarkEnd w:id="231"/>
    </w:p>
    <w:p w14:paraId="3CD45019" w14:textId="77777777" w:rsidR="00D95DB2" w:rsidRPr="0043302A" w:rsidRDefault="00D95DB2" w:rsidP="00A06EB8">
      <w:pPr>
        <w:pStyle w:val="Prrafodelista"/>
        <w:keepNext/>
        <w:keepLines/>
        <w:numPr>
          <w:ilvl w:val="0"/>
          <w:numId w:val="132"/>
        </w:numPr>
        <w:contextualSpacing w:val="0"/>
        <w:jc w:val="both"/>
        <w:outlineLvl w:val="0"/>
        <w:rPr>
          <w:rFonts w:eastAsiaTheme="majorEastAsia"/>
          <w:b/>
          <w:vanish/>
        </w:rPr>
      </w:pPr>
      <w:bookmarkStart w:id="232" w:name="_Toc226207892"/>
      <w:bookmarkStart w:id="233" w:name="_Toc226208009"/>
      <w:bookmarkEnd w:id="232"/>
      <w:bookmarkEnd w:id="233"/>
    </w:p>
    <w:p w14:paraId="6E319637" w14:textId="4052A016" w:rsidR="001D745E" w:rsidRPr="0043302A" w:rsidRDefault="001D745E" w:rsidP="00A06EB8">
      <w:pPr>
        <w:pStyle w:val="Ttulo1"/>
        <w:numPr>
          <w:ilvl w:val="1"/>
          <w:numId w:val="132"/>
        </w:numPr>
        <w:spacing w:before="0"/>
        <w:jc w:val="both"/>
        <w:rPr>
          <w:rFonts w:ascii="Arial" w:hAnsi="Arial" w:cs="Arial"/>
          <w:b/>
          <w:bCs/>
          <w:color w:val="auto"/>
          <w:sz w:val="22"/>
          <w:szCs w:val="22"/>
        </w:rPr>
      </w:pPr>
      <w:bookmarkStart w:id="234" w:name="_Toc852632161"/>
      <w:r w:rsidRPr="0043302A">
        <w:rPr>
          <w:rFonts w:ascii="Arial" w:hAnsi="Arial" w:cs="Arial"/>
          <w:b/>
          <w:bCs/>
          <w:color w:val="auto"/>
          <w:sz w:val="22"/>
          <w:szCs w:val="22"/>
        </w:rPr>
        <w:t xml:space="preserve">Gestión de la </w:t>
      </w:r>
      <w:r w:rsidR="004F17A9" w:rsidRPr="0043302A">
        <w:rPr>
          <w:rFonts w:ascii="Arial" w:hAnsi="Arial" w:cs="Arial"/>
          <w:b/>
          <w:bCs/>
          <w:color w:val="auto"/>
          <w:sz w:val="22"/>
          <w:szCs w:val="22"/>
        </w:rPr>
        <w:t>seguridad en las redes</w:t>
      </w:r>
      <w:bookmarkEnd w:id="225"/>
      <w:bookmarkEnd w:id="234"/>
    </w:p>
    <w:p w14:paraId="7F5CA1BB" w14:textId="3C0B14CB" w:rsidR="001D745E" w:rsidRPr="0043302A" w:rsidRDefault="001D745E" w:rsidP="00BB59BA">
      <w:pPr>
        <w:pStyle w:val="Prrafodelista"/>
        <w:jc w:val="both"/>
      </w:pPr>
    </w:p>
    <w:p w14:paraId="6513BC97" w14:textId="676458CF" w:rsidR="001D745E" w:rsidRPr="0043302A" w:rsidRDefault="006512F7" w:rsidP="00467DE3">
      <w:pPr>
        <w:spacing w:after="0" w:line="240" w:lineRule="auto"/>
        <w:contextualSpacing/>
        <w:jc w:val="both"/>
        <w:rPr>
          <w:rFonts w:ascii="Arial" w:hAnsi="Arial" w:cs="Arial"/>
        </w:rPr>
      </w:pPr>
      <w:r w:rsidRPr="0043302A">
        <w:rPr>
          <w:rFonts w:ascii="Arial" w:hAnsi="Arial" w:cs="Arial"/>
        </w:rPr>
        <w:t>El Grupo TIC</w:t>
      </w:r>
      <w:r w:rsidR="001D745E" w:rsidRPr="0043302A">
        <w:rPr>
          <w:rFonts w:ascii="Arial" w:hAnsi="Arial" w:cs="Arial"/>
        </w:rPr>
        <w:t xml:space="preserve"> debe definir e implementar mecanismos de separación de las redes de la </w:t>
      </w:r>
      <w:r w:rsidR="00DA027B" w:rsidRPr="0043302A">
        <w:rPr>
          <w:rFonts w:ascii="Arial" w:hAnsi="Arial" w:cs="Arial"/>
        </w:rPr>
        <w:t>UAE Cuerpo Oficial de Bomberos Bogotá</w:t>
      </w:r>
      <w:r w:rsidR="001D745E" w:rsidRPr="0043302A">
        <w:rPr>
          <w:rFonts w:ascii="Arial" w:hAnsi="Arial" w:cs="Arial"/>
        </w:rPr>
        <w:t xml:space="preserve"> con base en los niveles de confianza (por ejemplo, dominio de acceso público, dominio de computador de escritorio</w:t>
      </w:r>
      <w:r w:rsidR="004729FA" w:rsidRPr="0043302A">
        <w:rPr>
          <w:rFonts w:ascii="Arial" w:hAnsi="Arial" w:cs="Arial"/>
        </w:rPr>
        <w:t xml:space="preserve"> y</w:t>
      </w:r>
      <w:r w:rsidR="001D745E" w:rsidRPr="0043302A">
        <w:rPr>
          <w:rFonts w:ascii="Arial" w:hAnsi="Arial" w:cs="Arial"/>
        </w:rPr>
        <w:t xml:space="preserve"> dominio de servidor), por dependencias (</w:t>
      </w:r>
      <w:r w:rsidR="004729FA" w:rsidRPr="0043302A">
        <w:rPr>
          <w:rFonts w:ascii="Arial" w:hAnsi="Arial" w:cs="Arial"/>
        </w:rPr>
        <w:t>O</w:t>
      </w:r>
      <w:r w:rsidR="001D745E" w:rsidRPr="0043302A">
        <w:rPr>
          <w:rFonts w:ascii="Arial" w:hAnsi="Arial" w:cs="Arial"/>
        </w:rPr>
        <w:t xml:space="preserve">ficina de </w:t>
      </w:r>
      <w:r w:rsidR="004729FA" w:rsidRPr="0043302A">
        <w:rPr>
          <w:rFonts w:ascii="Arial" w:hAnsi="Arial" w:cs="Arial"/>
        </w:rPr>
        <w:t>T</w:t>
      </w:r>
      <w:r w:rsidR="001D745E" w:rsidRPr="0043302A">
        <w:rPr>
          <w:rFonts w:ascii="Arial" w:hAnsi="Arial" w:cs="Arial"/>
        </w:rPr>
        <w:t xml:space="preserve">alento </w:t>
      </w:r>
      <w:r w:rsidR="004729FA" w:rsidRPr="0043302A">
        <w:rPr>
          <w:rFonts w:ascii="Arial" w:hAnsi="Arial" w:cs="Arial"/>
        </w:rPr>
        <w:t>H</w:t>
      </w:r>
      <w:r w:rsidR="001D745E" w:rsidRPr="0043302A">
        <w:rPr>
          <w:rFonts w:ascii="Arial" w:hAnsi="Arial" w:cs="Arial"/>
        </w:rPr>
        <w:t xml:space="preserve">umano, </w:t>
      </w:r>
      <w:r w:rsidR="004729FA" w:rsidRPr="0043302A">
        <w:rPr>
          <w:rFonts w:ascii="Arial" w:hAnsi="Arial" w:cs="Arial"/>
        </w:rPr>
        <w:t>O</w:t>
      </w:r>
      <w:r w:rsidR="001D745E" w:rsidRPr="0043302A">
        <w:rPr>
          <w:rFonts w:ascii="Arial" w:hAnsi="Arial" w:cs="Arial"/>
        </w:rPr>
        <w:t xml:space="preserve">ficina de </w:t>
      </w:r>
      <w:r w:rsidR="004729FA" w:rsidRPr="0043302A">
        <w:rPr>
          <w:rFonts w:ascii="Arial" w:hAnsi="Arial" w:cs="Arial"/>
        </w:rPr>
        <w:t>S</w:t>
      </w:r>
      <w:r w:rsidR="001D745E" w:rsidRPr="0043302A">
        <w:rPr>
          <w:rFonts w:ascii="Arial" w:hAnsi="Arial" w:cs="Arial"/>
        </w:rPr>
        <w:t xml:space="preserve">ervicios </w:t>
      </w:r>
      <w:r w:rsidR="004729FA" w:rsidRPr="0043302A">
        <w:rPr>
          <w:rFonts w:ascii="Arial" w:hAnsi="Arial" w:cs="Arial"/>
        </w:rPr>
        <w:t>A</w:t>
      </w:r>
      <w:r w:rsidR="001D745E" w:rsidRPr="0043302A">
        <w:rPr>
          <w:rFonts w:ascii="Arial" w:hAnsi="Arial" w:cs="Arial"/>
        </w:rPr>
        <w:t xml:space="preserve">dministrativos, </w:t>
      </w:r>
      <w:r w:rsidR="004729FA" w:rsidRPr="0043302A">
        <w:rPr>
          <w:rFonts w:ascii="Arial" w:hAnsi="Arial" w:cs="Arial"/>
        </w:rPr>
        <w:t>O</w:t>
      </w:r>
      <w:r w:rsidR="001D745E" w:rsidRPr="0043302A">
        <w:rPr>
          <w:rFonts w:ascii="Arial" w:hAnsi="Arial" w:cs="Arial"/>
        </w:rPr>
        <w:t xml:space="preserve">ficina de </w:t>
      </w:r>
      <w:r w:rsidR="004729FA" w:rsidRPr="0043302A">
        <w:rPr>
          <w:rFonts w:ascii="Arial" w:hAnsi="Arial" w:cs="Arial"/>
        </w:rPr>
        <w:t>G</w:t>
      </w:r>
      <w:r w:rsidR="001D745E" w:rsidRPr="0043302A">
        <w:rPr>
          <w:rFonts w:ascii="Arial" w:hAnsi="Arial" w:cs="Arial"/>
        </w:rPr>
        <w:t xml:space="preserve">estión </w:t>
      </w:r>
      <w:r w:rsidR="004729FA" w:rsidRPr="0043302A">
        <w:rPr>
          <w:rFonts w:ascii="Arial" w:hAnsi="Arial" w:cs="Arial"/>
        </w:rPr>
        <w:t>F</w:t>
      </w:r>
      <w:r w:rsidR="001D745E" w:rsidRPr="0043302A">
        <w:rPr>
          <w:rFonts w:ascii="Arial" w:hAnsi="Arial" w:cs="Arial"/>
        </w:rPr>
        <w:t>inanciera</w:t>
      </w:r>
      <w:r w:rsidR="004729FA" w:rsidRPr="0043302A">
        <w:rPr>
          <w:rFonts w:ascii="Arial" w:hAnsi="Arial" w:cs="Arial"/>
        </w:rPr>
        <w:t xml:space="preserve"> y</w:t>
      </w:r>
      <w:r w:rsidR="001D745E" w:rsidRPr="0043302A">
        <w:rPr>
          <w:rFonts w:ascii="Arial" w:hAnsi="Arial" w:cs="Arial"/>
        </w:rPr>
        <w:t xml:space="preserve"> </w:t>
      </w:r>
      <w:r w:rsidR="004729FA" w:rsidRPr="0043302A">
        <w:rPr>
          <w:rFonts w:ascii="Arial" w:hAnsi="Arial" w:cs="Arial"/>
        </w:rPr>
        <w:t>O</w:t>
      </w:r>
      <w:r w:rsidR="001D745E" w:rsidRPr="0043302A">
        <w:rPr>
          <w:rFonts w:ascii="Arial" w:hAnsi="Arial" w:cs="Arial"/>
        </w:rPr>
        <w:t xml:space="preserve">ficina de </w:t>
      </w:r>
      <w:r w:rsidR="004729FA" w:rsidRPr="0043302A">
        <w:rPr>
          <w:rFonts w:ascii="Arial" w:hAnsi="Arial" w:cs="Arial"/>
        </w:rPr>
        <w:t>T</w:t>
      </w:r>
      <w:r w:rsidR="001D745E" w:rsidRPr="0043302A">
        <w:rPr>
          <w:rFonts w:ascii="Arial" w:hAnsi="Arial" w:cs="Arial"/>
        </w:rPr>
        <w:t xml:space="preserve">ecnología e </w:t>
      </w:r>
      <w:r w:rsidR="004729FA" w:rsidRPr="0043302A">
        <w:rPr>
          <w:rFonts w:ascii="Arial" w:hAnsi="Arial" w:cs="Arial"/>
        </w:rPr>
        <w:t>I</w:t>
      </w:r>
      <w:r w:rsidR="001D745E" w:rsidRPr="0043302A">
        <w:rPr>
          <w:rFonts w:ascii="Arial" w:hAnsi="Arial" w:cs="Arial"/>
        </w:rPr>
        <w:t>nformación) o alguna combinación (por ejemplo, un dominio de servidor que se conecta a múltiples d</w:t>
      </w:r>
      <w:r w:rsidR="00297DAC" w:rsidRPr="0043302A">
        <w:rPr>
          <w:rFonts w:ascii="Arial" w:hAnsi="Arial" w:cs="Arial"/>
        </w:rPr>
        <w:t>ependencias)</w:t>
      </w:r>
      <w:r w:rsidR="002D3B6E" w:rsidRPr="0043302A">
        <w:rPr>
          <w:rFonts w:ascii="Arial" w:hAnsi="Arial" w:cs="Arial"/>
        </w:rPr>
        <w:t xml:space="preserve"> y,</w:t>
      </w:r>
      <w:r w:rsidR="00297DAC" w:rsidRPr="0043302A">
        <w:rPr>
          <w:rFonts w:ascii="Arial" w:hAnsi="Arial" w:cs="Arial"/>
        </w:rPr>
        <w:t xml:space="preserve"> además:</w:t>
      </w:r>
    </w:p>
    <w:p w14:paraId="35ECFF51" w14:textId="77777777" w:rsidR="007709FE" w:rsidRPr="0043302A" w:rsidRDefault="007709FE" w:rsidP="00467DE3">
      <w:pPr>
        <w:spacing w:after="0" w:line="240" w:lineRule="auto"/>
        <w:contextualSpacing/>
        <w:jc w:val="both"/>
        <w:rPr>
          <w:rFonts w:ascii="Arial" w:hAnsi="Arial" w:cs="Arial"/>
        </w:rPr>
      </w:pPr>
    </w:p>
    <w:p w14:paraId="72E66D7B" w14:textId="2BADE76D" w:rsidR="001D745E" w:rsidRPr="0043302A" w:rsidRDefault="006512F7" w:rsidP="00A06EB8">
      <w:pPr>
        <w:pStyle w:val="Prrafodelista"/>
        <w:numPr>
          <w:ilvl w:val="0"/>
          <w:numId w:val="20"/>
        </w:numPr>
        <w:jc w:val="both"/>
      </w:pPr>
      <w:r w:rsidRPr="0043302A">
        <w:t>El Grupo TIC</w:t>
      </w:r>
      <w:r w:rsidR="001D745E" w:rsidRPr="0043302A">
        <w:t xml:space="preserve"> debe mantener separadas la red de datos y la red de voz, con el fin de minimizar el impacto de interceptación de alguna de las dos redes.</w:t>
      </w:r>
    </w:p>
    <w:p w14:paraId="01DC6C7F" w14:textId="77777777" w:rsidR="00460E84" w:rsidRPr="0043302A" w:rsidRDefault="00460E84" w:rsidP="00BB59BA">
      <w:pPr>
        <w:pStyle w:val="Prrafodelista"/>
        <w:ind w:left="1068"/>
        <w:jc w:val="both"/>
      </w:pPr>
    </w:p>
    <w:p w14:paraId="47106FB2" w14:textId="0FAFF7B6" w:rsidR="001D745E" w:rsidRPr="0043302A" w:rsidRDefault="001D745E" w:rsidP="00A06EB8">
      <w:pPr>
        <w:pStyle w:val="Prrafodelista"/>
        <w:numPr>
          <w:ilvl w:val="0"/>
          <w:numId w:val="20"/>
        </w:numPr>
        <w:jc w:val="both"/>
      </w:pPr>
      <w:r w:rsidRPr="0043302A">
        <w:t xml:space="preserve">El acceso remoto a las redes de la </w:t>
      </w:r>
      <w:r w:rsidR="00DA027B" w:rsidRPr="0043302A">
        <w:rPr>
          <w:lang w:val="es-CO"/>
        </w:rPr>
        <w:t>UAE Cuerpo Oficial de Bomberos Bogotá</w:t>
      </w:r>
      <w:r w:rsidRPr="0043302A">
        <w:t xml:space="preserve"> se controla mediante con</w:t>
      </w:r>
      <w:r w:rsidR="00297DAC" w:rsidRPr="0043302A">
        <w:t>exiones VPN, las cuales deben estar monitoreadas para evidenci</w:t>
      </w:r>
      <w:r w:rsidR="002D3B6E" w:rsidRPr="0043302A">
        <w:t>ar</w:t>
      </w:r>
      <w:r w:rsidR="00297DAC" w:rsidRPr="0043302A">
        <w:t xml:space="preserve"> la desactivación de </w:t>
      </w:r>
      <w:r w:rsidR="002D3B6E" w:rsidRPr="0043302A">
        <w:t>e</w:t>
      </w:r>
      <w:r w:rsidR="00297DAC" w:rsidRPr="0043302A">
        <w:t>sta</w:t>
      </w:r>
      <w:r w:rsidR="00A310F5" w:rsidRPr="0043302A">
        <w:t>s</w:t>
      </w:r>
      <w:r w:rsidR="00297DAC" w:rsidRPr="0043302A">
        <w:t xml:space="preserve"> en el tiempo que se ha definido.</w:t>
      </w:r>
    </w:p>
    <w:p w14:paraId="0A04B9EE" w14:textId="2F8445D0" w:rsidR="00D95DB2" w:rsidRPr="0043302A" w:rsidRDefault="00D95DB2" w:rsidP="00A06EB8">
      <w:pPr>
        <w:pStyle w:val="Ttulo1"/>
        <w:numPr>
          <w:ilvl w:val="1"/>
          <w:numId w:val="132"/>
        </w:numPr>
        <w:rPr>
          <w:rFonts w:ascii="Arial" w:hAnsi="Arial" w:cs="Arial"/>
          <w:b/>
          <w:bCs/>
          <w:color w:val="auto"/>
          <w:sz w:val="22"/>
          <w:szCs w:val="22"/>
        </w:rPr>
      </w:pPr>
      <w:bookmarkStart w:id="235" w:name="_Toc1918494217"/>
      <w:r w:rsidRPr="0043302A">
        <w:rPr>
          <w:rFonts w:ascii="Arial" w:hAnsi="Arial" w:cs="Arial"/>
          <w:b/>
          <w:bCs/>
          <w:color w:val="auto"/>
          <w:sz w:val="22"/>
          <w:szCs w:val="22"/>
        </w:rPr>
        <w:t>Lineamientos para el Filtrado Web</w:t>
      </w:r>
      <w:bookmarkEnd w:id="235"/>
    </w:p>
    <w:p w14:paraId="56482A97" w14:textId="77777777" w:rsidR="00D95DB2" w:rsidRPr="0043302A" w:rsidRDefault="00D95DB2" w:rsidP="00D95DB2">
      <w:pPr>
        <w:jc w:val="both"/>
        <w:rPr>
          <w:rFonts w:ascii="Arial" w:hAnsi="Arial" w:cs="Arial"/>
        </w:rPr>
      </w:pPr>
    </w:p>
    <w:p w14:paraId="39CD924B" w14:textId="7A25F427" w:rsidR="00D95DB2" w:rsidRPr="0043302A" w:rsidRDefault="00D95DB2" w:rsidP="00517326">
      <w:pPr>
        <w:pStyle w:val="Prrafodelista"/>
        <w:numPr>
          <w:ilvl w:val="1"/>
          <w:numId w:val="9"/>
        </w:numPr>
        <w:ind w:left="768"/>
        <w:jc w:val="both"/>
      </w:pPr>
      <w:r w:rsidRPr="0043302A">
        <w:t>Propósito del filtrado</w:t>
      </w:r>
    </w:p>
    <w:p w14:paraId="6A3FBCB1" w14:textId="77777777" w:rsidR="00D95DB2" w:rsidRPr="0043302A" w:rsidRDefault="00D95DB2" w:rsidP="00517326">
      <w:pPr>
        <w:ind w:left="396"/>
        <w:jc w:val="both"/>
        <w:rPr>
          <w:rFonts w:ascii="Arial" w:hAnsi="Arial" w:cs="Arial"/>
        </w:rPr>
      </w:pPr>
    </w:p>
    <w:p w14:paraId="1E722369" w14:textId="2A0A5A87" w:rsidR="00D95DB2" w:rsidRPr="0043302A" w:rsidRDefault="00D95DB2" w:rsidP="00517326">
      <w:pPr>
        <w:ind w:left="396"/>
        <w:jc w:val="both"/>
        <w:rPr>
          <w:rFonts w:ascii="Arial" w:hAnsi="Arial" w:cs="Arial"/>
        </w:rPr>
      </w:pPr>
      <w:r w:rsidRPr="0043302A">
        <w:rPr>
          <w:rFonts w:ascii="Arial" w:hAnsi="Arial" w:cs="Arial"/>
        </w:rPr>
        <w:t>El filtrado web tiene como objetivo proteger a los usuarios, los sistemas y la información institucional, reduciendo riesgos de seguridad, fuga de información y exposición a contenidos maliciosos o no relacionados con la misión institucional.</w:t>
      </w:r>
    </w:p>
    <w:p w14:paraId="4BA0C751" w14:textId="18DFE96C" w:rsidR="00D95DB2" w:rsidRPr="0043302A" w:rsidRDefault="00D95DB2" w:rsidP="00517326">
      <w:pPr>
        <w:pStyle w:val="Prrafodelista"/>
        <w:numPr>
          <w:ilvl w:val="1"/>
          <w:numId w:val="9"/>
        </w:numPr>
        <w:ind w:left="768"/>
        <w:jc w:val="both"/>
      </w:pPr>
      <w:r w:rsidRPr="0043302A">
        <w:t>Alcance del filtrado</w:t>
      </w:r>
    </w:p>
    <w:p w14:paraId="7D6502A7" w14:textId="77777777" w:rsidR="00D95DB2" w:rsidRPr="0043302A" w:rsidRDefault="00D95DB2" w:rsidP="00517326">
      <w:pPr>
        <w:ind w:left="48" w:firstLine="348"/>
        <w:jc w:val="both"/>
        <w:rPr>
          <w:rFonts w:ascii="Arial" w:hAnsi="Arial" w:cs="Arial"/>
        </w:rPr>
      </w:pPr>
    </w:p>
    <w:p w14:paraId="34A9B858" w14:textId="45E1AADF" w:rsidR="00D95DB2" w:rsidRPr="0043302A" w:rsidRDefault="00D95DB2" w:rsidP="00517326">
      <w:pPr>
        <w:ind w:left="48" w:firstLine="348"/>
        <w:jc w:val="both"/>
        <w:rPr>
          <w:rFonts w:ascii="Arial" w:hAnsi="Arial" w:cs="Arial"/>
        </w:rPr>
      </w:pPr>
      <w:r w:rsidRPr="0043302A">
        <w:rPr>
          <w:rFonts w:ascii="Arial" w:hAnsi="Arial" w:cs="Arial"/>
        </w:rPr>
        <w:t>El filtrado web aplicará a:</w:t>
      </w:r>
    </w:p>
    <w:p w14:paraId="6E11D238" w14:textId="77777777" w:rsidR="00D95DB2" w:rsidRPr="0043302A" w:rsidRDefault="00D95DB2" w:rsidP="00A06EB8">
      <w:pPr>
        <w:pStyle w:val="Prrafodelista"/>
        <w:numPr>
          <w:ilvl w:val="0"/>
          <w:numId w:val="133"/>
        </w:numPr>
        <w:ind w:left="756"/>
        <w:jc w:val="both"/>
      </w:pPr>
      <w:r w:rsidRPr="0043302A">
        <w:lastRenderedPageBreak/>
        <w:t>Accesos a internet desde la red institucional.</w:t>
      </w:r>
    </w:p>
    <w:p w14:paraId="3CBAAEC5" w14:textId="77777777" w:rsidR="00D95DB2" w:rsidRPr="0043302A" w:rsidRDefault="00D95DB2" w:rsidP="00A06EB8">
      <w:pPr>
        <w:pStyle w:val="Prrafodelista"/>
        <w:numPr>
          <w:ilvl w:val="0"/>
          <w:numId w:val="133"/>
        </w:numPr>
        <w:ind w:left="756"/>
        <w:jc w:val="both"/>
      </w:pPr>
      <w:r w:rsidRPr="0043302A">
        <w:t>Dispositivos corporativos.</w:t>
      </w:r>
    </w:p>
    <w:p w14:paraId="60CFA24B" w14:textId="77777777" w:rsidR="00D95DB2" w:rsidRPr="0043302A" w:rsidRDefault="00D95DB2" w:rsidP="00A06EB8">
      <w:pPr>
        <w:pStyle w:val="Prrafodelista"/>
        <w:numPr>
          <w:ilvl w:val="0"/>
          <w:numId w:val="133"/>
        </w:numPr>
        <w:ind w:left="756"/>
        <w:jc w:val="both"/>
      </w:pPr>
      <w:r w:rsidRPr="0043302A">
        <w:t>Accesos remotos o por VPN, cuando aplique.</w:t>
      </w:r>
    </w:p>
    <w:p w14:paraId="4C9F31F2" w14:textId="77777777" w:rsidR="00D95DB2" w:rsidRPr="0043302A" w:rsidRDefault="00D95DB2" w:rsidP="00517326">
      <w:pPr>
        <w:jc w:val="both"/>
        <w:rPr>
          <w:rFonts w:ascii="Arial" w:hAnsi="Arial" w:cs="Arial"/>
        </w:rPr>
      </w:pPr>
    </w:p>
    <w:p w14:paraId="43FAD412" w14:textId="665FF353" w:rsidR="00D95DB2" w:rsidRPr="0043302A" w:rsidRDefault="00D95DB2" w:rsidP="00517326">
      <w:pPr>
        <w:pStyle w:val="Prrafodelista"/>
        <w:numPr>
          <w:ilvl w:val="1"/>
          <w:numId w:val="9"/>
        </w:numPr>
        <w:ind w:left="768"/>
        <w:jc w:val="both"/>
      </w:pPr>
      <w:r w:rsidRPr="0043302A">
        <w:t>Contenido restringido</w:t>
      </w:r>
    </w:p>
    <w:p w14:paraId="3FE94DA9" w14:textId="77777777" w:rsidR="00D95DB2" w:rsidRPr="0043302A" w:rsidRDefault="00D95DB2" w:rsidP="00517326">
      <w:pPr>
        <w:pStyle w:val="Prrafodelista"/>
        <w:ind w:left="768"/>
        <w:jc w:val="both"/>
      </w:pPr>
    </w:p>
    <w:p w14:paraId="08A69A33" w14:textId="77777777" w:rsidR="00D95DB2" w:rsidRPr="0043302A" w:rsidRDefault="00D95DB2" w:rsidP="00517326">
      <w:pPr>
        <w:ind w:left="48" w:firstLine="348"/>
        <w:jc w:val="both"/>
        <w:rPr>
          <w:rFonts w:ascii="Arial" w:hAnsi="Arial" w:cs="Arial"/>
        </w:rPr>
      </w:pPr>
      <w:r w:rsidRPr="0043302A">
        <w:rPr>
          <w:rFonts w:ascii="Arial" w:hAnsi="Arial" w:cs="Arial"/>
        </w:rPr>
        <w:t>Se deberá restringir el acceso a sitios web que:</w:t>
      </w:r>
    </w:p>
    <w:p w14:paraId="249AB5B6" w14:textId="77777777" w:rsidR="00D95DB2" w:rsidRPr="0043302A" w:rsidRDefault="00D95DB2" w:rsidP="00A06EB8">
      <w:pPr>
        <w:pStyle w:val="Prrafodelista"/>
        <w:numPr>
          <w:ilvl w:val="0"/>
          <w:numId w:val="134"/>
        </w:numPr>
        <w:ind w:left="756"/>
        <w:jc w:val="both"/>
      </w:pPr>
      <w:r w:rsidRPr="0043302A">
        <w:t>Contengan software malicioso, phishing o amenazas cibernéticas.</w:t>
      </w:r>
    </w:p>
    <w:p w14:paraId="5E39E00E" w14:textId="77777777" w:rsidR="00D95DB2" w:rsidRPr="0043302A" w:rsidRDefault="00D95DB2" w:rsidP="00A06EB8">
      <w:pPr>
        <w:pStyle w:val="Prrafodelista"/>
        <w:numPr>
          <w:ilvl w:val="0"/>
          <w:numId w:val="134"/>
        </w:numPr>
        <w:ind w:left="756"/>
        <w:jc w:val="both"/>
      </w:pPr>
      <w:r w:rsidRPr="0043302A">
        <w:t>Sean de contenido ilegal, inapropiado o no relacionado con funciones institucionales.</w:t>
      </w:r>
    </w:p>
    <w:p w14:paraId="6D556A3A" w14:textId="77777777" w:rsidR="00D95DB2" w:rsidRPr="0043302A" w:rsidRDefault="00D95DB2" w:rsidP="00A06EB8">
      <w:pPr>
        <w:pStyle w:val="Prrafodelista"/>
        <w:numPr>
          <w:ilvl w:val="0"/>
          <w:numId w:val="134"/>
        </w:numPr>
        <w:ind w:left="756"/>
        <w:jc w:val="both"/>
      </w:pPr>
      <w:r w:rsidRPr="0043302A">
        <w:t>Representen riesgo para la seguridad de la información.</w:t>
      </w:r>
    </w:p>
    <w:p w14:paraId="00D9178E" w14:textId="77777777" w:rsidR="00D95DB2" w:rsidRPr="0043302A" w:rsidRDefault="00D95DB2" w:rsidP="00517326">
      <w:pPr>
        <w:jc w:val="both"/>
        <w:rPr>
          <w:rFonts w:ascii="Arial" w:hAnsi="Arial" w:cs="Arial"/>
        </w:rPr>
      </w:pPr>
    </w:p>
    <w:p w14:paraId="3F267656" w14:textId="609385A9" w:rsidR="00D95DB2" w:rsidRPr="0043302A" w:rsidRDefault="00D95DB2" w:rsidP="00517326">
      <w:pPr>
        <w:pStyle w:val="Prrafodelista"/>
        <w:numPr>
          <w:ilvl w:val="1"/>
          <w:numId w:val="9"/>
        </w:numPr>
        <w:ind w:left="768"/>
        <w:jc w:val="both"/>
      </w:pPr>
      <w:r w:rsidRPr="0043302A">
        <w:t>Excepciones operativas</w:t>
      </w:r>
    </w:p>
    <w:p w14:paraId="6FE27A94" w14:textId="77777777" w:rsidR="00D95DB2" w:rsidRPr="0043302A" w:rsidRDefault="00D95DB2" w:rsidP="00517326">
      <w:pPr>
        <w:ind w:left="48" w:firstLine="348"/>
        <w:jc w:val="both"/>
        <w:rPr>
          <w:rFonts w:ascii="Arial" w:hAnsi="Arial" w:cs="Arial"/>
        </w:rPr>
      </w:pPr>
    </w:p>
    <w:p w14:paraId="41969AAB" w14:textId="05CBA0BF" w:rsidR="00D95DB2" w:rsidRPr="0043302A" w:rsidRDefault="00D95DB2" w:rsidP="00517326">
      <w:pPr>
        <w:ind w:left="48" w:firstLine="348"/>
        <w:jc w:val="both"/>
        <w:rPr>
          <w:rFonts w:ascii="Arial" w:hAnsi="Arial" w:cs="Arial"/>
        </w:rPr>
      </w:pPr>
      <w:r w:rsidRPr="0043302A">
        <w:rPr>
          <w:rFonts w:ascii="Arial" w:hAnsi="Arial" w:cs="Arial"/>
        </w:rPr>
        <w:t>Podrán autorizarse excepciones temporales al filtrado cuando:</w:t>
      </w:r>
    </w:p>
    <w:p w14:paraId="44B91B07" w14:textId="77777777" w:rsidR="00D95DB2" w:rsidRPr="0043302A" w:rsidRDefault="00D95DB2" w:rsidP="00A06EB8">
      <w:pPr>
        <w:pStyle w:val="Prrafodelista"/>
        <w:numPr>
          <w:ilvl w:val="0"/>
          <w:numId w:val="135"/>
        </w:numPr>
        <w:ind w:left="756"/>
        <w:jc w:val="both"/>
      </w:pPr>
      <w:r w:rsidRPr="0043302A">
        <w:t>Sean necesarias para la atención de emergencias.</w:t>
      </w:r>
    </w:p>
    <w:p w14:paraId="43B39536" w14:textId="0D9DE4D2" w:rsidR="00D95DB2" w:rsidRPr="0043302A" w:rsidRDefault="00D95DB2" w:rsidP="00A06EB8">
      <w:pPr>
        <w:pStyle w:val="Prrafodelista"/>
        <w:numPr>
          <w:ilvl w:val="0"/>
          <w:numId w:val="135"/>
        </w:numPr>
        <w:ind w:left="756"/>
        <w:jc w:val="both"/>
      </w:pPr>
      <w:r w:rsidRPr="0043302A">
        <w:t>Se requiera acceso a fuentes externas legítimas para labores operativas o administrativas. Las excepciones deberán ser autorizadas por la Oficina TIC y debidamente registradas.</w:t>
      </w:r>
    </w:p>
    <w:p w14:paraId="5B7017C6" w14:textId="77777777" w:rsidR="00D95DB2" w:rsidRPr="0043302A" w:rsidRDefault="00D95DB2" w:rsidP="00517326">
      <w:pPr>
        <w:jc w:val="both"/>
        <w:rPr>
          <w:rFonts w:ascii="Arial" w:hAnsi="Arial" w:cs="Arial"/>
        </w:rPr>
      </w:pPr>
    </w:p>
    <w:p w14:paraId="4A623E48" w14:textId="46FB4A60" w:rsidR="00D95DB2" w:rsidRPr="0043302A" w:rsidRDefault="00D95DB2" w:rsidP="00517326">
      <w:pPr>
        <w:pStyle w:val="Prrafodelista"/>
        <w:numPr>
          <w:ilvl w:val="1"/>
          <w:numId w:val="9"/>
        </w:numPr>
        <w:ind w:left="768"/>
        <w:jc w:val="both"/>
      </w:pPr>
      <w:r w:rsidRPr="0043302A">
        <w:t>Enfoque basado en roles</w:t>
      </w:r>
    </w:p>
    <w:p w14:paraId="2D96E3D5" w14:textId="77777777" w:rsidR="00D95DB2" w:rsidRPr="0043302A" w:rsidRDefault="00D95DB2" w:rsidP="00517326">
      <w:pPr>
        <w:jc w:val="both"/>
        <w:rPr>
          <w:rFonts w:ascii="Arial" w:hAnsi="Arial" w:cs="Arial"/>
        </w:rPr>
      </w:pPr>
    </w:p>
    <w:p w14:paraId="35FC2E6B" w14:textId="731CA946" w:rsidR="00D95DB2" w:rsidRPr="0043302A" w:rsidRDefault="00D95DB2" w:rsidP="00517326">
      <w:pPr>
        <w:ind w:left="420" w:firstLine="348"/>
        <w:jc w:val="both"/>
        <w:rPr>
          <w:rFonts w:ascii="Arial" w:hAnsi="Arial" w:cs="Arial"/>
        </w:rPr>
      </w:pPr>
      <w:r w:rsidRPr="0043302A">
        <w:rPr>
          <w:rFonts w:ascii="Arial" w:hAnsi="Arial" w:cs="Arial"/>
        </w:rPr>
        <w:t>El filtrado web podrá configurarse de forma diferenciada según:</w:t>
      </w:r>
    </w:p>
    <w:p w14:paraId="21C0A8F0" w14:textId="77777777" w:rsidR="00D95DB2" w:rsidRPr="0043302A" w:rsidRDefault="00D95DB2" w:rsidP="00A06EB8">
      <w:pPr>
        <w:pStyle w:val="Prrafodelista"/>
        <w:numPr>
          <w:ilvl w:val="0"/>
          <w:numId w:val="136"/>
        </w:numPr>
        <w:ind w:left="1128"/>
        <w:jc w:val="both"/>
      </w:pPr>
      <w:r w:rsidRPr="0043302A">
        <w:t>El rol del usuario.</w:t>
      </w:r>
    </w:p>
    <w:p w14:paraId="771DBDF9" w14:textId="77777777" w:rsidR="00D95DB2" w:rsidRPr="0043302A" w:rsidRDefault="00D95DB2" w:rsidP="00A06EB8">
      <w:pPr>
        <w:pStyle w:val="Prrafodelista"/>
        <w:numPr>
          <w:ilvl w:val="0"/>
          <w:numId w:val="136"/>
        </w:numPr>
        <w:ind w:left="1128"/>
        <w:jc w:val="both"/>
      </w:pPr>
      <w:r w:rsidRPr="0043302A">
        <w:t>La criticidad de la función.</w:t>
      </w:r>
    </w:p>
    <w:p w14:paraId="4B0E01E7" w14:textId="77777777" w:rsidR="00D95DB2" w:rsidRPr="0043302A" w:rsidRDefault="00D95DB2" w:rsidP="00A06EB8">
      <w:pPr>
        <w:pStyle w:val="Prrafodelista"/>
        <w:numPr>
          <w:ilvl w:val="0"/>
          <w:numId w:val="136"/>
        </w:numPr>
        <w:ind w:left="1128"/>
        <w:jc w:val="both"/>
      </w:pPr>
      <w:r w:rsidRPr="0043302A">
        <w:t>Las necesidades del personal operativo y administrativo.</w:t>
      </w:r>
    </w:p>
    <w:p w14:paraId="736BCBEA" w14:textId="77777777" w:rsidR="00D95DB2" w:rsidRPr="0043302A" w:rsidRDefault="00D95DB2" w:rsidP="00517326">
      <w:pPr>
        <w:jc w:val="both"/>
        <w:rPr>
          <w:rFonts w:ascii="Arial" w:hAnsi="Arial" w:cs="Arial"/>
        </w:rPr>
      </w:pPr>
    </w:p>
    <w:p w14:paraId="4438FB76" w14:textId="46E1901A" w:rsidR="00D95DB2" w:rsidRPr="0043302A" w:rsidRDefault="00D95DB2" w:rsidP="00517326">
      <w:pPr>
        <w:pStyle w:val="Prrafodelista"/>
        <w:numPr>
          <w:ilvl w:val="1"/>
          <w:numId w:val="9"/>
        </w:numPr>
        <w:ind w:left="768"/>
        <w:jc w:val="both"/>
      </w:pPr>
      <w:r w:rsidRPr="0043302A">
        <w:t>Monitoreo y trazabilidad</w:t>
      </w:r>
    </w:p>
    <w:p w14:paraId="1974A624" w14:textId="77777777" w:rsidR="00D95DB2" w:rsidRPr="0043302A" w:rsidRDefault="00D95DB2" w:rsidP="00517326">
      <w:pPr>
        <w:jc w:val="both"/>
        <w:rPr>
          <w:rFonts w:ascii="Arial" w:hAnsi="Arial" w:cs="Arial"/>
        </w:rPr>
      </w:pPr>
    </w:p>
    <w:p w14:paraId="5913C98A" w14:textId="2E01E32B" w:rsidR="00D95DB2" w:rsidRPr="0043302A" w:rsidRDefault="00D95DB2" w:rsidP="00517326">
      <w:pPr>
        <w:ind w:left="48" w:firstLine="348"/>
        <w:jc w:val="both"/>
        <w:rPr>
          <w:rFonts w:ascii="Arial" w:hAnsi="Arial" w:cs="Arial"/>
        </w:rPr>
      </w:pPr>
      <w:r w:rsidRPr="0043302A">
        <w:rPr>
          <w:rFonts w:ascii="Arial" w:hAnsi="Arial" w:cs="Arial"/>
        </w:rPr>
        <w:t>El acceso web podrá ser monitoreado con fines de:</w:t>
      </w:r>
    </w:p>
    <w:p w14:paraId="7371DCF6" w14:textId="77777777" w:rsidR="00D95DB2" w:rsidRPr="0043302A" w:rsidRDefault="00D95DB2" w:rsidP="00A06EB8">
      <w:pPr>
        <w:pStyle w:val="Prrafodelista"/>
        <w:numPr>
          <w:ilvl w:val="0"/>
          <w:numId w:val="137"/>
        </w:numPr>
        <w:ind w:left="1116"/>
        <w:jc w:val="both"/>
      </w:pPr>
      <w:r w:rsidRPr="0043302A">
        <w:t>Seguridad.</w:t>
      </w:r>
    </w:p>
    <w:p w14:paraId="7236CA64" w14:textId="77777777" w:rsidR="00D95DB2" w:rsidRPr="0043302A" w:rsidRDefault="00D95DB2" w:rsidP="00A06EB8">
      <w:pPr>
        <w:pStyle w:val="Prrafodelista"/>
        <w:numPr>
          <w:ilvl w:val="0"/>
          <w:numId w:val="137"/>
        </w:numPr>
        <w:ind w:left="1116"/>
        <w:jc w:val="both"/>
      </w:pPr>
      <w:r w:rsidRPr="0043302A">
        <w:t>Auditoría.</w:t>
      </w:r>
    </w:p>
    <w:p w14:paraId="3AFF5670" w14:textId="77777777" w:rsidR="00D95DB2" w:rsidRPr="0043302A" w:rsidRDefault="00D95DB2" w:rsidP="00A06EB8">
      <w:pPr>
        <w:pStyle w:val="Prrafodelista"/>
        <w:numPr>
          <w:ilvl w:val="0"/>
          <w:numId w:val="137"/>
        </w:numPr>
        <w:ind w:left="1116"/>
        <w:jc w:val="both"/>
      </w:pPr>
      <w:r w:rsidRPr="0043302A">
        <w:lastRenderedPageBreak/>
        <w:t>Investigación de incidentes.</w:t>
      </w:r>
    </w:p>
    <w:p w14:paraId="70A3E71E" w14:textId="77777777" w:rsidR="00D95DB2" w:rsidRPr="0043302A" w:rsidRDefault="00D95DB2" w:rsidP="00A06EB8">
      <w:pPr>
        <w:pStyle w:val="Prrafodelista"/>
        <w:numPr>
          <w:ilvl w:val="0"/>
          <w:numId w:val="137"/>
        </w:numPr>
        <w:ind w:left="1116"/>
        <w:jc w:val="both"/>
      </w:pPr>
      <w:r w:rsidRPr="0043302A">
        <w:t>Respetando la normativa de protección de datos personales.</w:t>
      </w:r>
    </w:p>
    <w:p w14:paraId="5AE66155" w14:textId="77777777" w:rsidR="00D95DB2" w:rsidRPr="0043302A" w:rsidRDefault="00D95DB2" w:rsidP="00517326">
      <w:pPr>
        <w:jc w:val="both"/>
        <w:rPr>
          <w:rFonts w:ascii="Arial" w:hAnsi="Arial" w:cs="Arial"/>
        </w:rPr>
      </w:pPr>
    </w:p>
    <w:p w14:paraId="25ABCA2B" w14:textId="3EE00237" w:rsidR="00D95DB2" w:rsidRPr="0043302A" w:rsidRDefault="00D95DB2" w:rsidP="00517326">
      <w:pPr>
        <w:pStyle w:val="Prrafodelista"/>
        <w:numPr>
          <w:ilvl w:val="1"/>
          <w:numId w:val="9"/>
        </w:numPr>
        <w:ind w:left="768"/>
        <w:jc w:val="both"/>
      </w:pPr>
      <w:r w:rsidRPr="0043302A">
        <w:t>Responsabilidad del usuario</w:t>
      </w:r>
    </w:p>
    <w:p w14:paraId="7622BF94" w14:textId="77777777" w:rsidR="00264DB4" w:rsidRPr="0043302A" w:rsidRDefault="00264DB4" w:rsidP="00517326">
      <w:pPr>
        <w:jc w:val="both"/>
        <w:rPr>
          <w:rFonts w:ascii="Arial" w:hAnsi="Arial" w:cs="Arial"/>
        </w:rPr>
      </w:pPr>
    </w:p>
    <w:p w14:paraId="4A779628" w14:textId="451FF5BA" w:rsidR="00D95DB2" w:rsidRPr="0043302A" w:rsidRDefault="00D95DB2" w:rsidP="00517326">
      <w:pPr>
        <w:ind w:left="396" w:firstLine="12"/>
        <w:jc w:val="both"/>
        <w:rPr>
          <w:rFonts w:ascii="Arial" w:hAnsi="Arial" w:cs="Arial"/>
        </w:rPr>
      </w:pPr>
      <w:r w:rsidRPr="0043302A">
        <w:rPr>
          <w:rFonts w:ascii="Arial" w:hAnsi="Arial" w:cs="Arial"/>
        </w:rPr>
        <w:t>Los usuarios deben hacer un uso responsable del acceso a internet y abstenerse de intentar evadir los controles de filtrado implementados.</w:t>
      </w:r>
    </w:p>
    <w:p w14:paraId="48945FD8" w14:textId="0DD106EC" w:rsidR="00D95DB2" w:rsidRPr="0043302A" w:rsidRDefault="00D95DB2" w:rsidP="00517326">
      <w:pPr>
        <w:pStyle w:val="Prrafodelista"/>
        <w:numPr>
          <w:ilvl w:val="1"/>
          <w:numId w:val="9"/>
        </w:numPr>
        <w:ind w:left="768"/>
        <w:jc w:val="both"/>
      </w:pPr>
      <w:r w:rsidRPr="0043302A">
        <w:t>Revisión y actualización</w:t>
      </w:r>
    </w:p>
    <w:p w14:paraId="535DD707" w14:textId="77777777" w:rsidR="00264DB4" w:rsidRPr="0043302A" w:rsidRDefault="00264DB4" w:rsidP="00517326">
      <w:pPr>
        <w:jc w:val="both"/>
        <w:rPr>
          <w:rFonts w:ascii="Arial" w:hAnsi="Arial" w:cs="Arial"/>
        </w:rPr>
      </w:pPr>
    </w:p>
    <w:p w14:paraId="7F2DC246" w14:textId="73D5279E" w:rsidR="00D95DB2" w:rsidRPr="0043302A" w:rsidRDefault="00D95DB2" w:rsidP="00517326">
      <w:pPr>
        <w:ind w:left="396"/>
        <w:jc w:val="both"/>
        <w:rPr>
          <w:rFonts w:ascii="Arial" w:hAnsi="Arial" w:cs="Arial"/>
        </w:rPr>
      </w:pPr>
      <w:r w:rsidRPr="0043302A">
        <w:rPr>
          <w:rFonts w:ascii="Arial" w:hAnsi="Arial" w:cs="Arial"/>
        </w:rPr>
        <w:t>Los criterios de filtrado web deberán revisarse periódicamente para ajustarse a:</w:t>
      </w:r>
    </w:p>
    <w:p w14:paraId="4E8B68CF" w14:textId="77777777" w:rsidR="00D95DB2" w:rsidRPr="0043302A" w:rsidRDefault="00D95DB2" w:rsidP="00A06EB8">
      <w:pPr>
        <w:pStyle w:val="Prrafodelista"/>
        <w:numPr>
          <w:ilvl w:val="0"/>
          <w:numId w:val="138"/>
        </w:numPr>
        <w:ind w:left="756"/>
        <w:jc w:val="both"/>
      </w:pPr>
      <w:r w:rsidRPr="0043302A">
        <w:t>Cambios en los riesgos.</w:t>
      </w:r>
    </w:p>
    <w:p w14:paraId="55409EDF" w14:textId="77777777" w:rsidR="00D95DB2" w:rsidRPr="0043302A" w:rsidRDefault="00D95DB2" w:rsidP="00A06EB8">
      <w:pPr>
        <w:pStyle w:val="Prrafodelista"/>
        <w:numPr>
          <w:ilvl w:val="0"/>
          <w:numId w:val="138"/>
        </w:numPr>
        <w:ind w:left="756"/>
        <w:jc w:val="both"/>
      </w:pPr>
      <w:r w:rsidRPr="0043302A">
        <w:t>Evolución de amenazas.</w:t>
      </w:r>
    </w:p>
    <w:p w14:paraId="5F9E990B" w14:textId="2B1BAA67" w:rsidR="00D95DB2" w:rsidRPr="0043302A" w:rsidRDefault="00D95DB2" w:rsidP="00A06EB8">
      <w:pPr>
        <w:pStyle w:val="Prrafodelista"/>
        <w:numPr>
          <w:ilvl w:val="0"/>
          <w:numId w:val="138"/>
        </w:numPr>
        <w:ind w:left="756"/>
        <w:jc w:val="both"/>
      </w:pPr>
      <w:r w:rsidRPr="0043302A">
        <w:t>Requerimientos operativos de la entidad.</w:t>
      </w:r>
    </w:p>
    <w:p w14:paraId="38C7D9F1" w14:textId="1582FFF3" w:rsidR="00112D5D" w:rsidRPr="0043302A" w:rsidRDefault="00112D5D" w:rsidP="00112D5D">
      <w:pPr>
        <w:pStyle w:val="Prrafodelista"/>
        <w:ind w:left="360"/>
        <w:jc w:val="both"/>
      </w:pPr>
    </w:p>
    <w:p w14:paraId="13404932" w14:textId="10E58F4F" w:rsidR="001D745E" w:rsidRPr="0043302A" w:rsidRDefault="001D745E" w:rsidP="00A06EB8">
      <w:pPr>
        <w:pStyle w:val="Ttulo1"/>
        <w:numPr>
          <w:ilvl w:val="0"/>
          <w:numId w:val="55"/>
        </w:numPr>
        <w:spacing w:before="0"/>
        <w:jc w:val="both"/>
        <w:rPr>
          <w:rFonts w:ascii="Arial" w:hAnsi="Arial" w:cs="Arial"/>
          <w:b/>
          <w:bCs/>
          <w:color w:val="auto"/>
          <w:sz w:val="22"/>
          <w:szCs w:val="22"/>
        </w:rPr>
      </w:pPr>
      <w:bookmarkStart w:id="236" w:name="_Toc47631648"/>
      <w:bookmarkStart w:id="237" w:name="_Toc581401539"/>
      <w:r w:rsidRPr="0043302A">
        <w:rPr>
          <w:rFonts w:ascii="Arial" w:hAnsi="Arial" w:cs="Arial"/>
          <w:b/>
          <w:bCs/>
          <w:color w:val="auto"/>
          <w:sz w:val="22"/>
          <w:szCs w:val="22"/>
        </w:rPr>
        <w:t>ADQUISICIÓN, DESARROLLO Y MANTENIMIENTO DE SISTEMAS</w:t>
      </w:r>
      <w:bookmarkEnd w:id="236"/>
      <w:bookmarkEnd w:id="237"/>
    </w:p>
    <w:p w14:paraId="747F72F7" w14:textId="3C56523C" w:rsidR="006E00E2" w:rsidRPr="0043302A" w:rsidRDefault="006E00E2" w:rsidP="006E00E2">
      <w:pPr>
        <w:spacing w:after="0" w:line="240" w:lineRule="auto"/>
        <w:rPr>
          <w:rFonts w:ascii="Arial" w:hAnsi="Arial" w:cs="Arial"/>
          <w:lang w:val="es-ES" w:eastAsia="es-ES" w:bidi="es-ES"/>
        </w:rPr>
      </w:pPr>
    </w:p>
    <w:p w14:paraId="11392539" w14:textId="6CBEB3EB" w:rsidR="00455D90" w:rsidRPr="0043302A" w:rsidRDefault="006512F7" w:rsidP="00455D90">
      <w:pPr>
        <w:spacing w:after="0" w:line="240" w:lineRule="auto"/>
        <w:jc w:val="both"/>
        <w:rPr>
          <w:rFonts w:ascii="Arial" w:hAnsi="Arial" w:cs="Arial"/>
        </w:rPr>
      </w:pPr>
      <w:r w:rsidRPr="0043302A">
        <w:rPr>
          <w:rFonts w:ascii="Arial" w:hAnsi="Arial" w:cs="Arial"/>
        </w:rPr>
        <w:t>El Grupo TIC</w:t>
      </w:r>
      <w:r w:rsidR="00455D90" w:rsidRPr="0043302A">
        <w:rPr>
          <w:rFonts w:ascii="Arial" w:hAnsi="Arial" w:cs="Arial"/>
        </w:rPr>
        <w:t xml:space="preserve"> debe definir los requisitos de seguridad de la información para sistemas de información nuevos o mejoras a los sistemas de información existentes, contratados externamente o desarrollados en la </w:t>
      </w:r>
      <w:r w:rsidR="00DA027B" w:rsidRPr="0043302A">
        <w:rPr>
          <w:rFonts w:ascii="Arial" w:hAnsi="Arial" w:cs="Arial"/>
        </w:rPr>
        <w:t>UAE Cuerpo Oficial de Bomberos Bogotá</w:t>
      </w:r>
      <w:r w:rsidR="00455D90" w:rsidRPr="0043302A">
        <w:rPr>
          <w:rFonts w:ascii="Arial" w:hAnsi="Arial" w:cs="Arial"/>
        </w:rPr>
        <w:t>. Las dependencias que contraten el desarrollo de software o</w:t>
      </w:r>
      <w:r w:rsidR="00F44DC7" w:rsidRPr="0043302A">
        <w:rPr>
          <w:rFonts w:ascii="Arial" w:hAnsi="Arial" w:cs="Arial"/>
        </w:rPr>
        <w:t xml:space="preserve"> los</w:t>
      </w:r>
      <w:r w:rsidR="00455D90" w:rsidRPr="0043302A">
        <w:rPr>
          <w:rFonts w:ascii="Arial" w:hAnsi="Arial" w:cs="Arial"/>
        </w:rPr>
        <w:t xml:space="preserve"> adquieran de terceros deben apoyarse en </w:t>
      </w:r>
      <w:r w:rsidRPr="0043302A">
        <w:rPr>
          <w:rFonts w:ascii="Arial" w:hAnsi="Arial" w:cs="Arial"/>
        </w:rPr>
        <w:t>el Grupo TIC</w:t>
      </w:r>
      <w:r w:rsidR="00455D90" w:rsidRPr="0043302A">
        <w:rPr>
          <w:rFonts w:ascii="Arial" w:hAnsi="Arial" w:cs="Arial"/>
        </w:rPr>
        <w:t xml:space="preserve"> para definir los requisitos de seguridad de la información.</w:t>
      </w:r>
      <w:r w:rsidR="00C62E7A" w:rsidRPr="0043302A">
        <w:rPr>
          <w:rFonts w:ascii="Arial" w:hAnsi="Arial" w:cs="Arial"/>
        </w:rPr>
        <w:t xml:space="preserve"> </w:t>
      </w:r>
      <w:r w:rsidR="00455D90" w:rsidRPr="0043302A">
        <w:rPr>
          <w:rFonts w:ascii="Arial" w:hAnsi="Arial" w:cs="Arial"/>
        </w:rPr>
        <w:t xml:space="preserve">Para ello, debe tener en cuenta los lineamientos establecidos en el Manual de Adquisición, Desarrollo y Mantenimiento de Sistemas de información </w:t>
      </w:r>
      <w:r w:rsidR="00F44DC7" w:rsidRPr="0043302A">
        <w:rPr>
          <w:rFonts w:ascii="Arial" w:hAnsi="Arial" w:cs="Arial"/>
        </w:rPr>
        <w:t xml:space="preserve">y, </w:t>
      </w:r>
      <w:r w:rsidR="00455D90" w:rsidRPr="0043302A">
        <w:rPr>
          <w:rFonts w:ascii="Arial" w:hAnsi="Arial" w:cs="Arial"/>
        </w:rPr>
        <w:t>además</w:t>
      </w:r>
      <w:r w:rsidR="00F44DC7" w:rsidRPr="0043302A">
        <w:rPr>
          <w:rFonts w:ascii="Arial" w:hAnsi="Arial" w:cs="Arial"/>
        </w:rPr>
        <w:t>,</w:t>
      </w:r>
      <w:r w:rsidR="00455D90" w:rsidRPr="0043302A">
        <w:rPr>
          <w:rFonts w:ascii="Arial" w:hAnsi="Arial" w:cs="Arial"/>
        </w:rPr>
        <w:t xml:space="preserve"> los siguientes:</w:t>
      </w:r>
    </w:p>
    <w:p w14:paraId="569DA322" w14:textId="77777777" w:rsidR="00455D90" w:rsidRPr="0043302A" w:rsidRDefault="00455D90" w:rsidP="006E00E2">
      <w:pPr>
        <w:spacing w:after="0" w:line="240" w:lineRule="auto"/>
        <w:rPr>
          <w:rFonts w:ascii="Arial" w:hAnsi="Arial" w:cs="Arial"/>
          <w:lang w:val="es-ES" w:eastAsia="es-ES" w:bidi="es-ES"/>
        </w:rPr>
      </w:pPr>
    </w:p>
    <w:p w14:paraId="2444BE22" w14:textId="417EE66C" w:rsidR="001D745E" w:rsidRPr="0043302A" w:rsidRDefault="001D745E" w:rsidP="00A06EB8">
      <w:pPr>
        <w:pStyle w:val="Ttulo1"/>
        <w:numPr>
          <w:ilvl w:val="2"/>
          <w:numId w:val="55"/>
        </w:numPr>
        <w:spacing w:before="0"/>
        <w:jc w:val="both"/>
        <w:rPr>
          <w:rFonts w:ascii="Arial" w:hAnsi="Arial" w:cs="Arial"/>
          <w:b/>
          <w:bCs/>
          <w:color w:val="auto"/>
          <w:sz w:val="22"/>
          <w:szCs w:val="22"/>
        </w:rPr>
      </w:pPr>
      <w:bookmarkStart w:id="238" w:name="_Toc47631649"/>
      <w:bookmarkStart w:id="239" w:name="_Toc2057676545"/>
      <w:r w:rsidRPr="0043302A">
        <w:rPr>
          <w:rFonts w:ascii="Arial" w:hAnsi="Arial" w:cs="Arial"/>
          <w:b/>
          <w:bCs/>
          <w:color w:val="auto"/>
          <w:sz w:val="22"/>
          <w:szCs w:val="22"/>
        </w:rPr>
        <w:t xml:space="preserve">Requisitos de </w:t>
      </w:r>
      <w:r w:rsidR="00D34D57" w:rsidRPr="0043302A">
        <w:rPr>
          <w:rFonts w:ascii="Arial" w:hAnsi="Arial" w:cs="Arial"/>
          <w:b/>
          <w:bCs/>
          <w:color w:val="auto"/>
          <w:sz w:val="22"/>
          <w:szCs w:val="22"/>
        </w:rPr>
        <w:t>seguridad de los sistemas de información</w:t>
      </w:r>
      <w:r w:rsidRPr="0043302A">
        <w:rPr>
          <w:rFonts w:ascii="Arial" w:hAnsi="Arial" w:cs="Arial"/>
          <w:b/>
          <w:bCs/>
          <w:color w:val="auto"/>
          <w:sz w:val="22"/>
          <w:szCs w:val="22"/>
        </w:rPr>
        <w:t>.</w:t>
      </w:r>
      <w:bookmarkEnd w:id="238"/>
      <w:bookmarkEnd w:id="239"/>
    </w:p>
    <w:p w14:paraId="7C3EF650" w14:textId="77777777" w:rsidR="001D745E" w:rsidRPr="0043302A" w:rsidRDefault="001D745E" w:rsidP="00BB59BA">
      <w:pPr>
        <w:pStyle w:val="Prrafodelista"/>
        <w:ind w:left="1224"/>
        <w:jc w:val="both"/>
        <w:rPr>
          <w:rFonts w:eastAsiaTheme="majorEastAsia"/>
          <w:b/>
        </w:rPr>
      </w:pPr>
    </w:p>
    <w:p w14:paraId="7F40675B" w14:textId="48303B38" w:rsidR="001D745E" w:rsidRPr="0043302A" w:rsidRDefault="001D745E" w:rsidP="00A06EB8">
      <w:pPr>
        <w:pStyle w:val="Prrafodelista"/>
        <w:numPr>
          <w:ilvl w:val="0"/>
          <w:numId w:val="43"/>
        </w:numPr>
        <w:jc w:val="both"/>
      </w:pPr>
      <w:r w:rsidRPr="0043302A">
        <w:t>El nivel de confianza requerido con relación a la identificación declarada de los usuarios para obtener los requisitos de autenticación de usuario. Por ejemplo, la implementación de segundos factores de autenticación y un sistema de gestión de contraseñas que exija el uso de contraseñas fuertes, el cambio periódico de contraseñas y que guarde un historial de contraseñas para evitar su reutilización.</w:t>
      </w:r>
    </w:p>
    <w:p w14:paraId="64CA075E" w14:textId="77777777" w:rsidR="001D745E" w:rsidRPr="0043302A" w:rsidRDefault="001D745E" w:rsidP="00BB59BA">
      <w:pPr>
        <w:pStyle w:val="Prrafodelista"/>
        <w:ind w:left="360"/>
        <w:jc w:val="both"/>
      </w:pPr>
    </w:p>
    <w:p w14:paraId="35897DFC" w14:textId="77777777" w:rsidR="001D745E" w:rsidRPr="0043302A" w:rsidRDefault="001D745E" w:rsidP="00A06EB8">
      <w:pPr>
        <w:pStyle w:val="Prrafodelista"/>
        <w:numPr>
          <w:ilvl w:val="0"/>
          <w:numId w:val="43"/>
        </w:numPr>
        <w:jc w:val="both"/>
      </w:pPr>
      <w:r w:rsidRPr="0043302A">
        <w:t>Los procesos de suministro de acceso y de autorización para usuarios, al igual que para usuarios privilegiados o técnicos. Por ejemplo, el suministro de datos de acceso por correo electrónico.</w:t>
      </w:r>
    </w:p>
    <w:p w14:paraId="76B30868" w14:textId="77777777" w:rsidR="001D745E" w:rsidRPr="0043302A" w:rsidRDefault="001D745E" w:rsidP="00BB59BA">
      <w:pPr>
        <w:pStyle w:val="Prrafodelista"/>
        <w:ind w:left="360"/>
        <w:jc w:val="both"/>
      </w:pPr>
    </w:p>
    <w:p w14:paraId="4D567225" w14:textId="7D5CBDE3" w:rsidR="001D745E" w:rsidRPr="0043302A" w:rsidRDefault="001D745E" w:rsidP="00A06EB8">
      <w:pPr>
        <w:pStyle w:val="Prrafodelista"/>
        <w:numPr>
          <w:ilvl w:val="0"/>
          <w:numId w:val="43"/>
        </w:numPr>
        <w:jc w:val="both"/>
      </w:pPr>
      <w:r w:rsidRPr="0043302A">
        <w:t xml:space="preserve">Las necesidades de protección de activos involucrados, en particular acerca de disponibilidad, confidencialidad e integridad. Por ejemplo, cifrado de información </w:t>
      </w:r>
      <w:r w:rsidRPr="0043302A">
        <w:lastRenderedPageBreak/>
        <w:t>almacenada</w:t>
      </w:r>
      <w:r w:rsidR="00462B32" w:rsidRPr="0043302A">
        <w:t xml:space="preserve"> y</w:t>
      </w:r>
      <w:r w:rsidRPr="0043302A">
        <w:t xml:space="preserve"> el envío de información por canales cifrados.</w:t>
      </w:r>
    </w:p>
    <w:p w14:paraId="0DC3DC63" w14:textId="77777777" w:rsidR="00977D0B" w:rsidRPr="0043302A" w:rsidRDefault="00977D0B" w:rsidP="00BB59BA">
      <w:pPr>
        <w:pStyle w:val="Prrafodelista"/>
        <w:ind w:left="360"/>
        <w:jc w:val="both"/>
      </w:pPr>
    </w:p>
    <w:p w14:paraId="455208E1" w14:textId="7EDD2BCB" w:rsidR="001D745E" w:rsidRPr="0043302A" w:rsidRDefault="001D745E" w:rsidP="00A06EB8">
      <w:pPr>
        <w:pStyle w:val="Prrafodelista"/>
        <w:numPr>
          <w:ilvl w:val="0"/>
          <w:numId w:val="43"/>
        </w:numPr>
        <w:jc w:val="both"/>
      </w:pPr>
      <w:r w:rsidRPr="0043302A">
        <w:t xml:space="preserve">Los requisitos obtenidos de los procesos </w:t>
      </w:r>
      <w:r w:rsidR="008800E1" w:rsidRPr="0043302A">
        <w:t>de la entidad</w:t>
      </w:r>
      <w:r w:rsidRPr="0043302A">
        <w:t>, tales como los requisitos de ingreso, seguimiento, y no repudio, formularios de autenticación mediante HTTPS</w:t>
      </w:r>
      <w:r w:rsidR="005B0285" w:rsidRPr="0043302A">
        <w:t xml:space="preserve"> (Protocolo seguro de transferencia de hipertexto es un protocolo de aplicación basado en el protocolo HTTP, destinado a la transferencia segura de datos de hipertexto, es decir, es la versión segura de HTTP.)</w:t>
      </w:r>
      <w:r w:rsidRPr="0043302A">
        <w:t>, cifrado de contraseñas almacenadas</w:t>
      </w:r>
      <w:r w:rsidR="00413CFB" w:rsidRPr="0043302A">
        <w:t xml:space="preserve"> y </w:t>
      </w:r>
      <w:r w:rsidRPr="0043302A">
        <w:t>uso de firmas digitales.</w:t>
      </w:r>
    </w:p>
    <w:p w14:paraId="772B7B5F" w14:textId="77777777" w:rsidR="001D745E" w:rsidRPr="0043302A" w:rsidRDefault="001D745E" w:rsidP="00BB59BA">
      <w:pPr>
        <w:pStyle w:val="Prrafodelista"/>
        <w:ind w:left="360"/>
        <w:jc w:val="both"/>
      </w:pPr>
    </w:p>
    <w:p w14:paraId="5A28F155" w14:textId="77777777" w:rsidR="001D745E" w:rsidRPr="0043302A" w:rsidRDefault="001D745E" w:rsidP="00A06EB8">
      <w:pPr>
        <w:pStyle w:val="Prrafodelista"/>
        <w:numPr>
          <w:ilvl w:val="0"/>
          <w:numId w:val="43"/>
        </w:numPr>
        <w:jc w:val="both"/>
      </w:pPr>
      <w:r w:rsidRPr="0043302A">
        <w:t>Los requisitos de trazabilidad (registro de eventos) de las actividades de los usuarios.</w:t>
      </w:r>
    </w:p>
    <w:p w14:paraId="0258E471" w14:textId="77777777" w:rsidR="00E70EAF" w:rsidRPr="0043302A" w:rsidRDefault="00E70EAF" w:rsidP="00BB59BA">
      <w:pPr>
        <w:pStyle w:val="Prrafodelista"/>
        <w:ind w:left="360"/>
        <w:jc w:val="both"/>
      </w:pPr>
    </w:p>
    <w:p w14:paraId="152B801A" w14:textId="77777777" w:rsidR="001D745E" w:rsidRPr="0043302A" w:rsidRDefault="001D745E" w:rsidP="00A06EB8">
      <w:pPr>
        <w:pStyle w:val="Prrafodelista"/>
        <w:numPr>
          <w:ilvl w:val="0"/>
          <w:numId w:val="43"/>
        </w:numPr>
        <w:jc w:val="both"/>
      </w:pPr>
      <w:r w:rsidRPr="0043302A">
        <w:t>La necesidad de exigir la implementación de metodologías de desarrollo seguro.</w:t>
      </w:r>
    </w:p>
    <w:p w14:paraId="40DE2150" w14:textId="77777777" w:rsidR="001D745E" w:rsidRPr="0043302A" w:rsidRDefault="001D745E" w:rsidP="00BB59BA">
      <w:pPr>
        <w:pStyle w:val="Prrafodelista"/>
        <w:ind w:left="360"/>
        <w:jc w:val="both"/>
      </w:pPr>
    </w:p>
    <w:p w14:paraId="2F7EADED" w14:textId="77777777" w:rsidR="001D745E" w:rsidRPr="0043302A" w:rsidRDefault="001D745E" w:rsidP="00BB59BA">
      <w:pPr>
        <w:pStyle w:val="Prrafodelista"/>
        <w:ind w:left="1728"/>
        <w:jc w:val="both"/>
      </w:pPr>
    </w:p>
    <w:p w14:paraId="0B8BD4B3" w14:textId="6EBECFB3" w:rsidR="001D745E" w:rsidRPr="0043302A" w:rsidRDefault="001D745E" w:rsidP="00A06EB8">
      <w:pPr>
        <w:pStyle w:val="Ttulo1"/>
        <w:numPr>
          <w:ilvl w:val="2"/>
          <w:numId w:val="55"/>
        </w:numPr>
        <w:spacing w:before="0"/>
        <w:jc w:val="both"/>
        <w:rPr>
          <w:rFonts w:ascii="Arial" w:hAnsi="Arial" w:cs="Arial"/>
          <w:b/>
          <w:bCs/>
          <w:color w:val="auto"/>
          <w:sz w:val="22"/>
          <w:szCs w:val="22"/>
        </w:rPr>
      </w:pPr>
      <w:bookmarkStart w:id="240" w:name="_Toc47631650"/>
      <w:bookmarkStart w:id="241" w:name="_Toc1809659238"/>
      <w:r w:rsidRPr="0043302A">
        <w:rPr>
          <w:rFonts w:ascii="Arial" w:hAnsi="Arial" w:cs="Arial"/>
          <w:b/>
          <w:bCs/>
          <w:color w:val="auto"/>
          <w:sz w:val="22"/>
          <w:szCs w:val="22"/>
        </w:rPr>
        <w:t xml:space="preserve">Seguridad en </w:t>
      </w:r>
      <w:r w:rsidR="00413CFB" w:rsidRPr="0043302A">
        <w:rPr>
          <w:rFonts w:ascii="Arial" w:hAnsi="Arial" w:cs="Arial"/>
          <w:b/>
          <w:bCs/>
          <w:color w:val="auto"/>
          <w:sz w:val="22"/>
          <w:szCs w:val="22"/>
        </w:rPr>
        <w:t>los procesos de desarrollo y soporte</w:t>
      </w:r>
      <w:bookmarkEnd w:id="240"/>
      <w:bookmarkEnd w:id="241"/>
    </w:p>
    <w:p w14:paraId="0E6B9D04" w14:textId="001F6A58" w:rsidR="001D745E" w:rsidRPr="0043302A" w:rsidRDefault="001D745E" w:rsidP="00BB59BA">
      <w:pPr>
        <w:pStyle w:val="Prrafodelista"/>
        <w:jc w:val="both"/>
      </w:pPr>
    </w:p>
    <w:p w14:paraId="1AEA4037" w14:textId="6A0987CB" w:rsidR="00C62E7A" w:rsidRPr="0043302A" w:rsidRDefault="006512F7" w:rsidP="00C62E7A">
      <w:pPr>
        <w:spacing w:after="0" w:line="240" w:lineRule="auto"/>
        <w:jc w:val="both"/>
        <w:rPr>
          <w:rFonts w:ascii="Arial" w:hAnsi="Arial" w:cs="Arial"/>
        </w:rPr>
      </w:pPr>
      <w:r w:rsidRPr="0043302A">
        <w:rPr>
          <w:rFonts w:ascii="Arial" w:hAnsi="Arial" w:cs="Arial"/>
        </w:rPr>
        <w:t>El Grupo TIC</w:t>
      </w:r>
      <w:r w:rsidR="00C62E7A" w:rsidRPr="0043302A">
        <w:rPr>
          <w:rFonts w:ascii="Arial" w:hAnsi="Arial" w:cs="Arial"/>
        </w:rPr>
        <w:t xml:space="preserve"> debe definir e implementar principios de desarrollo seguro en actividades de construcción de sistemas de información internos.</w:t>
      </w:r>
    </w:p>
    <w:p w14:paraId="29A9270D" w14:textId="77777777" w:rsidR="00467DE3" w:rsidRPr="0043302A" w:rsidRDefault="00467DE3" w:rsidP="00C62E7A">
      <w:pPr>
        <w:spacing w:after="0" w:line="240" w:lineRule="auto"/>
        <w:jc w:val="both"/>
        <w:rPr>
          <w:rFonts w:ascii="Arial" w:hAnsi="Arial" w:cs="Arial"/>
        </w:rPr>
      </w:pPr>
    </w:p>
    <w:p w14:paraId="62559409" w14:textId="783F3EC0" w:rsidR="00C62E7A" w:rsidRPr="0043302A" w:rsidRDefault="00C62E7A" w:rsidP="00C62E7A">
      <w:pPr>
        <w:spacing w:after="0" w:line="240" w:lineRule="auto"/>
        <w:jc w:val="both"/>
        <w:rPr>
          <w:rFonts w:ascii="Arial" w:hAnsi="Arial" w:cs="Arial"/>
        </w:rPr>
      </w:pPr>
      <w:r w:rsidRPr="0043302A">
        <w:rPr>
          <w:rFonts w:ascii="Arial" w:hAnsi="Arial" w:cs="Arial"/>
        </w:rPr>
        <w:t>Los principios de desarrollo establecidos se deben revisar con regularidad (al menos anualmente) para asegurar que están contribuyendo a mejorar los estándares de seguridad dentro del proceso de construcción</w:t>
      </w:r>
      <w:r w:rsidR="00671C47" w:rsidRPr="0043302A">
        <w:rPr>
          <w:rFonts w:ascii="Arial" w:hAnsi="Arial" w:cs="Arial"/>
        </w:rPr>
        <w:t>;</w:t>
      </w:r>
      <w:r w:rsidRPr="0043302A">
        <w:rPr>
          <w:rFonts w:ascii="Arial" w:hAnsi="Arial" w:cs="Arial"/>
        </w:rPr>
        <w:t xml:space="preserve"> </w:t>
      </w:r>
      <w:r w:rsidR="00671C47" w:rsidRPr="0043302A">
        <w:rPr>
          <w:rFonts w:ascii="Arial" w:hAnsi="Arial" w:cs="Arial"/>
        </w:rPr>
        <w:t>t</w:t>
      </w:r>
      <w:r w:rsidRPr="0043302A">
        <w:rPr>
          <w:rFonts w:ascii="Arial" w:hAnsi="Arial" w:cs="Arial"/>
        </w:rPr>
        <w:t>ambién se debe</w:t>
      </w:r>
      <w:r w:rsidR="00671C47" w:rsidRPr="0043302A">
        <w:rPr>
          <w:rFonts w:ascii="Arial" w:hAnsi="Arial" w:cs="Arial"/>
        </w:rPr>
        <w:t>n</w:t>
      </w:r>
      <w:r w:rsidRPr="0043302A">
        <w:rPr>
          <w:rFonts w:ascii="Arial" w:hAnsi="Arial" w:cs="Arial"/>
        </w:rPr>
        <w:t xml:space="preserve"> revisar regularmente para que permanezcan actualizados en términos de combatir nuevas amenazas potenciales y seguir siendo aplicables a los avances en las tecnologías y soluciones que se </w:t>
      </w:r>
      <w:r w:rsidR="009D48EA" w:rsidRPr="0043302A">
        <w:rPr>
          <w:rFonts w:ascii="Arial" w:hAnsi="Arial" w:cs="Arial"/>
        </w:rPr>
        <w:t>aplican.</w:t>
      </w:r>
    </w:p>
    <w:p w14:paraId="6AF45806" w14:textId="223F9974" w:rsidR="009D48EA" w:rsidRPr="0043302A" w:rsidRDefault="009D48EA" w:rsidP="00C62E7A">
      <w:pPr>
        <w:spacing w:after="0" w:line="240" w:lineRule="auto"/>
        <w:jc w:val="both"/>
        <w:rPr>
          <w:rFonts w:ascii="Arial" w:hAnsi="Arial" w:cs="Arial"/>
        </w:rPr>
      </w:pPr>
    </w:p>
    <w:p w14:paraId="5EFD0D30" w14:textId="6B091E0D" w:rsidR="009D48EA" w:rsidRPr="0043302A" w:rsidRDefault="009D48EA" w:rsidP="009D48EA">
      <w:pPr>
        <w:spacing w:after="0" w:line="240" w:lineRule="auto"/>
        <w:jc w:val="both"/>
        <w:rPr>
          <w:rFonts w:ascii="Arial" w:hAnsi="Arial" w:cs="Arial"/>
        </w:rPr>
      </w:pPr>
      <w:r w:rsidRPr="0043302A">
        <w:rPr>
          <w:rFonts w:ascii="Arial" w:hAnsi="Arial" w:cs="Arial"/>
        </w:rPr>
        <w:t xml:space="preserve">Los lineamientos para el desarrollo seguro deben aplicarse también para los sistemas de información existentes en la </w:t>
      </w:r>
      <w:r w:rsidR="00DA027B" w:rsidRPr="0043302A">
        <w:rPr>
          <w:rFonts w:ascii="Arial" w:hAnsi="Arial" w:cs="Arial"/>
        </w:rPr>
        <w:t>UAE Cuerpo Oficial de Bomberos Bogotá</w:t>
      </w:r>
      <w:r w:rsidRPr="0043302A">
        <w:rPr>
          <w:rFonts w:ascii="Arial" w:hAnsi="Arial" w:cs="Arial"/>
        </w:rPr>
        <w:t xml:space="preserve"> y a los de uso externo con los proveedores (Fábrica de desarrollo), teniendo en cuenta el Manual de Adquisición, Desarrollo y Mantenimiento de Sistemas</w:t>
      </w:r>
      <w:r w:rsidR="0020702D" w:rsidRPr="0043302A">
        <w:rPr>
          <w:rFonts w:ascii="Arial" w:hAnsi="Arial" w:cs="Arial"/>
        </w:rPr>
        <w:t xml:space="preserve"> de Información</w:t>
      </w:r>
      <w:r w:rsidR="008032B6" w:rsidRPr="0043302A">
        <w:rPr>
          <w:rFonts w:ascii="Arial" w:hAnsi="Arial" w:cs="Arial"/>
        </w:rPr>
        <w:t xml:space="preserve"> y</w:t>
      </w:r>
      <w:r w:rsidR="0020702D" w:rsidRPr="0043302A">
        <w:rPr>
          <w:rFonts w:ascii="Arial" w:hAnsi="Arial" w:cs="Arial"/>
        </w:rPr>
        <w:t>, además</w:t>
      </w:r>
      <w:r w:rsidR="008032B6" w:rsidRPr="0043302A">
        <w:rPr>
          <w:rFonts w:ascii="Arial" w:hAnsi="Arial" w:cs="Arial"/>
        </w:rPr>
        <w:t>, lo siguiente</w:t>
      </w:r>
      <w:r w:rsidR="0020702D" w:rsidRPr="0043302A">
        <w:rPr>
          <w:rFonts w:ascii="Arial" w:hAnsi="Arial" w:cs="Arial"/>
        </w:rPr>
        <w:t>:</w:t>
      </w:r>
    </w:p>
    <w:p w14:paraId="503F581B" w14:textId="77777777" w:rsidR="00C62E7A" w:rsidRPr="0043302A" w:rsidRDefault="00C62E7A" w:rsidP="00BB59BA">
      <w:pPr>
        <w:pStyle w:val="Prrafodelista"/>
        <w:jc w:val="both"/>
      </w:pPr>
    </w:p>
    <w:p w14:paraId="51734897" w14:textId="7BE72357" w:rsidR="001D745E" w:rsidRPr="0043302A" w:rsidRDefault="001D745E" w:rsidP="00A06EB8">
      <w:pPr>
        <w:pStyle w:val="Prrafodelista"/>
        <w:numPr>
          <w:ilvl w:val="0"/>
          <w:numId w:val="21"/>
        </w:numPr>
        <w:jc w:val="both"/>
      </w:pPr>
      <w:r w:rsidRPr="0043302A">
        <w:t xml:space="preserve">La </w:t>
      </w:r>
      <w:r w:rsidR="00DA027B" w:rsidRPr="0043302A">
        <w:rPr>
          <w:lang w:val="es-CO"/>
        </w:rPr>
        <w:t>UAE Cuerpo Oficial de Bomberos Bogotá</w:t>
      </w:r>
      <w:r w:rsidRPr="0043302A">
        <w:t xml:space="preserve"> </w:t>
      </w:r>
      <w:r w:rsidR="000D307D" w:rsidRPr="0043302A">
        <w:t>(O</w:t>
      </w:r>
      <w:r w:rsidR="00816AE0" w:rsidRPr="0043302A">
        <w:t xml:space="preserve">ficina de Tecnología </w:t>
      </w:r>
      <w:r w:rsidR="00A332C3" w:rsidRPr="0043302A">
        <w:t>y</w:t>
      </w:r>
      <w:r w:rsidR="000D307D" w:rsidRPr="0043302A">
        <w:t xml:space="preserve"> supervisor del contrato) </w:t>
      </w:r>
      <w:r w:rsidR="00E3050A" w:rsidRPr="0043302A">
        <w:t xml:space="preserve">debe velar </w:t>
      </w:r>
      <w:r w:rsidR="002839E5" w:rsidRPr="0043302A">
        <w:t xml:space="preserve">por </w:t>
      </w:r>
      <w:r w:rsidRPr="0043302A">
        <w:t>el desarrollo</w:t>
      </w:r>
      <w:r w:rsidR="00E3050A" w:rsidRPr="0043302A">
        <w:t xml:space="preserve"> </w:t>
      </w:r>
      <w:r w:rsidRPr="0043302A">
        <w:t xml:space="preserve">interno </w:t>
      </w:r>
      <w:r w:rsidR="008032B6" w:rsidRPr="0043302A">
        <w:t xml:space="preserve">y </w:t>
      </w:r>
      <w:r w:rsidRPr="0043302A">
        <w:t>externo de los sistemas de información</w:t>
      </w:r>
      <w:r w:rsidR="00E3050A" w:rsidRPr="0043302A">
        <w:t>,</w:t>
      </w:r>
      <w:r w:rsidRPr="0043302A">
        <w:t xml:space="preserve"> </w:t>
      </w:r>
      <w:r w:rsidR="00BB74D5" w:rsidRPr="0043302A">
        <w:t xml:space="preserve">para que </w:t>
      </w:r>
      <w:r w:rsidRPr="0043302A">
        <w:t>cumpla</w:t>
      </w:r>
      <w:r w:rsidR="00E3050A" w:rsidRPr="0043302A">
        <w:t>n</w:t>
      </w:r>
      <w:r w:rsidRPr="0043302A">
        <w:t xml:space="preserve"> con los requisitos de seguridad esperados, así como con pruebas de aceptación y seguridad al software desarrollado. Además, la </w:t>
      </w:r>
      <w:r w:rsidR="00A9784F" w:rsidRPr="0043302A">
        <w:rPr>
          <w:rFonts w:eastAsia="Times New Roman"/>
        </w:rPr>
        <w:t>Unidad Administrativa Especial Cuerpo Oficial de Bomberos Bogotá</w:t>
      </w:r>
      <w:r w:rsidRPr="0043302A">
        <w:t xml:space="preserve"> </w:t>
      </w:r>
      <w:r w:rsidR="00E3050A" w:rsidRPr="0043302A">
        <w:t>debe asegurar</w:t>
      </w:r>
      <w:r w:rsidRPr="0043302A">
        <w:t xml:space="preserve"> que todo software desarrollado o adquirido, interna o externamente</w:t>
      </w:r>
      <w:r w:rsidR="00BB74D5" w:rsidRPr="0043302A">
        <w:t>,</w:t>
      </w:r>
      <w:r w:rsidRPr="0043302A">
        <w:t xml:space="preserve"> cuenta con el nivel de soporte requerido por la </w:t>
      </w:r>
      <w:r w:rsidR="00BB74D5" w:rsidRPr="0043302A">
        <w:t>e</w:t>
      </w:r>
      <w:r w:rsidRPr="0043302A">
        <w:t>ntidad.</w:t>
      </w:r>
    </w:p>
    <w:p w14:paraId="4EB4B427" w14:textId="5E376A6D" w:rsidR="001D745E" w:rsidRPr="0043302A" w:rsidRDefault="001D745E" w:rsidP="00BB59BA">
      <w:pPr>
        <w:pStyle w:val="Prrafodelista"/>
        <w:ind w:left="2076"/>
        <w:jc w:val="both"/>
      </w:pPr>
    </w:p>
    <w:p w14:paraId="05701A35" w14:textId="77777777" w:rsidR="001D745E" w:rsidRPr="0043302A" w:rsidRDefault="001D745E" w:rsidP="00A06EB8">
      <w:pPr>
        <w:pStyle w:val="Prrafodelista"/>
        <w:numPr>
          <w:ilvl w:val="0"/>
          <w:numId w:val="21"/>
        </w:numPr>
        <w:jc w:val="both"/>
      </w:pPr>
      <w:r w:rsidRPr="0043302A">
        <w:t>Los cambios en sistemas deben realizarse de acuerdo con el Procedimiento de Gestión de Cambios.</w:t>
      </w:r>
    </w:p>
    <w:p w14:paraId="38AA1528" w14:textId="77777777" w:rsidR="001D745E" w:rsidRPr="0043302A" w:rsidRDefault="001D745E" w:rsidP="00BB59BA">
      <w:pPr>
        <w:pStyle w:val="Prrafodelista"/>
        <w:ind w:left="1068"/>
      </w:pPr>
    </w:p>
    <w:p w14:paraId="6FFA7852" w14:textId="5B8527D1" w:rsidR="001D745E" w:rsidRPr="0043302A" w:rsidRDefault="001D745E" w:rsidP="00A06EB8">
      <w:pPr>
        <w:pStyle w:val="Prrafodelista"/>
        <w:widowControl/>
        <w:numPr>
          <w:ilvl w:val="0"/>
          <w:numId w:val="21"/>
        </w:numPr>
        <w:jc w:val="both"/>
        <w:rPr>
          <w:rFonts w:eastAsia="Times New Roman"/>
          <w:lang w:eastAsia="es-CO" w:bidi="ar-SA"/>
        </w:rPr>
      </w:pPr>
      <w:r w:rsidRPr="0043302A">
        <w:lastRenderedPageBreak/>
        <w:t>En todo desarro</w:t>
      </w:r>
      <w:r w:rsidR="00AB21FE" w:rsidRPr="0043302A">
        <w:t>llo interno</w:t>
      </w:r>
      <w:r w:rsidR="007076C0" w:rsidRPr="0043302A">
        <w:t xml:space="preserve"> y/o</w:t>
      </w:r>
      <w:r w:rsidR="000632B9" w:rsidRPr="0043302A">
        <w:t xml:space="preserve"> externo</w:t>
      </w:r>
      <w:r w:rsidR="00AB21FE" w:rsidRPr="0043302A">
        <w:t>,</w:t>
      </w:r>
      <w:r w:rsidRPr="0043302A">
        <w:t xml:space="preserve"> se debe hacer uso de metodologías de desarrollo seguro que contemplen lineamientos de seguridad en todas las etapas del desarrollo.</w:t>
      </w:r>
    </w:p>
    <w:p w14:paraId="76095674" w14:textId="77777777" w:rsidR="004E7BBF" w:rsidRPr="0043302A" w:rsidRDefault="004E7BBF" w:rsidP="00AE1DD0">
      <w:pPr>
        <w:pStyle w:val="Prrafodelista"/>
        <w:widowControl/>
        <w:ind w:left="360"/>
        <w:jc w:val="both"/>
        <w:rPr>
          <w:rFonts w:eastAsia="Times New Roman"/>
          <w:lang w:eastAsia="es-CO" w:bidi="ar-SA"/>
        </w:rPr>
      </w:pPr>
    </w:p>
    <w:p w14:paraId="286AE091" w14:textId="0A2B5D5D" w:rsidR="001D745E" w:rsidRPr="0043302A" w:rsidRDefault="001D745E" w:rsidP="00A06EB8">
      <w:pPr>
        <w:pStyle w:val="Ttulo1"/>
        <w:numPr>
          <w:ilvl w:val="2"/>
          <w:numId w:val="55"/>
        </w:numPr>
        <w:spacing w:before="0"/>
        <w:jc w:val="both"/>
        <w:rPr>
          <w:rFonts w:ascii="Arial" w:hAnsi="Arial" w:cs="Arial"/>
          <w:b/>
          <w:bCs/>
          <w:color w:val="auto"/>
          <w:sz w:val="22"/>
          <w:szCs w:val="22"/>
        </w:rPr>
      </w:pPr>
      <w:bookmarkStart w:id="242" w:name="_Toc47631651"/>
      <w:bookmarkStart w:id="243" w:name="_Toc1768712111"/>
      <w:r w:rsidRPr="0043302A">
        <w:rPr>
          <w:rFonts w:ascii="Arial" w:hAnsi="Arial" w:cs="Arial"/>
          <w:b/>
          <w:bCs/>
          <w:color w:val="auto"/>
          <w:sz w:val="22"/>
          <w:szCs w:val="22"/>
        </w:rPr>
        <w:t xml:space="preserve">Ambiente de </w:t>
      </w:r>
      <w:r w:rsidR="00BB74D5" w:rsidRPr="0043302A">
        <w:rPr>
          <w:rFonts w:ascii="Arial" w:hAnsi="Arial" w:cs="Arial"/>
          <w:b/>
          <w:bCs/>
          <w:color w:val="auto"/>
          <w:sz w:val="22"/>
          <w:szCs w:val="22"/>
        </w:rPr>
        <w:t>desarrollo seguro</w:t>
      </w:r>
      <w:bookmarkEnd w:id="242"/>
      <w:bookmarkEnd w:id="243"/>
    </w:p>
    <w:p w14:paraId="7A2B41B4" w14:textId="77777777" w:rsidR="009D48EA" w:rsidRPr="0043302A" w:rsidRDefault="009D48EA" w:rsidP="00BB59BA">
      <w:pPr>
        <w:spacing w:after="0" w:line="240" w:lineRule="auto"/>
        <w:rPr>
          <w:rFonts w:ascii="Arial" w:hAnsi="Arial" w:cs="Arial"/>
        </w:rPr>
      </w:pPr>
    </w:p>
    <w:p w14:paraId="7DE0918F" w14:textId="1E5571BE" w:rsidR="001D745E" w:rsidRPr="0043302A" w:rsidRDefault="006512F7" w:rsidP="00A06EB8">
      <w:pPr>
        <w:pStyle w:val="Prrafodelista"/>
        <w:numPr>
          <w:ilvl w:val="0"/>
          <w:numId w:val="22"/>
        </w:numPr>
        <w:jc w:val="both"/>
      </w:pPr>
      <w:r w:rsidRPr="0043302A">
        <w:t>El Grupo TIC</w:t>
      </w:r>
      <w:r w:rsidR="001D745E" w:rsidRPr="0043302A">
        <w:t xml:space="preserve"> </w:t>
      </w:r>
      <w:r w:rsidR="00E3050A" w:rsidRPr="0043302A">
        <w:t>debe aplicar</w:t>
      </w:r>
      <w:r w:rsidR="001D745E" w:rsidRPr="0043302A">
        <w:t xml:space="preserve"> los mismos controles </w:t>
      </w:r>
      <w:r w:rsidR="00AB21FE" w:rsidRPr="0043302A">
        <w:t>en</w:t>
      </w:r>
      <w:r w:rsidR="001D745E" w:rsidRPr="0043302A">
        <w:t xml:space="preserve"> al ambiente de producción</w:t>
      </w:r>
      <w:r w:rsidR="00AB21FE" w:rsidRPr="0043302A">
        <w:t xml:space="preserve"> y</w:t>
      </w:r>
      <w:r w:rsidR="001D745E" w:rsidRPr="0043302A">
        <w:t xml:space="preserve"> ambiente de desarrollo, tales como, control de acceso, copias de respaldo, registro de eventos y separación de ambientes (desarrollo y producción).</w:t>
      </w:r>
    </w:p>
    <w:p w14:paraId="271C39CB" w14:textId="77777777" w:rsidR="00BB74D5" w:rsidRPr="0043302A" w:rsidRDefault="00BB74D5" w:rsidP="006C5657">
      <w:pPr>
        <w:pStyle w:val="Prrafodelista"/>
        <w:ind w:left="360"/>
        <w:jc w:val="both"/>
      </w:pPr>
    </w:p>
    <w:p w14:paraId="60676E70" w14:textId="4EF94051" w:rsidR="001D745E" w:rsidRPr="0043302A" w:rsidRDefault="006512F7" w:rsidP="00A06EB8">
      <w:pPr>
        <w:pStyle w:val="Prrafodelista"/>
        <w:numPr>
          <w:ilvl w:val="0"/>
          <w:numId w:val="22"/>
        </w:numPr>
        <w:jc w:val="both"/>
      </w:pPr>
      <w:r w:rsidRPr="0043302A">
        <w:t>El Grupo TIC</w:t>
      </w:r>
      <w:r w:rsidR="001D745E" w:rsidRPr="0043302A">
        <w:t xml:space="preserve"> debe implementar los controles necesarios para asegurar que las migraciones entre los ambientes de desarrollo y producción han sid</w:t>
      </w:r>
      <w:r w:rsidR="00AB21FE" w:rsidRPr="0043302A">
        <w:t>o aprobadas, de acuerdo con el P</w:t>
      </w:r>
      <w:r w:rsidR="001D745E" w:rsidRPr="0043302A">
        <w:t xml:space="preserve">rocedimiento de </w:t>
      </w:r>
      <w:r w:rsidR="00AB21FE" w:rsidRPr="0043302A">
        <w:t>C</w:t>
      </w:r>
      <w:r w:rsidR="001D745E" w:rsidRPr="0043302A">
        <w:t>ambios</w:t>
      </w:r>
      <w:r w:rsidR="00AB21FE" w:rsidRPr="0043302A">
        <w:t xml:space="preserve"> Tecnológicos</w:t>
      </w:r>
      <w:r w:rsidR="001D745E" w:rsidRPr="0043302A">
        <w:t>.</w:t>
      </w:r>
    </w:p>
    <w:p w14:paraId="0E9F4880" w14:textId="77777777" w:rsidR="007E17A2" w:rsidRPr="0043302A" w:rsidRDefault="007E17A2" w:rsidP="00E3050A">
      <w:pPr>
        <w:pStyle w:val="Prrafodelista"/>
      </w:pPr>
    </w:p>
    <w:p w14:paraId="79F1E97F" w14:textId="4E9990B0" w:rsidR="001D745E" w:rsidRPr="0043302A" w:rsidRDefault="006512F7" w:rsidP="00A06EB8">
      <w:pPr>
        <w:pStyle w:val="Prrafodelista"/>
        <w:numPr>
          <w:ilvl w:val="0"/>
          <w:numId w:val="22"/>
        </w:numPr>
        <w:jc w:val="both"/>
      </w:pPr>
      <w:r w:rsidRPr="0043302A">
        <w:t>El Grupo TIC</w:t>
      </w:r>
      <w:r w:rsidR="001D745E" w:rsidRPr="0043302A">
        <w:t xml:space="preserve"> debe contar con sistemas de control de versiones para administrar los cambios de los sistemas de información de la </w:t>
      </w:r>
      <w:r w:rsidR="00BB6DBE" w:rsidRPr="0043302A">
        <w:rPr>
          <w:lang w:val="es-CO"/>
        </w:rPr>
        <w:t>UAE Cuerpo Oficial de Bomberos Bogotá</w:t>
      </w:r>
      <w:r w:rsidR="001D745E" w:rsidRPr="0043302A">
        <w:t>.</w:t>
      </w:r>
    </w:p>
    <w:p w14:paraId="5097ABFD" w14:textId="77777777" w:rsidR="001D745E" w:rsidRPr="0043302A" w:rsidRDefault="001D745E" w:rsidP="00BB59BA">
      <w:pPr>
        <w:pStyle w:val="Prrafodelista"/>
        <w:ind w:left="1728"/>
        <w:jc w:val="both"/>
      </w:pPr>
    </w:p>
    <w:p w14:paraId="65ADF6AE" w14:textId="2B4E0564" w:rsidR="001D745E" w:rsidRPr="0043302A" w:rsidRDefault="001D745E" w:rsidP="00A06EB8">
      <w:pPr>
        <w:pStyle w:val="Ttulo1"/>
        <w:numPr>
          <w:ilvl w:val="2"/>
          <w:numId w:val="55"/>
        </w:numPr>
        <w:spacing w:before="0"/>
        <w:jc w:val="both"/>
        <w:rPr>
          <w:rFonts w:ascii="Arial" w:hAnsi="Arial" w:cs="Arial"/>
          <w:b/>
          <w:bCs/>
          <w:color w:val="auto"/>
          <w:sz w:val="22"/>
          <w:szCs w:val="22"/>
        </w:rPr>
      </w:pPr>
      <w:bookmarkStart w:id="244" w:name="_Toc47631652"/>
      <w:bookmarkStart w:id="245" w:name="_Toc915876341"/>
      <w:r w:rsidRPr="0043302A">
        <w:rPr>
          <w:rFonts w:ascii="Arial" w:hAnsi="Arial" w:cs="Arial"/>
          <w:b/>
          <w:bCs/>
          <w:color w:val="auto"/>
          <w:sz w:val="22"/>
          <w:szCs w:val="22"/>
        </w:rPr>
        <w:t xml:space="preserve">Desarrollo </w:t>
      </w:r>
      <w:r w:rsidR="00991815" w:rsidRPr="0043302A">
        <w:rPr>
          <w:rFonts w:ascii="Arial" w:hAnsi="Arial" w:cs="Arial"/>
          <w:b/>
          <w:bCs/>
          <w:color w:val="auto"/>
          <w:sz w:val="22"/>
          <w:szCs w:val="22"/>
        </w:rPr>
        <w:t>contratado externamente</w:t>
      </w:r>
      <w:bookmarkEnd w:id="244"/>
      <w:bookmarkEnd w:id="245"/>
    </w:p>
    <w:p w14:paraId="5DDD4F05" w14:textId="0FB1E63A" w:rsidR="001D745E" w:rsidRPr="0043302A" w:rsidRDefault="001D745E" w:rsidP="00BB59BA">
      <w:pPr>
        <w:pStyle w:val="Prrafodelista"/>
        <w:ind w:left="1224"/>
        <w:jc w:val="both"/>
      </w:pPr>
    </w:p>
    <w:p w14:paraId="25C86F3A" w14:textId="74509E3B" w:rsidR="00297DAC" w:rsidRPr="0043302A" w:rsidRDefault="00297DAC" w:rsidP="00467DE3">
      <w:pPr>
        <w:spacing w:after="0" w:line="240" w:lineRule="auto"/>
        <w:jc w:val="both"/>
        <w:rPr>
          <w:rFonts w:ascii="Arial" w:hAnsi="Arial" w:cs="Arial"/>
        </w:rPr>
      </w:pPr>
      <w:r w:rsidRPr="0043302A">
        <w:rPr>
          <w:rFonts w:ascii="Arial" w:hAnsi="Arial" w:cs="Arial"/>
        </w:rPr>
        <w:t xml:space="preserve">Cuando se contrata </w:t>
      </w:r>
      <w:r w:rsidR="00991815" w:rsidRPr="0043302A">
        <w:rPr>
          <w:rFonts w:ascii="Arial" w:hAnsi="Arial" w:cs="Arial"/>
        </w:rPr>
        <w:t xml:space="preserve">un </w:t>
      </w:r>
      <w:r w:rsidRPr="0043302A">
        <w:rPr>
          <w:rFonts w:ascii="Arial" w:hAnsi="Arial" w:cs="Arial"/>
        </w:rPr>
        <w:t xml:space="preserve">desarrollo externo </w:t>
      </w:r>
      <w:r w:rsidR="00763E6A" w:rsidRPr="0043302A">
        <w:rPr>
          <w:rFonts w:ascii="Arial" w:hAnsi="Arial" w:cs="Arial"/>
        </w:rPr>
        <w:t xml:space="preserve">o se adquiere una aplicación externa se debe contar con la aprobación y consentimiento del Grupo TIC y </w:t>
      </w:r>
      <w:r w:rsidRPr="0043302A">
        <w:rPr>
          <w:rFonts w:ascii="Arial" w:hAnsi="Arial" w:cs="Arial"/>
        </w:rPr>
        <w:t xml:space="preserve">se debe acordar el cumplimiento de los niveles de soporte requeridos por la </w:t>
      </w:r>
      <w:r w:rsidR="00BB6DBE" w:rsidRPr="0043302A">
        <w:rPr>
          <w:rFonts w:ascii="Arial" w:hAnsi="Arial" w:cs="Arial"/>
        </w:rPr>
        <w:t>UAE Cuerpo Oficial de Bomberos Bogotá</w:t>
      </w:r>
      <w:r w:rsidRPr="0043302A">
        <w:rPr>
          <w:rFonts w:ascii="Arial" w:hAnsi="Arial" w:cs="Arial"/>
        </w:rPr>
        <w:t xml:space="preserve">. Adicionalmente, se debe acordar la entrega de manuales técnicos que describan la estructura interna del sistema, así como el diccionario de datos, librerías ejecutables, </w:t>
      </w:r>
      <w:r w:rsidR="00FF750D" w:rsidRPr="0043302A">
        <w:rPr>
          <w:rFonts w:ascii="Arial" w:hAnsi="Arial" w:cs="Arial"/>
        </w:rPr>
        <w:t xml:space="preserve">modelo </w:t>
      </w:r>
      <w:r w:rsidRPr="0043302A">
        <w:rPr>
          <w:rFonts w:ascii="Arial" w:hAnsi="Arial" w:cs="Arial"/>
        </w:rPr>
        <w:t>entidad relación de la base de datos, manuales funcionales, manual del usuario y manual de instalaci</w:t>
      </w:r>
      <w:r w:rsidR="007D2F65" w:rsidRPr="0043302A">
        <w:rPr>
          <w:rFonts w:ascii="Arial" w:hAnsi="Arial" w:cs="Arial"/>
        </w:rPr>
        <w:t>ón</w:t>
      </w:r>
      <w:r w:rsidR="00991815" w:rsidRPr="0043302A">
        <w:rPr>
          <w:rFonts w:ascii="Arial" w:hAnsi="Arial" w:cs="Arial"/>
        </w:rPr>
        <w:t xml:space="preserve"> y</w:t>
      </w:r>
      <w:r w:rsidR="007D2F65" w:rsidRPr="0043302A">
        <w:rPr>
          <w:rFonts w:ascii="Arial" w:hAnsi="Arial" w:cs="Arial"/>
        </w:rPr>
        <w:t>, además</w:t>
      </w:r>
      <w:r w:rsidR="00991815" w:rsidRPr="0043302A">
        <w:rPr>
          <w:rFonts w:ascii="Arial" w:hAnsi="Arial" w:cs="Arial"/>
        </w:rPr>
        <w:t xml:space="preserve">, </w:t>
      </w:r>
      <w:r w:rsidR="00AF5AB4" w:rsidRPr="0043302A">
        <w:rPr>
          <w:rFonts w:ascii="Arial" w:hAnsi="Arial" w:cs="Arial"/>
        </w:rPr>
        <w:t xml:space="preserve">se debe cumplir con </w:t>
      </w:r>
      <w:r w:rsidR="00991815" w:rsidRPr="0043302A">
        <w:rPr>
          <w:rFonts w:ascii="Arial" w:hAnsi="Arial" w:cs="Arial"/>
        </w:rPr>
        <w:t>lo siguiente</w:t>
      </w:r>
      <w:r w:rsidR="007D2F65" w:rsidRPr="0043302A">
        <w:rPr>
          <w:rFonts w:ascii="Arial" w:hAnsi="Arial" w:cs="Arial"/>
        </w:rPr>
        <w:t>:</w:t>
      </w:r>
    </w:p>
    <w:p w14:paraId="660E8D43" w14:textId="77777777" w:rsidR="00467DE3" w:rsidRPr="0043302A" w:rsidRDefault="00467DE3" w:rsidP="00467DE3">
      <w:pPr>
        <w:spacing w:after="0" w:line="240" w:lineRule="auto"/>
        <w:jc w:val="both"/>
        <w:rPr>
          <w:rFonts w:ascii="Arial" w:hAnsi="Arial" w:cs="Arial"/>
        </w:rPr>
      </w:pPr>
    </w:p>
    <w:p w14:paraId="0E2D5C8B" w14:textId="77777777" w:rsidR="001D745E" w:rsidRPr="0043302A" w:rsidRDefault="001D745E" w:rsidP="00A06EB8">
      <w:pPr>
        <w:pStyle w:val="Prrafodelista"/>
        <w:numPr>
          <w:ilvl w:val="0"/>
          <w:numId w:val="23"/>
        </w:numPr>
        <w:jc w:val="both"/>
      </w:pPr>
      <w:r w:rsidRPr="0043302A">
        <w:t>Las dependencias deben asegurase que los sistemas de información adquiridos o desarrollados por terceros cuenten con un acuerdo de licenciamiento en el cual se especifiquen las condiciones de uso del software y los derechos de propiedad intelectual.</w:t>
      </w:r>
    </w:p>
    <w:p w14:paraId="47773137" w14:textId="77777777" w:rsidR="006E00E2" w:rsidRPr="0043302A" w:rsidRDefault="006E00E2" w:rsidP="00BB59BA">
      <w:pPr>
        <w:pStyle w:val="Prrafodelista"/>
        <w:ind w:left="2076"/>
        <w:jc w:val="both"/>
      </w:pPr>
    </w:p>
    <w:p w14:paraId="34A5759A" w14:textId="38A8C575" w:rsidR="001D745E" w:rsidRPr="0043302A" w:rsidRDefault="001D745E" w:rsidP="00A06EB8">
      <w:pPr>
        <w:pStyle w:val="Prrafodelista"/>
        <w:numPr>
          <w:ilvl w:val="0"/>
          <w:numId w:val="23"/>
        </w:numPr>
        <w:jc w:val="both"/>
      </w:pPr>
      <w:r w:rsidRPr="0043302A">
        <w:t xml:space="preserve">Las dependencias deben exigir el suministro de evidencia </w:t>
      </w:r>
      <w:r w:rsidR="00AF5AB4" w:rsidRPr="0043302A">
        <w:t>sobre la</w:t>
      </w:r>
      <w:r w:rsidRPr="0043302A">
        <w:t xml:space="preserve"> realiza</w:t>
      </w:r>
      <w:r w:rsidR="00AF5AB4" w:rsidRPr="0043302A">
        <w:t>ció</w:t>
      </w:r>
      <w:r w:rsidRPr="0043302A">
        <w:t>n</w:t>
      </w:r>
      <w:r w:rsidR="00AF5AB4" w:rsidRPr="0043302A">
        <w:t xml:space="preserve"> de</w:t>
      </w:r>
      <w:r w:rsidRPr="0043302A">
        <w:t xml:space="preserve"> pruebas de seguridad al software desarrollado por terceros.</w:t>
      </w:r>
    </w:p>
    <w:p w14:paraId="5B014C96" w14:textId="77777777" w:rsidR="008B0679" w:rsidRPr="0043302A" w:rsidRDefault="008B0679" w:rsidP="00AE1DD0">
      <w:pPr>
        <w:pStyle w:val="Prrafodelista"/>
      </w:pPr>
    </w:p>
    <w:p w14:paraId="135CB5F4" w14:textId="77777777" w:rsidR="001D745E" w:rsidRPr="0043302A" w:rsidRDefault="001D745E" w:rsidP="00A06EB8">
      <w:pPr>
        <w:pStyle w:val="Prrafodelista"/>
        <w:numPr>
          <w:ilvl w:val="0"/>
          <w:numId w:val="23"/>
        </w:numPr>
        <w:jc w:val="both"/>
      </w:pPr>
      <w:r w:rsidRPr="0043302A">
        <w:t>Los principios de desarrollo seguro se deben aplicar, en donde sea pertinente, a desarrollos contratados externamente.</w:t>
      </w:r>
    </w:p>
    <w:p w14:paraId="66BD1E97" w14:textId="77777777" w:rsidR="001D745E" w:rsidRPr="0043302A" w:rsidRDefault="001D745E" w:rsidP="00BB59BA">
      <w:pPr>
        <w:pStyle w:val="Prrafodelista"/>
        <w:ind w:left="1068"/>
      </w:pPr>
    </w:p>
    <w:p w14:paraId="004B759B" w14:textId="7BF4DD5E" w:rsidR="001D745E" w:rsidRPr="0043302A" w:rsidRDefault="001D745E" w:rsidP="00A06EB8">
      <w:pPr>
        <w:pStyle w:val="Prrafodelista"/>
        <w:numPr>
          <w:ilvl w:val="0"/>
          <w:numId w:val="23"/>
        </w:numPr>
        <w:jc w:val="both"/>
      </w:pPr>
      <w:r w:rsidRPr="0043302A">
        <w:t>Las dependencias que contraten desarrollos externos deben asegurar que se realicen pruebas de aceptación del software, con el fin de verificar el cumplimiento de los requisitos de seguridad acordados.</w:t>
      </w:r>
    </w:p>
    <w:p w14:paraId="2A8614EF" w14:textId="77777777" w:rsidR="00F758CD" w:rsidRPr="0043302A" w:rsidRDefault="00F758CD" w:rsidP="00F758CD">
      <w:pPr>
        <w:pStyle w:val="Prrafodelista"/>
      </w:pPr>
    </w:p>
    <w:p w14:paraId="69EB5A40" w14:textId="3DABE901" w:rsidR="001D745E" w:rsidRPr="0043302A" w:rsidRDefault="001D745E" w:rsidP="00A06EB8">
      <w:pPr>
        <w:pStyle w:val="Prrafodelista"/>
        <w:numPr>
          <w:ilvl w:val="0"/>
          <w:numId w:val="23"/>
        </w:numPr>
        <w:jc w:val="both"/>
      </w:pPr>
      <w:r w:rsidRPr="0043302A">
        <w:t xml:space="preserve">Las dependencias deben incluir en los acuerdos contractuales la necesidad de que el </w:t>
      </w:r>
      <w:r w:rsidRPr="0043302A">
        <w:lastRenderedPageBreak/>
        <w:t>software cumpla con las leyes aplicables.</w:t>
      </w:r>
    </w:p>
    <w:p w14:paraId="04F24A22" w14:textId="77777777" w:rsidR="001D745E" w:rsidRPr="0043302A" w:rsidRDefault="001D745E" w:rsidP="00BB59BA">
      <w:pPr>
        <w:pStyle w:val="Prrafodelista"/>
        <w:ind w:left="1068"/>
      </w:pPr>
    </w:p>
    <w:p w14:paraId="5E12A609" w14:textId="53D325A8" w:rsidR="001D745E" w:rsidRPr="0043302A" w:rsidRDefault="001D745E" w:rsidP="00A06EB8">
      <w:pPr>
        <w:pStyle w:val="Prrafodelista"/>
        <w:numPr>
          <w:ilvl w:val="0"/>
          <w:numId w:val="23"/>
        </w:numPr>
        <w:jc w:val="both"/>
      </w:pPr>
      <w:r w:rsidRPr="0043302A">
        <w:t xml:space="preserve">Las dependencias deben incluir en </w:t>
      </w:r>
      <w:r w:rsidR="00300144" w:rsidRPr="0043302A">
        <w:t xml:space="preserve">los </w:t>
      </w:r>
      <w:r w:rsidRPr="0043302A">
        <w:t xml:space="preserve">acuerdos contractuales, en donde sea posible, el derecho de la </w:t>
      </w:r>
      <w:r w:rsidR="00BB6DBE" w:rsidRPr="0043302A">
        <w:rPr>
          <w:lang w:val="es-CO"/>
        </w:rPr>
        <w:t>UAE Cuerpo Oficial de Bomberos Bogotá</w:t>
      </w:r>
      <w:r w:rsidR="004517F7" w:rsidRPr="0043302A">
        <w:t xml:space="preserve"> </w:t>
      </w:r>
      <w:r w:rsidRPr="0043302A">
        <w:t>a realizar auditorías durante el desarrollo del contrato.</w:t>
      </w:r>
    </w:p>
    <w:p w14:paraId="0C787D24" w14:textId="77777777" w:rsidR="001D745E" w:rsidRPr="0043302A" w:rsidRDefault="001D745E" w:rsidP="00BB59BA">
      <w:pPr>
        <w:pStyle w:val="Prrafodelista"/>
        <w:ind w:left="1068"/>
      </w:pPr>
    </w:p>
    <w:p w14:paraId="2313ABA8" w14:textId="7456E077" w:rsidR="001D745E" w:rsidRPr="0043302A" w:rsidRDefault="001D745E" w:rsidP="00A06EB8">
      <w:pPr>
        <w:pStyle w:val="Ttulo1"/>
        <w:numPr>
          <w:ilvl w:val="2"/>
          <w:numId w:val="55"/>
        </w:numPr>
        <w:spacing w:before="0"/>
        <w:jc w:val="both"/>
        <w:rPr>
          <w:rFonts w:ascii="Arial" w:hAnsi="Arial" w:cs="Arial"/>
          <w:b/>
          <w:bCs/>
          <w:color w:val="auto"/>
          <w:sz w:val="22"/>
          <w:szCs w:val="22"/>
        </w:rPr>
      </w:pPr>
      <w:bookmarkStart w:id="246" w:name="_Toc47631653"/>
      <w:bookmarkStart w:id="247" w:name="_Toc375872122"/>
      <w:r w:rsidRPr="0043302A">
        <w:rPr>
          <w:rFonts w:ascii="Arial" w:hAnsi="Arial" w:cs="Arial"/>
          <w:b/>
          <w:bCs/>
          <w:color w:val="auto"/>
          <w:sz w:val="22"/>
          <w:szCs w:val="22"/>
        </w:rPr>
        <w:t xml:space="preserve">Pruebas de </w:t>
      </w:r>
      <w:r w:rsidR="007D1C5B" w:rsidRPr="0043302A">
        <w:rPr>
          <w:rFonts w:ascii="Arial" w:hAnsi="Arial" w:cs="Arial"/>
          <w:b/>
          <w:bCs/>
          <w:color w:val="auto"/>
          <w:sz w:val="22"/>
          <w:szCs w:val="22"/>
        </w:rPr>
        <w:t>seguridad de sistemas</w:t>
      </w:r>
      <w:bookmarkEnd w:id="246"/>
      <w:bookmarkEnd w:id="247"/>
    </w:p>
    <w:p w14:paraId="5B105BDF" w14:textId="77777777" w:rsidR="008E3FF7" w:rsidRPr="0043302A" w:rsidRDefault="008E3FF7" w:rsidP="00BB59BA">
      <w:pPr>
        <w:spacing w:after="0" w:line="240" w:lineRule="auto"/>
        <w:jc w:val="both"/>
        <w:rPr>
          <w:rFonts w:ascii="Arial" w:hAnsi="Arial" w:cs="Arial"/>
        </w:rPr>
      </w:pPr>
    </w:p>
    <w:p w14:paraId="3CDB6400" w14:textId="7BA3EEE2" w:rsidR="001D745E" w:rsidRPr="0043302A" w:rsidRDefault="001D745E" w:rsidP="00BB59BA">
      <w:pPr>
        <w:spacing w:after="0" w:line="240" w:lineRule="auto"/>
        <w:jc w:val="both"/>
        <w:rPr>
          <w:rFonts w:ascii="Arial" w:hAnsi="Arial" w:cs="Arial"/>
        </w:rPr>
      </w:pPr>
      <w:r w:rsidRPr="0043302A">
        <w:rPr>
          <w:rFonts w:ascii="Arial" w:hAnsi="Arial" w:cs="Arial"/>
        </w:rPr>
        <w:t>Se debe exigir tanto para desarrollos internos como externos la ejecución de pruebas funcionales que incluyan la evaluación de los requisitos de seguridad de la información y la protección contra vulnerabilidades conocidas.</w:t>
      </w:r>
    </w:p>
    <w:p w14:paraId="3EA9797C" w14:textId="7CE0B3CA" w:rsidR="006E00E2" w:rsidRPr="0043302A" w:rsidRDefault="006E00E2" w:rsidP="00BB59BA">
      <w:pPr>
        <w:spacing w:after="0" w:line="240" w:lineRule="auto"/>
        <w:jc w:val="both"/>
        <w:rPr>
          <w:rFonts w:ascii="Arial" w:hAnsi="Arial" w:cs="Arial"/>
        </w:rPr>
      </w:pPr>
    </w:p>
    <w:p w14:paraId="479831E3" w14:textId="56441F09" w:rsidR="001D745E" w:rsidRPr="0043302A" w:rsidRDefault="001D745E" w:rsidP="00A06EB8">
      <w:pPr>
        <w:pStyle w:val="Ttulo1"/>
        <w:numPr>
          <w:ilvl w:val="2"/>
          <w:numId w:val="55"/>
        </w:numPr>
        <w:spacing w:before="0"/>
        <w:jc w:val="both"/>
        <w:rPr>
          <w:rFonts w:ascii="Arial" w:hAnsi="Arial" w:cs="Arial"/>
          <w:b/>
          <w:bCs/>
          <w:color w:val="auto"/>
          <w:sz w:val="22"/>
          <w:szCs w:val="22"/>
        </w:rPr>
      </w:pPr>
      <w:bookmarkStart w:id="248" w:name="_Toc47631654"/>
      <w:bookmarkStart w:id="249" w:name="_Toc743572482"/>
      <w:r w:rsidRPr="0043302A">
        <w:rPr>
          <w:rFonts w:ascii="Arial" w:hAnsi="Arial" w:cs="Arial"/>
          <w:b/>
          <w:bCs/>
          <w:color w:val="auto"/>
          <w:sz w:val="22"/>
          <w:szCs w:val="22"/>
        </w:rPr>
        <w:t xml:space="preserve">Pruebas de </w:t>
      </w:r>
      <w:r w:rsidR="002E038C" w:rsidRPr="0043302A">
        <w:rPr>
          <w:rFonts w:ascii="Arial" w:hAnsi="Arial" w:cs="Arial"/>
          <w:b/>
          <w:bCs/>
          <w:color w:val="auto"/>
          <w:sz w:val="22"/>
          <w:szCs w:val="22"/>
        </w:rPr>
        <w:t>aceptación de sistemas</w:t>
      </w:r>
      <w:bookmarkEnd w:id="248"/>
      <w:bookmarkEnd w:id="249"/>
    </w:p>
    <w:p w14:paraId="34BE9BCB" w14:textId="77777777" w:rsidR="001D745E" w:rsidRPr="0043302A" w:rsidRDefault="001D745E" w:rsidP="00BB59BA">
      <w:pPr>
        <w:pStyle w:val="Prrafodelista"/>
        <w:ind w:left="1224"/>
        <w:jc w:val="both"/>
      </w:pPr>
    </w:p>
    <w:p w14:paraId="0F751A31" w14:textId="0EBD56B1" w:rsidR="007D2F65" w:rsidRPr="0043302A" w:rsidRDefault="007D2F65" w:rsidP="00467DE3">
      <w:pPr>
        <w:spacing w:after="0" w:line="240" w:lineRule="auto"/>
        <w:contextualSpacing/>
        <w:jc w:val="both"/>
        <w:rPr>
          <w:rFonts w:ascii="Arial" w:hAnsi="Arial" w:cs="Arial"/>
        </w:rPr>
      </w:pPr>
      <w:r w:rsidRPr="0043302A">
        <w:rPr>
          <w:rFonts w:ascii="Arial" w:hAnsi="Arial" w:cs="Arial"/>
        </w:rPr>
        <w:t>I</w:t>
      </w:r>
      <w:r w:rsidR="001D745E" w:rsidRPr="0043302A">
        <w:rPr>
          <w:rFonts w:ascii="Arial" w:hAnsi="Arial" w:cs="Arial"/>
        </w:rPr>
        <w:t>ndependientemente de que sea un desarrollo interno o un desarrollo contratado externamente, con el fin de validar los requisitos de seguridad de la información y la adherencia a prácticas de desarrollo de sistemas seguros (en donde sea aplicable)</w:t>
      </w:r>
      <w:r w:rsidR="002E038C" w:rsidRPr="0043302A">
        <w:rPr>
          <w:rFonts w:ascii="Arial" w:hAnsi="Arial" w:cs="Arial"/>
        </w:rPr>
        <w:t>,</w:t>
      </w:r>
      <w:r w:rsidR="001D745E" w:rsidRPr="0043302A">
        <w:rPr>
          <w:rFonts w:ascii="Arial" w:hAnsi="Arial" w:cs="Arial"/>
        </w:rPr>
        <w:t xml:space="preserve"> </w:t>
      </w:r>
      <w:r w:rsidR="002E038C" w:rsidRPr="0043302A">
        <w:rPr>
          <w:rFonts w:ascii="Arial" w:hAnsi="Arial" w:cs="Arial"/>
        </w:rPr>
        <w:t>e</w:t>
      </w:r>
      <w:r w:rsidR="001D745E" w:rsidRPr="0043302A">
        <w:rPr>
          <w:rFonts w:ascii="Arial" w:hAnsi="Arial" w:cs="Arial"/>
        </w:rPr>
        <w:t>n estas pruebas se puede hacer uso de herramientas automatizadas, tales como herramientas de análisis de códigos o escáneres de vulnerabilidad, y se debe ver</w:t>
      </w:r>
      <w:r w:rsidR="00B86CA0" w:rsidRPr="0043302A">
        <w:rPr>
          <w:rFonts w:ascii="Arial" w:hAnsi="Arial" w:cs="Arial"/>
        </w:rPr>
        <w:t>ificar que se han corregido las brechas de</w:t>
      </w:r>
      <w:r w:rsidRPr="0043302A">
        <w:rPr>
          <w:rFonts w:ascii="Arial" w:hAnsi="Arial" w:cs="Arial"/>
        </w:rPr>
        <w:t xml:space="preserve"> seguridad</w:t>
      </w:r>
      <w:r w:rsidR="0018137D" w:rsidRPr="0043302A">
        <w:rPr>
          <w:rFonts w:ascii="Arial" w:hAnsi="Arial" w:cs="Arial"/>
        </w:rPr>
        <w:t>.</w:t>
      </w:r>
      <w:r w:rsidRPr="0043302A">
        <w:rPr>
          <w:rFonts w:ascii="Arial" w:hAnsi="Arial" w:cs="Arial"/>
        </w:rPr>
        <w:t xml:space="preserve"> </w:t>
      </w:r>
      <w:r w:rsidR="0018137D" w:rsidRPr="0043302A">
        <w:rPr>
          <w:rFonts w:ascii="Arial" w:hAnsi="Arial" w:cs="Arial"/>
        </w:rPr>
        <w:t>A</w:t>
      </w:r>
      <w:r w:rsidRPr="0043302A">
        <w:rPr>
          <w:rFonts w:ascii="Arial" w:hAnsi="Arial" w:cs="Arial"/>
        </w:rPr>
        <w:t>demás</w:t>
      </w:r>
      <w:r w:rsidR="0018137D" w:rsidRPr="0043302A">
        <w:rPr>
          <w:rFonts w:ascii="Arial" w:hAnsi="Arial" w:cs="Arial"/>
        </w:rPr>
        <w:t>, se debe acreditar lo siguiente</w:t>
      </w:r>
      <w:r w:rsidRPr="0043302A">
        <w:rPr>
          <w:rFonts w:ascii="Arial" w:hAnsi="Arial" w:cs="Arial"/>
        </w:rPr>
        <w:t>:</w:t>
      </w:r>
    </w:p>
    <w:p w14:paraId="5567251A" w14:textId="77777777" w:rsidR="007709FE" w:rsidRPr="0043302A" w:rsidRDefault="007709FE" w:rsidP="00467DE3">
      <w:pPr>
        <w:spacing w:after="0" w:line="240" w:lineRule="auto"/>
        <w:contextualSpacing/>
        <w:jc w:val="both"/>
        <w:rPr>
          <w:rFonts w:ascii="Arial" w:hAnsi="Arial" w:cs="Arial"/>
        </w:rPr>
      </w:pPr>
    </w:p>
    <w:p w14:paraId="1A194045" w14:textId="41CAA73C" w:rsidR="007D2F65" w:rsidRPr="0043302A" w:rsidRDefault="007D2F65" w:rsidP="00A06EB8">
      <w:pPr>
        <w:pStyle w:val="Prrafodelista"/>
        <w:numPr>
          <w:ilvl w:val="0"/>
          <w:numId w:val="52"/>
        </w:numPr>
        <w:jc w:val="both"/>
      </w:pPr>
      <w:r w:rsidRPr="0043302A">
        <w:t>Se debe</w:t>
      </w:r>
      <w:r w:rsidR="0018137D" w:rsidRPr="0043302A">
        <w:t>n</w:t>
      </w:r>
      <w:r w:rsidRPr="0043302A">
        <w:t xml:space="preserve"> realizar pru</w:t>
      </w:r>
      <w:r w:rsidR="00A332C3" w:rsidRPr="0043302A">
        <w:t xml:space="preserve">ebas de aceptación del software </w:t>
      </w:r>
      <w:r w:rsidR="0018137D" w:rsidRPr="0043302A">
        <w:t>por parte de</w:t>
      </w:r>
      <w:r w:rsidR="00A332C3" w:rsidRPr="0043302A">
        <w:t xml:space="preserve"> una persona diferente de quien </w:t>
      </w:r>
      <w:r w:rsidR="0018137D" w:rsidRPr="0043302A">
        <w:t xml:space="preserve">lo </w:t>
      </w:r>
      <w:r w:rsidR="00A332C3" w:rsidRPr="0043302A">
        <w:t>ha desarrollado</w:t>
      </w:r>
      <w:r w:rsidR="0018137D" w:rsidRPr="0043302A">
        <w:t>;</w:t>
      </w:r>
      <w:r w:rsidR="00A332C3" w:rsidRPr="0043302A">
        <w:t xml:space="preserve"> estas pruebas </w:t>
      </w:r>
      <w:r w:rsidR="00080DD6" w:rsidRPr="0043302A">
        <w:t>deben reposar en</w:t>
      </w:r>
      <w:r w:rsidR="00A332C3" w:rsidRPr="0043302A">
        <w:t xml:space="preserve"> un </w:t>
      </w:r>
      <w:r w:rsidR="008F4287" w:rsidRPr="0043302A">
        <w:t>documento, certificar</w:t>
      </w:r>
      <w:r w:rsidR="00A332C3" w:rsidRPr="0043302A">
        <w:t xml:space="preserve"> que el software desarrollado cumple con los lineamientos y funcionalidades para su uso</w:t>
      </w:r>
      <w:r w:rsidR="00857B0B" w:rsidRPr="0043302A">
        <w:t xml:space="preserve"> y estar firmadas por quienes las realizaron</w:t>
      </w:r>
      <w:r w:rsidR="00A332C3" w:rsidRPr="0043302A">
        <w:t>. Para mayor detalle se debe dirigir al Manual de Adquisición, Desarrollo y Mantenimiento de Sistemas de Información.</w:t>
      </w:r>
    </w:p>
    <w:p w14:paraId="2E4403C0" w14:textId="77777777" w:rsidR="001D745E" w:rsidRPr="0043302A" w:rsidRDefault="001D745E" w:rsidP="00BB59BA">
      <w:pPr>
        <w:pStyle w:val="Prrafodelista"/>
        <w:ind w:left="2076"/>
        <w:jc w:val="both"/>
      </w:pPr>
    </w:p>
    <w:p w14:paraId="0250AA28" w14:textId="66589158" w:rsidR="001D745E" w:rsidRPr="0043302A" w:rsidRDefault="001D745E" w:rsidP="00A06EB8">
      <w:pPr>
        <w:pStyle w:val="Prrafodelista"/>
        <w:numPr>
          <w:ilvl w:val="0"/>
          <w:numId w:val="52"/>
        </w:numPr>
        <w:jc w:val="both"/>
      </w:pPr>
      <w:r w:rsidRPr="0043302A">
        <w:t xml:space="preserve">De ser posible, las pruebas se deben llevar a cabo en un ambiente de pruebas realista, para asegurar que el sistema no introducirá vulnerabilidades al ambiente productivo de la </w:t>
      </w:r>
      <w:r w:rsidR="00BB6DBE" w:rsidRPr="0043302A">
        <w:rPr>
          <w:lang w:val="es-CO"/>
        </w:rPr>
        <w:t>UAE Cuerpo Oficial de Bomberos Bogotá</w:t>
      </w:r>
      <w:r w:rsidRPr="0043302A">
        <w:t>, y que las pruebas son confiables.</w:t>
      </w:r>
    </w:p>
    <w:p w14:paraId="6B9C65FE" w14:textId="77777777" w:rsidR="001D745E" w:rsidRPr="0043302A" w:rsidRDefault="001D745E" w:rsidP="00BB59BA">
      <w:pPr>
        <w:pStyle w:val="Prrafodelista"/>
        <w:ind w:left="1068"/>
      </w:pPr>
    </w:p>
    <w:p w14:paraId="6A01BA95" w14:textId="707DD66C" w:rsidR="001D745E" w:rsidRPr="0043302A" w:rsidRDefault="001D745E" w:rsidP="00A06EB8">
      <w:pPr>
        <w:pStyle w:val="Prrafodelista"/>
        <w:numPr>
          <w:ilvl w:val="0"/>
          <w:numId w:val="52"/>
        </w:numPr>
        <w:jc w:val="both"/>
      </w:pPr>
      <w:r w:rsidRPr="0043302A">
        <w:t>En donde la funcionalidad de la seguridad no satisface el requisito especificado</w:t>
      </w:r>
      <w:r w:rsidR="00CC6FE4" w:rsidRPr="0043302A">
        <w:t xml:space="preserve"> por </w:t>
      </w:r>
      <w:r w:rsidR="006512F7" w:rsidRPr="0043302A">
        <w:t>el Grupo TIC</w:t>
      </w:r>
      <w:r w:rsidRPr="0043302A">
        <w:t>, antes de comprar el software se debe reconsiderar el riesgo introducido y los controles asociados.</w:t>
      </w:r>
    </w:p>
    <w:p w14:paraId="5F5FD9E4" w14:textId="77777777" w:rsidR="001D745E" w:rsidRPr="0043302A" w:rsidRDefault="001D745E" w:rsidP="00BB59BA">
      <w:pPr>
        <w:pStyle w:val="Prrafodelista"/>
      </w:pPr>
    </w:p>
    <w:p w14:paraId="7B36F204" w14:textId="37BAE015" w:rsidR="001D745E" w:rsidRPr="0043302A" w:rsidRDefault="001D745E" w:rsidP="00A06EB8">
      <w:pPr>
        <w:pStyle w:val="Ttulo1"/>
        <w:numPr>
          <w:ilvl w:val="2"/>
          <w:numId w:val="55"/>
        </w:numPr>
        <w:spacing w:before="0"/>
        <w:jc w:val="both"/>
        <w:rPr>
          <w:rFonts w:ascii="Arial" w:hAnsi="Arial" w:cs="Arial"/>
          <w:b/>
          <w:bCs/>
          <w:color w:val="auto"/>
          <w:sz w:val="22"/>
          <w:szCs w:val="22"/>
        </w:rPr>
      </w:pPr>
      <w:bookmarkStart w:id="250" w:name="_Toc47631655"/>
      <w:bookmarkStart w:id="251" w:name="_Toc1941172099"/>
      <w:r w:rsidRPr="0043302A">
        <w:rPr>
          <w:rFonts w:ascii="Arial" w:hAnsi="Arial" w:cs="Arial"/>
          <w:b/>
          <w:bCs/>
          <w:color w:val="auto"/>
          <w:sz w:val="22"/>
          <w:szCs w:val="22"/>
        </w:rPr>
        <w:t xml:space="preserve">Datos de </w:t>
      </w:r>
      <w:r w:rsidR="001974D8" w:rsidRPr="0043302A">
        <w:rPr>
          <w:rFonts w:ascii="Arial" w:hAnsi="Arial" w:cs="Arial"/>
          <w:b/>
          <w:bCs/>
          <w:color w:val="auto"/>
          <w:sz w:val="22"/>
          <w:szCs w:val="22"/>
        </w:rPr>
        <w:t>p</w:t>
      </w:r>
      <w:r w:rsidRPr="0043302A">
        <w:rPr>
          <w:rFonts w:ascii="Arial" w:hAnsi="Arial" w:cs="Arial"/>
          <w:b/>
          <w:bCs/>
          <w:color w:val="auto"/>
          <w:sz w:val="22"/>
          <w:szCs w:val="22"/>
        </w:rPr>
        <w:t>rueba</w:t>
      </w:r>
      <w:bookmarkEnd w:id="250"/>
      <w:bookmarkEnd w:id="251"/>
    </w:p>
    <w:p w14:paraId="05EF7CC4" w14:textId="77777777" w:rsidR="001D745E" w:rsidRPr="0043302A" w:rsidRDefault="001D745E" w:rsidP="00BB59BA">
      <w:pPr>
        <w:pStyle w:val="Prrafodelista"/>
        <w:ind w:left="1224"/>
        <w:jc w:val="both"/>
      </w:pPr>
    </w:p>
    <w:p w14:paraId="4F9221AD" w14:textId="2697DD8E" w:rsidR="001D745E" w:rsidRPr="0043302A" w:rsidRDefault="006512F7" w:rsidP="00BB59BA">
      <w:pPr>
        <w:spacing w:after="0" w:line="240" w:lineRule="auto"/>
        <w:jc w:val="both"/>
        <w:rPr>
          <w:rFonts w:ascii="Arial" w:hAnsi="Arial" w:cs="Arial"/>
        </w:rPr>
      </w:pPr>
      <w:r w:rsidRPr="0043302A">
        <w:rPr>
          <w:rFonts w:ascii="Arial" w:hAnsi="Arial" w:cs="Arial"/>
        </w:rPr>
        <w:t>El Grupo TIC</w:t>
      </w:r>
      <w:r w:rsidR="001D745E" w:rsidRPr="0043302A">
        <w:rPr>
          <w:rFonts w:ascii="Arial" w:hAnsi="Arial" w:cs="Arial"/>
        </w:rPr>
        <w:t xml:space="preserve"> debe </w:t>
      </w:r>
      <w:r w:rsidR="00CC6FE4" w:rsidRPr="0043302A">
        <w:rPr>
          <w:rFonts w:ascii="Arial" w:hAnsi="Arial" w:cs="Arial"/>
        </w:rPr>
        <w:t xml:space="preserve">establecer </w:t>
      </w:r>
      <w:r w:rsidR="001D745E" w:rsidRPr="0043302A">
        <w:rPr>
          <w:rFonts w:ascii="Arial" w:hAnsi="Arial" w:cs="Arial"/>
        </w:rPr>
        <w:t xml:space="preserve">que la información entregada a los desarrolladores (tanto internos como externos) para sus pruebas </w:t>
      </w:r>
      <w:r w:rsidR="00E3050A" w:rsidRPr="0043302A">
        <w:rPr>
          <w:rFonts w:ascii="Arial" w:hAnsi="Arial" w:cs="Arial"/>
        </w:rPr>
        <w:t>debe ser</w:t>
      </w:r>
      <w:r w:rsidR="001D745E" w:rsidRPr="0043302A">
        <w:rPr>
          <w:rFonts w:ascii="Arial" w:hAnsi="Arial" w:cs="Arial"/>
        </w:rPr>
        <w:t xml:space="preserve"> enmascarada </w:t>
      </w:r>
      <w:r w:rsidR="0018412E" w:rsidRPr="0043302A">
        <w:rPr>
          <w:rFonts w:ascii="Arial" w:hAnsi="Arial" w:cs="Arial"/>
        </w:rPr>
        <w:t>y</w:t>
      </w:r>
      <w:r w:rsidR="001D745E" w:rsidRPr="0043302A">
        <w:rPr>
          <w:rFonts w:ascii="Arial" w:hAnsi="Arial" w:cs="Arial"/>
        </w:rPr>
        <w:t xml:space="preserve"> los datos sensibles </w:t>
      </w:r>
      <w:r w:rsidR="0018412E" w:rsidRPr="0043302A">
        <w:rPr>
          <w:rFonts w:ascii="Arial" w:hAnsi="Arial" w:cs="Arial"/>
        </w:rPr>
        <w:t>deben ser</w:t>
      </w:r>
      <w:r w:rsidR="001D745E" w:rsidRPr="0043302A">
        <w:rPr>
          <w:rFonts w:ascii="Arial" w:hAnsi="Arial" w:cs="Arial"/>
        </w:rPr>
        <w:t xml:space="preserve"> eliminados </w:t>
      </w:r>
      <w:r w:rsidR="00C35ADB" w:rsidRPr="0043302A">
        <w:rPr>
          <w:rFonts w:ascii="Arial" w:hAnsi="Arial" w:cs="Arial"/>
        </w:rPr>
        <w:t xml:space="preserve">una vez culminada las pruebas </w:t>
      </w:r>
      <w:r w:rsidR="001D745E" w:rsidRPr="0043302A">
        <w:rPr>
          <w:rFonts w:ascii="Arial" w:hAnsi="Arial" w:cs="Arial"/>
        </w:rPr>
        <w:t>con el fin de no revelar información confidencial de los ambientes de produ</w:t>
      </w:r>
      <w:r w:rsidR="0018412E" w:rsidRPr="0043302A">
        <w:rPr>
          <w:rFonts w:ascii="Arial" w:hAnsi="Arial" w:cs="Arial"/>
        </w:rPr>
        <w:t xml:space="preserve">cción, dando cumplimiento </w:t>
      </w:r>
      <w:r w:rsidR="001D745E" w:rsidRPr="0043302A">
        <w:rPr>
          <w:rFonts w:ascii="Arial" w:hAnsi="Arial" w:cs="Arial"/>
        </w:rPr>
        <w:t xml:space="preserve">a la Ley 1581 de 2012 </w:t>
      </w:r>
      <w:r w:rsidR="001D745E" w:rsidRPr="0043302A">
        <w:rPr>
          <w:rFonts w:ascii="Arial" w:hAnsi="Arial" w:cs="Arial"/>
        </w:rPr>
        <w:lastRenderedPageBreak/>
        <w:t>(Ley de Protección de Datos Personales)</w:t>
      </w:r>
      <w:r w:rsidR="00C35ADB" w:rsidRPr="0043302A">
        <w:rPr>
          <w:rFonts w:ascii="Arial" w:hAnsi="Arial" w:cs="Arial"/>
        </w:rPr>
        <w:t>,</w:t>
      </w:r>
      <w:r w:rsidR="001D745E" w:rsidRPr="0043302A">
        <w:rPr>
          <w:rFonts w:ascii="Arial" w:hAnsi="Arial" w:cs="Arial"/>
        </w:rPr>
        <w:t xml:space="preserve"> Ley 1712 de 2014 (Ley de Transparencia y Acceso a la Información pública)</w:t>
      </w:r>
      <w:r w:rsidR="00C35ADB" w:rsidRPr="0043302A">
        <w:rPr>
          <w:rFonts w:ascii="Arial" w:hAnsi="Arial" w:cs="Arial"/>
        </w:rPr>
        <w:t xml:space="preserve"> y la Ley 1437 de 2011.</w:t>
      </w:r>
    </w:p>
    <w:p w14:paraId="3422C5B6" w14:textId="2C910508" w:rsidR="001D745E" w:rsidRPr="0043302A" w:rsidRDefault="001D745E" w:rsidP="00BB59BA">
      <w:pPr>
        <w:spacing w:after="0" w:line="240" w:lineRule="auto"/>
        <w:jc w:val="both"/>
        <w:rPr>
          <w:rFonts w:ascii="Arial" w:hAnsi="Arial" w:cs="Arial"/>
        </w:rPr>
      </w:pPr>
    </w:p>
    <w:p w14:paraId="3507A51E" w14:textId="12527BEE" w:rsidR="001D745E" w:rsidRPr="0043302A" w:rsidRDefault="001D745E" w:rsidP="00A06EB8">
      <w:pPr>
        <w:pStyle w:val="Ttulo1"/>
        <w:numPr>
          <w:ilvl w:val="0"/>
          <w:numId w:val="55"/>
        </w:numPr>
        <w:spacing w:before="0"/>
        <w:jc w:val="both"/>
        <w:rPr>
          <w:rFonts w:ascii="Arial" w:hAnsi="Arial" w:cs="Arial"/>
          <w:b/>
          <w:bCs/>
          <w:color w:val="auto"/>
          <w:sz w:val="22"/>
          <w:szCs w:val="22"/>
        </w:rPr>
      </w:pPr>
      <w:bookmarkStart w:id="252" w:name="_Toc47631656"/>
      <w:bookmarkStart w:id="253" w:name="_Toc1416909811"/>
      <w:r w:rsidRPr="0043302A">
        <w:rPr>
          <w:rFonts w:ascii="Arial" w:hAnsi="Arial" w:cs="Arial"/>
          <w:b/>
          <w:bCs/>
          <w:color w:val="auto"/>
          <w:sz w:val="22"/>
          <w:szCs w:val="22"/>
        </w:rPr>
        <w:t>RELACIÓN CON LOS PROVEEDORES</w:t>
      </w:r>
      <w:bookmarkEnd w:id="252"/>
      <w:bookmarkEnd w:id="253"/>
    </w:p>
    <w:p w14:paraId="7284DB75" w14:textId="77777777" w:rsidR="006E00E2" w:rsidRPr="0043302A" w:rsidRDefault="006E00E2" w:rsidP="006E00E2">
      <w:pPr>
        <w:spacing w:after="0" w:line="240" w:lineRule="auto"/>
        <w:rPr>
          <w:rFonts w:ascii="Arial" w:hAnsi="Arial" w:cs="Arial"/>
          <w:lang w:val="es-ES" w:eastAsia="es-ES" w:bidi="es-ES"/>
        </w:rPr>
      </w:pPr>
    </w:p>
    <w:p w14:paraId="01564D1D" w14:textId="25FF56EC" w:rsidR="001D745E" w:rsidRPr="0043302A" w:rsidRDefault="006E00E2" w:rsidP="00A06EB8">
      <w:pPr>
        <w:pStyle w:val="Ttulo1"/>
        <w:numPr>
          <w:ilvl w:val="2"/>
          <w:numId w:val="55"/>
        </w:numPr>
        <w:spacing w:before="0"/>
        <w:jc w:val="both"/>
        <w:rPr>
          <w:rFonts w:ascii="Arial" w:hAnsi="Arial" w:cs="Arial"/>
          <w:b/>
          <w:bCs/>
          <w:color w:val="auto"/>
          <w:sz w:val="22"/>
          <w:szCs w:val="22"/>
        </w:rPr>
      </w:pPr>
      <w:bookmarkStart w:id="254" w:name="_Toc47631657"/>
      <w:bookmarkStart w:id="255" w:name="_Toc1173860948"/>
      <w:r w:rsidRPr="0043302A">
        <w:rPr>
          <w:rFonts w:ascii="Arial" w:hAnsi="Arial" w:cs="Arial"/>
          <w:b/>
          <w:bCs/>
          <w:color w:val="auto"/>
          <w:sz w:val="22"/>
          <w:szCs w:val="22"/>
        </w:rPr>
        <w:t xml:space="preserve">Seguridad de la </w:t>
      </w:r>
      <w:r w:rsidR="00FA5021" w:rsidRPr="0043302A">
        <w:rPr>
          <w:rFonts w:ascii="Arial" w:hAnsi="Arial" w:cs="Arial"/>
          <w:b/>
          <w:bCs/>
          <w:color w:val="auto"/>
          <w:sz w:val="22"/>
          <w:szCs w:val="22"/>
        </w:rPr>
        <w:t>información en las relaciones con los proveedores.</w:t>
      </w:r>
      <w:bookmarkEnd w:id="254"/>
      <w:bookmarkEnd w:id="255"/>
    </w:p>
    <w:p w14:paraId="66D90383" w14:textId="77777777" w:rsidR="001D745E" w:rsidRPr="0043302A" w:rsidRDefault="001D745E" w:rsidP="00BB59BA">
      <w:pPr>
        <w:pStyle w:val="Prrafodelista"/>
        <w:ind w:left="1224"/>
        <w:jc w:val="both"/>
      </w:pPr>
    </w:p>
    <w:p w14:paraId="698F34D0" w14:textId="41AFF0CA" w:rsidR="001D745E" w:rsidRPr="0043302A" w:rsidRDefault="001D745E" w:rsidP="00BB59BA">
      <w:pPr>
        <w:spacing w:after="0" w:line="240" w:lineRule="auto"/>
        <w:jc w:val="both"/>
        <w:rPr>
          <w:rFonts w:ascii="Arial" w:hAnsi="Arial" w:cs="Arial"/>
        </w:rPr>
      </w:pPr>
      <w:r w:rsidRPr="0043302A">
        <w:rPr>
          <w:rFonts w:ascii="Arial" w:hAnsi="Arial" w:cs="Arial"/>
        </w:rPr>
        <w:t xml:space="preserve">La </w:t>
      </w:r>
      <w:r w:rsidR="00BB6DBE" w:rsidRPr="0043302A">
        <w:rPr>
          <w:rFonts w:ascii="Arial" w:hAnsi="Arial" w:cs="Arial"/>
        </w:rPr>
        <w:t>UAE Cuerpo Oficial de Bomberos Bogotá</w:t>
      </w:r>
      <w:r w:rsidRPr="0043302A">
        <w:rPr>
          <w:rFonts w:ascii="Arial" w:hAnsi="Arial" w:cs="Arial"/>
        </w:rPr>
        <w:t xml:space="preserve"> </w:t>
      </w:r>
      <w:r w:rsidR="0018412E" w:rsidRPr="0043302A">
        <w:rPr>
          <w:rFonts w:ascii="Arial" w:hAnsi="Arial" w:cs="Arial"/>
        </w:rPr>
        <w:t>debe establecer</w:t>
      </w:r>
      <w:r w:rsidRPr="0043302A">
        <w:rPr>
          <w:rFonts w:ascii="Arial" w:hAnsi="Arial" w:cs="Arial"/>
        </w:rPr>
        <w:t xml:space="preserve"> mecanismos </w:t>
      </w:r>
      <w:r w:rsidR="00304239" w:rsidRPr="0043302A">
        <w:rPr>
          <w:rFonts w:ascii="Arial" w:hAnsi="Arial" w:cs="Arial"/>
        </w:rPr>
        <w:t xml:space="preserve">de verificación de lineamientos de seguridad </w:t>
      </w:r>
      <w:r w:rsidRPr="0043302A">
        <w:rPr>
          <w:rFonts w:ascii="Arial" w:hAnsi="Arial" w:cs="Arial"/>
        </w:rPr>
        <w:t>en sus relaciones con</w:t>
      </w:r>
      <w:r w:rsidR="00304239" w:rsidRPr="0043302A">
        <w:rPr>
          <w:rFonts w:ascii="Arial" w:hAnsi="Arial" w:cs="Arial"/>
        </w:rPr>
        <w:t xml:space="preserve"> todos los</w:t>
      </w:r>
      <w:r w:rsidRPr="0043302A">
        <w:rPr>
          <w:rFonts w:ascii="Arial" w:hAnsi="Arial" w:cs="Arial"/>
        </w:rPr>
        <w:t xml:space="preserve"> proveedores,</w:t>
      </w:r>
      <w:r w:rsidR="00304239" w:rsidRPr="0043302A">
        <w:rPr>
          <w:rFonts w:ascii="Arial" w:hAnsi="Arial" w:cs="Arial"/>
        </w:rPr>
        <w:t xml:space="preserve"> especialmente aquellos proveedores críticos para la </w:t>
      </w:r>
      <w:r w:rsidR="00FE2AD2" w:rsidRPr="0043302A">
        <w:rPr>
          <w:rFonts w:ascii="Arial" w:hAnsi="Arial" w:cs="Arial"/>
        </w:rPr>
        <w:t xml:space="preserve">entidad </w:t>
      </w:r>
      <w:r w:rsidR="00304239" w:rsidRPr="0043302A">
        <w:rPr>
          <w:rFonts w:ascii="Arial" w:hAnsi="Arial" w:cs="Arial"/>
        </w:rPr>
        <w:t xml:space="preserve">por el manejo de información </w:t>
      </w:r>
      <w:r w:rsidR="004E1F1E" w:rsidRPr="0043302A">
        <w:rPr>
          <w:rFonts w:ascii="Arial" w:hAnsi="Arial" w:cs="Arial"/>
        </w:rPr>
        <w:t>clasificada o reservada</w:t>
      </w:r>
      <w:r w:rsidR="00304239" w:rsidRPr="0043302A">
        <w:rPr>
          <w:rFonts w:ascii="Arial" w:hAnsi="Arial" w:cs="Arial"/>
        </w:rPr>
        <w:t>,</w:t>
      </w:r>
      <w:r w:rsidRPr="0043302A">
        <w:rPr>
          <w:rFonts w:ascii="Arial" w:hAnsi="Arial" w:cs="Arial"/>
        </w:rPr>
        <w:t xml:space="preserve"> con el objetivo de asegurar la información a la que tengan acceso o servicios que sean provistos por los mismos, y que cumplan con las políticas </w:t>
      </w:r>
      <w:r w:rsidR="00C077FF" w:rsidRPr="0043302A">
        <w:rPr>
          <w:rFonts w:ascii="Arial" w:hAnsi="Arial" w:cs="Arial"/>
        </w:rPr>
        <w:t>de seguridad de la información</w:t>
      </w:r>
      <w:r w:rsidR="00297F08" w:rsidRPr="0043302A">
        <w:rPr>
          <w:rFonts w:ascii="Arial" w:hAnsi="Arial" w:cs="Arial"/>
        </w:rPr>
        <w:t>.</w:t>
      </w:r>
      <w:r w:rsidR="00C077FF" w:rsidRPr="0043302A">
        <w:rPr>
          <w:rFonts w:ascii="Arial" w:hAnsi="Arial" w:cs="Arial"/>
        </w:rPr>
        <w:t xml:space="preserve"> </w:t>
      </w:r>
      <w:r w:rsidR="00297F08" w:rsidRPr="0043302A">
        <w:rPr>
          <w:rFonts w:ascii="Arial" w:hAnsi="Arial" w:cs="Arial"/>
        </w:rPr>
        <w:t>E</w:t>
      </w:r>
      <w:r w:rsidR="00BE19CA" w:rsidRPr="0043302A">
        <w:rPr>
          <w:rFonts w:ascii="Arial" w:hAnsi="Arial" w:cs="Arial"/>
        </w:rPr>
        <w:t xml:space="preserve">s </w:t>
      </w:r>
      <w:r w:rsidR="00C077FF" w:rsidRPr="0043302A">
        <w:rPr>
          <w:rFonts w:ascii="Arial" w:hAnsi="Arial" w:cs="Arial"/>
        </w:rPr>
        <w:t>fundamental que se llev</w:t>
      </w:r>
      <w:r w:rsidR="00297F08" w:rsidRPr="0043302A">
        <w:rPr>
          <w:rFonts w:ascii="Arial" w:hAnsi="Arial" w:cs="Arial"/>
        </w:rPr>
        <w:t>e</w:t>
      </w:r>
      <w:r w:rsidR="00C077FF" w:rsidRPr="0043302A">
        <w:rPr>
          <w:rFonts w:ascii="Arial" w:hAnsi="Arial" w:cs="Arial"/>
        </w:rPr>
        <w:t xml:space="preserve">n a cabo visitas a los proveedores con el fin de identificar situaciones que puedan comprometer la información de la </w:t>
      </w:r>
      <w:r w:rsidR="00BB6DBE" w:rsidRPr="0043302A">
        <w:rPr>
          <w:rFonts w:ascii="Arial" w:hAnsi="Arial" w:cs="Arial"/>
        </w:rPr>
        <w:t>UAE Cuerpo Oficial de Bomberos Bogotá</w:t>
      </w:r>
      <w:r w:rsidR="00C077FF" w:rsidRPr="0043302A">
        <w:rPr>
          <w:rFonts w:ascii="Arial" w:hAnsi="Arial" w:cs="Arial"/>
        </w:rPr>
        <w:t xml:space="preserve"> </w:t>
      </w:r>
      <w:r w:rsidR="00297F08" w:rsidRPr="0043302A">
        <w:rPr>
          <w:rFonts w:ascii="Arial" w:hAnsi="Arial" w:cs="Arial"/>
        </w:rPr>
        <w:t xml:space="preserve">por </w:t>
      </w:r>
      <w:r w:rsidR="00C077FF" w:rsidRPr="0043302A">
        <w:rPr>
          <w:rFonts w:ascii="Arial" w:hAnsi="Arial" w:cs="Arial"/>
        </w:rPr>
        <w:t xml:space="preserve">el no cumplimiento de los lineamientos establecidos en este manual. Para estas visitas </w:t>
      </w:r>
      <w:r w:rsidR="00BE19CA" w:rsidRPr="0043302A">
        <w:rPr>
          <w:rFonts w:ascii="Arial" w:hAnsi="Arial" w:cs="Arial"/>
        </w:rPr>
        <w:t>se ha establecido el P</w:t>
      </w:r>
      <w:r w:rsidR="00C077FF" w:rsidRPr="0043302A">
        <w:rPr>
          <w:rFonts w:ascii="Arial" w:hAnsi="Arial" w:cs="Arial"/>
        </w:rPr>
        <w:t xml:space="preserve">rocedimiento </w:t>
      </w:r>
      <w:r w:rsidR="00297F08" w:rsidRPr="0043302A">
        <w:rPr>
          <w:rFonts w:ascii="Arial" w:hAnsi="Arial" w:cs="Arial"/>
        </w:rPr>
        <w:t xml:space="preserve">de </w:t>
      </w:r>
      <w:r w:rsidR="00BE19CA" w:rsidRPr="0043302A">
        <w:rPr>
          <w:rFonts w:ascii="Arial" w:hAnsi="Arial" w:cs="Arial"/>
        </w:rPr>
        <w:t>Gestión de Proveedores</w:t>
      </w:r>
      <w:r w:rsidRPr="0043302A">
        <w:rPr>
          <w:rFonts w:ascii="Arial" w:hAnsi="Arial" w:cs="Arial"/>
        </w:rPr>
        <w:t>.</w:t>
      </w:r>
    </w:p>
    <w:p w14:paraId="35EA111D" w14:textId="0882FAA6" w:rsidR="001D745E" w:rsidRPr="0043302A" w:rsidRDefault="001D745E" w:rsidP="00BB59BA">
      <w:pPr>
        <w:spacing w:after="0" w:line="240" w:lineRule="auto"/>
        <w:jc w:val="both"/>
        <w:rPr>
          <w:rFonts w:ascii="Arial" w:eastAsiaTheme="majorEastAsia" w:hAnsi="Arial" w:cs="Arial"/>
          <w:b/>
        </w:rPr>
      </w:pPr>
    </w:p>
    <w:p w14:paraId="23D65DEA" w14:textId="77777777" w:rsidR="007709FE" w:rsidRPr="0043302A" w:rsidRDefault="007709FE" w:rsidP="00BB59BA">
      <w:pPr>
        <w:spacing w:after="0" w:line="240" w:lineRule="auto"/>
        <w:jc w:val="both"/>
        <w:rPr>
          <w:rFonts w:ascii="Arial" w:eastAsiaTheme="majorEastAsia" w:hAnsi="Arial" w:cs="Arial"/>
          <w:b/>
        </w:rPr>
      </w:pPr>
    </w:p>
    <w:p w14:paraId="6F9F618B" w14:textId="676A19D0" w:rsidR="001D745E" w:rsidRPr="0043302A" w:rsidRDefault="001D745E" w:rsidP="00A06EB8">
      <w:pPr>
        <w:pStyle w:val="Ttulo1"/>
        <w:numPr>
          <w:ilvl w:val="2"/>
          <w:numId w:val="55"/>
        </w:numPr>
        <w:spacing w:before="0"/>
        <w:jc w:val="both"/>
        <w:rPr>
          <w:rFonts w:ascii="Arial" w:hAnsi="Arial" w:cs="Arial"/>
          <w:b/>
          <w:bCs/>
          <w:color w:val="auto"/>
          <w:sz w:val="22"/>
          <w:szCs w:val="22"/>
        </w:rPr>
      </w:pPr>
      <w:bookmarkStart w:id="256" w:name="_Toc47631658"/>
      <w:bookmarkStart w:id="257" w:name="_Toc203664476"/>
      <w:r w:rsidRPr="0043302A">
        <w:rPr>
          <w:rFonts w:ascii="Arial" w:hAnsi="Arial" w:cs="Arial"/>
          <w:b/>
          <w:bCs/>
          <w:color w:val="auto"/>
          <w:sz w:val="22"/>
          <w:szCs w:val="22"/>
        </w:rPr>
        <w:t xml:space="preserve">Tratamiento de la </w:t>
      </w:r>
      <w:r w:rsidR="00297F08" w:rsidRPr="0043302A">
        <w:rPr>
          <w:rFonts w:ascii="Arial" w:hAnsi="Arial" w:cs="Arial"/>
          <w:b/>
          <w:bCs/>
          <w:color w:val="auto"/>
          <w:sz w:val="22"/>
          <w:szCs w:val="22"/>
        </w:rPr>
        <w:t>seguridad dentro de los acuerdos con proveedores</w:t>
      </w:r>
      <w:r w:rsidRPr="0043302A">
        <w:rPr>
          <w:rFonts w:ascii="Arial" w:hAnsi="Arial" w:cs="Arial"/>
          <w:b/>
          <w:bCs/>
          <w:color w:val="auto"/>
          <w:sz w:val="22"/>
          <w:szCs w:val="22"/>
        </w:rPr>
        <w:t>.</w:t>
      </w:r>
      <w:bookmarkEnd w:id="256"/>
      <w:bookmarkEnd w:id="257"/>
    </w:p>
    <w:p w14:paraId="506E13CC" w14:textId="77777777" w:rsidR="001D745E" w:rsidRPr="0043302A" w:rsidRDefault="001D745E" w:rsidP="00BB59BA">
      <w:pPr>
        <w:pStyle w:val="Prrafodelista"/>
        <w:ind w:left="1224"/>
        <w:jc w:val="both"/>
        <w:rPr>
          <w:rFonts w:eastAsiaTheme="majorEastAsia"/>
          <w:b/>
        </w:rPr>
      </w:pPr>
    </w:p>
    <w:p w14:paraId="29FA4E28" w14:textId="143D655D" w:rsidR="001D745E" w:rsidRPr="0043302A" w:rsidRDefault="001D745E" w:rsidP="00A06EB8">
      <w:pPr>
        <w:pStyle w:val="Prrafodelista"/>
        <w:numPr>
          <w:ilvl w:val="0"/>
          <w:numId w:val="24"/>
        </w:numPr>
        <w:jc w:val="both"/>
        <w:rPr>
          <w:rFonts w:eastAsiaTheme="majorEastAsia"/>
          <w:b/>
        </w:rPr>
      </w:pPr>
      <w:r w:rsidRPr="0043302A">
        <w:t>Los supervisores de contratos deben asegurar que se comuniquen las políticas y procedimientos de seguridad de la información a los proveedores y/o contratistas.</w:t>
      </w:r>
    </w:p>
    <w:p w14:paraId="1266589C" w14:textId="77777777" w:rsidR="00682A2B" w:rsidRPr="0043302A" w:rsidRDefault="00682A2B" w:rsidP="00682A2B">
      <w:pPr>
        <w:pStyle w:val="Prrafodelista"/>
        <w:ind w:left="360"/>
        <w:jc w:val="both"/>
        <w:rPr>
          <w:rFonts w:eastAsiaTheme="majorEastAsia"/>
          <w:b/>
        </w:rPr>
      </w:pPr>
    </w:p>
    <w:p w14:paraId="2B4F9BAA" w14:textId="1ECE25E0" w:rsidR="001D745E" w:rsidRPr="0043302A" w:rsidRDefault="001D745E" w:rsidP="00A06EB8">
      <w:pPr>
        <w:pStyle w:val="Prrafodelista"/>
        <w:numPr>
          <w:ilvl w:val="0"/>
          <w:numId w:val="24"/>
        </w:numPr>
        <w:jc w:val="both"/>
        <w:rPr>
          <w:rFonts w:eastAsiaTheme="majorEastAsia"/>
          <w:b/>
        </w:rPr>
      </w:pPr>
      <w:r w:rsidRPr="0043302A">
        <w:t xml:space="preserve">El Grupo de </w:t>
      </w:r>
      <w:r w:rsidR="00DA174E" w:rsidRPr="0043302A">
        <w:t>C</w:t>
      </w:r>
      <w:r w:rsidRPr="0043302A">
        <w:t>ontratación debe incluir en los acuerdos con proveedores y/o contratistas, como mínimo, los siguientes requisitos de seguridad de la información</w:t>
      </w:r>
      <w:r w:rsidRPr="0043302A">
        <w:rPr>
          <w:rFonts w:eastAsiaTheme="majorEastAsia"/>
          <w:b/>
        </w:rPr>
        <w:t>:</w:t>
      </w:r>
    </w:p>
    <w:p w14:paraId="2813A560" w14:textId="00F3A9A9" w:rsidR="001D745E" w:rsidRPr="0043302A" w:rsidRDefault="001D745E" w:rsidP="00BB59BA">
      <w:pPr>
        <w:pStyle w:val="Prrafodelista"/>
        <w:rPr>
          <w:rFonts w:eastAsiaTheme="majorEastAsia"/>
          <w:b/>
        </w:rPr>
      </w:pPr>
    </w:p>
    <w:p w14:paraId="14BC0B7A" w14:textId="77777777" w:rsidR="001D745E" w:rsidRPr="0043302A" w:rsidRDefault="001D745E" w:rsidP="00E92D5C">
      <w:pPr>
        <w:pStyle w:val="Prrafodelista"/>
        <w:numPr>
          <w:ilvl w:val="0"/>
          <w:numId w:val="7"/>
        </w:numPr>
        <w:jc w:val="both"/>
      </w:pPr>
      <w:r w:rsidRPr="0043302A">
        <w:t>Cláusula de confidencialidad.</w:t>
      </w:r>
    </w:p>
    <w:p w14:paraId="0D10F242" w14:textId="77777777" w:rsidR="001D745E" w:rsidRPr="0043302A" w:rsidRDefault="001D745E" w:rsidP="00BB59BA">
      <w:pPr>
        <w:pStyle w:val="Prrafodelista"/>
        <w:jc w:val="both"/>
      </w:pPr>
    </w:p>
    <w:p w14:paraId="5E2A8486" w14:textId="5918D3AF" w:rsidR="001D745E" w:rsidRPr="0043302A" w:rsidRDefault="001D745E" w:rsidP="00E92D5C">
      <w:pPr>
        <w:pStyle w:val="Prrafodelista"/>
        <w:numPr>
          <w:ilvl w:val="0"/>
          <w:numId w:val="7"/>
        </w:numPr>
        <w:jc w:val="both"/>
      </w:pPr>
      <w:r w:rsidRPr="0043302A">
        <w:t>Cláusula que defina las responsabilidades que continúan después de terminado el contrato (por ejemplo, confidencialidad durante 5 años después de terminado el contrato).</w:t>
      </w:r>
    </w:p>
    <w:p w14:paraId="1FB15781" w14:textId="77777777" w:rsidR="0018412E" w:rsidRPr="0043302A" w:rsidRDefault="0018412E" w:rsidP="0018412E">
      <w:pPr>
        <w:pStyle w:val="Prrafodelista"/>
      </w:pPr>
    </w:p>
    <w:p w14:paraId="2999CA79" w14:textId="15B54FF9" w:rsidR="001D745E" w:rsidRPr="0043302A" w:rsidRDefault="001D745E" w:rsidP="00E92D5C">
      <w:pPr>
        <w:pStyle w:val="Prrafodelista"/>
        <w:numPr>
          <w:ilvl w:val="0"/>
          <w:numId w:val="7"/>
        </w:numPr>
        <w:jc w:val="both"/>
      </w:pPr>
      <w:r w:rsidRPr="0043302A">
        <w:t xml:space="preserve">Cumplimiento de las políticas de seguridad de la información de la </w:t>
      </w:r>
      <w:r w:rsidR="00BB6DBE" w:rsidRPr="0043302A">
        <w:rPr>
          <w:lang w:val="es-CO"/>
        </w:rPr>
        <w:t>UAE Cuerpo Oficial de Bomberos Bogotá</w:t>
      </w:r>
      <w:r w:rsidRPr="0043302A">
        <w:t>.</w:t>
      </w:r>
    </w:p>
    <w:p w14:paraId="1F2886E9" w14:textId="77777777" w:rsidR="0018412E" w:rsidRPr="0043302A" w:rsidRDefault="0018412E" w:rsidP="00BB59BA">
      <w:pPr>
        <w:pStyle w:val="Prrafodelista"/>
        <w:jc w:val="both"/>
      </w:pPr>
    </w:p>
    <w:p w14:paraId="73602887" w14:textId="3F01488F" w:rsidR="001D745E" w:rsidRPr="0043302A" w:rsidRDefault="001D745E" w:rsidP="00E92D5C">
      <w:pPr>
        <w:pStyle w:val="Prrafodelista"/>
        <w:numPr>
          <w:ilvl w:val="0"/>
          <w:numId w:val="7"/>
        </w:numPr>
        <w:jc w:val="both"/>
      </w:pPr>
      <w:r w:rsidRPr="0043302A">
        <w:t xml:space="preserve">Reporte de eventos de seguridad de la información a través de los canales definidos en el </w:t>
      </w:r>
      <w:r w:rsidR="0054623F" w:rsidRPr="0043302A">
        <w:t>P</w:t>
      </w:r>
      <w:r w:rsidRPr="0043302A">
        <w:t xml:space="preserve">rocedimiento de </w:t>
      </w:r>
      <w:r w:rsidR="0054623F" w:rsidRPr="0043302A">
        <w:t>G</w:t>
      </w:r>
      <w:r w:rsidRPr="0043302A">
        <w:t xml:space="preserve">estión de </w:t>
      </w:r>
      <w:r w:rsidR="0054623F" w:rsidRPr="0043302A">
        <w:t>I</w:t>
      </w:r>
      <w:r w:rsidRPr="0043302A">
        <w:t xml:space="preserve">ncidentes de </w:t>
      </w:r>
      <w:r w:rsidR="00DA174E" w:rsidRPr="0043302A">
        <w:t>S</w:t>
      </w:r>
      <w:r w:rsidRPr="0043302A">
        <w:t xml:space="preserve">eguridad de la </w:t>
      </w:r>
      <w:r w:rsidR="00DA174E" w:rsidRPr="0043302A">
        <w:t>I</w:t>
      </w:r>
      <w:r w:rsidRPr="0043302A">
        <w:t>nformación.</w:t>
      </w:r>
    </w:p>
    <w:p w14:paraId="480DE06E" w14:textId="77777777" w:rsidR="00977D0B" w:rsidRPr="0043302A" w:rsidRDefault="00977D0B" w:rsidP="00977D0B">
      <w:pPr>
        <w:pStyle w:val="Prrafodelista"/>
      </w:pPr>
    </w:p>
    <w:p w14:paraId="4EBEB2FB" w14:textId="47966437" w:rsidR="001D745E" w:rsidRPr="0043302A" w:rsidRDefault="001D745E" w:rsidP="00E92D5C">
      <w:pPr>
        <w:pStyle w:val="Prrafodelista"/>
        <w:numPr>
          <w:ilvl w:val="0"/>
          <w:numId w:val="7"/>
        </w:numPr>
        <w:jc w:val="both"/>
      </w:pPr>
      <w:r w:rsidRPr="0043302A">
        <w:t>Etiquetado y manejo de la información de acuerdo con las directrices del procedimiento de gestión de activos.</w:t>
      </w:r>
    </w:p>
    <w:p w14:paraId="56EF10F8" w14:textId="77777777" w:rsidR="0018412E" w:rsidRPr="0043302A" w:rsidRDefault="0018412E" w:rsidP="0018412E">
      <w:pPr>
        <w:pStyle w:val="Prrafodelista"/>
      </w:pPr>
    </w:p>
    <w:p w14:paraId="667B45FA" w14:textId="3B5AEA46" w:rsidR="001D745E" w:rsidRPr="0043302A" w:rsidRDefault="001D745E" w:rsidP="00E92D5C">
      <w:pPr>
        <w:pStyle w:val="Prrafodelista"/>
        <w:numPr>
          <w:ilvl w:val="0"/>
          <w:numId w:val="7"/>
        </w:numPr>
        <w:jc w:val="both"/>
      </w:pPr>
      <w:r w:rsidRPr="0043302A">
        <w:t xml:space="preserve">Cláusula de seguimiento y revisión de los servicios de los proveedores </w:t>
      </w:r>
      <w:r w:rsidR="00B86CA0" w:rsidRPr="0043302A">
        <w:t>o terceros</w:t>
      </w:r>
      <w:r w:rsidRPr="0043302A">
        <w:t xml:space="preserve"> </w:t>
      </w:r>
      <w:r w:rsidRPr="0043302A">
        <w:lastRenderedPageBreak/>
        <w:t xml:space="preserve">para asegurar que los términos y condiciones de seguridad de la información de los acuerdos </w:t>
      </w:r>
      <w:r w:rsidR="00F7401D" w:rsidRPr="0043302A">
        <w:t xml:space="preserve">contractuales </w:t>
      </w:r>
      <w:r w:rsidRPr="0043302A">
        <w:t>se cumplan.</w:t>
      </w:r>
    </w:p>
    <w:p w14:paraId="22387A03" w14:textId="77777777" w:rsidR="001D745E" w:rsidRPr="0043302A" w:rsidRDefault="001D745E" w:rsidP="00BB59BA">
      <w:pPr>
        <w:pStyle w:val="Prrafodelista"/>
        <w:jc w:val="both"/>
      </w:pPr>
    </w:p>
    <w:p w14:paraId="6BAD9808" w14:textId="5199A681" w:rsidR="001D745E" w:rsidRPr="0043302A" w:rsidRDefault="001D745E" w:rsidP="00A06EB8">
      <w:pPr>
        <w:pStyle w:val="Prrafodelista"/>
        <w:numPr>
          <w:ilvl w:val="0"/>
          <w:numId w:val="24"/>
        </w:numPr>
        <w:jc w:val="both"/>
      </w:pPr>
      <w:r w:rsidRPr="0043302A">
        <w:t>Los supervisores de contratos deben administrar los cambios en el suministro de servicios por parte de los proveedores, manteniendo los niveles de cumplimiento de servicio y seguridad de la información establecidos con ellos y monitoreando la aparición de nuevos riesgos.</w:t>
      </w:r>
    </w:p>
    <w:p w14:paraId="0E9577AF" w14:textId="17F842D8" w:rsidR="00B86CA0" w:rsidRPr="0043302A" w:rsidRDefault="00B86CA0" w:rsidP="00B86CA0">
      <w:pPr>
        <w:pStyle w:val="Prrafodelista"/>
        <w:ind w:left="360"/>
        <w:jc w:val="both"/>
      </w:pPr>
    </w:p>
    <w:p w14:paraId="27BFFDF4" w14:textId="51ACD8DC" w:rsidR="001D745E" w:rsidRPr="0043302A" w:rsidRDefault="001D745E" w:rsidP="00A06EB8">
      <w:pPr>
        <w:pStyle w:val="Prrafodelista"/>
        <w:numPr>
          <w:ilvl w:val="0"/>
          <w:numId w:val="24"/>
        </w:numPr>
        <w:jc w:val="both"/>
      </w:pPr>
      <w:r w:rsidRPr="0043302A">
        <w:t xml:space="preserve">Los accesos a los sistemas de información y equipos de cómputo requeridos por los proveedores deben ser solicitados de manera formal a </w:t>
      </w:r>
      <w:r w:rsidR="006512F7" w:rsidRPr="0043302A">
        <w:t>el Grupo TIC</w:t>
      </w:r>
      <w:r w:rsidRPr="0043302A">
        <w:t xml:space="preserve"> utilizando el formato </w:t>
      </w:r>
      <w:r w:rsidR="00761F46" w:rsidRPr="0043302A">
        <w:t>A</w:t>
      </w:r>
      <w:r w:rsidR="008E03A2" w:rsidRPr="0043302A">
        <w:t xml:space="preserve">cceso </w:t>
      </w:r>
      <w:r w:rsidR="00761F46" w:rsidRPr="0043302A">
        <w:t>L</w:t>
      </w:r>
      <w:r w:rsidR="008E03A2" w:rsidRPr="0043302A">
        <w:t xml:space="preserve">ógico y </w:t>
      </w:r>
      <w:r w:rsidR="00761F46" w:rsidRPr="0043302A">
        <w:t>F</w:t>
      </w:r>
      <w:r w:rsidR="008E03A2" w:rsidRPr="0043302A">
        <w:t>ísico</w:t>
      </w:r>
      <w:r w:rsidRPr="0043302A">
        <w:t>.</w:t>
      </w:r>
    </w:p>
    <w:p w14:paraId="63A5D964" w14:textId="77777777" w:rsidR="00B86CA0" w:rsidRPr="0043302A" w:rsidRDefault="00B86CA0" w:rsidP="00BB59BA">
      <w:pPr>
        <w:pStyle w:val="Prrafodelista"/>
      </w:pPr>
    </w:p>
    <w:p w14:paraId="03871EB6" w14:textId="0B9EB792" w:rsidR="001D745E" w:rsidRPr="0043302A" w:rsidRDefault="001D745E" w:rsidP="00A06EB8">
      <w:pPr>
        <w:pStyle w:val="Ttulo1"/>
        <w:numPr>
          <w:ilvl w:val="0"/>
          <w:numId w:val="55"/>
        </w:numPr>
        <w:spacing w:before="0"/>
        <w:jc w:val="both"/>
        <w:rPr>
          <w:rFonts w:ascii="Arial" w:hAnsi="Arial" w:cs="Arial"/>
          <w:b/>
          <w:bCs/>
          <w:color w:val="auto"/>
          <w:sz w:val="22"/>
          <w:szCs w:val="22"/>
        </w:rPr>
      </w:pPr>
      <w:bookmarkStart w:id="258" w:name="_Toc47631659"/>
      <w:bookmarkStart w:id="259" w:name="_Toc943354475"/>
      <w:r w:rsidRPr="0043302A">
        <w:rPr>
          <w:rFonts w:ascii="Arial" w:hAnsi="Arial" w:cs="Arial"/>
          <w:b/>
          <w:bCs/>
          <w:color w:val="auto"/>
          <w:sz w:val="22"/>
          <w:szCs w:val="22"/>
        </w:rPr>
        <w:t>GESTIÓN DE INCIDENTES DE SEGURIDAD DE LA INFORMACIÓN</w:t>
      </w:r>
      <w:bookmarkEnd w:id="258"/>
      <w:bookmarkEnd w:id="259"/>
    </w:p>
    <w:p w14:paraId="71B1DE3E" w14:textId="77777777" w:rsidR="001D745E" w:rsidRPr="0043302A" w:rsidRDefault="001D745E" w:rsidP="00BB59BA">
      <w:pPr>
        <w:spacing w:after="0" w:line="240" w:lineRule="auto"/>
        <w:rPr>
          <w:rFonts w:ascii="Arial" w:hAnsi="Arial" w:cs="Arial"/>
        </w:rPr>
      </w:pPr>
    </w:p>
    <w:p w14:paraId="4FA7DE38" w14:textId="3A57BD21" w:rsidR="001D745E" w:rsidRPr="0043302A" w:rsidRDefault="00330859" w:rsidP="00BB59BA">
      <w:pPr>
        <w:spacing w:after="0" w:line="240" w:lineRule="auto"/>
        <w:jc w:val="both"/>
        <w:rPr>
          <w:rFonts w:ascii="Arial" w:hAnsi="Arial" w:cs="Arial"/>
        </w:rPr>
      </w:pPr>
      <w:r w:rsidRPr="0043302A">
        <w:rPr>
          <w:rFonts w:ascii="Arial" w:hAnsi="Arial" w:cs="Arial"/>
        </w:rPr>
        <w:t xml:space="preserve">La gestión de incidentes de seguridad debe estar </w:t>
      </w:r>
      <w:r w:rsidR="00761F46" w:rsidRPr="0043302A">
        <w:rPr>
          <w:rFonts w:ascii="Arial" w:hAnsi="Arial" w:cs="Arial"/>
        </w:rPr>
        <w:t>armonizada</w:t>
      </w:r>
      <w:r w:rsidR="00703E17" w:rsidRPr="0043302A">
        <w:rPr>
          <w:rFonts w:ascii="Arial" w:hAnsi="Arial" w:cs="Arial"/>
        </w:rPr>
        <w:t xml:space="preserve"> con</w:t>
      </w:r>
      <w:r w:rsidRPr="0043302A">
        <w:rPr>
          <w:rFonts w:ascii="Arial" w:hAnsi="Arial" w:cs="Arial"/>
        </w:rPr>
        <w:t xml:space="preserve"> los lineamientos </w:t>
      </w:r>
      <w:r w:rsidR="001D745E" w:rsidRPr="0043302A">
        <w:rPr>
          <w:rFonts w:ascii="Arial" w:hAnsi="Arial" w:cs="Arial"/>
        </w:rPr>
        <w:t>del Procedimiento de Gestión de Incidentes, donde se debe establecer</w:t>
      </w:r>
      <w:r w:rsidR="00F3499D" w:rsidRPr="0043302A">
        <w:rPr>
          <w:rFonts w:ascii="Arial" w:hAnsi="Arial" w:cs="Arial"/>
        </w:rPr>
        <w:t>,</w:t>
      </w:r>
      <w:r w:rsidR="001D745E" w:rsidRPr="0043302A">
        <w:rPr>
          <w:rFonts w:ascii="Arial" w:hAnsi="Arial" w:cs="Arial"/>
        </w:rPr>
        <w:t xml:space="preserve"> como mínimo</w:t>
      </w:r>
      <w:r w:rsidR="00F3499D" w:rsidRPr="0043302A">
        <w:rPr>
          <w:rFonts w:ascii="Arial" w:hAnsi="Arial" w:cs="Arial"/>
        </w:rPr>
        <w:t>,</w:t>
      </w:r>
      <w:r w:rsidR="001D745E" w:rsidRPr="0043302A">
        <w:rPr>
          <w:rFonts w:ascii="Arial" w:hAnsi="Arial" w:cs="Arial"/>
        </w:rPr>
        <w:t xml:space="preserve"> quiénes deben reportar, los canales </w:t>
      </w:r>
      <w:r w:rsidRPr="0043302A">
        <w:rPr>
          <w:rFonts w:ascii="Arial" w:hAnsi="Arial" w:cs="Arial"/>
        </w:rPr>
        <w:t>de comunicación</w:t>
      </w:r>
      <w:r w:rsidR="001D745E" w:rsidRPr="0043302A">
        <w:rPr>
          <w:rFonts w:ascii="Arial" w:hAnsi="Arial" w:cs="Arial"/>
        </w:rPr>
        <w:t>, tipo de situaciones que se deben reportar, decisiones sobre las situaciones reportadas, respuesta a incidentes, aprendizaje de estos y recolección de evidencias</w:t>
      </w:r>
      <w:r w:rsidR="00E93602" w:rsidRPr="0043302A">
        <w:rPr>
          <w:rFonts w:ascii="Arial" w:hAnsi="Arial" w:cs="Arial"/>
        </w:rPr>
        <w:t xml:space="preserve"> digitales</w:t>
      </w:r>
      <w:r w:rsidR="001D745E" w:rsidRPr="0043302A">
        <w:rPr>
          <w:rFonts w:ascii="Arial" w:hAnsi="Arial" w:cs="Arial"/>
        </w:rPr>
        <w:t>.</w:t>
      </w:r>
    </w:p>
    <w:p w14:paraId="7604E12F" w14:textId="77777777" w:rsidR="001D745E" w:rsidRPr="0043302A" w:rsidRDefault="001D745E" w:rsidP="00BB59BA">
      <w:pPr>
        <w:spacing w:after="0" w:line="240" w:lineRule="auto"/>
        <w:jc w:val="both"/>
        <w:rPr>
          <w:rFonts w:ascii="Arial" w:hAnsi="Arial" w:cs="Arial"/>
        </w:rPr>
      </w:pPr>
    </w:p>
    <w:p w14:paraId="343FB5EC" w14:textId="574D8A87" w:rsidR="001D745E" w:rsidRPr="0043302A" w:rsidRDefault="001D745E" w:rsidP="00BB59BA">
      <w:pPr>
        <w:spacing w:after="0" w:line="240" w:lineRule="auto"/>
        <w:jc w:val="both"/>
        <w:rPr>
          <w:rFonts w:ascii="Arial" w:hAnsi="Arial" w:cs="Arial"/>
        </w:rPr>
      </w:pPr>
      <w:r w:rsidRPr="0043302A">
        <w:rPr>
          <w:rFonts w:ascii="Arial" w:hAnsi="Arial" w:cs="Arial"/>
        </w:rPr>
        <w:t xml:space="preserve">Es deber de todo funcionario, contratista o colaborador informar el incumplimiento de los lineamientos descritos en </w:t>
      </w:r>
      <w:r w:rsidR="00330859" w:rsidRPr="0043302A">
        <w:rPr>
          <w:rFonts w:ascii="Arial" w:hAnsi="Arial" w:cs="Arial"/>
        </w:rPr>
        <w:t>este manual</w:t>
      </w:r>
      <w:r w:rsidRPr="0043302A">
        <w:rPr>
          <w:rFonts w:ascii="Arial" w:hAnsi="Arial" w:cs="Arial"/>
        </w:rPr>
        <w:t xml:space="preserve">. </w:t>
      </w:r>
    </w:p>
    <w:p w14:paraId="0B32DD4E" w14:textId="77777777" w:rsidR="001D745E" w:rsidRPr="0043302A" w:rsidRDefault="001D745E" w:rsidP="00BB59BA">
      <w:pPr>
        <w:spacing w:after="0" w:line="240" w:lineRule="auto"/>
        <w:jc w:val="both"/>
        <w:rPr>
          <w:rFonts w:ascii="Arial" w:hAnsi="Arial" w:cs="Arial"/>
        </w:rPr>
      </w:pPr>
      <w:r w:rsidRPr="0043302A">
        <w:rPr>
          <w:rFonts w:ascii="Arial" w:hAnsi="Arial" w:cs="Arial"/>
        </w:rPr>
        <w:t xml:space="preserve"> </w:t>
      </w:r>
    </w:p>
    <w:p w14:paraId="3960A026" w14:textId="2B127E60" w:rsidR="001D745E" w:rsidRPr="0043302A" w:rsidRDefault="001D745E" w:rsidP="00BB59BA">
      <w:pPr>
        <w:spacing w:after="0" w:line="240" w:lineRule="auto"/>
        <w:jc w:val="both"/>
        <w:rPr>
          <w:rFonts w:ascii="Arial" w:hAnsi="Arial" w:cs="Arial"/>
        </w:rPr>
      </w:pPr>
      <w:r w:rsidRPr="0043302A">
        <w:rPr>
          <w:rFonts w:ascii="Arial" w:hAnsi="Arial" w:cs="Arial"/>
        </w:rPr>
        <w:t xml:space="preserve">Cualquier incumplimiento identificado debe remitirse al Oficial de Seguridad de la información, quien </w:t>
      </w:r>
      <w:r w:rsidR="0018412E" w:rsidRPr="0043302A">
        <w:rPr>
          <w:rFonts w:ascii="Arial" w:hAnsi="Arial" w:cs="Arial"/>
        </w:rPr>
        <w:t>debe determinar</w:t>
      </w:r>
      <w:r w:rsidRPr="0043302A">
        <w:rPr>
          <w:rFonts w:ascii="Arial" w:hAnsi="Arial" w:cs="Arial"/>
        </w:rPr>
        <w:t xml:space="preserve"> si el evento se considera como incidente de seguridad de la información, teniendo en cuenta las categorías</w:t>
      </w:r>
      <w:r w:rsidR="0018412E" w:rsidRPr="0043302A">
        <w:rPr>
          <w:rFonts w:ascii="Arial" w:hAnsi="Arial" w:cs="Arial"/>
        </w:rPr>
        <w:t xml:space="preserve"> y criterios de clasificación. </w:t>
      </w:r>
    </w:p>
    <w:p w14:paraId="4AECAF17" w14:textId="77777777" w:rsidR="001D745E" w:rsidRPr="0043302A" w:rsidRDefault="001D745E" w:rsidP="00BB59BA">
      <w:pPr>
        <w:spacing w:after="0" w:line="240" w:lineRule="auto"/>
        <w:jc w:val="both"/>
        <w:rPr>
          <w:rFonts w:ascii="Arial" w:hAnsi="Arial" w:cs="Arial"/>
        </w:rPr>
      </w:pPr>
      <w:r w:rsidRPr="0043302A">
        <w:rPr>
          <w:rFonts w:ascii="Arial" w:hAnsi="Arial" w:cs="Arial"/>
        </w:rPr>
        <w:t xml:space="preserve"> </w:t>
      </w:r>
    </w:p>
    <w:p w14:paraId="7505E4A9" w14:textId="0164FDD4" w:rsidR="001D745E" w:rsidRPr="0043302A" w:rsidRDefault="001D745E" w:rsidP="00BB59BA">
      <w:pPr>
        <w:spacing w:after="0" w:line="240" w:lineRule="auto"/>
        <w:jc w:val="both"/>
        <w:rPr>
          <w:rFonts w:ascii="Arial" w:hAnsi="Arial" w:cs="Arial"/>
        </w:rPr>
      </w:pPr>
      <w:r w:rsidRPr="0043302A">
        <w:rPr>
          <w:rFonts w:ascii="Arial" w:hAnsi="Arial" w:cs="Arial"/>
          <w:b/>
        </w:rPr>
        <w:t>Categorías de incidentes de seguridad de la información:</w:t>
      </w:r>
      <w:r w:rsidRPr="0043302A">
        <w:rPr>
          <w:rFonts w:ascii="Arial" w:hAnsi="Arial" w:cs="Arial"/>
        </w:rPr>
        <w:t xml:space="preserve"> </w:t>
      </w:r>
      <w:r w:rsidR="002B0564" w:rsidRPr="0043302A">
        <w:rPr>
          <w:rFonts w:ascii="Arial" w:hAnsi="Arial" w:cs="Arial"/>
        </w:rPr>
        <w:t>S</w:t>
      </w:r>
      <w:r w:rsidRPr="0043302A">
        <w:rPr>
          <w:rFonts w:ascii="Arial" w:hAnsi="Arial" w:cs="Arial"/>
        </w:rPr>
        <w:t>e debe considerar como incidente de seguridad de la información:</w:t>
      </w:r>
    </w:p>
    <w:p w14:paraId="7E222964" w14:textId="77777777" w:rsidR="001D745E" w:rsidRPr="0043302A" w:rsidRDefault="001D745E" w:rsidP="00BB59BA">
      <w:pPr>
        <w:spacing w:after="0" w:line="240" w:lineRule="auto"/>
        <w:jc w:val="both"/>
        <w:rPr>
          <w:rFonts w:ascii="Arial" w:hAnsi="Arial" w:cs="Arial"/>
          <w:b/>
        </w:rPr>
      </w:pPr>
    </w:p>
    <w:p w14:paraId="7F9AE739" w14:textId="67C9CE15" w:rsidR="001D745E" w:rsidRPr="0043302A" w:rsidRDefault="001D745E" w:rsidP="00A06EB8">
      <w:pPr>
        <w:pStyle w:val="Prrafodelista"/>
        <w:numPr>
          <w:ilvl w:val="0"/>
          <w:numId w:val="50"/>
        </w:numPr>
        <w:jc w:val="both"/>
      </w:pPr>
      <w:r w:rsidRPr="0043302A">
        <w:rPr>
          <w:b/>
        </w:rPr>
        <w:t>Fuga de información:</w:t>
      </w:r>
      <w:r w:rsidRPr="0043302A">
        <w:t xml:space="preserve"> Se evidencia divulgación no autorizada de información de la </w:t>
      </w:r>
      <w:r w:rsidR="00BB6DBE" w:rsidRPr="0043302A">
        <w:rPr>
          <w:lang w:val="es-CO"/>
        </w:rPr>
        <w:t>UAE Cuerpo Oficial de Bomberos Bogotá</w:t>
      </w:r>
      <w:r w:rsidRPr="0043302A">
        <w:t>.</w:t>
      </w:r>
    </w:p>
    <w:p w14:paraId="74A56652" w14:textId="485A8AC6" w:rsidR="001D745E" w:rsidRPr="0043302A" w:rsidRDefault="001D745E" w:rsidP="00BB59BA">
      <w:pPr>
        <w:pStyle w:val="Prrafodelista"/>
        <w:ind w:left="360"/>
        <w:jc w:val="both"/>
      </w:pPr>
    </w:p>
    <w:p w14:paraId="0853584B" w14:textId="56128CD1" w:rsidR="001D745E" w:rsidRPr="0043302A" w:rsidRDefault="001D745E" w:rsidP="00A06EB8">
      <w:pPr>
        <w:pStyle w:val="Prrafodelista"/>
        <w:numPr>
          <w:ilvl w:val="0"/>
          <w:numId w:val="50"/>
        </w:numPr>
        <w:jc w:val="both"/>
      </w:pPr>
      <w:r w:rsidRPr="0043302A">
        <w:rPr>
          <w:b/>
        </w:rPr>
        <w:t>Acceso no autorizado:</w:t>
      </w:r>
    </w:p>
    <w:p w14:paraId="3FDA3689" w14:textId="77777777" w:rsidR="00977D0B" w:rsidRPr="0043302A" w:rsidRDefault="00977D0B" w:rsidP="00BB59BA">
      <w:pPr>
        <w:pStyle w:val="Prrafodelista"/>
        <w:rPr>
          <w:b/>
        </w:rPr>
      </w:pPr>
    </w:p>
    <w:p w14:paraId="3CD9B0BD" w14:textId="322E776B" w:rsidR="001D745E" w:rsidRPr="0043302A" w:rsidRDefault="001D745E" w:rsidP="00A06EB8">
      <w:pPr>
        <w:pStyle w:val="Prrafodelista"/>
        <w:numPr>
          <w:ilvl w:val="0"/>
          <w:numId w:val="34"/>
        </w:numPr>
        <w:jc w:val="both"/>
      </w:pPr>
      <w:r w:rsidRPr="0043302A">
        <w:t>Se evidencia que una persona ingresa a un sistema de información sin credenciales de acceso.</w:t>
      </w:r>
    </w:p>
    <w:p w14:paraId="065E0E45" w14:textId="4FA01370" w:rsidR="001D745E" w:rsidRPr="0043302A" w:rsidRDefault="001D745E" w:rsidP="00A06EB8">
      <w:pPr>
        <w:pStyle w:val="Prrafodelista"/>
        <w:numPr>
          <w:ilvl w:val="0"/>
          <w:numId w:val="34"/>
        </w:numPr>
        <w:jc w:val="both"/>
      </w:pPr>
      <w:r w:rsidRPr="0043302A">
        <w:t>Se evidencia que una persona (interna o externa) tiene credenciales de acceso asignadas a otro usuario.</w:t>
      </w:r>
    </w:p>
    <w:p w14:paraId="61561035" w14:textId="43F3F889" w:rsidR="001D745E" w:rsidRPr="0043302A" w:rsidRDefault="001D745E" w:rsidP="00A06EB8">
      <w:pPr>
        <w:pStyle w:val="Prrafodelista"/>
        <w:numPr>
          <w:ilvl w:val="0"/>
          <w:numId w:val="34"/>
        </w:numPr>
        <w:jc w:val="both"/>
      </w:pPr>
      <w:r w:rsidRPr="0043302A">
        <w:t xml:space="preserve">Personal no autorizado ingresa a las instalaciones de la </w:t>
      </w:r>
      <w:r w:rsidR="00BB6DBE" w:rsidRPr="0043302A">
        <w:rPr>
          <w:lang w:val="es-CO"/>
        </w:rPr>
        <w:t>UAE Cuerpo Oficial de Bomberos Bogotá</w:t>
      </w:r>
      <w:r w:rsidRPr="0043302A">
        <w:t>.</w:t>
      </w:r>
    </w:p>
    <w:p w14:paraId="3DB8A25D" w14:textId="77777777" w:rsidR="001D745E" w:rsidRPr="0043302A" w:rsidRDefault="001D745E" w:rsidP="00BB59BA">
      <w:pPr>
        <w:pStyle w:val="Prrafodelista"/>
        <w:ind w:left="360"/>
        <w:jc w:val="both"/>
      </w:pPr>
    </w:p>
    <w:p w14:paraId="6F398CD8" w14:textId="4B070AEE" w:rsidR="001D745E" w:rsidRPr="0043302A" w:rsidRDefault="001D745E" w:rsidP="00A06EB8">
      <w:pPr>
        <w:pStyle w:val="Prrafodelista"/>
        <w:numPr>
          <w:ilvl w:val="0"/>
          <w:numId w:val="50"/>
        </w:numPr>
        <w:jc w:val="both"/>
        <w:rPr>
          <w:b/>
        </w:rPr>
      </w:pPr>
      <w:r w:rsidRPr="0043302A">
        <w:rPr>
          <w:b/>
        </w:rPr>
        <w:lastRenderedPageBreak/>
        <w:t xml:space="preserve">Ataque: </w:t>
      </w:r>
    </w:p>
    <w:p w14:paraId="393C85D3" w14:textId="77777777" w:rsidR="003F4312" w:rsidRPr="0043302A" w:rsidRDefault="003F4312" w:rsidP="00BB59BA">
      <w:pPr>
        <w:pStyle w:val="Prrafodelista"/>
        <w:ind w:left="360"/>
        <w:jc w:val="both"/>
        <w:rPr>
          <w:b/>
        </w:rPr>
      </w:pPr>
    </w:p>
    <w:p w14:paraId="78A566E2" w14:textId="77777777" w:rsidR="001D745E" w:rsidRPr="0043302A" w:rsidRDefault="001D745E" w:rsidP="00A06EB8">
      <w:pPr>
        <w:pStyle w:val="Prrafodelista"/>
        <w:numPr>
          <w:ilvl w:val="0"/>
          <w:numId w:val="35"/>
        </w:numPr>
        <w:jc w:val="both"/>
      </w:pPr>
      <w:r w:rsidRPr="0043302A">
        <w:t>Se evidencia intención de afectar un recurso específico.</w:t>
      </w:r>
    </w:p>
    <w:p w14:paraId="7C68EFD2" w14:textId="019271BF" w:rsidR="001D745E" w:rsidRPr="0043302A" w:rsidRDefault="001D745E" w:rsidP="00A06EB8">
      <w:pPr>
        <w:pStyle w:val="Prrafodelista"/>
        <w:numPr>
          <w:ilvl w:val="0"/>
          <w:numId w:val="35"/>
        </w:numPr>
        <w:jc w:val="both"/>
      </w:pPr>
      <w:r w:rsidRPr="0043302A">
        <w:t xml:space="preserve">Se modifica la imagen institucional en aplicaciones de la </w:t>
      </w:r>
      <w:r w:rsidR="00BB6DBE" w:rsidRPr="0043302A">
        <w:rPr>
          <w:lang w:val="es-CO"/>
        </w:rPr>
        <w:t>UAE Cuerpo Oficial de Bomberos Bogotá</w:t>
      </w:r>
      <w:r w:rsidRPr="0043302A">
        <w:t>.</w:t>
      </w:r>
    </w:p>
    <w:p w14:paraId="60C55814" w14:textId="77777777" w:rsidR="001D745E" w:rsidRPr="0043302A" w:rsidRDefault="001D745E" w:rsidP="00A06EB8">
      <w:pPr>
        <w:pStyle w:val="Prrafodelista"/>
        <w:numPr>
          <w:ilvl w:val="0"/>
          <w:numId w:val="35"/>
        </w:numPr>
        <w:jc w:val="both"/>
      </w:pPr>
      <w:r w:rsidRPr="0043302A">
        <w:t>No se cuenta con la disponibilidad de un sistema de información por ataques de denegación de servicio.</w:t>
      </w:r>
    </w:p>
    <w:p w14:paraId="0DD0DCCC" w14:textId="52FF7593" w:rsidR="001D745E" w:rsidRPr="0043302A" w:rsidRDefault="001D745E" w:rsidP="00A06EB8">
      <w:pPr>
        <w:pStyle w:val="Prrafodelista"/>
        <w:numPr>
          <w:ilvl w:val="0"/>
          <w:numId w:val="35"/>
        </w:numPr>
        <w:jc w:val="both"/>
      </w:pPr>
      <w:r w:rsidRPr="0043302A">
        <w:t xml:space="preserve">Se evidencia caso de suplantación ya sea en correo electrónico o en </w:t>
      </w:r>
      <w:r w:rsidR="009C6C88" w:rsidRPr="0043302A">
        <w:t xml:space="preserve">sitios </w:t>
      </w:r>
      <w:r w:rsidRPr="0043302A">
        <w:t>web.</w:t>
      </w:r>
    </w:p>
    <w:p w14:paraId="28ECBBA7" w14:textId="77777777" w:rsidR="00080887" w:rsidRPr="0043302A" w:rsidRDefault="00080887" w:rsidP="00BB59BA">
      <w:pPr>
        <w:pStyle w:val="Prrafodelista"/>
        <w:ind w:left="360"/>
        <w:jc w:val="both"/>
      </w:pPr>
    </w:p>
    <w:p w14:paraId="16373105" w14:textId="77777777" w:rsidR="001D745E" w:rsidRPr="0043302A" w:rsidRDefault="001D745E" w:rsidP="00A06EB8">
      <w:pPr>
        <w:pStyle w:val="Prrafodelista"/>
        <w:numPr>
          <w:ilvl w:val="0"/>
          <w:numId w:val="50"/>
        </w:numPr>
        <w:jc w:val="both"/>
        <w:rPr>
          <w:b/>
        </w:rPr>
      </w:pPr>
      <w:r w:rsidRPr="0043302A">
        <w:rPr>
          <w:b/>
        </w:rPr>
        <w:t>Código dañino:</w:t>
      </w:r>
    </w:p>
    <w:p w14:paraId="6686567D" w14:textId="77777777" w:rsidR="004F3438" w:rsidRPr="0043302A" w:rsidRDefault="004F3438" w:rsidP="00BB59BA">
      <w:pPr>
        <w:pStyle w:val="Prrafodelista"/>
        <w:ind w:left="360"/>
        <w:jc w:val="both"/>
        <w:rPr>
          <w:b/>
        </w:rPr>
      </w:pPr>
    </w:p>
    <w:p w14:paraId="2ED4204E" w14:textId="652F8ADD" w:rsidR="001D745E" w:rsidRPr="0043302A" w:rsidRDefault="001D745E" w:rsidP="00A06EB8">
      <w:pPr>
        <w:pStyle w:val="Prrafodelista"/>
        <w:numPr>
          <w:ilvl w:val="0"/>
          <w:numId w:val="33"/>
        </w:numPr>
        <w:jc w:val="both"/>
      </w:pPr>
      <w:r w:rsidRPr="0043302A">
        <w:t>El daño (modificación o indisponibilidad de la información) se manifiesta en memorias USB que alteran la información.</w:t>
      </w:r>
    </w:p>
    <w:p w14:paraId="6BEF36D2" w14:textId="77777777" w:rsidR="004F3438" w:rsidRPr="0043302A" w:rsidRDefault="004F3438" w:rsidP="004F3438">
      <w:pPr>
        <w:pStyle w:val="Prrafodelista"/>
        <w:jc w:val="both"/>
      </w:pPr>
    </w:p>
    <w:p w14:paraId="1AE82468" w14:textId="69488AA5" w:rsidR="001D745E" w:rsidRPr="0043302A" w:rsidRDefault="001D745E" w:rsidP="00A06EB8">
      <w:pPr>
        <w:pStyle w:val="Prrafodelista"/>
        <w:numPr>
          <w:ilvl w:val="0"/>
          <w:numId w:val="33"/>
        </w:numPr>
        <w:jc w:val="both"/>
      </w:pPr>
      <w:r w:rsidRPr="0043302A">
        <w:t>El daño (modificación o indisponibilidad de la información) se manifiesta en un equipo y el vector de propagación fue por medio de USB contaminada o correo malicioso.</w:t>
      </w:r>
    </w:p>
    <w:p w14:paraId="687D0CF2" w14:textId="77777777" w:rsidR="009D48EA" w:rsidRPr="0043302A" w:rsidRDefault="009D48EA" w:rsidP="009D48EA">
      <w:pPr>
        <w:pStyle w:val="Prrafodelista"/>
      </w:pPr>
    </w:p>
    <w:p w14:paraId="0AA609A1" w14:textId="77777777" w:rsidR="001D745E" w:rsidRPr="0043302A" w:rsidRDefault="001D745E" w:rsidP="00A06EB8">
      <w:pPr>
        <w:pStyle w:val="Prrafodelista"/>
        <w:numPr>
          <w:ilvl w:val="0"/>
          <w:numId w:val="50"/>
        </w:numPr>
        <w:jc w:val="both"/>
        <w:rPr>
          <w:b/>
        </w:rPr>
      </w:pPr>
      <w:r w:rsidRPr="0043302A">
        <w:rPr>
          <w:b/>
        </w:rPr>
        <w:t>Denegación de servicio:</w:t>
      </w:r>
    </w:p>
    <w:p w14:paraId="1ECC16DE" w14:textId="77777777" w:rsidR="001D745E" w:rsidRPr="0043302A" w:rsidRDefault="001D745E" w:rsidP="00BB59BA">
      <w:pPr>
        <w:pStyle w:val="Prrafodelista"/>
        <w:ind w:left="360"/>
        <w:jc w:val="both"/>
        <w:rPr>
          <w:b/>
        </w:rPr>
      </w:pPr>
    </w:p>
    <w:p w14:paraId="16961107" w14:textId="00246328" w:rsidR="001D745E" w:rsidRPr="0043302A" w:rsidRDefault="001D745E" w:rsidP="00A06EB8">
      <w:pPr>
        <w:pStyle w:val="Prrafodelista"/>
        <w:numPr>
          <w:ilvl w:val="0"/>
          <w:numId w:val="33"/>
        </w:numPr>
        <w:jc w:val="both"/>
      </w:pPr>
      <w:r w:rsidRPr="0043302A">
        <w:t>El sistema de información no responde por alta cantidad de peticiones.</w:t>
      </w:r>
    </w:p>
    <w:p w14:paraId="1617ECDF" w14:textId="77777777" w:rsidR="001D745E" w:rsidRPr="0043302A" w:rsidRDefault="001D745E" w:rsidP="00A06EB8">
      <w:pPr>
        <w:pStyle w:val="Prrafodelista"/>
        <w:numPr>
          <w:ilvl w:val="0"/>
          <w:numId w:val="33"/>
        </w:numPr>
        <w:jc w:val="both"/>
      </w:pPr>
      <w:r w:rsidRPr="0043302A">
        <w:t>El sistema de información se encuentra con latencia o degradación del servicio.</w:t>
      </w:r>
    </w:p>
    <w:p w14:paraId="2EE6EAC0" w14:textId="77777777" w:rsidR="001D745E" w:rsidRPr="0043302A" w:rsidRDefault="001D745E" w:rsidP="00BB59BA">
      <w:pPr>
        <w:spacing w:after="0" w:line="240" w:lineRule="auto"/>
        <w:jc w:val="both"/>
        <w:rPr>
          <w:rFonts w:ascii="Arial" w:hAnsi="Arial" w:cs="Arial"/>
        </w:rPr>
      </w:pPr>
    </w:p>
    <w:p w14:paraId="6BC88304" w14:textId="2D4E7965" w:rsidR="001D745E" w:rsidRPr="0043302A" w:rsidRDefault="009C6C88" w:rsidP="00A06EB8">
      <w:pPr>
        <w:pStyle w:val="Prrafodelista"/>
        <w:numPr>
          <w:ilvl w:val="0"/>
          <w:numId w:val="50"/>
        </w:numPr>
        <w:jc w:val="both"/>
        <w:rPr>
          <w:b/>
        </w:rPr>
      </w:pPr>
      <w:r w:rsidRPr="0043302A">
        <w:rPr>
          <w:b/>
        </w:rPr>
        <w:t xml:space="preserve">Hurto </w:t>
      </w:r>
      <w:r w:rsidR="001D745E" w:rsidRPr="0043302A">
        <w:rPr>
          <w:b/>
        </w:rPr>
        <w:t>o pérdida:</w:t>
      </w:r>
    </w:p>
    <w:p w14:paraId="0657244C" w14:textId="77777777" w:rsidR="001D745E" w:rsidRPr="0043302A" w:rsidRDefault="001D745E" w:rsidP="00BB59BA">
      <w:pPr>
        <w:pStyle w:val="Prrafodelista"/>
        <w:ind w:left="360"/>
        <w:jc w:val="both"/>
        <w:rPr>
          <w:b/>
        </w:rPr>
      </w:pPr>
    </w:p>
    <w:p w14:paraId="58182431" w14:textId="3693EE3C" w:rsidR="001D745E" w:rsidRPr="0043302A" w:rsidRDefault="001D745E" w:rsidP="00A06EB8">
      <w:pPr>
        <w:pStyle w:val="Prrafodelista"/>
        <w:numPr>
          <w:ilvl w:val="0"/>
          <w:numId w:val="36"/>
        </w:numPr>
        <w:jc w:val="both"/>
      </w:pPr>
      <w:r w:rsidRPr="0043302A">
        <w:t xml:space="preserve">Se presenta </w:t>
      </w:r>
      <w:r w:rsidR="009C6C88" w:rsidRPr="0043302A">
        <w:t xml:space="preserve">hurto </w:t>
      </w:r>
      <w:r w:rsidRPr="0043302A">
        <w:t>o pérdida de equipos portátiles, cargadores, periféricos de entrada y salida.</w:t>
      </w:r>
    </w:p>
    <w:p w14:paraId="0F08EB07" w14:textId="77777777" w:rsidR="007709FE" w:rsidRPr="0043302A" w:rsidRDefault="007709FE" w:rsidP="007709FE">
      <w:pPr>
        <w:pStyle w:val="Prrafodelista"/>
        <w:jc w:val="both"/>
      </w:pPr>
    </w:p>
    <w:p w14:paraId="31314890" w14:textId="6A2254EC" w:rsidR="001D745E" w:rsidRPr="0043302A" w:rsidRDefault="001D745E" w:rsidP="00A06EB8">
      <w:pPr>
        <w:pStyle w:val="Prrafodelista"/>
        <w:numPr>
          <w:ilvl w:val="0"/>
          <w:numId w:val="36"/>
        </w:numPr>
        <w:jc w:val="both"/>
      </w:pPr>
      <w:r w:rsidRPr="0043302A">
        <w:t xml:space="preserve">Se presenta </w:t>
      </w:r>
      <w:r w:rsidR="00D555D5" w:rsidRPr="0043302A">
        <w:t xml:space="preserve">hurto </w:t>
      </w:r>
      <w:r w:rsidRPr="0043302A">
        <w:t xml:space="preserve">o pérdida de elementos personales en las instalaciones de la </w:t>
      </w:r>
      <w:r w:rsidR="00BB6DBE" w:rsidRPr="0043302A">
        <w:rPr>
          <w:lang w:val="es-CO"/>
        </w:rPr>
        <w:t>UAE Cuerpo Oficial de Bomberos Bogotá</w:t>
      </w:r>
      <w:r w:rsidRPr="0043302A">
        <w:t>.</w:t>
      </w:r>
    </w:p>
    <w:p w14:paraId="4AB99135" w14:textId="77777777" w:rsidR="001D745E" w:rsidRPr="0043302A" w:rsidRDefault="001D745E" w:rsidP="00BB59BA">
      <w:pPr>
        <w:pStyle w:val="Prrafodelista"/>
        <w:jc w:val="both"/>
      </w:pPr>
    </w:p>
    <w:p w14:paraId="0593F4FC" w14:textId="5DBD6A55" w:rsidR="001D745E" w:rsidRPr="0043302A" w:rsidRDefault="001D745E" w:rsidP="00BB59BA">
      <w:pPr>
        <w:pStyle w:val="Prrafodelista"/>
        <w:ind w:left="360"/>
        <w:jc w:val="both"/>
      </w:pPr>
      <w:r w:rsidRPr="0043302A">
        <w:rPr>
          <w:b/>
        </w:rPr>
        <w:t>Alarmas de sistemas de monitoreo:</w:t>
      </w:r>
      <w:r w:rsidR="00D555D5" w:rsidRPr="0043302A">
        <w:t xml:space="preserve"> </w:t>
      </w:r>
      <w:r w:rsidRPr="0043302A">
        <w:t>Estos incidentes son reportados por dispositivos de seguridad según las reglas implementadas.</w:t>
      </w:r>
    </w:p>
    <w:p w14:paraId="06DF98F2" w14:textId="77777777" w:rsidR="0020702D" w:rsidRPr="0043302A" w:rsidRDefault="0020702D" w:rsidP="00BB59BA">
      <w:pPr>
        <w:pStyle w:val="Prrafodelista"/>
        <w:ind w:left="360"/>
        <w:jc w:val="both"/>
      </w:pPr>
    </w:p>
    <w:p w14:paraId="20955B4A" w14:textId="77777777" w:rsidR="001D745E" w:rsidRPr="0043302A" w:rsidRDefault="001D745E" w:rsidP="00A06EB8">
      <w:pPr>
        <w:pStyle w:val="Prrafodelista"/>
        <w:numPr>
          <w:ilvl w:val="0"/>
          <w:numId w:val="50"/>
        </w:numPr>
        <w:jc w:val="both"/>
        <w:rPr>
          <w:b/>
        </w:rPr>
      </w:pPr>
      <w:r w:rsidRPr="0043302A">
        <w:rPr>
          <w:b/>
        </w:rPr>
        <w:t xml:space="preserve">Usos inadecuados: </w:t>
      </w:r>
    </w:p>
    <w:p w14:paraId="1CDBD7DD" w14:textId="77777777" w:rsidR="001D745E" w:rsidRPr="0043302A" w:rsidRDefault="001D745E" w:rsidP="00BB59BA">
      <w:pPr>
        <w:pStyle w:val="Prrafodelista"/>
        <w:ind w:left="360"/>
        <w:jc w:val="both"/>
        <w:rPr>
          <w:b/>
        </w:rPr>
      </w:pPr>
    </w:p>
    <w:p w14:paraId="38F4F2AE" w14:textId="4220C5D7" w:rsidR="001D745E" w:rsidRPr="0043302A" w:rsidRDefault="001D745E" w:rsidP="00A06EB8">
      <w:pPr>
        <w:pStyle w:val="Prrafodelista"/>
        <w:numPr>
          <w:ilvl w:val="0"/>
          <w:numId w:val="37"/>
        </w:numPr>
        <w:jc w:val="both"/>
      </w:pPr>
      <w:r w:rsidRPr="0043302A">
        <w:t xml:space="preserve">Si se ingresa texto copiado de internet en documentación oficial de la </w:t>
      </w:r>
      <w:r w:rsidR="00BB6DBE" w:rsidRPr="0043302A">
        <w:rPr>
          <w:lang w:val="es-CO"/>
        </w:rPr>
        <w:t>UAE Cuerpo Oficial de Bomberos Bogotá</w:t>
      </w:r>
      <w:r w:rsidR="00B12630" w:rsidRPr="0043302A">
        <w:t>, a no ser que el texto es libre de derechos de autor</w:t>
      </w:r>
      <w:r w:rsidRPr="0043302A">
        <w:t>,</w:t>
      </w:r>
      <w:r w:rsidR="00B12630" w:rsidRPr="0043302A">
        <w:t xml:space="preserve"> o</w:t>
      </w:r>
      <w:r w:rsidRPr="0043302A">
        <w:t xml:space="preserve"> sin registrar la fuente</w:t>
      </w:r>
      <w:r w:rsidR="00B12630" w:rsidRPr="0043302A">
        <w:t xml:space="preserve"> o registrarla de manera errónea</w:t>
      </w:r>
      <w:r w:rsidRPr="0043302A">
        <w:t>.</w:t>
      </w:r>
      <w:r w:rsidR="00443432" w:rsidRPr="0043302A">
        <w:t xml:space="preserve"> Existe una forma muy fácil de determinar si el texto es plagio, la cual es: se toma una frase del texto, se copia y se pega en el buscador de Google, pero entre comillas. Esto hace que el sistema busque dicha frase exacta y literal en Internet. Si aparecen textos con esa frase </w:t>
      </w:r>
      <w:r w:rsidR="00443432" w:rsidRPr="0043302A">
        <w:lastRenderedPageBreak/>
        <w:t>exacta, podrá determinar el plagio. De igual manera existen herramientas libres que permiten identificar plagio.</w:t>
      </w:r>
    </w:p>
    <w:p w14:paraId="45E60215" w14:textId="77777777" w:rsidR="004F3438" w:rsidRPr="0043302A" w:rsidRDefault="004F3438" w:rsidP="004F3438">
      <w:pPr>
        <w:pStyle w:val="Prrafodelista"/>
        <w:jc w:val="both"/>
      </w:pPr>
    </w:p>
    <w:p w14:paraId="280EDC4C" w14:textId="46A5327E" w:rsidR="001D745E" w:rsidRPr="0043302A" w:rsidRDefault="001D745E" w:rsidP="00A06EB8">
      <w:pPr>
        <w:pStyle w:val="Prrafodelista"/>
        <w:numPr>
          <w:ilvl w:val="0"/>
          <w:numId w:val="37"/>
        </w:numPr>
        <w:jc w:val="both"/>
      </w:pPr>
      <w:r w:rsidRPr="0043302A">
        <w:t>Si se publica</w:t>
      </w:r>
      <w:r w:rsidR="00D555D5" w:rsidRPr="0043302A">
        <w:t>n</w:t>
      </w:r>
      <w:r w:rsidRPr="0043302A">
        <w:t xml:space="preserve"> comunicados en nombre de la </w:t>
      </w:r>
      <w:r w:rsidR="00D555D5" w:rsidRPr="0043302A">
        <w:t>e</w:t>
      </w:r>
      <w:r w:rsidRPr="0043302A">
        <w:t>ntidad sin revisión y aprobación del proceso de comunicación estratégica.</w:t>
      </w:r>
    </w:p>
    <w:p w14:paraId="7E367B13" w14:textId="77777777" w:rsidR="00080887" w:rsidRPr="0043302A" w:rsidRDefault="00080887" w:rsidP="00080887">
      <w:pPr>
        <w:pStyle w:val="Prrafodelista"/>
      </w:pPr>
    </w:p>
    <w:p w14:paraId="2C56F239" w14:textId="20EB98DD" w:rsidR="006E00E2" w:rsidRPr="0043302A" w:rsidRDefault="006E00E2" w:rsidP="00A06EB8">
      <w:pPr>
        <w:pStyle w:val="Ttulo1"/>
        <w:numPr>
          <w:ilvl w:val="1"/>
          <w:numId w:val="55"/>
        </w:numPr>
        <w:spacing w:before="0"/>
        <w:rPr>
          <w:rFonts w:ascii="Arial" w:hAnsi="Arial" w:cs="Arial"/>
          <w:b/>
          <w:bCs/>
          <w:color w:val="auto"/>
          <w:sz w:val="22"/>
          <w:szCs w:val="22"/>
        </w:rPr>
      </w:pPr>
      <w:bookmarkStart w:id="260" w:name="_Toc47631673"/>
      <w:bookmarkStart w:id="261" w:name="_Toc1773976449"/>
      <w:r w:rsidRPr="0043302A">
        <w:rPr>
          <w:rFonts w:ascii="Arial" w:hAnsi="Arial" w:cs="Arial"/>
          <w:b/>
          <w:bCs/>
          <w:color w:val="auto"/>
          <w:sz w:val="22"/>
          <w:szCs w:val="22"/>
        </w:rPr>
        <w:t>N</w:t>
      </w:r>
      <w:r w:rsidR="00F055C1" w:rsidRPr="0043302A">
        <w:rPr>
          <w:rFonts w:ascii="Arial" w:hAnsi="Arial" w:cs="Arial"/>
          <w:b/>
          <w:bCs/>
          <w:color w:val="auto"/>
          <w:sz w:val="22"/>
          <w:szCs w:val="22"/>
        </w:rPr>
        <w:t>OTIFICACIÓN DE INCIDENTES DE SEGURIDAD</w:t>
      </w:r>
      <w:bookmarkEnd w:id="260"/>
      <w:r w:rsidR="00F055C1" w:rsidRPr="0043302A">
        <w:rPr>
          <w:rFonts w:ascii="Arial" w:hAnsi="Arial" w:cs="Arial"/>
          <w:b/>
          <w:bCs/>
          <w:color w:val="auto"/>
          <w:sz w:val="22"/>
          <w:szCs w:val="22"/>
        </w:rPr>
        <w:t xml:space="preserve"> DE LA INFORMACIÓN</w:t>
      </w:r>
      <w:bookmarkEnd w:id="261"/>
    </w:p>
    <w:p w14:paraId="1E9734D9" w14:textId="77777777" w:rsidR="006E00E2" w:rsidRPr="0043302A" w:rsidRDefault="006E00E2" w:rsidP="006E00E2">
      <w:pPr>
        <w:pStyle w:val="Prrafodelista"/>
        <w:ind w:left="360"/>
        <w:jc w:val="both"/>
      </w:pPr>
    </w:p>
    <w:p w14:paraId="29D32EE4" w14:textId="6F085DB0" w:rsidR="006E00E2" w:rsidRPr="0043302A" w:rsidRDefault="006E00E2" w:rsidP="006E00E2">
      <w:pPr>
        <w:spacing w:after="0" w:line="240" w:lineRule="auto"/>
        <w:jc w:val="both"/>
        <w:rPr>
          <w:rFonts w:ascii="Arial" w:hAnsi="Arial" w:cs="Arial"/>
        </w:rPr>
      </w:pPr>
      <w:r w:rsidRPr="0043302A">
        <w:rPr>
          <w:rFonts w:ascii="Arial" w:hAnsi="Arial" w:cs="Arial"/>
        </w:rPr>
        <w:t>Al incurrir en el incumplimiento</w:t>
      </w:r>
      <w:r w:rsidR="004F3438" w:rsidRPr="0043302A">
        <w:rPr>
          <w:rFonts w:ascii="Arial" w:hAnsi="Arial" w:cs="Arial"/>
        </w:rPr>
        <w:t xml:space="preserve"> de estas</w:t>
      </w:r>
      <w:r w:rsidRPr="0043302A">
        <w:rPr>
          <w:rFonts w:ascii="Arial" w:hAnsi="Arial" w:cs="Arial"/>
        </w:rPr>
        <w:t xml:space="preserve"> política</w:t>
      </w:r>
      <w:r w:rsidR="004F3438" w:rsidRPr="0043302A">
        <w:rPr>
          <w:rFonts w:ascii="Arial" w:hAnsi="Arial" w:cs="Arial"/>
        </w:rPr>
        <w:t>s</w:t>
      </w:r>
      <w:r w:rsidRPr="0043302A">
        <w:rPr>
          <w:rFonts w:ascii="Arial" w:hAnsi="Arial" w:cs="Arial"/>
        </w:rPr>
        <w:t xml:space="preserve"> se debe notificar inmediatamente a </w:t>
      </w:r>
      <w:r w:rsidR="006512F7" w:rsidRPr="0043302A">
        <w:rPr>
          <w:rFonts w:ascii="Arial" w:hAnsi="Arial" w:cs="Arial"/>
        </w:rPr>
        <w:t>el Grupo TIC</w:t>
      </w:r>
      <w:r w:rsidRPr="0043302A">
        <w:rPr>
          <w:rFonts w:ascii="Arial" w:hAnsi="Arial" w:cs="Arial"/>
        </w:rPr>
        <w:t xml:space="preserve"> a través de los siguientes canales</w:t>
      </w:r>
      <w:r w:rsidR="00C008B2" w:rsidRPr="0043302A">
        <w:rPr>
          <w:rFonts w:ascii="Arial" w:hAnsi="Arial" w:cs="Arial"/>
        </w:rPr>
        <w:t>:</w:t>
      </w:r>
    </w:p>
    <w:p w14:paraId="25BAB44D" w14:textId="77777777" w:rsidR="006E00E2" w:rsidRPr="0043302A" w:rsidRDefault="006E00E2" w:rsidP="006E00E2">
      <w:pPr>
        <w:pStyle w:val="Prrafodelista"/>
        <w:jc w:val="both"/>
      </w:pPr>
    </w:p>
    <w:p w14:paraId="06A3AECA" w14:textId="492C5A0C" w:rsidR="006E00E2" w:rsidRPr="0043302A" w:rsidRDefault="00C008B2" w:rsidP="00A06EB8">
      <w:pPr>
        <w:pStyle w:val="Prrafodelista"/>
        <w:numPr>
          <w:ilvl w:val="0"/>
          <w:numId w:val="32"/>
        </w:numPr>
        <w:jc w:val="both"/>
      </w:pPr>
      <w:r w:rsidRPr="0043302A">
        <w:t>Correo electrónico</w:t>
      </w:r>
      <w:r w:rsidR="006E00E2" w:rsidRPr="0043302A">
        <w:t xml:space="preserve">: </w:t>
      </w:r>
      <w:r w:rsidR="00ED6AB2" w:rsidRPr="0043302A">
        <w:t>mesadeayuda</w:t>
      </w:r>
      <w:r w:rsidR="006E00E2" w:rsidRPr="0043302A">
        <w:t>@</w:t>
      </w:r>
      <w:r w:rsidR="00BC2397" w:rsidRPr="0043302A">
        <w:t>bomberosbogota</w:t>
      </w:r>
      <w:r w:rsidR="006E00E2" w:rsidRPr="0043302A">
        <w:t>.gov.co</w:t>
      </w:r>
    </w:p>
    <w:p w14:paraId="5075336E" w14:textId="45875A99" w:rsidR="006E00E2" w:rsidRPr="0043302A" w:rsidRDefault="00CB1658" w:rsidP="00A06EB8">
      <w:pPr>
        <w:pStyle w:val="Prrafodelista"/>
        <w:numPr>
          <w:ilvl w:val="0"/>
          <w:numId w:val="32"/>
        </w:numPr>
        <w:jc w:val="both"/>
      </w:pPr>
      <w:r w:rsidRPr="0043302A">
        <w:t>Mesa de Ayuda</w:t>
      </w:r>
      <w:r w:rsidR="00C008B2" w:rsidRPr="0043302A">
        <w:t>:</w:t>
      </w:r>
      <w:r w:rsidRPr="0043302A">
        <w:t xml:space="preserve"> </w:t>
      </w:r>
      <w:r w:rsidR="007C0F5D" w:rsidRPr="0043302A">
        <w:t>PBX 3822500 Ext. 14300</w:t>
      </w:r>
    </w:p>
    <w:p w14:paraId="7CB6FCF2" w14:textId="74AB6A0F" w:rsidR="002A2377" w:rsidRPr="0043302A" w:rsidRDefault="002A2377" w:rsidP="00A06EB8">
      <w:pPr>
        <w:pStyle w:val="Prrafodelista"/>
        <w:numPr>
          <w:ilvl w:val="0"/>
          <w:numId w:val="32"/>
        </w:numPr>
        <w:jc w:val="both"/>
      </w:pPr>
      <w:r w:rsidRPr="0043302A">
        <w:t>Mesa de Ayuda</w:t>
      </w:r>
      <w:r w:rsidR="00C008B2" w:rsidRPr="0043302A">
        <w:t>:</w:t>
      </w:r>
      <w:r w:rsidRPr="0043302A">
        <w:t xml:space="preserve"> </w:t>
      </w:r>
      <w:r w:rsidR="007C0F5D" w:rsidRPr="0043302A">
        <w:t>WhatsApp: +57 3058908288</w:t>
      </w:r>
    </w:p>
    <w:p w14:paraId="0E59FEF1" w14:textId="1CD37606" w:rsidR="006E00E2" w:rsidRPr="0043302A" w:rsidRDefault="006E00E2" w:rsidP="00A06EB8">
      <w:pPr>
        <w:pStyle w:val="Prrafodelista"/>
        <w:numPr>
          <w:ilvl w:val="0"/>
          <w:numId w:val="32"/>
        </w:numPr>
        <w:jc w:val="both"/>
      </w:pPr>
      <w:r w:rsidRPr="0043302A">
        <w:t>A través de la herramienta de gestión de Mesa de Ayuda reportando el incidente de seguridad</w:t>
      </w:r>
      <w:r w:rsidR="004F3438" w:rsidRPr="0043302A">
        <w:t>, e</w:t>
      </w:r>
      <w:r w:rsidRPr="0043302A">
        <w:t xml:space="preserve">n lo posible con copia al </w:t>
      </w:r>
      <w:r w:rsidR="00C008B2" w:rsidRPr="0043302A">
        <w:t>oficial de seguridad de la información</w:t>
      </w:r>
      <w:r w:rsidR="00B86CA0" w:rsidRPr="0043302A">
        <w:t>.</w:t>
      </w:r>
    </w:p>
    <w:p w14:paraId="2D962244" w14:textId="77777777" w:rsidR="006E00E2" w:rsidRPr="0043302A" w:rsidRDefault="006E00E2" w:rsidP="006E00E2">
      <w:pPr>
        <w:spacing w:after="0" w:line="240" w:lineRule="auto"/>
        <w:ind w:left="360"/>
        <w:jc w:val="both"/>
        <w:rPr>
          <w:rFonts w:ascii="Arial" w:hAnsi="Arial" w:cs="Arial"/>
        </w:rPr>
      </w:pPr>
    </w:p>
    <w:p w14:paraId="73AD65D0" w14:textId="7E52A1D1" w:rsidR="006E00E2" w:rsidRPr="0043302A" w:rsidRDefault="00B86CA0" w:rsidP="006E00E2">
      <w:pPr>
        <w:spacing w:after="0" w:line="240" w:lineRule="auto"/>
        <w:jc w:val="both"/>
        <w:rPr>
          <w:rFonts w:ascii="Arial" w:hAnsi="Arial" w:cs="Arial"/>
        </w:rPr>
      </w:pPr>
      <w:r w:rsidRPr="0043302A">
        <w:rPr>
          <w:rFonts w:ascii="Arial" w:hAnsi="Arial" w:cs="Arial"/>
        </w:rPr>
        <w:t>As</w:t>
      </w:r>
      <w:r w:rsidR="00C008B2" w:rsidRPr="0043302A">
        <w:rPr>
          <w:rFonts w:ascii="Arial" w:hAnsi="Arial" w:cs="Arial"/>
        </w:rPr>
        <w:t>i</w:t>
      </w:r>
      <w:r w:rsidR="006E00E2" w:rsidRPr="0043302A">
        <w:rPr>
          <w:rFonts w:ascii="Arial" w:hAnsi="Arial" w:cs="Arial"/>
        </w:rPr>
        <w:t>mismo, se debe</w:t>
      </w:r>
      <w:r w:rsidR="00C008B2" w:rsidRPr="0043302A">
        <w:rPr>
          <w:rFonts w:ascii="Arial" w:hAnsi="Arial" w:cs="Arial"/>
        </w:rPr>
        <w:t>n</w:t>
      </w:r>
      <w:r w:rsidR="006E00E2" w:rsidRPr="0043302A">
        <w:rPr>
          <w:rFonts w:ascii="Arial" w:hAnsi="Arial" w:cs="Arial"/>
        </w:rPr>
        <w:t xml:space="preserve"> notificar situaciones tales como personas ajenas a </w:t>
      </w:r>
      <w:r w:rsidR="00AB20AD" w:rsidRPr="0043302A">
        <w:rPr>
          <w:rFonts w:ascii="Arial" w:hAnsi="Arial" w:cs="Arial"/>
        </w:rPr>
        <w:t>l</w:t>
      </w:r>
      <w:r w:rsidR="006E00E2" w:rsidRPr="0043302A">
        <w:rPr>
          <w:rFonts w:ascii="Arial" w:hAnsi="Arial" w:cs="Arial"/>
        </w:rPr>
        <w:t xml:space="preserve">a </w:t>
      </w:r>
      <w:r w:rsidR="00BB6DBE" w:rsidRPr="0043302A">
        <w:rPr>
          <w:rFonts w:ascii="Arial" w:hAnsi="Arial" w:cs="Arial"/>
        </w:rPr>
        <w:t>UAE Cuerpo Oficial de Bomberos Bogotá</w:t>
      </w:r>
      <w:r w:rsidR="006E00E2" w:rsidRPr="0043302A">
        <w:rPr>
          <w:rFonts w:ascii="Arial" w:hAnsi="Arial" w:cs="Arial"/>
        </w:rPr>
        <w:t xml:space="preserve"> e</w:t>
      </w:r>
      <w:r w:rsidRPr="0043302A">
        <w:rPr>
          <w:rFonts w:ascii="Arial" w:hAnsi="Arial" w:cs="Arial"/>
        </w:rPr>
        <w:t>n oficinas y centros de cómputo,</w:t>
      </w:r>
      <w:r w:rsidR="006E00E2" w:rsidRPr="0043302A">
        <w:rPr>
          <w:rFonts w:ascii="Arial" w:hAnsi="Arial" w:cs="Arial"/>
        </w:rPr>
        <w:t xml:space="preserve"> co</w:t>
      </w:r>
      <w:r w:rsidRPr="0043302A">
        <w:rPr>
          <w:rFonts w:ascii="Arial" w:hAnsi="Arial" w:cs="Arial"/>
        </w:rPr>
        <w:t xml:space="preserve">rreos maliciosos o sospechosos, </w:t>
      </w:r>
      <w:r w:rsidR="006E00E2" w:rsidRPr="0043302A">
        <w:rPr>
          <w:rFonts w:ascii="Arial" w:hAnsi="Arial" w:cs="Arial"/>
        </w:rPr>
        <w:t>reinicio de los e</w:t>
      </w:r>
      <w:r w:rsidRPr="0043302A">
        <w:rPr>
          <w:rFonts w:ascii="Arial" w:hAnsi="Arial" w:cs="Arial"/>
        </w:rPr>
        <w:t>quipos de cómputo o enrutadores,</w:t>
      </w:r>
      <w:r w:rsidR="006E00E2" w:rsidRPr="0043302A">
        <w:rPr>
          <w:rFonts w:ascii="Arial" w:hAnsi="Arial" w:cs="Arial"/>
        </w:rPr>
        <w:t xml:space="preserve"> mala utilización de recursos</w:t>
      </w:r>
      <w:r w:rsidRPr="0043302A">
        <w:rPr>
          <w:rFonts w:ascii="Arial" w:hAnsi="Arial" w:cs="Arial"/>
        </w:rPr>
        <w:t xml:space="preserve">, </w:t>
      </w:r>
      <w:r w:rsidR="006E00E2" w:rsidRPr="0043302A">
        <w:rPr>
          <w:rFonts w:ascii="Arial" w:hAnsi="Arial" w:cs="Arial"/>
        </w:rPr>
        <w:t xml:space="preserve">uso </w:t>
      </w:r>
      <w:r w:rsidR="0088334A" w:rsidRPr="0043302A">
        <w:rPr>
          <w:rFonts w:ascii="Arial" w:hAnsi="Arial" w:cs="Arial"/>
        </w:rPr>
        <w:t xml:space="preserve">ilegal </w:t>
      </w:r>
      <w:r w:rsidR="006E00E2" w:rsidRPr="0043302A">
        <w:rPr>
          <w:rFonts w:ascii="Arial" w:hAnsi="Arial" w:cs="Arial"/>
        </w:rPr>
        <w:t>de software</w:t>
      </w:r>
      <w:r w:rsidRPr="0043302A">
        <w:rPr>
          <w:rFonts w:ascii="Arial" w:hAnsi="Arial" w:cs="Arial"/>
        </w:rPr>
        <w:t>,</w:t>
      </w:r>
      <w:r w:rsidR="006E00E2" w:rsidRPr="0043302A">
        <w:rPr>
          <w:rFonts w:ascii="Arial" w:hAnsi="Arial" w:cs="Arial"/>
        </w:rPr>
        <w:t xml:space="preserve"> divulgación, alteración y </w:t>
      </w:r>
      <w:r w:rsidR="009A6022" w:rsidRPr="0043302A">
        <w:rPr>
          <w:rFonts w:ascii="Arial" w:hAnsi="Arial" w:cs="Arial"/>
        </w:rPr>
        <w:t xml:space="preserve">hurto </w:t>
      </w:r>
      <w:r w:rsidR="006E00E2" w:rsidRPr="0043302A">
        <w:rPr>
          <w:rFonts w:ascii="Arial" w:hAnsi="Arial" w:cs="Arial"/>
        </w:rPr>
        <w:t>de información.</w:t>
      </w:r>
    </w:p>
    <w:p w14:paraId="575FBB19" w14:textId="7C88BA76" w:rsidR="00174F4E" w:rsidRPr="0043302A" w:rsidRDefault="00174F4E" w:rsidP="006E00E2">
      <w:pPr>
        <w:spacing w:after="0" w:line="240" w:lineRule="auto"/>
        <w:jc w:val="both"/>
        <w:rPr>
          <w:rFonts w:ascii="Arial" w:hAnsi="Arial" w:cs="Arial"/>
        </w:rPr>
      </w:pPr>
    </w:p>
    <w:p w14:paraId="24664C03" w14:textId="254E97BC" w:rsidR="00174F4E" w:rsidRPr="0043302A" w:rsidRDefault="00174F4E" w:rsidP="00A06EB8">
      <w:pPr>
        <w:pStyle w:val="Prrafodelista"/>
        <w:numPr>
          <w:ilvl w:val="1"/>
          <w:numId w:val="55"/>
        </w:numPr>
        <w:jc w:val="both"/>
        <w:rPr>
          <w:rFonts w:eastAsiaTheme="majorEastAsia"/>
          <w:b/>
        </w:rPr>
      </w:pPr>
      <w:r w:rsidRPr="0043302A">
        <w:rPr>
          <w:rFonts w:eastAsiaTheme="majorEastAsia"/>
          <w:b/>
        </w:rPr>
        <w:t>SEGURIDAD DE LA INFORMACIÓN EN LA GESTIÓN DEL RIESGO</w:t>
      </w:r>
    </w:p>
    <w:p w14:paraId="6D6F1EB1" w14:textId="77777777" w:rsidR="003D4DD0" w:rsidRPr="0043302A" w:rsidRDefault="003D4DD0" w:rsidP="00174F4E">
      <w:pPr>
        <w:spacing w:after="0" w:line="240" w:lineRule="auto"/>
        <w:jc w:val="both"/>
        <w:rPr>
          <w:rFonts w:ascii="Arial" w:hAnsi="Arial" w:cs="Arial"/>
        </w:rPr>
      </w:pPr>
    </w:p>
    <w:p w14:paraId="141CA12B" w14:textId="4316D187" w:rsidR="00174F4E" w:rsidRPr="0043302A" w:rsidRDefault="00174F4E" w:rsidP="00174F4E">
      <w:pPr>
        <w:spacing w:after="0" w:line="240" w:lineRule="auto"/>
        <w:jc w:val="both"/>
        <w:rPr>
          <w:rFonts w:ascii="Arial" w:hAnsi="Arial" w:cs="Arial"/>
        </w:rPr>
      </w:pPr>
      <w:r w:rsidRPr="0043302A">
        <w:rPr>
          <w:rFonts w:ascii="Arial" w:hAnsi="Arial" w:cs="Arial"/>
        </w:rPr>
        <w:t xml:space="preserve">La gestión </w:t>
      </w:r>
      <w:r w:rsidR="00606FE2" w:rsidRPr="0043302A">
        <w:rPr>
          <w:rFonts w:ascii="Arial" w:hAnsi="Arial" w:cs="Arial"/>
        </w:rPr>
        <w:t xml:space="preserve">del riesgo de seguridad de la información y ciberseguridad </w:t>
      </w:r>
      <w:r w:rsidR="00CF3478" w:rsidRPr="0043302A">
        <w:rPr>
          <w:rFonts w:ascii="Arial" w:hAnsi="Arial" w:cs="Arial"/>
        </w:rPr>
        <w:t xml:space="preserve">se encuentra alineada </w:t>
      </w:r>
      <w:r w:rsidR="00B9559F" w:rsidRPr="0043302A">
        <w:rPr>
          <w:rFonts w:ascii="Arial" w:hAnsi="Arial" w:cs="Arial"/>
        </w:rPr>
        <w:t>con</w:t>
      </w:r>
      <w:r w:rsidR="00CF3478" w:rsidRPr="0043302A">
        <w:rPr>
          <w:rFonts w:ascii="Arial" w:hAnsi="Arial" w:cs="Arial"/>
        </w:rPr>
        <w:t xml:space="preserve"> la M</w:t>
      </w:r>
      <w:r w:rsidRPr="0043302A">
        <w:rPr>
          <w:rFonts w:ascii="Arial" w:hAnsi="Arial" w:cs="Arial"/>
        </w:rPr>
        <w:t>etodolog</w:t>
      </w:r>
      <w:r w:rsidR="003D4DD0" w:rsidRPr="0043302A">
        <w:rPr>
          <w:rFonts w:ascii="Arial" w:hAnsi="Arial" w:cs="Arial"/>
        </w:rPr>
        <w:t xml:space="preserve">ía </w:t>
      </w:r>
      <w:r w:rsidR="00CF3478" w:rsidRPr="0043302A">
        <w:rPr>
          <w:rFonts w:ascii="Arial" w:hAnsi="Arial" w:cs="Arial"/>
        </w:rPr>
        <w:t>del</w:t>
      </w:r>
      <w:r w:rsidR="003D4DD0" w:rsidRPr="0043302A">
        <w:rPr>
          <w:rFonts w:ascii="Arial" w:hAnsi="Arial" w:cs="Arial"/>
        </w:rPr>
        <w:t xml:space="preserve"> Sistema Integral para la Administración y Gestión de Riesgos </w:t>
      </w:r>
      <w:r w:rsidR="00CF3478" w:rsidRPr="0043302A">
        <w:rPr>
          <w:rFonts w:ascii="Arial" w:hAnsi="Arial" w:cs="Arial"/>
        </w:rPr>
        <w:t xml:space="preserve">de la </w:t>
      </w:r>
      <w:r w:rsidR="00BB6DBE" w:rsidRPr="0043302A">
        <w:rPr>
          <w:rFonts w:ascii="Arial" w:hAnsi="Arial" w:cs="Arial"/>
        </w:rPr>
        <w:t>UAE Cuerpo Oficial de Bomberos Bogotá</w:t>
      </w:r>
      <w:r w:rsidR="00CF3478" w:rsidRPr="0043302A">
        <w:rPr>
          <w:rFonts w:ascii="Arial" w:hAnsi="Arial" w:cs="Arial"/>
        </w:rPr>
        <w:t xml:space="preserve"> y </w:t>
      </w:r>
      <w:r w:rsidR="00B9559F" w:rsidRPr="0043302A">
        <w:rPr>
          <w:rFonts w:ascii="Arial" w:hAnsi="Arial" w:cs="Arial"/>
        </w:rPr>
        <w:t>con</w:t>
      </w:r>
      <w:r w:rsidR="00CF3478" w:rsidRPr="0043302A">
        <w:rPr>
          <w:rFonts w:ascii="Arial" w:hAnsi="Arial" w:cs="Arial"/>
        </w:rPr>
        <w:t xml:space="preserve"> los lineamientos que desde la</w:t>
      </w:r>
      <w:r w:rsidRPr="0043302A">
        <w:rPr>
          <w:rFonts w:ascii="Arial" w:hAnsi="Arial" w:cs="Arial"/>
        </w:rPr>
        <w:t xml:space="preserve"> Norma ISO 31000:2018 - Sistema de Gestión de Riesgos</w:t>
      </w:r>
      <w:r w:rsidR="00CF3478" w:rsidRPr="0043302A">
        <w:rPr>
          <w:rFonts w:ascii="Arial" w:hAnsi="Arial" w:cs="Arial"/>
        </w:rPr>
        <w:t xml:space="preserve"> se describen.</w:t>
      </w:r>
    </w:p>
    <w:p w14:paraId="583D3B98" w14:textId="77777777" w:rsidR="00174F4E" w:rsidRPr="0043302A" w:rsidRDefault="00174F4E" w:rsidP="00174F4E">
      <w:pPr>
        <w:spacing w:after="0" w:line="240" w:lineRule="auto"/>
        <w:jc w:val="both"/>
        <w:rPr>
          <w:rFonts w:ascii="Arial" w:hAnsi="Arial" w:cs="Arial"/>
        </w:rPr>
      </w:pPr>
    </w:p>
    <w:p w14:paraId="51D2DA51" w14:textId="780C8CAD" w:rsidR="00174F4E" w:rsidRPr="0043302A" w:rsidRDefault="00174F4E" w:rsidP="00174F4E">
      <w:pPr>
        <w:pStyle w:val="Default"/>
        <w:jc w:val="both"/>
        <w:rPr>
          <w:rFonts w:ascii="Arial" w:eastAsiaTheme="minorHAnsi" w:hAnsi="Arial" w:cs="Arial"/>
          <w:color w:val="auto"/>
          <w:sz w:val="22"/>
          <w:szCs w:val="22"/>
          <w:lang w:val="es-CO" w:eastAsia="en-US"/>
        </w:rPr>
      </w:pPr>
      <w:r w:rsidRPr="0043302A">
        <w:rPr>
          <w:rFonts w:ascii="Arial" w:eastAsiaTheme="minorHAnsi" w:hAnsi="Arial" w:cs="Arial"/>
          <w:color w:val="auto"/>
          <w:sz w:val="22"/>
          <w:szCs w:val="22"/>
          <w:lang w:val="es-CO" w:eastAsia="en-US"/>
        </w:rPr>
        <w:t xml:space="preserve">La matriz de riesgos definida en la </w:t>
      </w:r>
      <w:r w:rsidR="00B9559F" w:rsidRPr="0043302A">
        <w:rPr>
          <w:rFonts w:ascii="Arial" w:eastAsiaTheme="minorHAnsi" w:hAnsi="Arial" w:cs="Arial"/>
          <w:color w:val="auto"/>
          <w:sz w:val="22"/>
          <w:szCs w:val="22"/>
          <w:lang w:val="es-CO" w:eastAsia="en-US"/>
        </w:rPr>
        <w:t>M</w:t>
      </w:r>
      <w:r w:rsidRPr="0043302A">
        <w:rPr>
          <w:rFonts w:ascii="Arial" w:eastAsiaTheme="minorHAnsi" w:hAnsi="Arial" w:cs="Arial"/>
          <w:color w:val="auto"/>
          <w:sz w:val="22"/>
          <w:szCs w:val="22"/>
          <w:lang w:val="es-CO" w:eastAsia="en-US"/>
        </w:rPr>
        <w:t xml:space="preserve">etodología de </w:t>
      </w:r>
      <w:r w:rsidR="00B9559F" w:rsidRPr="0043302A">
        <w:rPr>
          <w:rFonts w:ascii="Arial" w:eastAsiaTheme="minorHAnsi" w:hAnsi="Arial" w:cs="Arial"/>
          <w:color w:val="auto"/>
          <w:sz w:val="22"/>
          <w:szCs w:val="22"/>
          <w:lang w:val="es-CO" w:eastAsia="en-US"/>
        </w:rPr>
        <w:t>R</w:t>
      </w:r>
      <w:r w:rsidRPr="0043302A">
        <w:rPr>
          <w:rFonts w:ascii="Arial" w:eastAsiaTheme="minorHAnsi" w:hAnsi="Arial" w:cs="Arial"/>
          <w:color w:val="auto"/>
          <w:sz w:val="22"/>
          <w:szCs w:val="22"/>
          <w:lang w:val="es-CO" w:eastAsia="en-US"/>
        </w:rPr>
        <w:t xml:space="preserve">iesgos de </w:t>
      </w:r>
      <w:r w:rsidR="00B9559F" w:rsidRPr="0043302A">
        <w:rPr>
          <w:rFonts w:ascii="Arial" w:eastAsiaTheme="minorHAnsi" w:hAnsi="Arial" w:cs="Arial"/>
          <w:color w:val="auto"/>
          <w:sz w:val="22"/>
          <w:szCs w:val="22"/>
          <w:lang w:val="es-CO" w:eastAsia="en-US"/>
        </w:rPr>
        <w:t>S</w:t>
      </w:r>
      <w:r w:rsidR="007315C1" w:rsidRPr="0043302A">
        <w:rPr>
          <w:rFonts w:ascii="Arial" w:eastAsiaTheme="minorHAnsi" w:hAnsi="Arial" w:cs="Arial"/>
          <w:color w:val="auto"/>
          <w:sz w:val="22"/>
          <w:szCs w:val="22"/>
          <w:lang w:val="es-CO" w:eastAsia="en-US"/>
        </w:rPr>
        <w:t>eguridad</w:t>
      </w:r>
      <w:r w:rsidRPr="0043302A">
        <w:rPr>
          <w:rFonts w:ascii="Arial" w:eastAsiaTheme="minorHAnsi" w:hAnsi="Arial" w:cs="Arial"/>
          <w:color w:val="auto"/>
          <w:sz w:val="22"/>
          <w:szCs w:val="22"/>
          <w:lang w:val="es-CO" w:eastAsia="en-US"/>
        </w:rPr>
        <w:t xml:space="preserve"> incluye el análisis de los atributos generales de </w:t>
      </w:r>
      <w:r w:rsidR="00B9559F" w:rsidRPr="0043302A">
        <w:rPr>
          <w:rFonts w:ascii="Arial" w:eastAsiaTheme="minorHAnsi" w:hAnsi="Arial" w:cs="Arial"/>
          <w:color w:val="auto"/>
          <w:sz w:val="22"/>
          <w:szCs w:val="22"/>
          <w:lang w:val="es-CO" w:eastAsia="en-US"/>
        </w:rPr>
        <w:t>seguridad de la información y ciberseguridad</w:t>
      </w:r>
      <w:r w:rsidR="005E3670" w:rsidRPr="0043302A">
        <w:rPr>
          <w:rFonts w:ascii="Arial" w:eastAsiaTheme="minorHAnsi" w:hAnsi="Arial" w:cs="Arial"/>
          <w:color w:val="auto"/>
          <w:sz w:val="22"/>
          <w:szCs w:val="22"/>
          <w:lang w:val="es-CO" w:eastAsia="en-US"/>
        </w:rPr>
        <w:t>, estos son,</w:t>
      </w:r>
      <w:r w:rsidR="003D4DD0" w:rsidRPr="0043302A">
        <w:rPr>
          <w:rFonts w:ascii="Arial" w:eastAsiaTheme="minorHAnsi" w:hAnsi="Arial" w:cs="Arial"/>
          <w:color w:val="auto"/>
          <w:sz w:val="22"/>
          <w:szCs w:val="22"/>
          <w:lang w:val="es-CO" w:eastAsia="en-US"/>
        </w:rPr>
        <w:t xml:space="preserve"> </w:t>
      </w:r>
      <w:r w:rsidR="00B9559F" w:rsidRPr="0043302A">
        <w:rPr>
          <w:rFonts w:ascii="Arial" w:eastAsiaTheme="minorHAnsi" w:hAnsi="Arial" w:cs="Arial"/>
          <w:color w:val="auto"/>
          <w:sz w:val="22"/>
          <w:szCs w:val="22"/>
          <w:lang w:val="es-CO" w:eastAsia="en-US"/>
        </w:rPr>
        <w:t>confidencialidad, integridad y disponibilidad</w:t>
      </w:r>
      <w:r w:rsidRPr="0043302A">
        <w:rPr>
          <w:rFonts w:ascii="Arial" w:eastAsiaTheme="minorHAnsi" w:hAnsi="Arial" w:cs="Arial"/>
          <w:color w:val="auto"/>
          <w:sz w:val="22"/>
          <w:szCs w:val="22"/>
          <w:lang w:val="es-CO" w:eastAsia="en-US"/>
        </w:rPr>
        <w:t xml:space="preserve">, </w:t>
      </w:r>
      <w:r w:rsidR="005E3670" w:rsidRPr="0043302A">
        <w:rPr>
          <w:rFonts w:ascii="Arial" w:eastAsiaTheme="minorHAnsi" w:hAnsi="Arial" w:cs="Arial"/>
          <w:color w:val="auto"/>
          <w:sz w:val="22"/>
          <w:szCs w:val="22"/>
          <w:lang w:val="es-CO" w:eastAsia="en-US"/>
        </w:rPr>
        <w:t>en otras palabras</w:t>
      </w:r>
      <w:r w:rsidRPr="0043302A">
        <w:rPr>
          <w:rFonts w:ascii="Arial" w:eastAsiaTheme="minorHAnsi" w:hAnsi="Arial" w:cs="Arial"/>
          <w:color w:val="auto"/>
          <w:sz w:val="22"/>
          <w:szCs w:val="22"/>
          <w:lang w:val="es-CO" w:eastAsia="en-US"/>
        </w:rPr>
        <w:t xml:space="preserve">, se </w:t>
      </w:r>
      <w:r w:rsidR="00CF3478" w:rsidRPr="0043302A">
        <w:rPr>
          <w:rFonts w:ascii="Arial" w:eastAsiaTheme="minorHAnsi" w:hAnsi="Arial" w:cs="Arial"/>
          <w:color w:val="auto"/>
          <w:sz w:val="22"/>
          <w:szCs w:val="22"/>
          <w:lang w:val="es-CO" w:eastAsia="en-US"/>
        </w:rPr>
        <w:t>identifican</w:t>
      </w:r>
      <w:r w:rsidRPr="0043302A">
        <w:rPr>
          <w:rFonts w:ascii="Arial" w:eastAsiaTheme="minorHAnsi" w:hAnsi="Arial" w:cs="Arial"/>
          <w:color w:val="auto"/>
          <w:sz w:val="22"/>
          <w:szCs w:val="22"/>
          <w:lang w:val="es-CO" w:eastAsia="en-US"/>
        </w:rPr>
        <w:t xml:space="preserve"> y analiza</w:t>
      </w:r>
      <w:r w:rsidR="00CF3478" w:rsidRPr="0043302A">
        <w:rPr>
          <w:rFonts w:ascii="Arial" w:eastAsiaTheme="minorHAnsi" w:hAnsi="Arial" w:cs="Arial"/>
          <w:color w:val="auto"/>
          <w:sz w:val="22"/>
          <w:szCs w:val="22"/>
          <w:lang w:val="es-CO" w:eastAsia="en-US"/>
        </w:rPr>
        <w:t>n</w:t>
      </w:r>
      <w:r w:rsidRPr="0043302A">
        <w:rPr>
          <w:rFonts w:ascii="Arial" w:eastAsiaTheme="minorHAnsi" w:hAnsi="Arial" w:cs="Arial"/>
          <w:color w:val="auto"/>
          <w:sz w:val="22"/>
          <w:szCs w:val="22"/>
          <w:lang w:val="es-CO" w:eastAsia="en-US"/>
        </w:rPr>
        <w:t xml:space="preserve"> para cada uno de los riesgo</w:t>
      </w:r>
      <w:r w:rsidR="003D4DD0" w:rsidRPr="0043302A">
        <w:rPr>
          <w:rFonts w:ascii="Arial" w:eastAsiaTheme="minorHAnsi" w:hAnsi="Arial" w:cs="Arial"/>
          <w:color w:val="auto"/>
          <w:sz w:val="22"/>
          <w:szCs w:val="22"/>
          <w:lang w:val="es-CO" w:eastAsia="en-US"/>
        </w:rPr>
        <w:t>s</w:t>
      </w:r>
      <w:r w:rsidR="005E3670" w:rsidRPr="0043302A">
        <w:rPr>
          <w:rFonts w:ascii="Arial" w:eastAsiaTheme="minorHAnsi" w:hAnsi="Arial" w:cs="Arial"/>
          <w:color w:val="auto"/>
          <w:sz w:val="22"/>
          <w:szCs w:val="22"/>
          <w:lang w:val="es-CO" w:eastAsia="en-US"/>
        </w:rPr>
        <w:t xml:space="preserve"> </w:t>
      </w:r>
      <w:r w:rsidR="00CF3478" w:rsidRPr="0043302A">
        <w:rPr>
          <w:rFonts w:ascii="Arial" w:eastAsiaTheme="minorHAnsi" w:hAnsi="Arial" w:cs="Arial"/>
          <w:color w:val="auto"/>
          <w:sz w:val="22"/>
          <w:szCs w:val="22"/>
          <w:lang w:val="es-CO" w:eastAsia="en-US"/>
        </w:rPr>
        <w:t>estos pilares.</w:t>
      </w:r>
    </w:p>
    <w:p w14:paraId="5133E151" w14:textId="77777777" w:rsidR="003D4DD0" w:rsidRPr="0043302A" w:rsidRDefault="003D4DD0" w:rsidP="003D4DD0">
      <w:pPr>
        <w:pStyle w:val="Default"/>
        <w:contextualSpacing/>
        <w:jc w:val="both"/>
        <w:rPr>
          <w:rFonts w:ascii="Arial" w:eastAsiaTheme="minorHAnsi" w:hAnsi="Arial" w:cs="Arial"/>
          <w:color w:val="auto"/>
          <w:sz w:val="22"/>
          <w:szCs w:val="22"/>
          <w:lang w:val="es-CO" w:eastAsia="en-US"/>
        </w:rPr>
      </w:pPr>
    </w:p>
    <w:p w14:paraId="45F2A9CF" w14:textId="147DCAB4" w:rsidR="003D4DD0" w:rsidRPr="0043302A" w:rsidRDefault="003D4DD0" w:rsidP="00A06EB8">
      <w:pPr>
        <w:pStyle w:val="Default"/>
        <w:numPr>
          <w:ilvl w:val="2"/>
          <w:numId w:val="55"/>
        </w:numPr>
        <w:contextualSpacing/>
        <w:jc w:val="both"/>
        <w:rPr>
          <w:rFonts w:ascii="Arial" w:eastAsiaTheme="majorEastAsia" w:hAnsi="Arial" w:cs="Arial"/>
          <w:b/>
          <w:color w:val="auto"/>
          <w:sz w:val="22"/>
          <w:szCs w:val="22"/>
          <w:lang w:eastAsia="es-ES" w:bidi="es-ES"/>
        </w:rPr>
      </w:pPr>
      <w:r w:rsidRPr="0043302A">
        <w:rPr>
          <w:rFonts w:ascii="Arial" w:eastAsiaTheme="majorEastAsia" w:hAnsi="Arial" w:cs="Arial"/>
          <w:b/>
          <w:color w:val="auto"/>
          <w:sz w:val="22"/>
          <w:szCs w:val="22"/>
          <w:lang w:eastAsia="es-ES" w:bidi="es-ES"/>
        </w:rPr>
        <w:t xml:space="preserve">La </w:t>
      </w:r>
      <w:r w:rsidR="005E3670" w:rsidRPr="0043302A">
        <w:rPr>
          <w:rFonts w:ascii="Arial" w:eastAsiaTheme="majorEastAsia" w:hAnsi="Arial" w:cs="Arial"/>
          <w:b/>
          <w:color w:val="auto"/>
          <w:sz w:val="22"/>
          <w:szCs w:val="22"/>
          <w:lang w:eastAsia="es-ES" w:bidi="es-ES"/>
        </w:rPr>
        <w:t>gestión del riesgo para la confidencialidad</w:t>
      </w:r>
    </w:p>
    <w:p w14:paraId="357405E7" w14:textId="77777777" w:rsidR="003D4DD0" w:rsidRPr="0043302A" w:rsidRDefault="003D4DD0" w:rsidP="003D4DD0">
      <w:pPr>
        <w:pStyle w:val="Default"/>
        <w:contextualSpacing/>
        <w:jc w:val="both"/>
        <w:rPr>
          <w:rFonts w:ascii="Arial" w:hAnsi="Arial" w:cs="Arial"/>
          <w:color w:val="auto"/>
          <w:sz w:val="22"/>
          <w:szCs w:val="22"/>
          <w:lang w:eastAsia="es-ES"/>
        </w:rPr>
      </w:pPr>
    </w:p>
    <w:p w14:paraId="3EE58B5F" w14:textId="5D70F298" w:rsidR="003D4DD0" w:rsidRPr="0043302A" w:rsidRDefault="003D4DD0" w:rsidP="003D4DD0">
      <w:pPr>
        <w:pStyle w:val="Default"/>
        <w:contextualSpacing/>
        <w:jc w:val="both"/>
        <w:rPr>
          <w:rFonts w:ascii="Arial" w:hAnsi="Arial" w:cs="Arial"/>
          <w:color w:val="auto"/>
          <w:sz w:val="22"/>
          <w:szCs w:val="22"/>
          <w:lang w:eastAsia="es-ES"/>
        </w:rPr>
      </w:pPr>
      <w:r w:rsidRPr="0043302A">
        <w:rPr>
          <w:rFonts w:ascii="Arial" w:hAnsi="Arial" w:cs="Arial"/>
          <w:color w:val="auto"/>
          <w:sz w:val="22"/>
          <w:szCs w:val="22"/>
          <w:lang w:eastAsia="es-ES"/>
        </w:rPr>
        <w:t>Se define</w:t>
      </w:r>
      <w:r w:rsidR="005E3670" w:rsidRPr="0043302A">
        <w:rPr>
          <w:rFonts w:ascii="Arial" w:hAnsi="Arial" w:cs="Arial"/>
          <w:color w:val="auto"/>
          <w:sz w:val="22"/>
          <w:szCs w:val="22"/>
          <w:lang w:eastAsia="es-ES"/>
        </w:rPr>
        <w:t>n</w:t>
      </w:r>
      <w:r w:rsidRPr="0043302A">
        <w:rPr>
          <w:rFonts w:ascii="Arial" w:hAnsi="Arial" w:cs="Arial"/>
          <w:color w:val="auto"/>
          <w:sz w:val="22"/>
          <w:szCs w:val="22"/>
          <w:lang w:eastAsia="es-ES"/>
        </w:rPr>
        <w:t xml:space="preserve"> como riesgos que afectan este pilar aquellos que describen que la </w:t>
      </w:r>
      <w:r w:rsidR="005E3670" w:rsidRPr="0043302A">
        <w:rPr>
          <w:rFonts w:ascii="Arial" w:hAnsi="Arial" w:cs="Arial"/>
          <w:color w:val="auto"/>
          <w:sz w:val="22"/>
          <w:szCs w:val="22"/>
          <w:lang w:eastAsia="es-ES"/>
        </w:rPr>
        <w:t>i</w:t>
      </w:r>
      <w:r w:rsidRPr="0043302A">
        <w:rPr>
          <w:rFonts w:ascii="Arial" w:hAnsi="Arial" w:cs="Arial"/>
          <w:color w:val="auto"/>
          <w:sz w:val="22"/>
          <w:szCs w:val="22"/>
          <w:lang w:eastAsia="es-ES"/>
        </w:rPr>
        <w:t xml:space="preserve">nformación puede ser conocida o utilizada sin autorización por cualquier colaborador, persona o ente dentro o fuera de la </w:t>
      </w:r>
      <w:r w:rsidR="00BB6DBE" w:rsidRPr="0043302A">
        <w:rPr>
          <w:rFonts w:ascii="Arial" w:hAnsi="Arial" w:cs="Arial"/>
          <w:sz w:val="22"/>
          <w:szCs w:val="22"/>
          <w:lang w:val="es-CO"/>
        </w:rPr>
        <w:t>UAE Cuerpo Oficial de Bomberos Bogotá</w:t>
      </w:r>
      <w:r w:rsidRPr="0043302A">
        <w:rPr>
          <w:rFonts w:ascii="Arial" w:hAnsi="Arial" w:cs="Arial"/>
          <w:color w:val="auto"/>
          <w:sz w:val="22"/>
          <w:szCs w:val="22"/>
          <w:lang w:eastAsia="es-ES"/>
        </w:rPr>
        <w:t>. As</w:t>
      </w:r>
      <w:r w:rsidR="00027A21" w:rsidRPr="0043302A">
        <w:rPr>
          <w:rFonts w:ascii="Arial" w:hAnsi="Arial" w:cs="Arial"/>
          <w:color w:val="auto"/>
          <w:sz w:val="22"/>
          <w:szCs w:val="22"/>
          <w:lang w:eastAsia="es-ES"/>
        </w:rPr>
        <w:t>i</w:t>
      </w:r>
      <w:r w:rsidRPr="0043302A">
        <w:rPr>
          <w:rFonts w:ascii="Arial" w:hAnsi="Arial" w:cs="Arial"/>
          <w:color w:val="auto"/>
          <w:sz w:val="22"/>
          <w:szCs w:val="22"/>
          <w:lang w:eastAsia="es-ES"/>
        </w:rPr>
        <w:t>mismo, la información que pueda estar expuesta para ser utilizada por personas no autorizadas.</w:t>
      </w:r>
    </w:p>
    <w:p w14:paraId="738E8111" w14:textId="77777777" w:rsidR="00AC10DD" w:rsidRPr="0043302A" w:rsidRDefault="00AC10DD" w:rsidP="003D4DD0">
      <w:pPr>
        <w:pStyle w:val="Default"/>
        <w:contextualSpacing/>
        <w:jc w:val="both"/>
        <w:rPr>
          <w:rFonts w:ascii="Arial" w:hAnsi="Arial" w:cs="Arial"/>
          <w:color w:val="auto"/>
          <w:sz w:val="22"/>
          <w:szCs w:val="22"/>
          <w:lang w:eastAsia="es-ES"/>
        </w:rPr>
      </w:pPr>
    </w:p>
    <w:p w14:paraId="0BAE3817" w14:textId="6C287FA1" w:rsidR="003D4DD0" w:rsidRPr="0043302A" w:rsidRDefault="003D4DD0" w:rsidP="00A06EB8">
      <w:pPr>
        <w:pStyle w:val="Default"/>
        <w:numPr>
          <w:ilvl w:val="2"/>
          <w:numId w:val="55"/>
        </w:numPr>
        <w:contextualSpacing/>
        <w:jc w:val="both"/>
        <w:rPr>
          <w:rFonts w:ascii="Arial" w:eastAsiaTheme="majorEastAsia" w:hAnsi="Arial" w:cs="Arial"/>
          <w:b/>
          <w:color w:val="auto"/>
          <w:sz w:val="22"/>
          <w:szCs w:val="22"/>
          <w:lang w:eastAsia="es-ES" w:bidi="es-ES"/>
        </w:rPr>
      </w:pPr>
      <w:r w:rsidRPr="0043302A">
        <w:rPr>
          <w:rFonts w:ascii="Arial" w:eastAsiaTheme="majorEastAsia" w:hAnsi="Arial" w:cs="Arial"/>
          <w:b/>
          <w:color w:val="auto"/>
          <w:sz w:val="22"/>
          <w:szCs w:val="22"/>
          <w:lang w:eastAsia="es-ES" w:bidi="es-ES"/>
        </w:rPr>
        <w:lastRenderedPageBreak/>
        <w:t xml:space="preserve">La </w:t>
      </w:r>
      <w:r w:rsidR="00027A21" w:rsidRPr="0043302A">
        <w:rPr>
          <w:rFonts w:ascii="Arial" w:eastAsiaTheme="majorEastAsia" w:hAnsi="Arial" w:cs="Arial"/>
          <w:b/>
          <w:color w:val="auto"/>
          <w:sz w:val="22"/>
          <w:szCs w:val="22"/>
          <w:lang w:eastAsia="es-ES" w:bidi="es-ES"/>
        </w:rPr>
        <w:t>gestión del riesgo para la integridad</w:t>
      </w:r>
    </w:p>
    <w:p w14:paraId="3A43C927" w14:textId="77777777" w:rsidR="003D4DD0" w:rsidRPr="0043302A" w:rsidRDefault="003D4DD0" w:rsidP="003D4DD0">
      <w:pPr>
        <w:pStyle w:val="Default"/>
        <w:ind w:left="720"/>
        <w:contextualSpacing/>
        <w:jc w:val="both"/>
        <w:rPr>
          <w:rFonts w:ascii="Arial" w:eastAsiaTheme="majorEastAsia" w:hAnsi="Arial" w:cs="Arial"/>
          <w:b/>
          <w:color w:val="auto"/>
          <w:sz w:val="22"/>
          <w:szCs w:val="22"/>
          <w:lang w:eastAsia="es-ES" w:bidi="es-ES"/>
        </w:rPr>
      </w:pPr>
    </w:p>
    <w:p w14:paraId="6C5C44EE" w14:textId="0B6600E6" w:rsidR="003D4DD0" w:rsidRPr="0043302A" w:rsidRDefault="003D4DD0" w:rsidP="003D4DD0">
      <w:pPr>
        <w:pStyle w:val="Default"/>
        <w:contextualSpacing/>
        <w:jc w:val="both"/>
        <w:rPr>
          <w:rFonts w:ascii="Arial" w:hAnsi="Arial" w:cs="Arial"/>
          <w:color w:val="auto"/>
          <w:sz w:val="22"/>
          <w:szCs w:val="22"/>
          <w:lang w:eastAsia="es-ES"/>
        </w:rPr>
      </w:pPr>
      <w:r w:rsidRPr="0043302A">
        <w:rPr>
          <w:rFonts w:ascii="Arial" w:hAnsi="Arial" w:cs="Arial"/>
          <w:color w:val="auto"/>
          <w:sz w:val="22"/>
          <w:szCs w:val="22"/>
          <w:lang w:eastAsia="es-ES"/>
        </w:rPr>
        <w:t>Se define</w:t>
      </w:r>
      <w:r w:rsidR="00027A21" w:rsidRPr="0043302A">
        <w:rPr>
          <w:rFonts w:ascii="Arial" w:hAnsi="Arial" w:cs="Arial"/>
          <w:color w:val="auto"/>
          <w:sz w:val="22"/>
          <w:szCs w:val="22"/>
          <w:lang w:eastAsia="es-ES"/>
        </w:rPr>
        <w:t>n</w:t>
      </w:r>
      <w:r w:rsidRPr="0043302A">
        <w:rPr>
          <w:rFonts w:ascii="Arial" w:hAnsi="Arial" w:cs="Arial"/>
          <w:color w:val="auto"/>
          <w:sz w:val="22"/>
          <w:szCs w:val="22"/>
          <w:lang w:eastAsia="es-ES"/>
        </w:rPr>
        <w:t xml:space="preserve"> como riesgos que afectan este pilar los que hagan referencia a aquella información que puede ser manipulada o alterada, es decir</w:t>
      </w:r>
      <w:r w:rsidR="00027A21" w:rsidRPr="0043302A">
        <w:rPr>
          <w:rFonts w:ascii="Arial" w:hAnsi="Arial" w:cs="Arial"/>
          <w:color w:val="auto"/>
          <w:sz w:val="22"/>
          <w:szCs w:val="22"/>
          <w:lang w:eastAsia="es-ES"/>
        </w:rPr>
        <w:t>,</w:t>
      </w:r>
      <w:r w:rsidRPr="0043302A">
        <w:rPr>
          <w:rFonts w:ascii="Arial" w:hAnsi="Arial" w:cs="Arial"/>
          <w:color w:val="auto"/>
          <w:sz w:val="22"/>
          <w:szCs w:val="22"/>
          <w:lang w:eastAsia="es-ES"/>
        </w:rPr>
        <w:t xml:space="preserve"> se tendrán en cuenta aquellas situaciones o escenarios en que la información no pueda mantener la exactitud</w:t>
      </w:r>
      <w:r w:rsidR="006F761F" w:rsidRPr="0043302A">
        <w:rPr>
          <w:rFonts w:ascii="Arial" w:hAnsi="Arial" w:cs="Arial"/>
          <w:color w:val="auto"/>
          <w:sz w:val="22"/>
          <w:szCs w:val="22"/>
          <w:lang w:eastAsia="es-ES"/>
        </w:rPr>
        <w:t xml:space="preserve"> y aquellas</w:t>
      </w:r>
      <w:r w:rsidRPr="0043302A">
        <w:rPr>
          <w:rFonts w:ascii="Arial" w:hAnsi="Arial" w:cs="Arial"/>
          <w:color w:val="auto"/>
          <w:sz w:val="22"/>
          <w:szCs w:val="22"/>
          <w:lang w:eastAsia="es-ES"/>
        </w:rPr>
        <w:t xml:space="preserve"> modificaciones indebidas que afecten el orden lógico de los datos cambiando su estructura o significado.</w:t>
      </w:r>
    </w:p>
    <w:p w14:paraId="2ACD5DFE" w14:textId="77777777" w:rsidR="003D4DD0" w:rsidRPr="0043302A" w:rsidRDefault="003D4DD0" w:rsidP="003D4DD0">
      <w:pPr>
        <w:pStyle w:val="Default"/>
        <w:contextualSpacing/>
        <w:jc w:val="both"/>
        <w:rPr>
          <w:rFonts w:ascii="Arial" w:hAnsi="Arial" w:cs="Arial"/>
          <w:color w:val="auto"/>
          <w:sz w:val="22"/>
          <w:szCs w:val="22"/>
          <w:lang w:eastAsia="es-ES"/>
        </w:rPr>
      </w:pPr>
    </w:p>
    <w:p w14:paraId="1477E216" w14:textId="633D2ACE" w:rsidR="003D4DD0" w:rsidRPr="0043302A" w:rsidRDefault="003D4DD0" w:rsidP="00A06EB8">
      <w:pPr>
        <w:pStyle w:val="Default"/>
        <w:numPr>
          <w:ilvl w:val="2"/>
          <w:numId w:val="55"/>
        </w:numPr>
        <w:contextualSpacing/>
        <w:jc w:val="both"/>
        <w:rPr>
          <w:rFonts w:ascii="Arial" w:eastAsiaTheme="majorEastAsia" w:hAnsi="Arial" w:cs="Arial"/>
          <w:b/>
          <w:color w:val="auto"/>
          <w:sz w:val="22"/>
          <w:szCs w:val="22"/>
          <w:lang w:eastAsia="es-ES" w:bidi="es-ES"/>
        </w:rPr>
      </w:pPr>
      <w:r w:rsidRPr="0043302A">
        <w:rPr>
          <w:rFonts w:ascii="Arial" w:eastAsiaTheme="majorEastAsia" w:hAnsi="Arial" w:cs="Arial"/>
          <w:b/>
          <w:color w:val="auto"/>
          <w:sz w:val="22"/>
          <w:szCs w:val="22"/>
          <w:lang w:eastAsia="es-ES" w:bidi="es-ES"/>
        </w:rPr>
        <w:t xml:space="preserve">La </w:t>
      </w:r>
      <w:r w:rsidR="006F761F" w:rsidRPr="0043302A">
        <w:rPr>
          <w:rFonts w:ascii="Arial" w:eastAsiaTheme="majorEastAsia" w:hAnsi="Arial" w:cs="Arial"/>
          <w:b/>
          <w:color w:val="auto"/>
          <w:sz w:val="22"/>
          <w:szCs w:val="22"/>
          <w:lang w:eastAsia="es-ES" w:bidi="es-ES"/>
        </w:rPr>
        <w:t>gestión del riesgo para la disponibilidad</w:t>
      </w:r>
    </w:p>
    <w:p w14:paraId="745CF874" w14:textId="77777777" w:rsidR="003D4DD0" w:rsidRPr="0043302A" w:rsidRDefault="003D4DD0" w:rsidP="003D4DD0">
      <w:pPr>
        <w:pStyle w:val="Default"/>
        <w:contextualSpacing/>
        <w:jc w:val="both"/>
        <w:rPr>
          <w:rFonts w:ascii="Arial" w:hAnsi="Arial" w:cs="Arial"/>
          <w:b/>
          <w:color w:val="auto"/>
          <w:sz w:val="22"/>
          <w:szCs w:val="22"/>
          <w:lang w:eastAsia="es-ES"/>
        </w:rPr>
      </w:pPr>
    </w:p>
    <w:p w14:paraId="239B92BF" w14:textId="3CA003F7" w:rsidR="003D4DD0" w:rsidRPr="0043302A" w:rsidRDefault="003D4DD0" w:rsidP="003D4DD0">
      <w:pPr>
        <w:pStyle w:val="Default"/>
        <w:contextualSpacing/>
        <w:jc w:val="both"/>
        <w:rPr>
          <w:rFonts w:ascii="Arial" w:hAnsi="Arial" w:cs="Arial"/>
          <w:color w:val="auto"/>
          <w:sz w:val="22"/>
          <w:szCs w:val="22"/>
          <w:lang w:eastAsia="es-ES"/>
        </w:rPr>
      </w:pPr>
      <w:r w:rsidRPr="0043302A">
        <w:rPr>
          <w:rFonts w:ascii="Arial" w:hAnsi="Arial" w:cs="Arial"/>
          <w:color w:val="auto"/>
          <w:sz w:val="22"/>
          <w:szCs w:val="22"/>
          <w:lang w:eastAsia="es-ES"/>
        </w:rPr>
        <w:t>Se define</w:t>
      </w:r>
      <w:r w:rsidR="006F761F" w:rsidRPr="0043302A">
        <w:rPr>
          <w:rFonts w:ascii="Arial" w:hAnsi="Arial" w:cs="Arial"/>
          <w:color w:val="auto"/>
          <w:sz w:val="22"/>
          <w:szCs w:val="22"/>
          <w:lang w:eastAsia="es-ES"/>
        </w:rPr>
        <w:t>n</w:t>
      </w:r>
      <w:r w:rsidRPr="0043302A">
        <w:rPr>
          <w:rFonts w:ascii="Arial" w:hAnsi="Arial" w:cs="Arial"/>
          <w:color w:val="auto"/>
          <w:sz w:val="22"/>
          <w:szCs w:val="22"/>
          <w:lang w:eastAsia="es-ES"/>
        </w:rPr>
        <w:t xml:space="preserve"> como riesgos que afectan este pilar los que describan aquella información que no pueda ser accesible y utilizable en el momento que sea necesario o se requiera por las personas, sistemas o procesos operacionales.</w:t>
      </w:r>
    </w:p>
    <w:p w14:paraId="4B4F0AF9" w14:textId="77777777" w:rsidR="003D4DD0" w:rsidRPr="0043302A" w:rsidRDefault="003D4DD0" w:rsidP="003D4DD0">
      <w:pPr>
        <w:pStyle w:val="Default"/>
        <w:contextualSpacing/>
        <w:jc w:val="both"/>
        <w:rPr>
          <w:rFonts w:ascii="Arial" w:eastAsiaTheme="minorHAnsi" w:hAnsi="Arial" w:cs="Arial"/>
          <w:color w:val="auto"/>
          <w:sz w:val="22"/>
          <w:szCs w:val="22"/>
          <w:lang w:val="es-CO" w:eastAsia="en-US"/>
        </w:rPr>
      </w:pPr>
    </w:p>
    <w:p w14:paraId="1933F36E" w14:textId="4C2ABB5C" w:rsidR="001D745E" w:rsidRPr="0043302A" w:rsidRDefault="001D745E" w:rsidP="00A06EB8">
      <w:pPr>
        <w:pStyle w:val="Ttulo1"/>
        <w:numPr>
          <w:ilvl w:val="0"/>
          <w:numId w:val="55"/>
        </w:numPr>
        <w:spacing w:before="0"/>
        <w:jc w:val="both"/>
        <w:rPr>
          <w:rFonts w:ascii="Arial" w:hAnsi="Arial" w:cs="Arial"/>
          <w:b/>
          <w:bCs/>
          <w:color w:val="auto"/>
          <w:sz w:val="22"/>
          <w:szCs w:val="22"/>
        </w:rPr>
      </w:pPr>
      <w:bookmarkStart w:id="262" w:name="_Toc47631660"/>
      <w:bookmarkStart w:id="263" w:name="_Toc1003210107"/>
      <w:r w:rsidRPr="0043302A">
        <w:rPr>
          <w:rFonts w:ascii="Arial" w:hAnsi="Arial" w:cs="Arial"/>
          <w:b/>
          <w:bCs/>
          <w:color w:val="auto"/>
          <w:sz w:val="22"/>
          <w:szCs w:val="22"/>
        </w:rPr>
        <w:t xml:space="preserve">SEGURIDAD DE LA INFORMACIÓN </w:t>
      </w:r>
      <w:r w:rsidR="006E00E2" w:rsidRPr="0043302A">
        <w:rPr>
          <w:rFonts w:ascii="Arial" w:hAnsi="Arial" w:cs="Arial"/>
          <w:b/>
          <w:bCs/>
          <w:color w:val="auto"/>
          <w:sz w:val="22"/>
          <w:szCs w:val="22"/>
        </w:rPr>
        <w:t>EN</w:t>
      </w:r>
      <w:r w:rsidRPr="0043302A">
        <w:rPr>
          <w:rFonts w:ascii="Arial" w:hAnsi="Arial" w:cs="Arial"/>
          <w:b/>
          <w:bCs/>
          <w:color w:val="auto"/>
          <w:sz w:val="22"/>
          <w:szCs w:val="22"/>
        </w:rPr>
        <w:t xml:space="preserve"> </w:t>
      </w:r>
      <w:r w:rsidR="006E00E2" w:rsidRPr="0043302A">
        <w:rPr>
          <w:rFonts w:ascii="Arial" w:hAnsi="Arial" w:cs="Arial"/>
          <w:b/>
          <w:bCs/>
          <w:color w:val="auto"/>
          <w:sz w:val="22"/>
          <w:szCs w:val="22"/>
        </w:rPr>
        <w:t>LA GESTIÓN DE LA CONTINUIDAD DE</w:t>
      </w:r>
      <w:r w:rsidRPr="0043302A">
        <w:rPr>
          <w:rFonts w:ascii="Arial" w:hAnsi="Arial" w:cs="Arial"/>
          <w:b/>
          <w:bCs/>
          <w:color w:val="auto"/>
          <w:sz w:val="22"/>
          <w:szCs w:val="22"/>
        </w:rPr>
        <w:t xml:space="preserve"> NEGOCIO</w:t>
      </w:r>
      <w:bookmarkEnd w:id="262"/>
      <w:bookmarkEnd w:id="263"/>
    </w:p>
    <w:p w14:paraId="7293336A" w14:textId="77777777" w:rsidR="006E00E2" w:rsidRPr="0043302A" w:rsidRDefault="006E00E2" w:rsidP="006E00E2">
      <w:pPr>
        <w:spacing w:after="0" w:line="240" w:lineRule="auto"/>
        <w:rPr>
          <w:rFonts w:ascii="Arial" w:hAnsi="Arial" w:cs="Arial"/>
          <w:lang w:val="es-ES" w:eastAsia="es-ES" w:bidi="es-ES"/>
        </w:rPr>
      </w:pPr>
    </w:p>
    <w:p w14:paraId="790E850B" w14:textId="60D46286" w:rsidR="001D745E" w:rsidRPr="0043302A" w:rsidRDefault="001D745E" w:rsidP="00A06EB8">
      <w:pPr>
        <w:pStyle w:val="Ttulo1"/>
        <w:numPr>
          <w:ilvl w:val="1"/>
          <w:numId w:val="55"/>
        </w:numPr>
        <w:spacing w:before="0"/>
        <w:jc w:val="both"/>
        <w:rPr>
          <w:rFonts w:ascii="Arial" w:hAnsi="Arial" w:cs="Arial"/>
          <w:b/>
          <w:bCs/>
          <w:color w:val="auto"/>
          <w:sz w:val="22"/>
          <w:szCs w:val="22"/>
        </w:rPr>
      </w:pPr>
      <w:bookmarkStart w:id="264" w:name="_Toc47631661"/>
      <w:bookmarkStart w:id="265" w:name="_Toc1078983329"/>
      <w:r w:rsidRPr="0043302A">
        <w:rPr>
          <w:rFonts w:ascii="Arial" w:hAnsi="Arial" w:cs="Arial"/>
          <w:b/>
          <w:bCs/>
          <w:color w:val="auto"/>
          <w:sz w:val="22"/>
          <w:szCs w:val="22"/>
        </w:rPr>
        <w:t xml:space="preserve">Continuidad de </w:t>
      </w:r>
      <w:r w:rsidR="00F824E7" w:rsidRPr="0043302A">
        <w:rPr>
          <w:rFonts w:ascii="Arial" w:hAnsi="Arial" w:cs="Arial"/>
          <w:b/>
          <w:bCs/>
          <w:color w:val="auto"/>
          <w:sz w:val="22"/>
          <w:szCs w:val="22"/>
        </w:rPr>
        <w:t>la seguridad de la información</w:t>
      </w:r>
      <w:bookmarkEnd w:id="264"/>
      <w:bookmarkEnd w:id="265"/>
    </w:p>
    <w:p w14:paraId="3D12FF24" w14:textId="30000F29" w:rsidR="001D745E" w:rsidRPr="0043302A" w:rsidRDefault="001D745E" w:rsidP="00EE2CBA">
      <w:pPr>
        <w:spacing w:after="0" w:line="240" w:lineRule="auto"/>
        <w:jc w:val="both"/>
        <w:rPr>
          <w:rFonts w:ascii="Arial" w:hAnsi="Arial" w:cs="Arial"/>
        </w:rPr>
      </w:pPr>
    </w:p>
    <w:p w14:paraId="0D5269CB" w14:textId="5117A728" w:rsidR="00EE2CBA" w:rsidRPr="0043302A" w:rsidRDefault="00EE2CBA" w:rsidP="00467DE3">
      <w:pPr>
        <w:spacing w:after="0" w:line="240" w:lineRule="auto"/>
        <w:jc w:val="both"/>
        <w:rPr>
          <w:rFonts w:ascii="Arial" w:hAnsi="Arial" w:cs="Arial"/>
        </w:rPr>
      </w:pPr>
      <w:r w:rsidRPr="0043302A">
        <w:rPr>
          <w:rFonts w:ascii="Arial" w:hAnsi="Arial" w:cs="Arial"/>
        </w:rPr>
        <w:t xml:space="preserve">La </w:t>
      </w:r>
      <w:r w:rsidR="00BB6DBE" w:rsidRPr="0043302A">
        <w:rPr>
          <w:rFonts w:ascii="Arial" w:hAnsi="Arial" w:cs="Arial"/>
        </w:rPr>
        <w:t>UAE Cuerpo Oficial de Bomberos Bogotá</w:t>
      </w:r>
      <w:r w:rsidRPr="0043302A">
        <w:rPr>
          <w:rFonts w:ascii="Arial" w:hAnsi="Arial" w:cs="Arial"/>
        </w:rPr>
        <w:t xml:space="preserve"> </w:t>
      </w:r>
      <w:r w:rsidR="00237F76" w:rsidRPr="0043302A">
        <w:rPr>
          <w:rFonts w:ascii="Arial" w:hAnsi="Arial" w:cs="Arial"/>
        </w:rPr>
        <w:t xml:space="preserve">debe </w:t>
      </w:r>
      <w:r w:rsidR="00CF3478" w:rsidRPr="0043302A">
        <w:rPr>
          <w:rFonts w:ascii="Arial" w:hAnsi="Arial" w:cs="Arial"/>
        </w:rPr>
        <w:t>contempla</w:t>
      </w:r>
      <w:r w:rsidR="00237F76" w:rsidRPr="0043302A">
        <w:rPr>
          <w:rFonts w:ascii="Arial" w:hAnsi="Arial" w:cs="Arial"/>
        </w:rPr>
        <w:t>r</w:t>
      </w:r>
      <w:r w:rsidRPr="0043302A">
        <w:rPr>
          <w:rFonts w:ascii="Arial" w:hAnsi="Arial" w:cs="Arial"/>
        </w:rPr>
        <w:t xml:space="preserve"> una estrategia de </w:t>
      </w:r>
      <w:r w:rsidR="00F824E7" w:rsidRPr="0043302A">
        <w:rPr>
          <w:rFonts w:ascii="Arial" w:hAnsi="Arial" w:cs="Arial"/>
        </w:rPr>
        <w:t xml:space="preserve">continuidad de negocio </w:t>
      </w:r>
      <w:r w:rsidRPr="0043302A">
        <w:rPr>
          <w:rFonts w:ascii="Arial" w:hAnsi="Arial" w:cs="Arial"/>
        </w:rPr>
        <w:t>basada en los resultados del BIA (</w:t>
      </w:r>
      <w:proofErr w:type="spellStart"/>
      <w:r w:rsidRPr="0043302A">
        <w:rPr>
          <w:rFonts w:ascii="Arial" w:hAnsi="Arial" w:cs="Arial"/>
        </w:rPr>
        <w:t>Bussines</w:t>
      </w:r>
      <w:proofErr w:type="spellEnd"/>
      <w:r w:rsidRPr="0043302A">
        <w:rPr>
          <w:rFonts w:ascii="Arial" w:hAnsi="Arial" w:cs="Arial"/>
        </w:rPr>
        <w:t xml:space="preserve"> </w:t>
      </w:r>
      <w:proofErr w:type="spellStart"/>
      <w:r w:rsidRPr="0043302A">
        <w:rPr>
          <w:rFonts w:ascii="Arial" w:hAnsi="Arial" w:cs="Arial"/>
        </w:rPr>
        <w:t>Impact</w:t>
      </w:r>
      <w:proofErr w:type="spellEnd"/>
      <w:r w:rsidRPr="0043302A">
        <w:rPr>
          <w:rFonts w:ascii="Arial" w:hAnsi="Arial" w:cs="Arial"/>
        </w:rPr>
        <w:t xml:space="preserve"> </w:t>
      </w:r>
      <w:proofErr w:type="spellStart"/>
      <w:r w:rsidRPr="0043302A">
        <w:rPr>
          <w:rFonts w:ascii="Arial" w:hAnsi="Arial" w:cs="Arial"/>
        </w:rPr>
        <w:t>Anal</w:t>
      </w:r>
      <w:r w:rsidR="00237F76" w:rsidRPr="0043302A">
        <w:rPr>
          <w:rFonts w:ascii="Arial" w:hAnsi="Arial" w:cs="Arial"/>
        </w:rPr>
        <w:t>isis</w:t>
      </w:r>
      <w:proofErr w:type="spellEnd"/>
      <w:r w:rsidR="00237F76" w:rsidRPr="0043302A">
        <w:rPr>
          <w:rFonts w:ascii="Arial" w:hAnsi="Arial" w:cs="Arial"/>
        </w:rPr>
        <w:t xml:space="preserve"> por sus siglas en inglés) y demás documentación que se ha desarrollado que permit</w:t>
      </w:r>
      <w:r w:rsidR="00F824E7" w:rsidRPr="0043302A">
        <w:rPr>
          <w:rFonts w:ascii="Arial" w:hAnsi="Arial" w:cs="Arial"/>
        </w:rPr>
        <w:t>a</w:t>
      </w:r>
      <w:r w:rsidR="00237F76" w:rsidRPr="0043302A">
        <w:rPr>
          <w:rFonts w:ascii="Arial" w:hAnsi="Arial" w:cs="Arial"/>
        </w:rPr>
        <w:t xml:space="preserve"> contar con lineamientos para la continuidad de las operaciones de negocio</w:t>
      </w:r>
      <w:r w:rsidR="00F824E7" w:rsidRPr="0043302A">
        <w:rPr>
          <w:rFonts w:ascii="Arial" w:hAnsi="Arial" w:cs="Arial"/>
        </w:rPr>
        <w:t>;</w:t>
      </w:r>
      <w:r w:rsidR="00237F76" w:rsidRPr="0043302A">
        <w:rPr>
          <w:rFonts w:ascii="Arial" w:hAnsi="Arial" w:cs="Arial"/>
        </w:rPr>
        <w:t xml:space="preserve"> entre </w:t>
      </w:r>
      <w:r w:rsidR="00F824E7" w:rsidRPr="0043302A">
        <w:rPr>
          <w:rFonts w:ascii="Arial" w:hAnsi="Arial" w:cs="Arial"/>
        </w:rPr>
        <w:t>e</w:t>
      </w:r>
      <w:r w:rsidR="00237F76" w:rsidRPr="0043302A">
        <w:rPr>
          <w:rFonts w:ascii="Arial" w:hAnsi="Arial" w:cs="Arial"/>
        </w:rPr>
        <w:t xml:space="preserve">sta </w:t>
      </w:r>
      <w:r w:rsidR="00F824E7" w:rsidRPr="0043302A">
        <w:rPr>
          <w:rFonts w:ascii="Arial" w:hAnsi="Arial" w:cs="Arial"/>
        </w:rPr>
        <w:t xml:space="preserve">documentación </w:t>
      </w:r>
      <w:r w:rsidR="00237F76" w:rsidRPr="0043302A">
        <w:rPr>
          <w:rFonts w:ascii="Arial" w:hAnsi="Arial" w:cs="Arial"/>
        </w:rPr>
        <w:t xml:space="preserve">se encuentra </w:t>
      </w:r>
      <w:r w:rsidR="00F824E7" w:rsidRPr="0043302A">
        <w:rPr>
          <w:rFonts w:ascii="Arial" w:hAnsi="Arial" w:cs="Arial"/>
        </w:rPr>
        <w:t xml:space="preserve">la </w:t>
      </w:r>
      <w:r w:rsidR="00237F76" w:rsidRPr="0043302A">
        <w:rPr>
          <w:rFonts w:ascii="Arial" w:hAnsi="Arial" w:cs="Arial"/>
        </w:rPr>
        <w:t xml:space="preserve">Política de Continuidad de Negocio, </w:t>
      </w:r>
      <w:r w:rsidR="00F824E7" w:rsidRPr="0043302A">
        <w:rPr>
          <w:rFonts w:ascii="Arial" w:hAnsi="Arial" w:cs="Arial"/>
        </w:rPr>
        <w:t xml:space="preserve">el </w:t>
      </w:r>
      <w:r w:rsidR="00237F76" w:rsidRPr="0043302A">
        <w:rPr>
          <w:rFonts w:ascii="Arial" w:hAnsi="Arial" w:cs="Arial"/>
        </w:rPr>
        <w:t xml:space="preserve">Manual </w:t>
      </w:r>
      <w:r w:rsidR="00F824E7" w:rsidRPr="0043302A">
        <w:rPr>
          <w:rFonts w:ascii="Arial" w:hAnsi="Arial" w:cs="Arial"/>
        </w:rPr>
        <w:t xml:space="preserve">de </w:t>
      </w:r>
      <w:r w:rsidR="00237F76" w:rsidRPr="0043302A">
        <w:rPr>
          <w:rFonts w:ascii="Arial" w:hAnsi="Arial" w:cs="Arial"/>
        </w:rPr>
        <w:t xml:space="preserve">Continuidad de Negocio, </w:t>
      </w:r>
      <w:r w:rsidR="00F824E7" w:rsidRPr="0043302A">
        <w:rPr>
          <w:rFonts w:ascii="Arial" w:hAnsi="Arial" w:cs="Arial"/>
        </w:rPr>
        <w:t xml:space="preserve">el </w:t>
      </w:r>
      <w:r w:rsidR="00237F76" w:rsidRPr="0043302A">
        <w:rPr>
          <w:rFonts w:ascii="Arial" w:hAnsi="Arial" w:cs="Arial"/>
        </w:rPr>
        <w:t xml:space="preserve">Análisis </w:t>
      </w:r>
      <w:r w:rsidR="00C235DE" w:rsidRPr="0043302A">
        <w:rPr>
          <w:rFonts w:ascii="Arial" w:hAnsi="Arial" w:cs="Arial"/>
        </w:rPr>
        <w:t xml:space="preserve">de brecha versus las buenas prácticas de la norma ISO 22301 </w:t>
      </w:r>
      <w:r w:rsidR="00237F76" w:rsidRPr="0043302A">
        <w:rPr>
          <w:rFonts w:ascii="Arial" w:hAnsi="Arial" w:cs="Arial"/>
        </w:rPr>
        <w:t xml:space="preserve">y </w:t>
      </w:r>
      <w:r w:rsidR="00F824E7" w:rsidRPr="0043302A">
        <w:rPr>
          <w:rFonts w:ascii="Arial" w:hAnsi="Arial" w:cs="Arial"/>
        </w:rPr>
        <w:t xml:space="preserve">el </w:t>
      </w:r>
      <w:r w:rsidR="00237F76" w:rsidRPr="0043302A">
        <w:rPr>
          <w:rFonts w:ascii="Arial" w:hAnsi="Arial" w:cs="Arial"/>
        </w:rPr>
        <w:t>Plan de Gestión de Crisis).</w:t>
      </w:r>
    </w:p>
    <w:p w14:paraId="05F77D6D" w14:textId="77777777" w:rsidR="00467DE3" w:rsidRPr="0043302A" w:rsidRDefault="00467DE3" w:rsidP="00467DE3">
      <w:pPr>
        <w:spacing w:after="0" w:line="240" w:lineRule="auto"/>
        <w:jc w:val="both"/>
        <w:rPr>
          <w:rFonts w:ascii="Arial" w:hAnsi="Arial" w:cs="Arial"/>
        </w:rPr>
      </w:pPr>
    </w:p>
    <w:p w14:paraId="1CD2E391" w14:textId="13747FA0" w:rsidR="001D745E" w:rsidRPr="0043302A" w:rsidRDefault="00EE2CBA" w:rsidP="00467DE3">
      <w:pPr>
        <w:spacing w:after="0" w:line="240" w:lineRule="auto"/>
        <w:jc w:val="both"/>
        <w:rPr>
          <w:rFonts w:ascii="Arial" w:hAnsi="Arial" w:cs="Arial"/>
        </w:rPr>
      </w:pPr>
      <w:r w:rsidRPr="0043302A">
        <w:rPr>
          <w:rFonts w:ascii="Arial" w:hAnsi="Arial" w:cs="Arial"/>
        </w:rPr>
        <w:t>P</w:t>
      </w:r>
      <w:r w:rsidR="00B86CA0" w:rsidRPr="0043302A">
        <w:rPr>
          <w:rFonts w:ascii="Arial" w:hAnsi="Arial" w:cs="Arial"/>
        </w:rPr>
        <w:t>lanificar e implementar la</w:t>
      </w:r>
      <w:r w:rsidRPr="0043302A">
        <w:rPr>
          <w:rFonts w:ascii="Arial" w:hAnsi="Arial" w:cs="Arial"/>
        </w:rPr>
        <w:t xml:space="preserve"> </w:t>
      </w:r>
      <w:r w:rsidR="002023AA" w:rsidRPr="0043302A">
        <w:rPr>
          <w:rFonts w:ascii="Arial" w:hAnsi="Arial" w:cs="Arial"/>
        </w:rPr>
        <w:t xml:space="preserve">continuidad de negocio </w:t>
      </w:r>
      <w:r w:rsidR="00237F76" w:rsidRPr="0043302A">
        <w:rPr>
          <w:rFonts w:ascii="Arial" w:hAnsi="Arial" w:cs="Arial"/>
        </w:rPr>
        <w:t xml:space="preserve">en la </w:t>
      </w:r>
      <w:r w:rsidR="00BB6DBE" w:rsidRPr="0043302A">
        <w:rPr>
          <w:rFonts w:ascii="Arial" w:hAnsi="Arial" w:cs="Arial"/>
        </w:rPr>
        <w:t>UAE Cuerpo Oficial de Bomberos Bogotá</w:t>
      </w:r>
      <w:r w:rsidR="001D745E" w:rsidRPr="0043302A">
        <w:rPr>
          <w:rFonts w:ascii="Arial" w:hAnsi="Arial" w:cs="Arial"/>
        </w:rPr>
        <w:t xml:space="preserve"> </w:t>
      </w:r>
      <w:r w:rsidR="00237F76" w:rsidRPr="0043302A">
        <w:rPr>
          <w:rFonts w:ascii="Arial" w:hAnsi="Arial" w:cs="Arial"/>
        </w:rPr>
        <w:t xml:space="preserve">debe ser un aspecto fundamental </w:t>
      </w:r>
      <w:r w:rsidR="001D745E" w:rsidRPr="0043302A">
        <w:rPr>
          <w:rFonts w:ascii="Arial" w:hAnsi="Arial" w:cs="Arial"/>
        </w:rPr>
        <w:t>teniendo en cuenta no s</w:t>
      </w:r>
      <w:r w:rsidR="002023AA" w:rsidRPr="0043302A">
        <w:rPr>
          <w:rFonts w:ascii="Arial" w:hAnsi="Arial" w:cs="Arial"/>
        </w:rPr>
        <w:t>o</w:t>
      </w:r>
      <w:r w:rsidR="001D745E" w:rsidRPr="0043302A">
        <w:rPr>
          <w:rFonts w:ascii="Arial" w:hAnsi="Arial" w:cs="Arial"/>
        </w:rPr>
        <w:t xml:space="preserve">lo los recursos tecnológicos, sino también activos de información </w:t>
      </w:r>
      <w:r w:rsidR="00B86CA0" w:rsidRPr="0043302A">
        <w:rPr>
          <w:rFonts w:ascii="Arial" w:hAnsi="Arial" w:cs="Arial"/>
        </w:rPr>
        <w:t xml:space="preserve">críticos de </w:t>
      </w:r>
      <w:r w:rsidR="001D745E" w:rsidRPr="0043302A">
        <w:rPr>
          <w:rFonts w:ascii="Arial" w:hAnsi="Arial" w:cs="Arial"/>
        </w:rPr>
        <w:t>los procesos</w:t>
      </w:r>
      <w:r w:rsidR="00237F76" w:rsidRPr="0043302A">
        <w:rPr>
          <w:rFonts w:ascii="Arial" w:hAnsi="Arial" w:cs="Arial"/>
        </w:rPr>
        <w:t xml:space="preserve">, los cuales </w:t>
      </w:r>
      <w:r w:rsidR="00AC10DD" w:rsidRPr="0043302A">
        <w:rPr>
          <w:rFonts w:ascii="Arial" w:hAnsi="Arial" w:cs="Arial"/>
        </w:rPr>
        <w:t xml:space="preserve">deben ser </w:t>
      </w:r>
      <w:r w:rsidR="00237F76" w:rsidRPr="0043302A">
        <w:rPr>
          <w:rFonts w:ascii="Arial" w:hAnsi="Arial" w:cs="Arial"/>
        </w:rPr>
        <w:t xml:space="preserve">definidos y estructurados </w:t>
      </w:r>
      <w:r w:rsidR="00B62A0C" w:rsidRPr="0043302A">
        <w:rPr>
          <w:rFonts w:ascii="Arial" w:hAnsi="Arial" w:cs="Arial"/>
        </w:rPr>
        <w:t>en el BIA</w:t>
      </w:r>
      <w:r w:rsidR="002023AA" w:rsidRPr="0043302A">
        <w:rPr>
          <w:rFonts w:ascii="Arial" w:hAnsi="Arial" w:cs="Arial"/>
        </w:rPr>
        <w:t>;</w:t>
      </w:r>
      <w:r w:rsidR="00B62A0C" w:rsidRPr="0043302A">
        <w:rPr>
          <w:rFonts w:ascii="Arial" w:hAnsi="Arial" w:cs="Arial"/>
        </w:rPr>
        <w:t xml:space="preserve"> además:</w:t>
      </w:r>
    </w:p>
    <w:p w14:paraId="4958570A" w14:textId="77777777" w:rsidR="00467DE3" w:rsidRPr="0043302A" w:rsidRDefault="00467DE3" w:rsidP="00467DE3">
      <w:pPr>
        <w:spacing w:after="0" w:line="240" w:lineRule="auto"/>
        <w:jc w:val="both"/>
        <w:rPr>
          <w:rFonts w:ascii="Arial" w:hAnsi="Arial" w:cs="Arial"/>
        </w:rPr>
      </w:pPr>
    </w:p>
    <w:p w14:paraId="479486FB" w14:textId="4D6AEE67" w:rsidR="001D745E" w:rsidRPr="0043302A" w:rsidRDefault="00B62A0C" w:rsidP="00A06EB8">
      <w:pPr>
        <w:pStyle w:val="Prrafodelista"/>
        <w:numPr>
          <w:ilvl w:val="0"/>
          <w:numId w:val="25"/>
        </w:numPr>
        <w:jc w:val="both"/>
      </w:pPr>
      <w:r w:rsidRPr="0043302A">
        <w:t>Se deben r</w:t>
      </w:r>
      <w:r w:rsidR="00EE2CBA" w:rsidRPr="0043302A">
        <w:t>ealizar</w:t>
      </w:r>
      <w:r w:rsidR="001D745E" w:rsidRPr="0043302A">
        <w:t xml:space="preserve"> pruebas</w:t>
      </w:r>
      <w:r w:rsidR="00EE2CBA" w:rsidRPr="0043302A">
        <w:t xml:space="preserve"> periódicas a los controles de </w:t>
      </w:r>
      <w:r w:rsidR="002023AA" w:rsidRPr="0043302A">
        <w:t xml:space="preserve">continuidad de negocio </w:t>
      </w:r>
      <w:r w:rsidR="00EE2CBA" w:rsidRPr="0043302A">
        <w:t xml:space="preserve">y de continuidad de </w:t>
      </w:r>
      <w:r w:rsidR="002023AA" w:rsidRPr="0043302A">
        <w:t xml:space="preserve">la seguridad de la información </w:t>
      </w:r>
      <w:r w:rsidR="001D745E" w:rsidRPr="0043302A">
        <w:t>implementados, con el fin de asegurar que s</w:t>
      </w:r>
      <w:r w:rsidR="002023AA" w:rsidRPr="0043302A">
        <w:t>ea</w:t>
      </w:r>
      <w:r w:rsidR="001D745E" w:rsidRPr="0043302A">
        <w:t>n válidos y eficaces durante situaciones adversas.</w:t>
      </w:r>
    </w:p>
    <w:p w14:paraId="6745C21B" w14:textId="77777777" w:rsidR="00EE2CBA" w:rsidRPr="0043302A" w:rsidRDefault="00EE2CBA" w:rsidP="00EE2CBA">
      <w:pPr>
        <w:pStyle w:val="Prrafodelista"/>
      </w:pPr>
    </w:p>
    <w:p w14:paraId="7FB482F2" w14:textId="57FB5A58" w:rsidR="00EE2CBA" w:rsidRPr="0043302A" w:rsidRDefault="00EE2CBA" w:rsidP="00A06EB8">
      <w:pPr>
        <w:pStyle w:val="Prrafodelista"/>
        <w:numPr>
          <w:ilvl w:val="0"/>
          <w:numId w:val="25"/>
        </w:numPr>
        <w:jc w:val="both"/>
      </w:pPr>
      <w:r w:rsidRPr="0043302A">
        <w:t xml:space="preserve">Los responsables de los procesos e información deben asegurar que se actualicen los Planes de Continuidad de Negocio </w:t>
      </w:r>
      <w:r w:rsidR="0092596B" w:rsidRPr="0043302A">
        <w:t xml:space="preserve">con </w:t>
      </w:r>
      <w:r w:rsidRPr="0043302A">
        <w:t>posterior</w:t>
      </w:r>
      <w:r w:rsidR="0092596B" w:rsidRPr="0043302A">
        <w:t>idad</w:t>
      </w:r>
      <w:r w:rsidRPr="0043302A">
        <w:t xml:space="preserve"> a los cambios en la infraestructura tecnológica con respaldo de</w:t>
      </w:r>
      <w:r w:rsidR="006512F7" w:rsidRPr="0043302A">
        <w:t>l Grupo TIC</w:t>
      </w:r>
      <w:r w:rsidRPr="0043302A">
        <w:t>.</w:t>
      </w:r>
    </w:p>
    <w:p w14:paraId="5F03BB30" w14:textId="77777777" w:rsidR="00CF3478" w:rsidRPr="0043302A" w:rsidRDefault="00CF3478" w:rsidP="00CF3478">
      <w:pPr>
        <w:pStyle w:val="Prrafodelista"/>
      </w:pPr>
    </w:p>
    <w:p w14:paraId="22F6D93E" w14:textId="57984C72" w:rsidR="00D20CD4" w:rsidRPr="0043302A" w:rsidRDefault="00E148AE" w:rsidP="00A06EB8">
      <w:pPr>
        <w:pStyle w:val="Prrafodelista"/>
        <w:numPr>
          <w:ilvl w:val="0"/>
          <w:numId w:val="25"/>
        </w:numPr>
        <w:jc w:val="both"/>
      </w:pPr>
      <w:r w:rsidRPr="0043302A">
        <w:t xml:space="preserve">Contemplar un </w:t>
      </w:r>
      <w:r w:rsidR="00EE2CBA" w:rsidRPr="0043302A">
        <w:t xml:space="preserve">sitio alterno </w:t>
      </w:r>
      <w:r w:rsidRPr="0043302A">
        <w:t>donde los controles i</w:t>
      </w:r>
      <w:r w:rsidR="00D20CD4" w:rsidRPr="0043302A">
        <w:t>mplementados</w:t>
      </w:r>
      <w:r w:rsidRPr="0043302A">
        <w:t xml:space="preserve"> en el ambiente de producción deben ser </w:t>
      </w:r>
      <w:r w:rsidR="00D20CD4" w:rsidRPr="0043302A">
        <w:t>consistentes.</w:t>
      </w:r>
    </w:p>
    <w:p w14:paraId="317B7177" w14:textId="77777777" w:rsidR="00D20CD4" w:rsidRPr="0043302A" w:rsidRDefault="00D20CD4" w:rsidP="00D20CD4">
      <w:pPr>
        <w:pStyle w:val="Prrafodelista"/>
      </w:pPr>
    </w:p>
    <w:p w14:paraId="3D9EBA72" w14:textId="0F8F1D00" w:rsidR="00EE2CBA" w:rsidRPr="0043302A" w:rsidRDefault="00D20CD4" w:rsidP="00A06EB8">
      <w:pPr>
        <w:pStyle w:val="Prrafodelista"/>
        <w:numPr>
          <w:ilvl w:val="0"/>
          <w:numId w:val="25"/>
        </w:numPr>
        <w:jc w:val="both"/>
      </w:pPr>
      <w:r w:rsidRPr="0043302A">
        <w:lastRenderedPageBreak/>
        <w:t>Los cambios de seguridad en el ambiente de producción deben ser aplicados de la misma forma para el ambiente de contingencia.</w:t>
      </w:r>
    </w:p>
    <w:p w14:paraId="4835956E" w14:textId="77777777" w:rsidR="00D20CD4" w:rsidRPr="0043302A" w:rsidRDefault="00D20CD4" w:rsidP="00D20CD4">
      <w:pPr>
        <w:pStyle w:val="Prrafodelista"/>
      </w:pPr>
    </w:p>
    <w:p w14:paraId="0058386F" w14:textId="08B991B3" w:rsidR="00D20CD4" w:rsidRPr="0043302A" w:rsidRDefault="00D20CD4" w:rsidP="00A06EB8">
      <w:pPr>
        <w:pStyle w:val="Prrafodelista"/>
        <w:numPr>
          <w:ilvl w:val="0"/>
          <w:numId w:val="25"/>
        </w:numPr>
        <w:jc w:val="both"/>
      </w:pPr>
      <w:r w:rsidRPr="0043302A">
        <w:t xml:space="preserve">El Plan de Continuidad de Negocio debe ser protegido contra accesos no autorizados, contemplando a su vez copias de respaldo y que </w:t>
      </w:r>
      <w:r w:rsidR="00C20827" w:rsidRPr="0043302A">
        <w:t>e</w:t>
      </w:r>
      <w:r w:rsidRPr="0043302A">
        <w:t xml:space="preserve">stas sean </w:t>
      </w:r>
      <w:r w:rsidR="00F458EF" w:rsidRPr="0043302A">
        <w:t>resguardadas</w:t>
      </w:r>
      <w:r w:rsidRPr="0043302A">
        <w:t xml:space="preserve"> en un sitio externo con la protección adecuada tanto física como medioambiental</w:t>
      </w:r>
      <w:r w:rsidR="00C20827" w:rsidRPr="0043302A">
        <w:t>mente</w:t>
      </w:r>
      <w:r w:rsidRPr="0043302A">
        <w:t>.</w:t>
      </w:r>
    </w:p>
    <w:p w14:paraId="2BCFE683" w14:textId="77777777" w:rsidR="00F458EF" w:rsidRPr="0043302A" w:rsidRDefault="00F458EF" w:rsidP="00F458EF">
      <w:pPr>
        <w:pStyle w:val="Prrafodelista"/>
        <w:ind w:left="360"/>
        <w:jc w:val="both"/>
      </w:pPr>
    </w:p>
    <w:p w14:paraId="280B21A7" w14:textId="77777777" w:rsidR="001D745E" w:rsidRPr="0043302A" w:rsidRDefault="001D745E" w:rsidP="00A06EB8">
      <w:pPr>
        <w:pStyle w:val="Ttulo1"/>
        <w:numPr>
          <w:ilvl w:val="1"/>
          <w:numId w:val="55"/>
        </w:numPr>
        <w:spacing w:before="0"/>
        <w:jc w:val="both"/>
        <w:rPr>
          <w:rFonts w:ascii="Arial" w:hAnsi="Arial" w:cs="Arial"/>
          <w:b/>
          <w:bCs/>
          <w:color w:val="auto"/>
          <w:sz w:val="22"/>
          <w:szCs w:val="22"/>
        </w:rPr>
      </w:pPr>
      <w:bookmarkStart w:id="266" w:name="_Toc47631662"/>
      <w:bookmarkStart w:id="267" w:name="_Toc1403721164"/>
      <w:r w:rsidRPr="0043302A">
        <w:rPr>
          <w:rFonts w:ascii="Arial" w:hAnsi="Arial" w:cs="Arial"/>
          <w:b/>
          <w:bCs/>
          <w:color w:val="auto"/>
          <w:sz w:val="22"/>
          <w:szCs w:val="22"/>
        </w:rPr>
        <w:t>Redundancias</w:t>
      </w:r>
      <w:bookmarkEnd w:id="266"/>
      <w:bookmarkEnd w:id="267"/>
    </w:p>
    <w:p w14:paraId="4E16CEAC" w14:textId="77777777" w:rsidR="001D745E" w:rsidRPr="0043302A" w:rsidRDefault="001D745E" w:rsidP="00BB59BA">
      <w:pPr>
        <w:pStyle w:val="Prrafodelista"/>
        <w:ind w:left="1224"/>
        <w:jc w:val="both"/>
      </w:pPr>
    </w:p>
    <w:p w14:paraId="5C036F81" w14:textId="7750EBA6" w:rsidR="001D745E" w:rsidRPr="0043302A" w:rsidRDefault="001D745E" w:rsidP="00A06EB8">
      <w:pPr>
        <w:pStyle w:val="Prrafodelista"/>
        <w:numPr>
          <w:ilvl w:val="0"/>
          <w:numId w:val="26"/>
        </w:numPr>
        <w:jc w:val="both"/>
      </w:pPr>
      <w:r w:rsidRPr="0043302A">
        <w:t xml:space="preserve">La </w:t>
      </w:r>
      <w:r w:rsidR="00BB6DBE" w:rsidRPr="0043302A">
        <w:rPr>
          <w:lang w:val="es-CO"/>
        </w:rPr>
        <w:t>UAE Cuerpo Oficial de Bomberos Bogotá</w:t>
      </w:r>
      <w:r w:rsidR="00F458EF" w:rsidRPr="0043302A">
        <w:t xml:space="preserve"> </w:t>
      </w:r>
      <w:r w:rsidR="00D20CD4" w:rsidRPr="0043302A">
        <w:t xml:space="preserve">debe establecer e implementar </w:t>
      </w:r>
      <w:r w:rsidRPr="0043302A">
        <w:t>un Plan de Recuperación de Desastres (P</w:t>
      </w:r>
      <w:r w:rsidR="00C20827" w:rsidRPr="0043302A">
        <w:t>RD</w:t>
      </w:r>
      <w:r w:rsidRPr="0043302A">
        <w:t xml:space="preserve">) con el fin de asegurar la redundancia </w:t>
      </w:r>
      <w:r w:rsidR="00670D75" w:rsidRPr="0043302A">
        <w:t>(</w:t>
      </w:r>
      <w:r w:rsidR="00670D75" w:rsidRPr="0043302A">
        <w:rPr>
          <w:shd w:val="clear" w:color="auto" w:fill="FFFFFF"/>
        </w:rPr>
        <w:t xml:space="preserve">Los sistemas redundantes, en ingeniería de computadores, son aquellos en los que se repiten aquellos datos o hardware de carácter crítico que se quiere asegurar ante los posibles fallos que puedan surgir por su uso continuado) </w:t>
      </w:r>
      <w:r w:rsidRPr="0043302A">
        <w:t>y continuidad de las instalaciones de procesamiento de información.</w:t>
      </w:r>
    </w:p>
    <w:p w14:paraId="4D2B9552" w14:textId="6CFEF8DD" w:rsidR="006E00E2" w:rsidRPr="0043302A" w:rsidRDefault="006E00E2" w:rsidP="006E00E2">
      <w:pPr>
        <w:pStyle w:val="Prrafodelista"/>
        <w:ind w:left="360"/>
        <w:jc w:val="both"/>
      </w:pPr>
    </w:p>
    <w:p w14:paraId="0AD98B99" w14:textId="766D26ED" w:rsidR="001D745E" w:rsidRPr="0043302A" w:rsidRDefault="001D745E" w:rsidP="00A06EB8">
      <w:pPr>
        <w:pStyle w:val="Prrafodelista"/>
        <w:numPr>
          <w:ilvl w:val="0"/>
          <w:numId w:val="26"/>
        </w:numPr>
        <w:jc w:val="both"/>
      </w:pPr>
      <w:r w:rsidRPr="0043302A">
        <w:t xml:space="preserve">La </w:t>
      </w:r>
      <w:r w:rsidR="00BB6DBE" w:rsidRPr="0043302A">
        <w:rPr>
          <w:lang w:val="es-CO"/>
        </w:rPr>
        <w:t>UAE Cuerpo Oficial de Bomberos Bogotá</w:t>
      </w:r>
      <w:r w:rsidRPr="0043302A">
        <w:t xml:space="preserve"> </w:t>
      </w:r>
      <w:r w:rsidR="00D20CD4" w:rsidRPr="0043302A">
        <w:t>debe realizar</w:t>
      </w:r>
      <w:r w:rsidRPr="0043302A">
        <w:t xml:space="preserve"> pruebas periódicas al </w:t>
      </w:r>
      <w:r w:rsidR="00404D2E" w:rsidRPr="0043302A">
        <w:t>PRD</w:t>
      </w:r>
      <w:r w:rsidRPr="0043302A">
        <w:t>, con el fin de asegurar que los controles tecnológicos implementados s</w:t>
      </w:r>
      <w:r w:rsidR="00404D2E" w:rsidRPr="0043302A">
        <w:t>ea</w:t>
      </w:r>
      <w:r w:rsidRPr="0043302A">
        <w:t>n válidos y eficaces durante situaciones adversas.</w:t>
      </w:r>
    </w:p>
    <w:p w14:paraId="471617BA" w14:textId="77777777" w:rsidR="00B25C2F" w:rsidRPr="0043302A" w:rsidRDefault="00B25C2F" w:rsidP="0039600F">
      <w:pPr>
        <w:pStyle w:val="Prrafodelista"/>
      </w:pPr>
    </w:p>
    <w:p w14:paraId="27E63F46" w14:textId="11B42E7D" w:rsidR="00B25C2F" w:rsidRPr="0043302A" w:rsidRDefault="00B25C2F" w:rsidP="00B25C2F">
      <w:pPr>
        <w:rPr>
          <w:rFonts w:ascii="Arial" w:hAnsi="Arial" w:cs="Arial"/>
          <w:b/>
          <w:bCs/>
        </w:rPr>
      </w:pPr>
      <w:r w:rsidRPr="0043302A">
        <w:rPr>
          <w:rFonts w:ascii="Arial" w:hAnsi="Arial" w:cs="Arial"/>
          <w:b/>
          <w:bCs/>
        </w:rPr>
        <w:t>Lineamientos Generales</w:t>
      </w:r>
    </w:p>
    <w:p w14:paraId="119E7492" w14:textId="77777777" w:rsidR="00B25C2F" w:rsidRPr="0043302A" w:rsidRDefault="00B25C2F" w:rsidP="00A06EB8">
      <w:pPr>
        <w:pStyle w:val="Prrafodelista"/>
        <w:numPr>
          <w:ilvl w:val="0"/>
          <w:numId w:val="129"/>
        </w:numPr>
      </w:pPr>
      <w:r w:rsidRPr="0043302A">
        <w:t>Infraestructura crítica</w:t>
      </w:r>
      <w:r w:rsidRPr="0043302A">
        <w:br/>
        <w:t>Las instalaciones que soportan servicios críticos deberán contar con esquemas de redundancia adecuados que mitiguen puntos únicos de falla.</w:t>
      </w:r>
    </w:p>
    <w:p w14:paraId="06EAD12C" w14:textId="77777777" w:rsidR="00B25C2F" w:rsidRPr="0043302A" w:rsidRDefault="00B25C2F" w:rsidP="00A06EB8">
      <w:pPr>
        <w:pStyle w:val="Prrafodelista"/>
        <w:numPr>
          <w:ilvl w:val="0"/>
          <w:numId w:val="129"/>
        </w:numPr>
      </w:pPr>
      <w:r w:rsidRPr="0043302A">
        <w:t>Redundancia de energía</w:t>
      </w:r>
      <w:r w:rsidRPr="0043302A">
        <w:br/>
        <w:t>Se deberán implementar fuentes alternas de energía (ej. UPS, plantas eléctricas) para garantizar la continuidad operativa ante interrupciones del suministro eléctrico.</w:t>
      </w:r>
    </w:p>
    <w:p w14:paraId="79672713" w14:textId="77777777" w:rsidR="00B25C2F" w:rsidRPr="0043302A" w:rsidRDefault="00B25C2F" w:rsidP="00A06EB8">
      <w:pPr>
        <w:pStyle w:val="Prrafodelista"/>
        <w:numPr>
          <w:ilvl w:val="0"/>
          <w:numId w:val="129"/>
        </w:numPr>
      </w:pPr>
      <w:r w:rsidRPr="0043302A">
        <w:t>Redundancia de comunicaciones</w:t>
      </w:r>
      <w:r w:rsidRPr="0043302A">
        <w:br/>
        <w:t>Los servicios de conectividad crítica deberán contar con enlaces redundantes o mecanismos alternos que permitan mantener la comunicación y el acceso a sistemas esenciales.</w:t>
      </w:r>
    </w:p>
    <w:p w14:paraId="0552F68C" w14:textId="77777777" w:rsidR="00B25C2F" w:rsidRPr="0043302A" w:rsidRDefault="00B25C2F" w:rsidP="00A06EB8">
      <w:pPr>
        <w:pStyle w:val="Prrafodelista"/>
        <w:numPr>
          <w:ilvl w:val="0"/>
          <w:numId w:val="129"/>
        </w:numPr>
      </w:pPr>
      <w:r w:rsidRPr="0043302A">
        <w:t>Redundancia tecnológica</w:t>
      </w:r>
      <w:r w:rsidRPr="0043302A">
        <w:br/>
        <w:t>Los sistemas, servidores o plataformas críticas deberán contar con configuraciones de alta disponibilidad, respaldo o conmutación automática cuando aplique.</w:t>
      </w:r>
    </w:p>
    <w:p w14:paraId="5AC90909" w14:textId="77777777" w:rsidR="00B25C2F" w:rsidRPr="0043302A" w:rsidRDefault="00B25C2F" w:rsidP="00A06EB8">
      <w:pPr>
        <w:pStyle w:val="Prrafodelista"/>
        <w:numPr>
          <w:ilvl w:val="0"/>
          <w:numId w:val="129"/>
        </w:numPr>
      </w:pPr>
      <w:r w:rsidRPr="0043302A">
        <w:t>Ubicación y protección física</w:t>
      </w:r>
      <w:r w:rsidRPr="0043302A">
        <w:br/>
        <w:t>Las instalaciones críticas deberán contar con controles físicos y ambientales que reduzcan el riesgo de indisponibilidad por factores externos.</w:t>
      </w:r>
    </w:p>
    <w:p w14:paraId="6D6C969A" w14:textId="77777777" w:rsidR="00B25C2F" w:rsidRPr="0043302A" w:rsidRDefault="00B25C2F" w:rsidP="00A06EB8">
      <w:pPr>
        <w:pStyle w:val="Prrafodelista"/>
        <w:numPr>
          <w:ilvl w:val="0"/>
          <w:numId w:val="129"/>
        </w:numPr>
      </w:pPr>
      <w:r w:rsidRPr="0043302A">
        <w:t>Pruebas y mantenimiento</w:t>
      </w:r>
      <w:r w:rsidRPr="0043302A">
        <w:br/>
        <w:t xml:space="preserve">Los mecanismos de redundancia deberán ser probados y mantenidos </w:t>
      </w:r>
      <w:r w:rsidRPr="0043302A">
        <w:lastRenderedPageBreak/>
        <w:t>periódicamente para asegurar su correcto funcionamiento en situaciones reales.</w:t>
      </w:r>
    </w:p>
    <w:p w14:paraId="79DA8734" w14:textId="77777777" w:rsidR="00B25C2F" w:rsidRPr="0043302A" w:rsidRDefault="00B25C2F" w:rsidP="00A06EB8">
      <w:pPr>
        <w:pStyle w:val="Prrafodelista"/>
        <w:numPr>
          <w:ilvl w:val="0"/>
          <w:numId w:val="129"/>
        </w:numPr>
      </w:pPr>
      <w:r w:rsidRPr="0043302A">
        <w:t>Gestión del riesgo y continuidad</w:t>
      </w:r>
      <w:r w:rsidRPr="0043302A">
        <w:br/>
        <w:t>Los esquemas de redundancia deberán estar alineados con el análisis de riesgos y el plan de continuidad del negocio de la entidad.</w:t>
      </w:r>
    </w:p>
    <w:p w14:paraId="22FBC497" w14:textId="77777777" w:rsidR="00B25C2F" w:rsidRPr="0043302A" w:rsidRDefault="00B25C2F" w:rsidP="0039600F">
      <w:pPr>
        <w:rPr>
          <w:rFonts w:ascii="Arial" w:hAnsi="Arial" w:cs="Arial"/>
          <w:b/>
          <w:bCs/>
        </w:rPr>
      </w:pPr>
    </w:p>
    <w:p w14:paraId="7491D436" w14:textId="77777777" w:rsidR="00CF3B80" w:rsidRPr="0043302A" w:rsidRDefault="00CF3B80" w:rsidP="00A06EB8">
      <w:pPr>
        <w:pStyle w:val="Ttulo1"/>
        <w:numPr>
          <w:ilvl w:val="0"/>
          <w:numId w:val="55"/>
        </w:numPr>
        <w:spacing w:before="0"/>
        <w:jc w:val="both"/>
        <w:rPr>
          <w:rFonts w:ascii="Arial" w:hAnsi="Arial" w:cs="Arial"/>
          <w:b/>
          <w:bCs/>
          <w:color w:val="auto"/>
          <w:sz w:val="22"/>
          <w:szCs w:val="22"/>
        </w:rPr>
      </w:pPr>
      <w:bookmarkStart w:id="268" w:name="_Toc71130390"/>
      <w:r w:rsidRPr="0043302A">
        <w:rPr>
          <w:rFonts w:ascii="Arial" w:hAnsi="Arial" w:cs="Arial"/>
          <w:b/>
          <w:bCs/>
          <w:color w:val="auto"/>
          <w:sz w:val="22"/>
          <w:szCs w:val="22"/>
        </w:rPr>
        <w:t>USO RESPONSABLE DE LA INTELIGENCIA ARTIFICIAL</w:t>
      </w:r>
      <w:bookmarkEnd w:id="268"/>
    </w:p>
    <w:p w14:paraId="1AB41365" w14:textId="1BA69143" w:rsidR="00CF3B80" w:rsidRPr="0043302A" w:rsidRDefault="00CF3B80" w:rsidP="0039600F">
      <w:pPr>
        <w:rPr>
          <w:rFonts w:ascii="Arial" w:hAnsi="Arial" w:cs="Arial"/>
          <w:b/>
          <w:bCs/>
        </w:rPr>
      </w:pPr>
    </w:p>
    <w:p w14:paraId="775813DD" w14:textId="77777777" w:rsidR="00CF3B80" w:rsidRPr="0043302A" w:rsidRDefault="00CF3B80" w:rsidP="0041765E">
      <w:pPr>
        <w:ind w:left="360"/>
        <w:rPr>
          <w:rFonts w:ascii="Arial" w:hAnsi="Arial" w:cs="Arial"/>
        </w:rPr>
      </w:pPr>
      <w:r w:rsidRPr="0043302A">
        <w:rPr>
          <w:rFonts w:ascii="Arial" w:hAnsi="Arial" w:cs="Arial"/>
        </w:rPr>
        <w:t>El uso institucional de la IA se regirá por los siguientes principios:</w:t>
      </w:r>
    </w:p>
    <w:p w14:paraId="489BEF4C" w14:textId="77777777" w:rsidR="00CF3B80" w:rsidRPr="0043302A" w:rsidRDefault="00CF3B80" w:rsidP="00A06EB8">
      <w:pPr>
        <w:pStyle w:val="Prrafodelista"/>
        <w:numPr>
          <w:ilvl w:val="0"/>
          <w:numId w:val="130"/>
        </w:numPr>
        <w:jc w:val="both"/>
      </w:pPr>
      <w:r w:rsidRPr="0043302A">
        <w:t>Enfoque en derechos humanos</w:t>
      </w:r>
    </w:p>
    <w:p w14:paraId="21380DE7" w14:textId="77777777" w:rsidR="00CF3B80" w:rsidRPr="0043302A" w:rsidRDefault="00CF3B80" w:rsidP="0041765E">
      <w:pPr>
        <w:pStyle w:val="Prrafodelista"/>
        <w:jc w:val="both"/>
      </w:pPr>
      <w:r w:rsidRPr="0043302A">
        <w:t>La IA deberá respetar la dignidad humana, los derechos fundamentales y el marco constitucional vigente.</w:t>
      </w:r>
    </w:p>
    <w:p w14:paraId="4BC5BF07" w14:textId="77777777" w:rsidR="00CF3B80" w:rsidRPr="0043302A" w:rsidRDefault="00CF3B80" w:rsidP="00A06EB8">
      <w:pPr>
        <w:pStyle w:val="Prrafodelista"/>
        <w:numPr>
          <w:ilvl w:val="0"/>
          <w:numId w:val="130"/>
        </w:numPr>
        <w:jc w:val="both"/>
      </w:pPr>
      <w:r w:rsidRPr="0043302A">
        <w:t>Uso ético y responsable</w:t>
      </w:r>
    </w:p>
    <w:p w14:paraId="7C3E46E8" w14:textId="77777777" w:rsidR="00CF3B80" w:rsidRPr="0043302A" w:rsidRDefault="00CF3B80" w:rsidP="0041765E">
      <w:pPr>
        <w:pStyle w:val="Prrafodelista"/>
        <w:jc w:val="both"/>
      </w:pPr>
      <w:r w:rsidRPr="0043302A">
        <w:t>Los sistemas de IA deberán utilizarse exclusivamente para fines legítimos, institucionales y socialmente responsables.</w:t>
      </w:r>
    </w:p>
    <w:p w14:paraId="13ABC3C6" w14:textId="77777777" w:rsidR="00CF3B80" w:rsidRPr="0043302A" w:rsidRDefault="00CF3B80" w:rsidP="00A06EB8">
      <w:pPr>
        <w:pStyle w:val="Prrafodelista"/>
        <w:numPr>
          <w:ilvl w:val="0"/>
          <w:numId w:val="130"/>
        </w:numPr>
        <w:jc w:val="both"/>
      </w:pPr>
      <w:r w:rsidRPr="0043302A">
        <w:t xml:space="preserve">Transparencia y </w:t>
      </w:r>
      <w:proofErr w:type="spellStart"/>
      <w:r w:rsidRPr="0043302A">
        <w:t>explicabilidad</w:t>
      </w:r>
      <w:proofErr w:type="spellEnd"/>
    </w:p>
    <w:p w14:paraId="3F822C4A" w14:textId="77777777" w:rsidR="00CF3B80" w:rsidRPr="0043302A" w:rsidRDefault="00CF3B80" w:rsidP="0041765E">
      <w:pPr>
        <w:pStyle w:val="Prrafodelista"/>
        <w:jc w:val="both"/>
      </w:pPr>
      <w:r w:rsidRPr="0043302A">
        <w:t>Las decisiones apoyadas o automatizadas por IA deberán ser comprensibles, trazables y auditables cuando sea requerido.</w:t>
      </w:r>
    </w:p>
    <w:p w14:paraId="48B34068" w14:textId="77777777" w:rsidR="00CF3B80" w:rsidRPr="0043302A" w:rsidRDefault="00CF3B80" w:rsidP="00A06EB8">
      <w:pPr>
        <w:pStyle w:val="Prrafodelista"/>
        <w:numPr>
          <w:ilvl w:val="0"/>
          <w:numId w:val="130"/>
        </w:numPr>
        <w:jc w:val="both"/>
      </w:pPr>
      <w:r w:rsidRPr="0043302A">
        <w:t>Gestión de riesgos</w:t>
      </w:r>
    </w:p>
    <w:p w14:paraId="1FBABE89" w14:textId="36FE7EAF" w:rsidR="00CF3B80" w:rsidRPr="0043302A" w:rsidRDefault="00CF3B80" w:rsidP="0041765E">
      <w:pPr>
        <w:pStyle w:val="Prrafodelista"/>
        <w:jc w:val="both"/>
      </w:pPr>
      <w:r w:rsidRPr="0043302A">
        <w:t>El uso de IA se evaluará según su nivel de riesgo (alto, medio o bajo), aplicando controles proporcionales.</w:t>
      </w:r>
    </w:p>
    <w:p w14:paraId="12663A0F" w14:textId="77777777" w:rsidR="00CF3B80" w:rsidRPr="0043302A" w:rsidRDefault="00CF3B80" w:rsidP="00A06EB8">
      <w:pPr>
        <w:pStyle w:val="Prrafodelista"/>
        <w:numPr>
          <w:ilvl w:val="0"/>
          <w:numId w:val="130"/>
        </w:numPr>
        <w:jc w:val="both"/>
      </w:pPr>
      <w:r w:rsidRPr="0043302A">
        <w:t>Supervisión humana</w:t>
      </w:r>
    </w:p>
    <w:p w14:paraId="76CE1302" w14:textId="77A5B911" w:rsidR="00CF3B80" w:rsidRPr="0043302A" w:rsidRDefault="00CF3B80" w:rsidP="0041765E">
      <w:pPr>
        <w:ind w:left="708"/>
        <w:jc w:val="both"/>
        <w:rPr>
          <w:rFonts w:ascii="Arial" w:hAnsi="Arial" w:cs="Arial"/>
        </w:rPr>
      </w:pPr>
      <w:r w:rsidRPr="0043302A">
        <w:rPr>
          <w:rFonts w:ascii="Arial" w:hAnsi="Arial" w:cs="Arial"/>
        </w:rPr>
        <w:t>Los sistemas de IA no reemplazan la responsabilidad humana; las decisiones críticas deberán contar con validación o supervisión humana.</w:t>
      </w:r>
    </w:p>
    <w:p w14:paraId="5ABC3174" w14:textId="77777777" w:rsidR="00CF3B80" w:rsidRPr="0043302A" w:rsidRDefault="00CF3B80" w:rsidP="0041765E">
      <w:pPr>
        <w:ind w:left="360"/>
        <w:rPr>
          <w:rFonts w:ascii="Arial" w:hAnsi="Arial" w:cs="Arial"/>
        </w:rPr>
      </w:pPr>
    </w:p>
    <w:p w14:paraId="00C2278E" w14:textId="77777777" w:rsidR="00CF3B80" w:rsidRPr="0043302A" w:rsidRDefault="00CF3B80" w:rsidP="0041765E">
      <w:pPr>
        <w:ind w:left="360"/>
        <w:rPr>
          <w:rFonts w:ascii="Arial" w:hAnsi="Arial" w:cs="Arial"/>
        </w:rPr>
      </w:pPr>
    </w:p>
    <w:p w14:paraId="094CAC58" w14:textId="6510D538" w:rsidR="00CF3B80" w:rsidRPr="0043302A" w:rsidRDefault="00CF3B80" w:rsidP="0041765E">
      <w:pPr>
        <w:ind w:left="360"/>
        <w:rPr>
          <w:rFonts w:ascii="Arial" w:hAnsi="Arial" w:cs="Arial"/>
          <w:b/>
          <w:bCs/>
        </w:rPr>
      </w:pPr>
      <w:r w:rsidRPr="0043302A">
        <w:rPr>
          <w:rFonts w:ascii="Arial" w:hAnsi="Arial" w:cs="Arial"/>
          <w:b/>
          <w:bCs/>
        </w:rPr>
        <w:t>Lineamientos Institucionales</w:t>
      </w:r>
    </w:p>
    <w:p w14:paraId="074B1B51" w14:textId="77777777" w:rsidR="00CF3B80" w:rsidRPr="0043302A" w:rsidRDefault="00CF3B80" w:rsidP="00A06EB8">
      <w:pPr>
        <w:pStyle w:val="Prrafodelista"/>
        <w:numPr>
          <w:ilvl w:val="0"/>
          <w:numId w:val="130"/>
        </w:numPr>
      </w:pPr>
      <w:r w:rsidRPr="0043302A">
        <w:t>La adopción de soluciones de IA deberá estar previamente autorizada y evaluada por la instancia competente en tecnología y seguridad de la información.</w:t>
      </w:r>
    </w:p>
    <w:p w14:paraId="6763B975" w14:textId="77777777" w:rsidR="00CF3B80" w:rsidRPr="0043302A" w:rsidRDefault="00CF3B80" w:rsidP="00A06EB8">
      <w:pPr>
        <w:pStyle w:val="Prrafodelista"/>
        <w:numPr>
          <w:ilvl w:val="0"/>
          <w:numId w:val="130"/>
        </w:numPr>
      </w:pPr>
      <w:r w:rsidRPr="0043302A">
        <w:t>Se prohíbe el uso de IA para:</w:t>
      </w:r>
    </w:p>
    <w:p w14:paraId="4CB04FB5" w14:textId="77777777" w:rsidR="00CF3B80" w:rsidRPr="0043302A" w:rsidRDefault="00CF3B80" w:rsidP="00A06EB8">
      <w:pPr>
        <w:pStyle w:val="Prrafodelista"/>
        <w:numPr>
          <w:ilvl w:val="0"/>
          <w:numId w:val="131"/>
        </w:numPr>
      </w:pPr>
      <w:r w:rsidRPr="0043302A">
        <w:t>Discriminación.</w:t>
      </w:r>
    </w:p>
    <w:p w14:paraId="22EEB630" w14:textId="77777777" w:rsidR="00CF3B80" w:rsidRPr="0043302A" w:rsidRDefault="00CF3B80" w:rsidP="00A06EB8">
      <w:pPr>
        <w:pStyle w:val="Prrafodelista"/>
        <w:numPr>
          <w:ilvl w:val="0"/>
          <w:numId w:val="131"/>
        </w:numPr>
      </w:pPr>
      <w:r w:rsidRPr="0043302A">
        <w:t>Vigilancia indebida.</w:t>
      </w:r>
    </w:p>
    <w:p w14:paraId="3AD00456" w14:textId="77777777" w:rsidR="00CF3B80" w:rsidRPr="0043302A" w:rsidRDefault="00CF3B80" w:rsidP="00A06EB8">
      <w:pPr>
        <w:pStyle w:val="Prrafodelista"/>
        <w:numPr>
          <w:ilvl w:val="0"/>
          <w:numId w:val="131"/>
        </w:numPr>
      </w:pPr>
      <w:r w:rsidRPr="0043302A">
        <w:t>Vulneración de derechos fundamentales.</w:t>
      </w:r>
    </w:p>
    <w:p w14:paraId="3F951745" w14:textId="77777777" w:rsidR="00C2471E" w:rsidRPr="0043302A" w:rsidRDefault="00C2471E" w:rsidP="0041765E">
      <w:pPr>
        <w:pStyle w:val="Prrafodelista"/>
        <w:ind w:left="1440"/>
      </w:pPr>
    </w:p>
    <w:p w14:paraId="1C0C0E07" w14:textId="450A84CA" w:rsidR="00CF3B80" w:rsidRPr="0043302A" w:rsidRDefault="00CF3B80" w:rsidP="0041765E">
      <w:pPr>
        <w:ind w:left="708"/>
        <w:rPr>
          <w:rFonts w:ascii="Arial" w:hAnsi="Arial" w:cs="Arial"/>
        </w:rPr>
      </w:pPr>
      <w:r w:rsidRPr="0043302A">
        <w:rPr>
          <w:rFonts w:ascii="Arial" w:hAnsi="Arial" w:cs="Arial"/>
        </w:rPr>
        <w:t>El tratamiento de datos mediante IA deberá cumplir la normativa de protección de datos personales.</w:t>
      </w:r>
    </w:p>
    <w:p w14:paraId="1582D1C1" w14:textId="77777777" w:rsidR="00CF3B80" w:rsidRPr="0043302A" w:rsidRDefault="00CF3B80" w:rsidP="0041765E">
      <w:pPr>
        <w:ind w:left="708"/>
        <w:rPr>
          <w:rFonts w:ascii="Arial" w:hAnsi="Arial" w:cs="Arial"/>
        </w:rPr>
      </w:pPr>
      <w:r w:rsidRPr="0043302A">
        <w:rPr>
          <w:rFonts w:ascii="Arial" w:hAnsi="Arial" w:cs="Arial"/>
        </w:rPr>
        <w:lastRenderedPageBreak/>
        <w:t>Los sistemas de IA utilizados deberán documentar su propósito, alcance, fuentes de datos y mecanismos de control.</w:t>
      </w:r>
    </w:p>
    <w:p w14:paraId="1D817293" w14:textId="285FBF8E" w:rsidR="00CF3B80" w:rsidRPr="0043302A" w:rsidRDefault="00CF3B80" w:rsidP="0041765E">
      <w:pPr>
        <w:ind w:left="360"/>
        <w:rPr>
          <w:rFonts w:ascii="Arial" w:hAnsi="Arial" w:cs="Arial"/>
          <w:b/>
          <w:bCs/>
        </w:rPr>
      </w:pPr>
      <w:r w:rsidRPr="0043302A">
        <w:rPr>
          <w:rFonts w:ascii="Arial" w:hAnsi="Arial" w:cs="Arial"/>
          <w:b/>
          <w:bCs/>
        </w:rPr>
        <w:t>Responsabilidades</w:t>
      </w:r>
    </w:p>
    <w:p w14:paraId="6D2B243F" w14:textId="77777777" w:rsidR="00CF3B80" w:rsidRPr="0043302A" w:rsidRDefault="00CF3B80" w:rsidP="0041765E">
      <w:pPr>
        <w:ind w:left="360"/>
        <w:jc w:val="both"/>
        <w:rPr>
          <w:rFonts w:ascii="Arial" w:hAnsi="Arial" w:cs="Arial"/>
        </w:rPr>
      </w:pPr>
      <w:r w:rsidRPr="0043302A">
        <w:rPr>
          <w:rFonts w:ascii="Arial" w:hAnsi="Arial" w:cs="Arial"/>
          <w:b/>
          <w:bCs/>
        </w:rPr>
        <w:t>Usuarios:</w:t>
      </w:r>
      <w:r w:rsidRPr="0043302A">
        <w:rPr>
          <w:rFonts w:ascii="Arial" w:hAnsi="Arial" w:cs="Arial"/>
        </w:rPr>
        <w:t xml:space="preserve"> utilizar la IA de manera responsable y conforme a esta política.</w:t>
      </w:r>
    </w:p>
    <w:p w14:paraId="2B1A7235" w14:textId="77777777" w:rsidR="00CF3B80" w:rsidRPr="0043302A" w:rsidRDefault="00CF3B80" w:rsidP="0041765E">
      <w:pPr>
        <w:ind w:left="360"/>
        <w:jc w:val="both"/>
        <w:rPr>
          <w:rFonts w:ascii="Arial" w:hAnsi="Arial" w:cs="Arial"/>
        </w:rPr>
      </w:pPr>
      <w:r w:rsidRPr="0043302A">
        <w:rPr>
          <w:rFonts w:ascii="Arial" w:hAnsi="Arial" w:cs="Arial"/>
          <w:b/>
          <w:bCs/>
        </w:rPr>
        <w:t>Áreas técnicas:</w:t>
      </w:r>
      <w:r w:rsidRPr="0043302A">
        <w:rPr>
          <w:rFonts w:ascii="Arial" w:hAnsi="Arial" w:cs="Arial"/>
        </w:rPr>
        <w:t xml:space="preserve"> evaluar riesgos, asegurar controles de seguridad y monitorear el desempeño de los sistemas de IA.</w:t>
      </w:r>
    </w:p>
    <w:p w14:paraId="309C35B2" w14:textId="77777777" w:rsidR="00CF3B80" w:rsidRPr="0043302A" w:rsidRDefault="00CF3B80" w:rsidP="0041765E">
      <w:pPr>
        <w:ind w:left="360"/>
        <w:jc w:val="both"/>
        <w:rPr>
          <w:rFonts w:ascii="Arial" w:hAnsi="Arial" w:cs="Arial"/>
        </w:rPr>
      </w:pPr>
      <w:r w:rsidRPr="0043302A">
        <w:rPr>
          <w:rFonts w:ascii="Arial" w:hAnsi="Arial" w:cs="Arial"/>
          <w:b/>
          <w:bCs/>
        </w:rPr>
        <w:t>Alta dirección:</w:t>
      </w:r>
      <w:r w:rsidRPr="0043302A">
        <w:rPr>
          <w:rFonts w:ascii="Arial" w:hAnsi="Arial" w:cs="Arial"/>
        </w:rPr>
        <w:t xml:space="preserve"> garantizar la alineación estratégica, ética y normativa del uso de la IA en la institución.</w:t>
      </w:r>
    </w:p>
    <w:p w14:paraId="4FDF86C4" w14:textId="5EA389F6" w:rsidR="00CF3B80" w:rsidRPr="0043302A" w:rsidRDefault="00CF3B80" w:rsidP="0041765E">
      <w:pPr>
        <w:ind w:left="360"/>
        <w:rPr>
          <w:rFonts w:ascii="Arial" w:hAnsi="Arial" w:cs="Arial"/>
          <w:b/>
          <w:bCs/>
        </w:rPr>
      </w:pPr>
      <w:r w:rsidRPr="0043302A">
        <w:rPr>
          <w:rFonts w:ascii="Arial" w:hAnsi="Arial" w:cs="Arial"/>
          <w:b/>
          <w:bCs/>
        </w:rPr>
        <w:t>Incumplimiento</w:t>
      </w:r>
    </w:p>
    <w:p w14:paraId="3512107C" w14:textId="4D41EA1D" w:rsidR="00CF3B80" w:rsidRPr="0043302A" w:rsidRDefault="00CF3B80" w:rsidP="0041765E">
      <w:pPr>
        <w:ind w:left="360"/>
        <w:jc w:val="both"/>
        <w:rPr>
          <w:rFonts w:ascii="Arial" w:hAnsi="Arial" w:cs="Arial"/>
        </w:rPr>
      </w:pPr>
      <w:r w:rsidRPr="0043302A">
        <w:rPr>
          <w:rFonts w:ascii="Arial" w:hAnsi="Arial" w:cs="Arial"/>
        </w:rPr>
        <w:t>El incumplimiento de esta política podrá generar medidas administrativas, disciplinarias, contractuales o legales, según corresponda.</w:t>
      </w:r>
    </w:p>
    <w:p w14:paraId="405E60DD" w14:textId="77777777" w:rsidR="00E148AE" w:rsidRPr="0043302A" w:rsidRDefault="00E148AE" w:rsidP="00E148AE">
      <w:pPr>
        <w:pStyle w:val="Prrafodelista"/>
      </w:pPr>
    </w:p>
    <w:p w14:paraId="14F7E0C6" w14:textId="5B0920DF" w:rsidR="001D745E" w:rsidRPr="0043302A" w:rsidRDefault="001D745E" w:rsidP="00A06EB8">
      <w:pPr>
        <w:pStyle w:val="Ttulo1"/>
        <w:numPr>
          <w:ilvl w:val="0"/>
          <w:numId w:val="55"/>
        </w:numPr>
        <w:spacing w:before="0"/>
        <w:jc w:val="both"/>
        <w:rPr>
          <w:rFonts w:ascii="Arial" w:hAnsi="Arial" w:cs="Arial"/>
          <w:b/>
          <w:bCs/>
          <w:color w:val="auto"/>
          <w:sz w:val="22"/>
          <w:szCs w:val="22"/>
        </w:rPr>
      </w:pPr>
      <w:bookmarkStart w:id="269" w:name="_Toc47631663"/>
      <w:bookmarkStart w:id="270" w:name="_Toc1894619360"/>
      <w:r w:rsidRPr="0043302A">
        <w:rPr>
          <w:rFonts w:ascii="Arial" w:hAnsi="Arial" w:cs="Arial"/>
          <w:b/>
          <w:bCs/>
          <w:color w:val="auto"/>
          <w:sz w:val="22"/>
          <w:szCs w:val="22"/>
        </w:rPr>
        <w:t>CUMPLIMIENTO DE REQUISITOS LEGALES Y CONTRACTUALES</w:t>
      </w:r>
      <w:bookmarkEnd w:id="269"/>
      <w:bookmarkEnd w:id="270"/>
    </w:p>
    <w:p w14:paraId="4B44F37B" w14:textId="77777777" w:rsidR="006E00E2" w:rsidRPr="0043302A" w:rsidRDefault="006E00E2" w:rsidP="006E00E2">
      <w:pPr>
        <w:spacing w:after="0" w:line="240" w:lineRule="auto"/>
        <w:rPr>
          <w:rFonts w:ascii="Arial" w:hAnsi="Arial" w:cs="Arial"/>
          <w:lang w:val="es-ES" w:eastAsia="es-ES" w:bidi="es-ES"/>
        </w:rPr>
      </w:pPr>
    </w:p>
    <w:p w14:paraId="0476BEE3" w14:textId="56E93A4B" w:rsidR="001D745E" w:rsidRPr="0043302A" w:rsidRDefault="001D745E" w:rsidP="00A06EB8">
      <w:pPr>
        <w:pStyle w:val="Ttulo1"/>
        <w:numPr>
          <w:ilvl w:val="2"/>
          <w:numId w:val="55"/>
        </w:numPr>
        <w:spacing w:before="0"/>
        <w:rPr>
          <w:rFonts w:ascii="Arial" w:hAnsi="Arial" w:cs="Arial"/>
          <w:b/>
          <w:bCs/>
          <w:color w:val="auto"/>
          <w:sz w:val="22"/>
          <w:szCs w:val="22"/>
        </w:rPr>
      </w:pPr>
      <w:bookmarkStart w:id="271" w:name="_Toc47631664"/>
      <w:bookmarkStart w:id="272" w:name="_Toc545839566"/>
      <w:r w:rsidRPr="0043302A">
        <w:rPr>
          <w:rFonts w:ascii="Arial" w:hAnsi="Arial" w:cs="Arial"/>
          <w:b/>
          <w:bCs/>
          <w:color w:val="auto"/>
          <w:sz w:val="22"/>
          <w:szCs w:val="22"/>
        </w:rPr>
        <w:t xml:space="preserve">Identificación </w:t>
      </w:r>
      <w:r w:rsidR="00404D2E" w:rsidRPr="0043302A">
        <w:rPr>
          <w:rFonts w:ascii="Arial" w:hAnsi="Arial" w:cs="Arial"/>
          <w:b/>
          <w:bCs/>
          <w:color w:val="auto"/>
          <w:sz w:val="22"/>
          <w:szCs w:val="22"/>
        </w:rPr>
        <w:t>de la legislación aplicable y requisitos contractuales</w:t>
      </w:r>
      <w:bookmarkEnd w:id="271"/>
      <w:bookmarkEnd w:id="272"/>
    </w:p>
    <w:p w14:paraId="5A85AB5B" w14:textId="77777777" w:rsidR="001D745E" w:rsidRPr="0043302A" w:rsidRDefault="001D745E" w:rsidP="00BB59BA">
      <w:pPr>
        <w:pStyle w:val="Prrafodelista"/>
        <w:ind w:left="1224"/>
        <w:jc w:val="both"/>
      </w:pPr>
    </w:p>
    <w:p w14:paraId="550BB84B" w14:textId="547B5A64" w:rsidR="001D745E" w:rsidRPr="0043302A" w:rsidRDefault="001D745E" w:rsidP="00BB59BA">
      <w:pPr>
        <w:spacing w:after="0" w:line="240" w:lineRule="auto"/>
        <w:jc w:val="both"/>
        <w:rPr>
          <w:rFonts w:ascii="Arial" w:hAnsi="Arial" w:cs="Arial"/>
        </w:rPr>
      </w:pPr>
      <w:r w:rsidRPr="0043302A">
        <w:rPr>
          <w:rFonts w:ascii="Arial" w:hAnsi="Arial" w:cs="Arial"/>
        </w:rPr>
        <w:t xml:space="preserve">La Oficina Asesora Jurídica y el </w:t>
      </w:r>
      <w:r w:rsidR="00357668" w:rsidRPr="0043302A">
        <w:rPr>
          <w:rFonts w:ascii="Arial" w:hAnsi="Arial" w:cs="Arial"/>
        </w:rPr>
        <w:t xml:space="preserve">oficial de seguridad </w:t>
      </w:r>
      <w:r w:rsidRPr="0043302A">
        <w:rPr>
          <w:rFonts w:ascii="Arial" w:hAnsi="Arial" w:cs="Arial"/>
        </w:rPr>
        <w:t xml:space="preserve">de la </w:t>
      </w:r>
      <w:r w:rsidR="00357668" w:rsidRPr="0043302A">
        <w:rPr>
          <w:rFonts w:ascii="Arial" w:hAnsi="Arial" w:cs="Arial"/>
        </w:rPr>
        <w:t xml:space="preserve">información </w:t>
      </w:r>
      <w:r w:rsidRPr="0043302A">
        <w:rPr>
          <w:rFonts w:ascii="Arial" w:hAnsi="Arial" w:cs="Arial"/>
        </w:rPr>
        <w:t>deben identificar, documentar y mantener actualizados los requisitos legales, reglamentarios o contractuales aplicables a la</w:t>
      </w:r>
      <w:r w:rsidR="00AE4C25" w:rsidRPr="0043302A">
        <w:rPr>
          <w:rFonts w:ascii="Arial" w:hAnsi="Arial" w:cs="Arial"/>
        </w:rPr>
        <w:t xml:space="preserve"> </w:t>
      </w:r>
      <w:r w:rsidR="00BB6DBE" w:rsidRPr="0043302A">
        <w:rPr>
          <w:rFonts w:ascii="Arial" w:hAnsi="Arial" w:cs="Arial"/>
        </w:rPr>
        <w:t>UAE Cuerpo Oficial de Bomberos Bogotá</w:t>
      </w:r>
      <w:r w:rsidRPr="0043302A">
        <w:rPr>
          <w:rFonts w:ascii="Arial" w:hAnsi="Arial" w:cs="Arial"/>
        </w:rPr>
        <w:t xml:space="preserve"> relacionados con seguridad de la información. Para ello, se pueden apoyar en los </w:t>
      </w:r>
      <w:r w:rsidR="00357668" w:rsidRPr="0043302A">
        <w:rPr>
          <w:rFonts w:ascii="Arial" w:hAnsi="Arial" w:cs="Arial"/>
        </w:rPr>
        <w:t xml:space="preserve">jefes </w:t>
      </w:r>
      <w:r w:rsidRPr="0043302A">
        <w:rPr>
          <w:rFonts w:ascii="Arial" w:hAnsi="Arial" w:cs="Arial"/>
        </w:rPr>
        <w:t xml:space="preserve">de </w:t>
      </w:r>
      <w:r w:rsidR="00B45B27" w:rsidRPr="0043302A">
        <w:rPr>
          <w:rFonts w:ascii="Arial" w:hAnsi="Arial" w:cs="Arial"/>
        </w:rPr>
        <w:t>grupo</w:t>
      </w:r>
      <w:r w:rsidR="00D77E6D" w:rsidRPr="0043302A">
        <w:rPr>
          <w:rFonts w:ascii="Arial" w:hAnsi="Arial" w:cs="Arial"/>
        </w:rPr>
        <w:t>, tales</w:t>
      </w:r>
      <w:r w:rsidRPr="0043302A">
        <w:rPr>
          <w:rFonts w:ascii="Arial" w:hAnsi="Arial" w:cs="Arial"/>
        </w:rPr>
        <w:t xml:space="preserve"> como el Grupo</w:t>
      </w:r>
      <w:r w:rsidR="00D77E6D" w:rsidRPr="0043302A">
        <w:rPr>
          <w:rFonts w:ascii="Arial" w:hAnsi="Arial" w:cs="Arial"/>
        </w:rPr>
        <w:t xml:space="preserve"> de Gestión de Talento Humano</w:t>
      </w:r>
      <w:r w:rsidR="00B45B27" w:rsidRPr="0043302A">
        <w:rPr>
          <w:rFonts w:ascii="Arial" w:hAnsi="Arial" w:cs="Arial"/>
        </w:rPr>
        <w:t xml:space="preserve"> y</w:t>
      </w:r>
      <w:r w:rsidR="00D77E6D" w:rsidRPr="0043302A">
        <w:rPr>
          <w:rFonts w:ascii="Arial" w:hAnsi="Arial" w:cs="Arial"/>
        </w:rPr>
        <w:t xml:space="preserve"> Gestión Documental.</w:t>
      </w:r>
    </w:p>
    <w:p w14:paraId="6BE83090" w14:textId="77777777" w:rsidR="006E00E2" w:rsidRPr="0043302A" w:rsidRDefault="006E00E2" w:rsidP="00BB59BA">
      <w:pPr>
        <w:spacing w:after="0" w:line="240" w:lineRule="auto"/>
        <w:jc w:val="both"/>
        <w:rPr>
          <w:rFonts w:ascii="Arial" w:hAnsi="Arial" w:cs="Arial"/>
        </w:rPr>
      </w:pPr>
    </w:p>
    <w:p w14:paraId="3DAA0736" w14:textId="2CB75777" w:rsidR="001D745E" w:rsidRPr="0043302A" w:rsidRDefault="001D745E" w:rsidP="00A06EB8">
      <w:pPr>
        <w:pStyle w:val="Ttulo1"/>
        <w:numPr>
          <w:ilvl w:val="2"/>
          <w:numId w:val="55"/>
        </w:numPr>
        <w:spacing w:before="0"/>
        <w:jc w:val="both"/>
        <w:rPr>
          <w:rFonts w:ascii="Arial" w:hAnsi="Arial" w:cs="Arial"/>
          <w:b/>
          <w:bCs/>
          <w:color w:val="auto"/>
          <w:sz w:val="22"/>
          <w:szCs w:val="22"/>
        </w:rPr>
      </w:pPr>
      <w:bookmarkStart w:id="273" w:name="_Toc47631665"/>
      <w:bookmarkStart w:id="274" w:name="_Toc1422549765"/>
      <w:r w:rsidRPr="0043302A">
        <w:rPr>
          <w:rFonts w:ascii="Arial" w:hAnsi="Arial" w:cs="Arial"/>
          <w:b/>
          <w:bCs/>
          <w:color w:val="auto"/>
          <w:sz w:val="22"/>
          <w:szCs w:val="22"/>
        </w:rPr>
        <w:t xml:space="preserve">Derechos de </w:t>
      </w:r>
      <w:r w:rsidR="00357668" w:rsidRPr="0043302A">
        <w:rPr>
          <w:rFonts w:ascii="Arial" w:hAnsi="Arial" w:cs="Arial"/>
          <w:b/>
          <w:bCs/>
          <w:color w:val="auto"/>
          <w:sz w:val="22"/>
          <w:szCs w:val="22"/>
        </w:rPr>
        <w:t>propiedad intelectual</w:t>
      </w:r>
      <w:bookmarkEnd w:id="273"/>
      <w:bookmarkEnd w:id="274"/>
    </w:p>
    <w:p w14:paraId="3EE38706" w14:textId="77777777" w:rsidR="001D745E" w:rsidRPr="0043302A" w:rsidRDefault="001D745E" w:rsidP="00BB59BA">
      <w:pPr>
        <w:pStyle w:val="Prrafodelista"/>
        <w:ind w:left="1224"/>
        <w:jc w:val="both"/>
      </w:pPr>
    </w:p>
    <w:p w14:paraId="39BFB3F1" w14:textId="1B4797C1" w:rsidR="001D745E" w:rsidRPr="0043302A" w:rsidRDefault="006512F7" w:rsidP="00A06EB8">
      <w:pPr>
        <w:pStyle w:val="Prrafodelista"/>
        <w:numPr>
          <w:ilvl w:val="0"/>
          <w:numId w:val="27"/>
        </w:numPr>
        <w:jc w:val="both"/>
      </w:pPr>
      <w:r w:rsidRPr="0043302A">
        <w:t>El Grupo TIC</w:t>
      </w:r>
      <w:r w:rsidR="001D745E" w:rsidRPr="0043302A">
        <w:t xml:space="preserve"> debe asegurarse de que todo el software que se ejecute en la </w:t>
      </w:r>
      <w:r w:rsidR="00BB6DBE" w:rsidRPr="0043302A">
        <w:rPr>
          <w:lang w:val="es-CO"/>
        </w:rPr>
        <w:t>UAE Cuerpo Oficial de Bomberos Bogotá</w:t>
      </w:r>
      <w:r w:rsidR="001D745E" w:rsidRPr="0043302A">
        <w:t xml:space="preserve"> esté protegido por derechos de autor y requiera licencia de uso o, en su lugar</w:t>
      </w:r>
      <w:r w:rsidR="00357668" w:rsidRPr="0043302A">
        <w:t>,</w:t>
      </w:r>
      <w:r w:rsidR="001D745E" w:rsidRPr="0043302A">
        <w:t xml:space="preserve"> sea software de libre distribución y uso.</w:t>
      </w:r>
    </w:p>
    <w:p w14:paraId="59DAF955" w14:textId="77777777" w:rsidR="00FE6C32" w:rsidRPr="0043302A" w:rsidRDefault="00FE6C32" w:rsidP="00BB59BA">
      <w:pPr>
        <w:pStyle w:val="Prrafodelista"/>
        <w:ind w:left="2076"/>
        <w:jc w:val="both"/>
      </w:pPr>
    </w:p>
    <w:p w14:paraId="2B513E7A" w14:textId="1F2B14F3" w:rsidR="001D745E" w:rsidRPr="0043302A" w:rsidRDefault="001D745E" w:rsidP="00A06EB8">
      <w:pPr>
        <w:pStyle w:val="Prrafodelista"/>
        <w:numPr>
          <w:ilvl w:val="0"/>
          <w:numId w:val="27"/>
        </w:numPr>
        <w:jc w:val="both"/>
      </w:pPr>
      <w:r w:rsidRPr="0043302A">
        <w:t xml:space="preserve">Los usuarios </w:t>
      </w:r>
      <w:r w:rsidR="00472396" w:rsidRPr="0043302A">
        <w:t>solo</w:t>
      </w:r>
      <w:r w:rsidRPr="0043302A">
        <w:t xml:space="preserve"> deben </w:t>
      </w:r>
      <w:r w:rsidR="00AB6A49" w:rsidRPr="0043302A">
        <w:t xml:space="preserve">utilizar </w:t>
      </w:r>
      <w:r w:rsidRPr="0043302A">
        <w:t>software o sistemas de información en sus estaciones de trabajo o equipos portátiles suministrados para el desarrollo de sus actividades.</w:t>
      </w:r>
    </w:p>
    <w:p w14:paraId="66D69C3E" w14:textId="77777777" w:rsidR="001D745E" w:rsidRPr="0043302A" w:rsidRDefault="001D745E" w:rsidP="00BB59BA">
      <w:pPr>
        <w:pStyle w:val="Prrafodelista"/>
        <w:ind w:left="1068"/>
      </w:pPr>
    </w:p>
    <w:p w14:paraId="5234F321" w14:textId="52CF7648" w:rsidR="001D745E" w:rsidRPr="0043302A" w:rsidRDefault="001D745E" w:rsidP="00A06EB8">
      <w:pPr>
        <w:pStyle w:val="Prrafodelista"/>
        <w:numPr>
          <w:ilvl w:val="0"/>
          <w:numId w:val="27"/>
        </w:numPr>
        <w:jc w:val="both"/>
      </w:pPr>
      <w:r w:rsidRPr="0043302A">
        <w:t>Los usuarios deben cumplir con las leyes de derechos de autor y acuerdos</w:t>
      </w:r>
      <w:r w:rsidR="006E00E2" w:rsidRPr="0043302A">
        <w:t xml:space="preserve"> de licenciamiento de software, basado</w:t>
      </w:r>
      <w:r w:rsidR="00AE4AFB" w:rsidRPr="0043302A">
        <w:t>s</w:t>
      </w:r>
      <w:r w:rsidR="006E00E2" w:rsidRPr="0043302A">
        <w:t xml:space="preserve"> en el Procedimiento </w:t>
      </w:r>
      <w:r w:rsidR="00AE4AFB" w:rsidRPr="0043302A">
        <w:t xml:space="preserve">de </w:t>
      </w:r>
      <w:r w:rsidR="006E00E2" w:rsidRPr="0043302A">
        <w:t>Derechos de Propiedad Intelectual.</w:t>
      </w:r>
    </w:p>
    <w:p w14:paraId="54601573" w14:textId="77777777" w:rsidR="001D745E" w:rsidRPr="0043302A" w:rsidRDefault="001D745E" w:rsidP="00BB59BA">
      <w:pPr>
        <w:pStyle w:val="Prrafodelista"/>
      </w:pPr>
    </w:p>
    <w:p w14:paraId="0523BC2A" w14:textId="7BF99759" w:rsidR="001D745E" w:rsidRPr="0043302A" w:rsidRDefault="001D745E" w:rsidP="00A06EB8">
      <w:pPr>
        <w:pStyle w:val="Prrafodelista"/>
        <w:numPr>
          <w:ilvl w:val="0"/>
          <w:numId w:val="27"/>
        </w:numPr>
        <w:jc w:val="both"/>
      </w:pPr>
      <w:r w:rsidRPr="0043302A">
        <w:lastRenderedPageBreak/>
        <w:t xml:space="preserve">Es ilegal duplicar software o su documentación sin la autorización del propietario de los derechos de autor y su reproducción no autorizada es una violación de </w:t>
      </w:r>
      <w:r w:rsidR="00AE4AFB" w:rsidRPr="0043302A">
        <w:t>l</w:t>
      </w:r>
      <w:r w:rsidRPr="0043302A">
        <w:t>ey; no obstante, puede distribuirse un número de copias bajo una licencia otorgada.</w:t>
      </w:r>
    </w:p>
    <w:p w14:paraId="790B090D" w14:textId="77777777" w:rsidR="009D48EA" w:rsidRPr="0043302A" w:rsidRDefault="009D48EA" w:rsidP="009D48EA">
      <w:pPr>
        <w:pStyle w:val="Prrafodelista"/>
      </w:pPr>
    </w:p>
    <w:p w14:paraId="72EE30D6" w14:textId="3E8E98DE" w:rsidR="001D745E" w:rsidRPr="0043302A" w:rsidRDefault="001D745E" w:rsidP="00A06EB8">
      <w:pPr>
        <w:pStyle w:val="Prrafodelista"/>
        <w:numPr>
          <w:ilvl w:val="0"/>
          <w:numId w:val="27"/>
        </w:numPr>
        <w:jc w:val="both"/>
      </w:pPr>
      <w:r w:rsidRPr="0043302A">
        <w:t>El Grupo de Contratación debe incluir cláusulas de propiedad intelectual y derechos de autor en contratos con terceros.</w:t>
      </w:r>
    </w:p>
    <w:p w14:paraId="4FE991C7" w14:textId="77777777" w:rsidR="006E00E2" w:rsidRPr="0043302A" w:rsidRDefault="006E00E2" w:rsidP="006E00E2">
      <w:pPr>
        <w:pStyle w:val="Prrafodelista"/>
      </w:pPr>
    </w:p>
    <w:p w14:paraId="36D46BB1" w14:textId="72819015" w:rsidR="001D745E" w:rsidRPr="0043302A" w:rsidRDefault="006E00E2" w:rsidP="00A06EB8">
      <w:pPr>
        <w:pStyle w:val="Ttulo1"/>
        <w:numPr>
          <w:ilvl w:val="2"/>
          <w:numId w:val="55"/>
        </w:numPr>
        <w:spacing w:before="0"/>
        <w:jc w:val="both"/>
        <w:rPr>
          <w:rFonts w:ascii="Arial" w:hAnsi="Arial" w:cs="Arial"/>
          <w:b/>
          <w:bCs/>
          <w:color w:val="auto"/>
          <w:sz w:val="22"/>
          <w:szCs w:val="22"/>
        </w:rPr>
      </w:pPr>
      <w:bookmarkStart w:id="275" w:name="_Toc47631666"/>
      <w:bookmarkStart w:id="276" w:name="_Toc1364067485"/>
      <w:r w:rsidRPr="0043302A">
        <w:rPr>
          <w:rFonts w:ascii="Arial" w:hAnsi="Arial" w:cs="Arial"/>
          <w:b/>
          <w:bCs/>
          <w:color w:val="auto"/>
          <w:sz w:val="22"/>
          <w:szCs w:val="22"/>
        </w:rPr>
        <w:t xml:space="preserve">Protección de </w:t>
      </w:r>
      <w:r w:rsidR="005959E1" w:rsidRPr="0043302A">
        <w:rPr>
          <w:rFonts w:ascii="Arial" w:hAnsi="Arial" w:cs="Arial"/>
          <w:b/>
          <w:bCs/>
          <w:color w:val="auto"/>
          <w:sz w:val="22"/>
          <w:szCs w:val="22"/>
        </w:rPr>
        <w:t>r</w:t>
      </w:r>
      <w:r w:rsidR="001D745E" w:rsidRPr="0043302A">
        <w:rPr>
          <w:rFonts w:ascii="Arial" w:hAnsi="Arial" w:cs="Arial"/>
          <w:b/>
          <w:bCs/>
          <w:color w:val="auto"/>
          <w:sz w:val="22"/>
          <w:szCs w:val="22"/>
        </w:rPr>
        <w:t>egistros</w:t>
      </w:r>
      <w:bookmarkEnd w:id="275"/>
      <w:bookmarkEnd w:id="276"/>
    </w:p>
    <w:p w14:paraId="0E343926" w14:textId="77777777" w:rsidR="001D745E" w:rsidRPr="0043302A" w:rsidRDefault="001D745E" w:rsidP="00BB59BA">
      <w:pPr>
        <w:pStyle w:val="Prrafodelista"/>
        <w:ind w:left="1224"/>
        <w:jc w:val="both"/>
      </w:pPr>
    </w:p>
    <w:p w14:paraId="0481241A" w14:textId="24959065" w:rsidR="001D745E" w:rsidRPr="0043302A" w:rsidRDefault="001D745E" w:rsidP="00BB59BA">
      <w:pPr>
        <w:spacing w:after="0" w:line="240" w:lineRule="auto"/>
        <w:jc w:val="both"/>
        <w:rPr>
          <w:rFonts w:ascii="Arial" w:hAnsi="Arial" w:cs="Arial"/>
        </w:rPr>
      </w:pPr>
      <w:r w:rsidRPr="0043302A">
        <w:rPr>
          <w:rFonts w:ascii="Arial" w:hAnsi="Arial" w:cs="Arial"/>
        </w:rPr>
        <w:t xml:space="preserve">La </w:t>
      </w:r>
      <w:r w:rsidR="00BB6DBE" w:rsidRPr="0043302A">
        <w:rPr>
          <w:rFonts w:ascii="Arial" w:hAnsi="Arial" w:cs="Arial"/>
        </w:rPr>
        <w:t>UAE Cuerpo Oficial de Bomberos Bogotá</w:t>
      </w:r>
      <w:r w:rsidRPr="0043302A">
        <w:rPr>
          <w:rFonts w:ascii="Arial" w:hAnsi="Arial" w:cs="Arial"/>
        </w:rPr>
        <w:t xml:space="preserve"> se obliga a proteger todos los registros que muestren evidencia del cumplimiento de los requisitos normativos, legales o reg</w:t>
      </w:r>
      <w:r w:rsidR="0020702D" w:rsidRPr="0043302A">
        <w:rPr>
          <w:rFonts w:ascii="Arial" w:hAnsi="Arial" w:cs="Arial"/>
        </w:rPr>
        <w:t xml:space="preserve">ulatorios contra la pérdida de </w:t>
      </w:r>
      <w:r w:rsidR="005959E1" w:rsidRPr="0043302A">
        <w:rPr>
          <w:rFonts w:ascii="Arial" w:hAnsi="Arial" w:cs="Arial"/>
        </w:rPr>
        <w:t>confidencialidad, integridad y disponibilidad</w:t>
      </w:r>
      <w:r w:rsidRPr="0043302A">
        <w:rPr>
          <w:rFonts w:ascii="Arial" w:hAnsi="Arial" w:cs="Arial"/>
        </w:rPr>
        <w:t>, siguiendo las directrices del Procedimiento de Gestión de Activos.</w:t>
      </w:r>
    </w:p>
    <w:p w14:paraId="4936BCD5" w14:textId="77777777" w:rsidR="007709FE" w:rsidRPr="0043302A" w:rsidRDefault="007709FE" w:rsidP="00BB59BA">
      <w:pPr>
        <w:spacing w:after="0" w:line="240" w:lineRule="auto"/>
        <w:jc w:val="both"/>
        <w:rPr>
          <w:rFonts w:ascii="Arial" w:hAnsi="Arial" w:cs="Arial"/>
        </w:rPr>
      </w:pPr>
    </w:p>
    <w:p w14:paraId="69529CE2" w14:textId="32B0956B" w:rsidR="001D745E" w:rsidRPr="0043302A" w:rsidRDefault="006E00E2" w:rsidP="00A06EB8">
      <w:pPr>
        <w:pStyle w:val="Ttulo1"/>
        <w:numPr>
          <w:ilvl w:val="2"/>
          <w:numId w:val="55"/>
        </w:numPr>
        <w:spacing w:before="0"/>
        <w:jc w:val="both"/>
        <w:rPr>
          <w:rFonts w:ascii="Arial" w:hAnsi="Arial" w:cs="Arial"/>
          <w:b/>
          <w:bCs/>
          <w:color w:val="auto"/>
          <w:sz w:val="22"/>
          <w:szCs w:val="22"/>
        </w:rPr>
      </w:pPr>
      <w:bookmarkStart w:id="277" w:name="_Toc47631667"/>
      <w:bookmarkStart w:id="278" w:name="_Toc1076844807"/>
      <w:r w:rsidRPr="0043302A">
        <w:rPr>
          <w:rFonts w:ascii="Arial" w:hAnsi="Arial" w:cs="Arial"/>
          <w:b/>
          <w:bCs/>
          <w:color w:val="auto"/>
          <w:sz w:val="22"/>
          <w:szCs w:val="22"/>
        </w:rPr>
        <w:t xml:space="preserve">Privacidad y </w:t>
      </w:r>
      <w:r w:rsidR="005959E1" w:rsidRPr="0043302A">
        <w:rPr>
          <w:rFonts w:ascii="Arial" w:hAnsi="Arial" w:cs="Arial"/>
          <w:b/>
          <w:bCs/>
          <w:color w:val="auto"/>
          <w:sz w:val="22"/>
          <w:szCs w:val="22"/>
        </w:rPr>
        <w:t>protección de información de datos personales</w:t>
      </w:r>
      <w:bookmarkEnd w:id="277"/>
      <w:bookmarkEnd w:id="278"/>
    </w:p>
    <w:p w14:paraId="21598716" w14:textId="77777777" w:rsidR="001D745E" w:rsidRPr="0043302A" w:rsidRDefault="001D745E" w:rsidP="00BB59BA">
      <w:pPr>
        <w:pStyle w:val="Prrafodelista"/>
        <w:ind w:left="1224"/>
        <w:jc w:val="both"/>
      </w:pPr>
    </w:p>
    <w:p w14:paraId="02A00993" w14:textId="6D43B737" w:rsidR="001D745E" w:rsidRPr="0043302A" w:rsidRDefault="001D745E" w:rsidP="00BB59BA">
      <w:pPr>
        <w:spacing w:after="0" w:line="240" w:lineRule="auto"/>
        <w:jc w:val="both"/>
        <w:rPr>
          <w:rFonts w:ascii="Arial" w:hAnsi="Arial" w:cs="Arial"/>
        </w:rPr>
      </w:pPr>
      <w:r w:rsidRPr="0043302A">
        <w:rPr>
          <w:rFonts w:ascii="Arial" w:hAnsi="Arial" w:cs="Arial"/>
        </w:rPr>
        <w:t xml:space="preserve">La </w:t>
      </w:r>
      <w:r w:rsidR="00BB6DBE" w:rsidRPr="0043302A">
        <w:rPr>
          <w:rFonts w:ascii="Arial" w:hAnsi="Arial" w:cs="Arial"/>
        </w:rPr>
        <w:t>UAE Cuerpo Oficial de Bomberos Bogotá</w:t>
      </w:r>
      <w:r w:rsidRPr="0043302A">
        <w:rPr>
          <w:rFonts w:ascii="Arial" w:hAnsi="Arial" w:cs="Arial"/>
        </w:rPr>
        <w:t xml:space="preserve">, quien será </w:t>
      </w:r>
      <w:r w:rsidR="005959E1" w:rsidRPr="0043302A">
        <w:rPr>
          <w:rFonts w:ascii="Arial" w:hAnsi="Arial" w:cs="Arial"/>
        </w:rPr>
        <w:t>«</w:t>
      </w:r>
      <w:r w:rsidRPr="0043302A">
        <w:rPr>
          <w:rFonts w:ascii="Arial" w:hAnsi="Arial" w:cs="Arial"/>
        </w:rPr>
        <w:t xml:space="preserve">responsable del tratamiento de </w:t>
      </w:r>
      <w:r w:rsidR="005959E1" w:rsidRPr="0043302A">
        <w:rPr>
          <w:rFonts w:ascii="Arial" w:hAnsi="Arial" w:cs="Arial"/>
        </w:rPr>
        <w:t>los datos personales»</w:t>
      </w:r>
      <w:r w:rsidRPr="0043302A">
        <w:rPr>
          <w:rFonts w:ascii="Arial" w:hAnsi="Arial" w:cs="Arial"/>
        </w:rPr>
        <w:t xml:space="preserve">, tal y como este término se define en la Ley 1581 de 2012, respeta la privacidad de cada uno de los terceros que le suministren sus datos personales a través de los diferentes puntos de recolección y captura de dicha información. Por lo tanto, la </w:t>
      </w:r>
      <w:r w:rsidR="00A9784F" w:rsidRPr="0043302A">
        <w:rPr>
          <w:rFonts w:ascii="Arial" w:eastAsia="Times New Roman" w:hAnsi="Arial" w:cs="Arial"/>
        </w:rPr>
        <w:t>Unidad Administrativa Especial Cuerpo Oficial de Bomberos Bogotá</w:t>
      </w:r>
      <w:r w:rsidRPr="0043302A">
        <w:rPr>
          <w:rFonts w:ascii="Arial" w:hAnsi="Arial" w:cs="Arial"/>
        </w:rPr>
        <w:t xml:space="preserve"> </w:t>
      </w:r>
      <w:r w:rsidR="0020702D" w:rsidRPr="0043302A">
        <w:rPr>
          <w:rFonts w:ascii="Arial" w:hAnsi="Arial" w:cs="Arial"/>
        </w:rPr>
        <w:t>debe implementar</w:t>
      </w:r>
      <w:r w:rsidRPr="0043302A">
        <w:rPr>
          <w:rFonts w:ascii="Arial" w:hAnsi="Arial" w:cs="Arial"/>
        </w:rPr>
        <w:t xml:space="preserve"> los controles necesarios para su protección y en ningún momento divulgará esta información a terceras partes a menos que cuente</w:t>
      </w:r>
      <w:r w:rsidR="00BB5E23" w:rsidRPr="0043302A">
        <w:rPr>
          <w:rFonts w:ascii="Arial" w:hAnsi="Arial" w:cs="Arial"/>
        </w:rPr>
        <w:t>n</w:t>
      </w:r>
      <w:r w:rsidRPr="0043302A">
        <w:rPr>
          <w:rFonts w:ascii="Arial" w:hAnsi="Arial" w:cs="Arial"/>
        </w:rPr>
        <w:t xml:space="preserve"> con la autorización formal de los </w:t>
      </w:r>
      <w:r w:rsidR="00BB5E23" w:rsidRPr="0043302A">
        <w:rPr>
          <w:rFonts w:ascii="Arial" w:hAnsi="Arial" w:cs="Arial"/>
        </w:rPr>
        <w:t xml:space="preserve">titulares </w:t>
      </w:r>
      <w:r w:rsidRPr="0043302A">
        <w:rPr>
          <w:rFonts w:ascii="Arial" w:hAnsi="Arial" w:cs="Arial"/>
        </w:rPr>
        <w:t xml:space="preserve">o en los casos en que la </w:t>
      </w:r>
      <w:r w:rsidR="00BB5E23" w:rsidRPr="0043302A">
        <w:rPr>
          <w:rFonts w:ascii="Arial" w:hAnsi="Arial" w:cs="Arial"/>
        </w:rPr>
        <w:t>l</w:t>
      </w:r>
      <w:r w:rsidRPr="0043302A">
        <w:rPr>
          <w:rFonts w:ascii="Arial" w:hAnsi="Arial" w:cs="Arial"/>
        </w:rPr>
        <w:t>ey lo permita.</w:t>
      </w:r>
    </w:p>
    <w:p w14:paraId="4571722C" w14:textId="77777777" w:rsidR="006E00E2" w:rsidRPr="0043302A" w:rsidRDefault="006E00E2" w:rsidP="00BB59BA">
      <w:pPr>
        <w:spacing w:after="0" w:line="240" w:lineRule="auto"/>
        <w:jc w:val="both"/>
        <w:rPr>
          <w:rFonts w:ascii="Arial" w:hAnsi="Arial" w:cs="Arial"/>
        </w:rPr>
      </w:pPr>
    </w:p>
    <w:p w14:paraId="509BF0D1" w14:textId="38265239" w:rsidR="001D745E" w:rsidRPr="0043302A" w:rsidRDefault="006E00E2" w:rsidP="00A06EB8">
      <w:pPr>
        <w:pStyle w:val="Ttulo1"/>
        <w:numPr>
          <w:ilvl w:val="2"/>
          <w:numId w:val="55"/>
        </w:numPr>
        <w:spacing w:before="0"/>
        <w:jc w:val="both"/>
        <w:rPr>
          <w:rFonts w:ascii="Arial" w:hAnsi="Arial" w:cs="Arial"/>
          <w:b/>
          <w:bCs/>
          <w:color w:val="auto"/>
          <w:sz w:val="22"/>
          <w:szCs w:val="22"/>
        </w:rPr>
      </w:pPr>
      <w:bookmarkStart w:id="279" w:name="_Toc47631668"/>
      <w:bookmarkStart w:id="280" w:name="_Toc455573788"/>
      <w:r w:rsidRPr="0043302A">
        <w:rPr>
          <w:rFonts w:ascii="Arial" w:hAnsi="Arial" w:cs="Arial"/>
          <w:b/>
          <w:bCs/>
          <w:color w:val="auto"/>
          <w:sz w:val="22"/>
          <w:szCs w:val="22"/>
        </w:rPr>
        <w:t xml:space="preserve">Reglamentación de </w:t>
      </w:r>
      <w:r w:rsidR="00BB5E23" w:rsidRPr="0043302A">
        <w:rPr>
          <w:rFonts w:ascii="Arial" w:hAnsi="Arial" w:cs="Arial"/>
          <w:b/>
          <w:bCs/>
          <w:color w:val="auto"/>
          <w:sz w:val="22"/>
          <w:szCs w:val="22"/>
        </w:rPr>
        <w:t>controles criptográficos</w:t>
      </w:r>
      <w:bookmarkEnd w:id="279"/>
      <w:bookmarkEnd w:id="280"/>
    </w:p>
    <w:p w14:paraId="09726669" w14:textId="77777777" w:rsidR="001D745E" w:rsidRPr="0043302A" w:rsidRDefault="001D745E" w:rsidP="00BB59BA">
      <w:pPr>
        <w:pStyle w:val="Prrafodelista"/>
        <w:ind w:left="1224"/>
        <w:jc w:val="both"/>
      </w:pPr>
    </w:p>
    <w:p w14:paraId="04CF8485" w14:textId="2E66A69E" w:rsidR="001D745E" w:rsidRPr="0043302A" w:rsidRDefault="001D745E" w:rsidP="00BB59BA">
      <w:pPr>
        <w:spacing w:after="0" w:line="240" w:lineRule="auto"/>
        <w:jc w:val="both"/>
        <w:rPr>
          <w:rFonts w:ascii="Arial" w:hAnsi="Arial" w:cs="Arial"/>
        </w:rPr>
      </w:pPr>
      <w:r w:rsidRPr="0043302A">
        <w:rPr>
          <w:rFonts w:ascii="Arial" w:hAnsi="Arial" w:cs="Arial"/>
        </w:rPr>
        <w:t xml:space="preserve">La </w:t>
      </w:r>
      <w:r w:rsidR="00BB6DBE" w:rsidRPr="0043302A">
        <w:rPr>
          <w:rFonts w:ascii="Arial" w:hAnsi="Arial" w:cs="Arial"/>
        </w:rPr>
        <w:t>UAE Cuerpo Oficial de Bomberos Bogotá</w:t>
      </w:r>
      <w:r w:rsidRPr="0043302A">
        <w:rPr>
          <w:rFonts w:ascii="Arial" w:hAnsi="Arial" w:cs="Arial"/>
        </w:rPr>
        <w:t xml:space="preserve"> se regirá por la Ley 527 de 1999 </w:t>
      </w:r>
      <w:r w:rsidR="00ED1C4D" w:rsidRPr="0043302A">
        <w:rPr>
          <w:rFonts w:ascii="Arial" w:hAnsi="Arial" w:cs="Arial"/>
        </w:rPr>
        <w:t>“</w:t>
      </w:r>
      <w:r w:rsidR="00692D20" w:rsidRPr="0043302A">
        <w:rPr>
          <w:rFonts w:ascii="Arial" w:hAnsi="Arial" w:cs="Arial"/>
        </w:rPr>
        <w:t xml:space="preserve">Por medio de la cual se define y reglamenta el </w:t>
      </w:r>
      <w:r w:rsidRPr="0043302A">
        <w:rPr>
          <w:rFonts w:ascii="Arial" w:hAnsi="Arial" w:cs="Arial"/>
        </w:rPr>
        <w:t xml:space="preserve">acceso y uso de los mensajes de datos, del comercio electrónico y de las firmas digitales, y se establecen las </w:t>
      </w:r>
      <w:r w:rsidR="00692D20" w:rsidRPr="0043302A">
        <w:rPr>
          <w:rFonts w:ascii="Arial" w:hAnsi="Arial" w:cs="Arial"/>
        </w:rPr>
        <w:t>e</w:t>
      </w:r>
      <w:r w:rsidRPr="0043302A">
        <w:rPr>
          <w:rFonts w:ascii="Arial" w:hAnsi="Arial" w:cs="Arial"/>
        </w:rPr>
        <w:t>ntidades de certificación y otras disposiciones</w:t>
      </w:r>
      <w:r w:rsidR="00ED1C4D" w:rsidRPr="0043302A">
        <w:rPr>
          <w:rFonts w:ascii="Arial" w:hAnsi="Arial" w:cs="Arial"/>
        </w:rPr>
        <w:t>”</w:t>
      </w:r>
      <w:r w:rsidRPr="0043302A">
        <w:rPr>
          <w:rFonts w:ascii="Arial" w:hAnsi="Arial" w:cs="Arial"/>
        </w:rPr>
        <w:t xml:space="preserve"> y sus decretos reglamentarios, según aplique.</w:t>
      </w:r>
    </w:p>
    <w:p w14:paraId="0CE4BFD8" w14:textId="77777777" w:rsidR="006E00E2" w:rsidRPr="0043302A" w:rsidRDefault="006E00E2" w:rsidP="00BB59BA">
      <w:pPr>
        <w:spacing w:after="0" w:line="240" w:lineRule="auto"/>
        <w:jc w:val="both"/>
        <w:rPr>
          <w:rFonts w:ascii="Arial" w:hAnsi="Arial" w:cs="Arial"/>
        </w:rPr>
      </w:pPr>
    </w:p>
    <w:p w14:paraId="281B828A" w14:textId="0FAA1CC0" w:rsidR="001D745E" w:rsidRPr="0043302A" w:rsidRDefault="001D745E" w:rsidP="00A06EB8">
      <w:pPr>
        <w:pStyle w:val="Ttulo1"/>
        <w:numPr>
          <w:ilvl w:val="1"/>
          <w:numId w:val="55"/>
        </w:numPr>
        <w:spacing w:before="0"/>
        <w:jc w:val="both"/>
        <w:rPr>
          <w:rFonts w:ascii="Arial" w:hAnsi="Arial" w:cs="Arial"/>
          <w:b/>
          <w:bCs/>
          <w:color w:val="auto"/>
          <w:sz w:val="22"/>
          <w:szCs w:val="22"/>
        </w:rPr>
      </w:pPr>
      <w:bookmarkStart w:id="281" w:name="_Toc47631669"/>
      <w:bookmarkStart w:id="282" w:name="_Toc1873623997"/>
      <w:r w:rsidRPr="0043302A">
        <w:rPr>
          <w:rFonts w:ascii="Arial" w:hAnsi="Arial" w:cs="Arial"/>
          <w:b/>
          <w:bCs/>
          <w:color w:val="auto"/>
          <w:sz w:val="22"/>
          <w:szCs w:val="22"/>
        </w:rPr>
        <w:t>REVISIONES DE SEGURIDAD DE LA INFORMACIÓN</w:t>
      </w:r>
      <w:bookmarkEnd w:id="281"/>
      <w:bookmarkEnd w:id="282"/>
    </w:p>
    <w:p w14:paraId="0C1DBBC8" w14:textId="136A27DD" w:rsidR="006E00E2" w:rsidRPr="0043302A" w:rsidRDefault="006E00E2" w:rsidP="006E00E2">
      <w:pPr>
        <w:spacing w:after="0" w:line="240" w:lineRule="auto"/>
        <w:rPr>
          <w:rFonts w:ascii="Arial" w:hAnsi="Arial" w:cs="Arial"/>
          <w:lang w:val="es-ES" w:eastAsia="es-ES" w:bidi="es-ES"/>
        </w:rPr>
      </w:pPr>
    </w:p>
    <w:p w14:paraId="426B9FA8" w14:textId="1609DFB7" w:rsidR="001D745E" w:rsidRPr="0043302A" w:rsidRDefault="006E00E2" w:rsidP="00A06EB8">
      <w:pPr>
        <w:pStyle w:val="Ttulo1"/>
        <w:numPr>
          <w:ilvl w:val="2"/>
          <w:numId w:val="55"/>
        </w:numPr>
        <w:spacing w:before="0"/>
        <w:jc w:val="both"/>
        <w:rPr>
          <w:rFonts w:ascii="Arial" w:hAnsi="Arial" w:cs="Arial"/>
          <w:b/>
          <w:bCs/>
          <w:color w:val="auto"/>
          <w:sz w:val="22"/>
          <w:szCs w:val="22"/>
        </w:rPr>
      </w:pPr>
      <w:bookmarkStart w:id="283" w:name="_Toc47631670"/>
      <w:bookmarkStart w:id="284" w:name="_Toc280596552"/>
      <w:r w:rsidRPr="0043302A">
        <w:rPr>
          <w:rFonts w:ascii="Arial" w:hAnsi="Arial" w:cs="Arial"/>
          <w:b/>
          <w:bCs/>
          <w:color w:val="auto"/>
          <w:sz w:val="22"/>
          <w:szCs w:val="22"/>
        </w:rPr>
        <w:t xml:space="preserve">Revisión </w:t>
      </w:r>
      <w:r w:rsidR="001D745E" w:rsidRPr="0043302A">
        <w:rPr>
          <w:rFonts w:ascii="Arial" w:hAnsi="Arial" w:cs="Arial"/>
          <w:b/>
          <w:bCs/>
          <w:color w:val="auto"/>
          <w:sz w:val="22"/>
          <w:szCs w:val="22"/>
        </w:rPr>
        <w:t xml:space="preserve">de la </w:t>
      </w:r>
      <w:r w:rsidR="00734B69" w:rsidRPr="0043302A">
        <w:rPr>
          <w:rFonts w:ascii="Arial" w:hAnsi="Arial" w:cs="Arial"/>
          <w:b/>
          <w:bCs/>
          <w:color w:val="auto"/>
          <w:sz w:val="22"/>
          <w:szCs w:val="22"/>
        </w:rPr>
        <w:t>seguridad de la información</w:t>
      </w:r>
      <w:bookmarkEnd w:id="283"/>
      <w:bookmarkEnd w:id="284"/>
    </w:p>
    <w:p w14:paraId="35D8BA5C" w14:textId="77777777" w:rsidR="001D745E" w:rsidRPr="0043302A" w:rsidRDefault="001D745E" w:rsidP="00BB59BA">
      <w:pPr>
        <w:pStyle w:val="Prrafodelista"/>
        <w:jc w:val="both"/>
      </w:pPr>
    </w:p>
    <w:p w14:paraId="56723C74" w14:textId="3312C38E" w:rsidR="001D745E" w:rsidRPr="0043302A" w:rsidRDefault="001D745E" w:rsidP="00BB59BA">
      <w:pPr>
        <w:spacing w:after="0" w:line="240" w:lineRule="auto"/>
        <w:jc w:val="both"/>
        <w:rPr>
          <w:rFonts w:ascii="Arial" w:hAnsi="Arial" w:cs="Arial"/>
        </w:rPr>
      </w:pPr>
      <w:r w:rsidRPr="0043302A">
        <w:rPr>
          <w:rFonts w:ascii="Arial" w:hAnsi="Arial" w:cs="Arial"/>
        </w:rPr>
        <w:t xml:space="preserve">El proceso de </w:t>
      </w:r>
      <w:r w:rsidR="00734B69" w:rsidRPr="0043302A">
        <w:rPr>
          <w:rFonts w:ascii="Arial" w:hAnsi="Arial" w:cs="Arial"/>
        </w:rPr>
        <w:t>evaluación, control y mejo</w:t>
      </w:r>
      <w:r w:rsidRPr="0043302A">
        <w:rPr>
          <w:rFonts w:ascii="Arial" w:hAnsi="Arial" w:cs="Arial"/>
        </w:rPr>
        <w:t xml:space="preserve">ra </w:t>
      </w:r>
      <w:r w:rsidR="00F31503" w:rsidRPr="0043302A">
        <w:rPr>
          <w:rFonts w:ascii="Arial" w:hAnsi="Arial" w:cs="Arial"/>
        </w:rPr>
        <w:t>debe realizar</w:t>
      </w:r>
      <w:r w:rsidRPr="0043302A">
        <w:rPr>
          <w:rFonts w:ascii="Arial" w:hAnsi="Arial" w:cs="Arial"/>
        </w:rPr>
        <w:t xml:space="preserve"> auditorías internas de revisión independiente al menos anualmente. Esta revisión independiente es necesaria para asegurar la conveniencia, la adecuación y la eficacia continuas del enfoque de la </w:t>
      </w:r>
      <w:r w:rsidR="00734B69" w:rsidRPr="0043302A">
        <w:rPr>
          <w:rFonts w:ascii="Arial" w:hAnsi="Arial" w:cs="Arial"/>
        </w:rPr>
        <w:t>e</w:t>
      </w:r>
      <w:r w:rsidRPr="0043302A">
        <w:rPr>
          <w:rFonts w:ascii="Arial" w:hAnsi="Arial" w:cs="Arial"/>
        </w:rPr>
        <w:t>ntidad para gestionar la seguridad de la información. Esta revisión</w:t>
      </w:r>
      <w:r w:rsidR="00861864" w:rsidRPr="0043302A">
        <w:rPr>
          <w:rFonts w:ascii="Arial" w:hAnsi="Arial" w:cs="Arial"/>
        </w:rPr>
        <w:t>,</w:t>
      </w:r>
      <w:r w:rsidRPr="0043302A">
        <w:rPr>
          <w:rFonts w:ascii="Arial" w:hAnsi="Arial" w:cs="Arial"/>
        </w:rPr>
        <w:t xml:space="preserve"> que es responsabilidad de Control Interno de la </w:t>
      </w:r>
      <w:r w:rsidR="00BB6DBE" w:rsidRPr="0043302A">
        <w:rPr>
          <w:rFonts w:ascii="Arial" w:hAnsi="Arial" w:cs="Arial"/>
        </w:rPr>
        <w:t>UAE Cuerpo Oficial de Bomberos Bogotá</w:t>
      </w:r>
      <w:r w:rsidR="00861864" w:rsidRPr="0043302A">
        <w:rPr>
          <w:rFonts w:ascii="Arial" w:hAnsi="Arial" w:cs="Arial"/>
        </w:rPr>
        <w:t>,</w:t>
      </w:r>
      <w:r w:rsidRPr="0043302A">
        <w:rPr>
          <w:rFonts w:ascii="Arial" w:hAnsi="Arial" w:cs="Arial"/>
        </w:rPr>
        <w:t xml:space="preserve"> debe incluir la valoración de </w:t>
      </w:r>
      <w:r w:rsidRPr="0043302A">
        <w:rPr>
          <w:rFonts w:ascii="Arial" w:hAnsi="Arial" w:cs="Arial"/>
        </w:rPr>
        <w:lastRenderedPageBreak/>
        <w:t>las oportunidades de mejora y la necesidad de efectuar cambios en el enfoque hacia la seguridad, incluyendo la política y los objetivos de control.</w:t>
      </w:r>
    </w:p>
    <w:p w14:paraId="4D5DF246" w14:textId="77777777" w:rsidR="00977D0B" w:rsidRPr="0043302A" w:rsidRDefault="00977D0B" w:rsidP="00BB59BA">
      <w:pPr>
        <w:spacing w:after="0" w:line="240" w:lineRule="auto"/>
        <w:jc w:val="both"/>
        <w:rPr>
          <w:rFonts w:ascii="Arial" w:hAnsi="Arial" w:cs="Arial"/>
        </w:rPr>
      </w:pPr>
    </w:p>
    <w:p w14:paraId="77861098" w14:textId="54B85872" w:rsidR="001D745E" w:rsidRPr="0043302A" w:rsidRDefault="006E00E2" w:rsidP="00A06EB8">
      <w:pPr>
        <w:pStyle w:val="Ttulo1"/>
        <w:numPr>
          <w:ilvl w:val="2"/>
          <w:numId w:val="55"/>
        </w:numPr>
        <w:spacing w:before="0"/>
        <w:jc w:val="both"/>
        <w:rPr>
          <w:rFonts w:ascii="Arial" w:hAnsi="Arial" w:cs="Arial"/>
          <w:b/>
          <w:bCs/>
          <w:color w:val="auto"/>
          <w:sz w:val="22"/>
          <w:szCs w:val="22"/>
        </w:rPr>
      </w:pPr>
      <w:bookmarkStart w:id="285" w:name="_Toc47631671"/>
      <w:bookmarkStart w:id="286" w:name="_Toc823140298"/>
      <w:r w:rsidRPr="0043302A">
        <w:rPr>
          <w:rFonts w:ascii="Arial" w:hAnsi="Arial" w:cs="Arial"/>
          <w:b/>
          <w:bCs/>
          <w:color w:val="auto"/>
          <w:sz w:val="22"/>
          <w:szCs w:val="22"/>
        </w:rPr>
        <w:t xml:space="preserve">Revisión </w:t>
      </w:r>
      <w:r w:rsidR="00861864" w:rsidRPr="0043302A">
        <w:rPr>
          <w:rFonts w:ascii="Arial" w:hAnsi="Arial" w:cs="Arial"/>
          <w:b/>
          <w:bCs/>
          <w:color w:val="auto"/>
          <w:sz w:val="22"/>
          <w:szCs w:val="22"/>
        </w:rPr>
        <w:t>al cumplimiento técnico</w:t>
      </w:r>
      <w:bookmarkEnd w:id="285"/>
      <w:bookmarkEnd w:id="286"/>
    </w:p>
    <w:p w14:paraId="6D378AFB" w14:textId="77777777" w:rsidR="001D745E" w:rsidRPr="0043302A" w:rsidRDefault="001D745E" w:rsidP="00BB59BA">
      <w:pPr>
        <w:pStyle w:val="Prrafodelista"/>
        <w:jc w:val="both"/>
      </w:pPr>
    </w:p>
    <w:p w14:paraId="06DBB174" w14:textId="74C1273D" w:rsidR="001D745E" w:rsidRPr="0043302A" w:rsidRDefault="001D745E" w:rsidP="00BB59BA">
      <w:pPr>
        <w:spacing w:after="0" w:line="240" w:lineRule="auto"/>
        <w:jc w:val="both"/>
        <w:rPr>
          <w:rFonts w:ascii="Arial" w:hAnsi="Arial" w:cs="Arial"/>
        </w:rPr>
      </w:pPr>
      <w:r w:rsidRPr="0043302A">
        <w:rPr>
          <w:rFonts w:ascii="Arial" w:hAnsi="Arial" w:cs="Arial"/>
        </w:rPr>
        <w:t>El jefe de</w:t>
      </w:r>
      <w:r w:rsidR="006512F7" w:rsidRPr="0043302A">
        <w:rPr>
          <w:rFonts w:ascii="Arial" w:hAnsi="Arial" w:cs="Arial"/>
        </w:rPr>
        <w:t>l Grupo TIC</w:t>
      </w:r>
      <w:r w:rsidRPr="0043302A">
        <w:rPr>
          <w:rFonts w:ascii="Arial" w:hAnsi="Arial" w:cs="Arial"/>
        </w:rPr>
        <w:t xml:space="preserve"> debe coordinar la revisión periódica (al menos anualmente) de los sistemas de información para determinar el cumplimiento con las políticas y procedimientos de seguridad de la información. Para ello, se debe determinar a qué sistemas de información se</w:t>
      </w:r>
      <w:r w:rsidR="0018412E" w:rsidRPr="0043302A">
        <w:rPr>
          <w:rFonts w:ascii="Arial" w:hAnsi="Arial" w:cs="Arial"/>
        </w:rPr>
        <w:t xml:space="preserve"> le</w:t>
      </w:r>
      <w:r w:rsidR="00861864" w:rsidRPr="0043302A">
        <w:rPr>
          <w:rFonts w:ascii="Arial" w:hAnsi="Arial" w:cs="Arial"/>
        </w:rPr>
        <w:t>s</w:t>
      </w:r>
      <w:r w:rsidR="0018412E" w:rsidRPr="0043302A">
        <w:rPr>
          <w:rFonts w:ascii="Arial" w:hAnsi="Arial" w:cs="Arial"/>
        </w:rPr>
        <w:t xml:space="preserve"> hará revisión</w:t>
      </w:r>
      <w:r w:rsidRPr="0043302A">
        <w:rPr>
          <w:rFonts w:ascii="Arial" w:hAnsi="Arial" w:cs="Arial"/>
        </w:rPr>
        <w:t>.</w:t>
      </w:r>
    </w:p>
    <w:p w14:paraId="745B9F47" w14:textId="77777777" w:rsidR="00080887" w:rsidRPr="0043302A" w:rsidRDefault="00080887" w:rsidP="00BB59BA">
      <w:pPr>
        <w:spacing w:after="0" w:line="240" w:lineRule="auto"/>
        <w:jc w:val="both"/>
        <w:rPr>
          <w:rFonts w:ascii="Arial" w:hAnsi="Arial" w:cs="Arial"/>
        </w:rPr>
      </w:pPr>
    </w:p>
    <w:p w14:paraId="353362C4" w14:textId="0913614F" w:rsidR="001D745E" w:rsidRPr="0043302A" w:rsidRDefault="001D745E" w:rsidP="00A06EB8">
      <w:pPr>
        <w:pStyle w:val="Ttulo1"/>
        <w:numPr>
          <w:ilvl w:val="1"/>
          <w:numId w:val="55"/>
        </w:numPr>
        <w:spacing w:before="0"/>
        <w:rPr>
          <w:rFonts w:ascii="Arial" w:hAnsi="Arial" w:cs="Arial"/>
          <w:b/>
          <w:bCs/>
          <w:color w:val="auto"/>
          <w:sz w:val="22"/>
          <w:szCs w:val="22"/>
        </w:rPr>
      </w:pPr>
      <w:bookmarkStart w:id="287" w:name="_Toc47631672"/>
      <w:bookmarkStart w:id="288" w:name="_Toc1820822684"/>
      <w:r w:rsidRPr="0043302A">
        <w:rPr>
          <w:rFonts w:ascii="Arial" w:hAnsi="Arial" w:cs="Arial"/>
          <w:b/>
          <w:bCs/>
          <w:color w:val="auto"/>
          <w:sz w:val="22"/>
          <w:szCs w:val="22"/>
        </w:rPr>
        <w:t>CUMPLIMIENTO</w:t>
      </w:r>
      <w:bookmarkEnd w:id="287"/>
      <w:bookmarkEnd w:id="288"/>
    </w:p>
    <w:p w14:paraId="0F60D8D1" w14:textId="77777777" w:rsidR="001D745E" w:rsidRPr="0043302A" w:rsidRDefault="001D745E" w:rsidP="00BB59BA">
      <w:pPr>
        <w:pStyle w:val="Prrafodelista"/>
        <w:jc w:val="both"/>
      </w:pPr>
    </w:p>
    <w:p w14:paraId="116A74B7" w14:textId="4C7F32B5" w:rsidR="001D745E" w:rsidRPr="0043302A" w:rsidRDefault="001D745E" w:rsidP="00BB59BA">
      <w:pPr>
        <w:spacing w:after="0" w:line="240" w:lineRule="auto"/>
        <w:jc w:val="both"/>
        <w:rPr>
          <w:rFonts w:ascii="Arial" w:hAnsi="Arial" w:cs="Arial"/>
        </w:rPr>
      </w:pPr>
      <w:r w:rsidRPr="0043302A">
        <w:rPr>
          <w:rFonts w:ascii="Arial" w:hAnsi="Arial" w:cs="Arial"/>
        </w:rPr>
        <w:t>El incumplimiento de esta política está sujeto a las sanciones disciplinarias, fiscales y penales que se deriven de la conducta del implicado, incluso cuando se encuentre en situaciones administrativas como permisos, licencias, vacaciones, suspensiones en ejercicio del empleo o en comisión.</w:t>
      </w:r>
    </w:p>
    <w:p w14:paraId="0895BE76" w14:textId="19AF5ACD" w:rsidR="001D745E" w:rsidRPr="0043302A" w:rsidRDefault="001D745E" w:rsidP="006636A9">
      <w:pPr>
        <w:pStyle w:val="Prrafodelista"/>
        <w:ind w:left="360"/>
        <w:jc w:val="both"/>
      </w:pPr>
    </w:p>
    <w:p w14:paraId="773B29DC" w14:textId="77777777" w:rsidR="009F7734" w:rsidRPr="0043302A" w:rsidRDefault="009F7734" w:rsidP="006636A9">
      <w:pPr>
        <w:pStyle w:val="Prrafodelista"/>
        <w:ind w:left="360"/>
        <w:jc w:val="both"/>
      </w:pPr>
    </w:p>
    <w:p w14:paraId="3CD013B8" w14:textId="6677F5F7" w:rsidR="001C7AEB" w:rsidRPr="0043302A" w:rsidRDefault="001C7AEB" w:rsidP="00A06EB8">
      <w:pPr>
        <w:pStyle w:val="Prrafodelista"/>
        <w:numPr>
          <w:ilvl w:val="0"/>
          <w:numId w:val="55"/>
        </w:numPr>
        <w:tabs>
          <w:tab w:val="left" w:pos="941"/>
        </w:tabs>
        <w:spacing w:before="136"/>
        <w:rPr>
          <w:rFonts w:eastAsia="Calibri"/>
          <w:b/>
        </w:rPr>
      </w:pPr>
      <w:bookmarkStart w:id="289" w:name="_Hlk75635994"/>
      <w:r w:rsidRPr="0043302A">
        <w:rPr>
          <w:rFonts w:eastAsia="Calibri"/>
          <w:b/>
        </w:rPr>
        <w:t xml:space="preserve">DOCUMENTOS RELACIONADOS </w:t>
      </w:r>
    </w:p>
    <w:p w14:paraId="1591430D" w14:textId="33C1D063" w:rsidR="001C7AEB" w:rsidRPr="0043302A" w:rsidRDefault="001C7AEB" w:rsidP="001C7AEB">
      <w:pPr>
        <w:spacing w:after="160" w:line="240" w:lineRule="auto"/>
        <w:jc w:val="both"/>
        <w:rPr>
          <w:rFonts w:ascii="Arial" w:eastAsia="Calibri" w:hAnsi="Arial" w:cs="Arial"/>
          <w:color w:val="808080"/>
        </w:rPr>
      </w:pPr>
    </w:p>
    <w:tbl>
      <w:tblPr>
        <w:tblStyle w:val="Tablaconcuadrcula"/>
        <w:tblW w:w="0" w:type="auto"/>
        <w:tblLook w:val="04A0" w:firstRow="1" w:lastRow="0" w:firstColumn="1" w:lastColumn="0" w:noHBand="0" w:noVBand="1"/>
      </w:tblPr>
      <w:tblGrid>
        <w:gridCol w:w="2175"/>
        <w:gridCol w:w="6653"/>
      </w:tblGrid>
      <w:tr w:rsidR="001C7AEB" w:rsidRPr="0043302A" w14:paraId="1C740902" w14:textId="77777777" w:rsidTr="00A86851">
        <w:trPr>
          <w:trHeight w:val="322"/>
        </w:trPr>
        <w:tc>
          <w:tcPr>
            <w:tcW w:w="2175" w:type="dxa"/>
            <w:shd w:val="clear" w:color="auto" w:fill="FFC000"/>
          </w:tcPr>
          <w:p w14:paraId="00C60EF6" w14:textId="77777777" w:rsidR="001C7AEB" w:rsidRPr="0043302A" w:rsidRDefault="001C7AEB" w:rsidP="001C7AEB">
            <w:pPr>
              <w:tabs>
                <w:tab w:val="left" w:pos="284"/>
              </w:tabs>
              <w:contextualSpacing/>
              <w:jc w:val="center"/>
              <w:rPr>
                <w:rFonts w:ascii="Arial" w:eastAsia="Calibri" w:hAnsi="Arial" w:cs="Arial"/>
                <w:b/>
              </w:rPr>
            </w:pPr>
            <w:bookmarkStart w:id="290" w:name="_Hlk75636034"/>
            <w:r w:rsidRPr="0043302A">
              <w:rPr>
                <w:rFonts w:ascii="Arial" w:eastAsia="Calibri" w:hAnsi="Arial" w:cs="Arial"/>
                <w:b/>
              </w:rPr>
              <w:t>CÓDIGO</w:t>
            </w:r>
          </w:p>
        </w:tc>
        <w:tc>
          <w:tcPr>
            <w:tcW w:w="6653" w:type="dxa"/>
            <w:shd w:val="clear" w:color="auto" w:fill="FFC000"/>
          </w:tcPr>
          <w:p w14:paraId="4938A08C" w14:textId="77777777" w:rsidR="001C7AEB" w:rsidRPr="0043302A" w:rsidRDefault="001C7AEB" w:rsidP="001C7AEB">
            <w:pPr>
              <w:tabs>
                <w:tab w:val="left" w:pos="284"/>
              </w:tabs>
              <w:contextualSpacing/>
              <w:jc w:val="center"/>
              <w:rPr>
                <w:rFonts w:ascii="Arial" w:eastAsia="Calibri" w:hAnsi="Arial" w:cs="Arial"/>
                <w:b/>
              </w:rPr>
            </w:pPr>
            <w:r w:rsidRPr="0043302A">
              <w:rPr>
                <w:rFonts w:ascii="Arial" w:eastAsia="Calibri" w:hAnsi="Arial" w:cs="Arial"/>
                <w:b/>
              </w:rPr>
              <w:t>DOCUMENTO</w:t>
            </w:r>
          </w:p>
        </w:tc>
      </w:tr>
      <w:tr w:rsidR="001C7AEB" w:rsidRPr="0043302A" w14:paraId="7F0EA423" w14:textId="77777777" w:rsidTr="00F134DD">
        <w:tc>
          <w:tcPr>
            <w:tcW w:w="2175" w:type="dxa"/>
          </w:tcPr>
          <w:p w14:paraId="373305DB" w14:textId="77777777" w:rsidR="001C7AEB" w:rsidRPr="0043302A" w:rsidRDefault="001C7AEB" w:rsidP="001C7AEB">
            <w:pPr>
              <w:tabs>
                <w:tab w:val="left" w:pos="284"/>
              </w:tabs>
              <w:jc w:val="center"/>
              <w:rPr>
                <w:rFonts w:ascii="Arial" w:eastAsia="Calibri" w:hAnsi="Arial" w:cs="Arial"/>
                <w:highlight w:val="yellow"/>
              </w:rPr>
            </w:pPr>
          </w:p>
        </w:tc>
        <w:tc>
          <w:tcPr>
            <w:tcW w:w="6653" w:type="dxa"/>
          </w:tcPr>
          <w:p w14:paraId="3B747DE6" w14:textId="3F0BCEF8" w:rsidR="001C7AEB" w:rsidRPr="0043302A" w:rsidRDefault="001C7AEB" w:rsidP="00C31306">
            <w:pPr>
              <w:tabs>
                <w:tab w:val="left" w:pos="284"/>
              </w:tabs>
              <w:rPr>
                <w:rFonts w:ascii="Arial" w:eastAsia="Calibri" w:hAnsi="Arial" w:cs="Arial"/>
              </w:rPr>
            </w:pPr>
          </w:p>
        </w:tc>
      </w:tr>
      <w:tr w:rsidR="00B37A55" w:rsidRPr="0043302A" w14:paraId="5514AF38" w14:textId="77777777" w:rsidTr="00F134DD">
        <w:tc>
          <w:tcPr>
            <w:tcW w:w="2175" w:type="dxa"/>
          </w:tcPr>
          <w:p w14:paraId="56F6AF9D" w14:textId="77777777" w:rsidR="00B37A55" w:rsidRPr="0043302A" w:rsidRDefault="00B37A55" w:rsidP="001C7AEB">
            <w:pPr>
              <w:tabs>
                <w:tab w:val="left" w:pos="284"/>
              </w:tabs>
              <w:jc w:val="center"/>
              <w:rPr>
                <w:rFonts w:ascii="Arial" w:eastAsia="Calibri" w:hAnsi="Arial" w:cs="Arial"/>
                <w:highlight w:val="yellow"/>
              </w:rPr>
            </w:pPr>
          </w:p>
        </w:tc>
        <w:tc>
          <w:tcPr>
            <w:tcW w:w="6653" w:type="dxa"/>
          </w:tcPr>
          <w:p w14:paraId="50BBF0E0" w14:textId="77777777" w:rsidR="00B37A55" w:rsidRPr="0043302A" w:rsidRDefault="00B37A55" w:rsidP="001C7AEB">
            <w:pPr>
              <w:tabs>
                <w:tab w:val="left" w:pos="284"/>
              </w:tabs>
              <w:jc w:val="center"/>
              <w:rPr>
                <w:rFonts w:ascii="Arial" w:hAnsi="Arial" w:cs="Arial"/>
              </w:rPr>
            </w:pPr>
          </w:p>
        </w:tc>
      </w:tr>
      <w:tr w:rsidR="001C7AEB" w:rsidRPr="0043302A" w14:paraId="5CCE9B4C" w14:textId="77777777" w:rsidTr="00F134DD">
        <w:tc>
          <w:tcPr>
            <w:tcW w:w="2175" w:type="dxa"/>
          </w:tcPr>
          <w:p w14:paraId="6FBBCCC5" w14:textId="77777777" w:rsidR="001C7AEB" w:rsidRPr="0043302A" w:rsidRDefault="001C7AEB" w:rsidP="001C7AEB">
            <w:pPr>
              <w:tabs>
                <w:tab w:val="left" w:pos="284"/>
              </w:tabs>
              <w:jc w:val="center"/>
              <w:rPr>
                <w:rFonts w:ascii="Arial" w:eastAsia="Calibri" w:hAnsi="Arial" w:cs="Arial"/>
                <w:highlight w:val="yellow"/>
              </w:rPr>
            </w:pPr>
          </w:p>
        </w:tc>
        <w:tc>
          <w:tcPr>
            <w:tcW w:w="6653" w:type="dxa"/>
          </w:tcPr>
          <w:p w14:paraId="12AB9DBA" w14:textId="7F9CFBEF" w:rsidR="001C7AEB" w:rsidRPr="0043302A" w:rsidRDefault="001C7AEB" w:rsidP="001C7AEB">
            <w:pPr>
              <w:tabs>
                <w:tab w:val="left" w:pos="284"/>
              </w:tabs>
              <w:jc w:val="center"/>
              <w:rPr>
                <w:rFonts w:ascii="Arial" w:eastAsia="Calibri" w:hAnsi="Arial" w:cs="Arial"/>
              </w:rPr>
            </w:pPr>
          </w:p>
        </w:tc>
      </w:tr>
      <w:tr w:rsidR="001C7AEB" w:rsidRPr="0043302A" w14:paraId="1D0885E2" w14:textId="77777777" w:rsidTr="00F134DD">
        <w:tc>
          <w:tcPr>
            <w:tcW w:w="2175" w:type="dxa"/>
          </w:tcPr>
          <w:p w14:paraId="7D288B52" w14:textId="77777777" w:rsidR="001C7AEB" w:rsidRPr="0043302A" w:rsidRDefault="001C7AEB" w:rsidP="001C7AEB">
            <w:pPr>
              <w:tabs>
                <w:tab w:val="left" w:pos="284"/>
              </w:tabs>
              <w:jc w:val="center"/>
              <w:rPr>
                <w:rFonts w:ascii="Arial" w:eastAsia="Calibri" w:hAnsi="Arial" w:cs="Arial"/>
                <w:highlight w:val="yellow"/>
              </w:rPr>
            </w:pPr>
          </w:p>
        </w:tc>
        <w:tc>
          <w:tcPr>
            <w:tcW w:w="6653" w:type="dxa"/>
          </w:tcPr>
          <w:p w14:paraId="1775CB64" w14:textId="76AA5572" w:rsidR="001C7AEB" w:rsidRPr="0043302A" w:rsidRDefault="001C7AEB" w:rsidP="001C7AEB">
            <w:pPr>
              <w:tabs>
                <w:tab w:val="left" w:pos="284"/>
              </w:tabs>
              <w:jc w:val="center"/>
              <w:rPr>
                <w:rFonts w:ascii="Arial" w:eastAsia="Calibri" w:hAnsi="Arial" w:cs="Arial"/>
              </w:rPr>
            </w:pPr>
          </w:p>
        </w:tc>
      </w:tr>
      <w:bookmarkEnd w:id="289"/>
      <w:bookmarkEnd w:id="290"/>
    </w:tbl>
    <w:p w14:paraId="6B04FEAC" w14:textId="46EE5EA9" w:rsidR="001C7AEB" w:rsidRPr="0043302A" w:rsidRDefault="001C7AEB" w:rsidP="001C7AEB">
      <w:pPr>
        <w:tabs>
          <w:tab w:val="left" w:pos="284"/>
        </w:tabs>
        <w:spacing w:after="160" w:line="259" w:lineRule="auto"/>
        <w:jc w:val="both"/>
        <w:rPr>
          <w:rFonts w:ascii="Arial" w:eastAsia="Calibri" w:hAnsi="Arial" w:cs="Arial"/>
        </w:rPr>
      </w:pPr>
    </w:p>
    <w:p w14:paraId="39AB08F1" w14:textId="77777777" w:rsidR="001C7AEB" w:rsidRPr="0043302A" w:rsidRDefault="001C7AEB" w:rsidP="00A06EB8">
      <w:pPr>
        <w:numPr>
          <w:ilvl w:val="0"/>
          <w:numId w:val="55"/>
        </w:numPr>
        <w:tabs>
          <w:tab w:val="left" w:pos="426"/>
        </w:tabs>
        <w:spacing w:after="160" w:line="259" w:lineRule="auto"/>
        <w:ind w:hanging="720"/>
        <w:contextualSpacing/>
        <w:jc w:val="both"/>
        <w:rPr>
          <w:rFonts w:ascii="Arial" w:eastAsia="Calibri" w:hAnsi="Arial" w:cs="Arial"/>
          <w:b/>
        </w:rPr>
      </w:pPr>
      <w:r w:rsidRPr="0043302A">
        <w:rPr>
          <w:rFonts w:ascii="Arial" w:eastAsia="Calibri" w:hAnsi="Arial" w:cs="Arial"/>
          <w:b/>
        </w:rPr>
        <w:t>CONTROL DE CAMBIOS</w:t>
      </w:r>
    </w:p>
    <w:p w14:paraId="7182D426" w14:textId="77777777" w:rsidR="001C7AEB" w:rsidRPr="0043302A" w:rsidRDefault="001C7AEB" w:rsidP="001C7AEB">
      <w:pPr>
        <w:tabs>
          <w:tab w:val="left" w:pos="426"/>
        </w:tabs>
        <w:spacing w:after="160" w:line="259" w:lineRule="auto"/>
        <w:ind w:left="720"/>
        <w:contextualSpacing/>
        <w:jc w:val="both"/>
        <w:rPr>
          <w:rFonts w:ascii="Arial" w:eastAsia="Calibri" w:hAnsi="Arial" w:cs="Arial"/>
          <w:b/>
        </w:rPr>
      </w:pPr>
    </w:p>
    <w:tbl>
      <w:tblPr>
        <w:tblStyle w:val="Tablaconcuadrcula"/>
        <w:tblW w:w="0" w:type="auto"/>
        <w:tblInd w:w="-5" w:type="dxa"/>
        <w:tblLook w:val="04A0" w:firstRow="1" w:lastRow="0" w:firstColumn="1" w:lastColumn="0" w:noHBand="0" w:noVBand="1"/>
      </w:tblPr>
      <w:tblGrid>
        <w:gridCol w:w="2131"/>
        <w:gridCol w:w="1842"/>
        <w:gridCol w:w="4860"/>
      </w:tblGrid>
      <w:tr w:rsidR="001C7AEB" w:rsidRPr="0043302A" w14:paraId="104FB9FE" w14:textId="77777777" w:rsidTr="7F787AF4">
        <w:trPr>
          <w:trHeight w:val="340"/>
        </w:trPr>
        <w:tc>
          <w:tcPr>
            <w:tcW w:w="2131" w:type="dxa"/>
            <w:shd w:val="clear" w:color="auto" w:fill="FFC000"/>
            <w:vAlign w:val="center"/>
          </w:tcPr>
          <w:p w14:paraId="4311A466" w14:textId="77777777" w:rsidR="001C7AEB" w:rsidRPr="0043302A" w:rsidRDefault="001C7AEB" w:rsidP="00265FC1">
            <w:pPr>
              <w:pStyle w:val="Prrafodelista"/>
              <w:widowControl/>
              <w:autoSpaceDE/>
              <w:autoSpaceDN/>
              <w:ind w:left="0"/>
              <w:jc w:val="center"/>
              <w:rPr>
                <w:rFonts w:eastAsiaTheme="minorHAnsi"/>
                <w:b/>
                <w:lang w:eastAsia="en-US" w:bidi="ar-SA"/>
              </w:rPr>
            </w:pPr>
            <w:r w:rsidRPr="0043302A">
              <w:rPr>
                <w:rFonts w:eastAsiaTheme="minorHAnsi"/>
                <w:b/>
                <w:lang w:eastAsia="en-US" w:bidi="ar-SA"/>
              </w:rPr>
              <w:t>VERSIÓN</w:t>
            </w:r>
          </w:p>
        </w:tc>
        <w:tc>
          <w:tcPr>
            <w:tcW w:w="1842" w:type="dxa"/>
            <w:shd w:val="clear" w:color="auto" w:fill="FFC000"/>
            <w:vAlign w:val="center"/>
          </w:tcPr>
          <w:p w14:paraId="16DCBACB" w14:textId="77777777" w:rsidR="001C7AEB" w:rsidRPr="0043302A" w:rsidRDefault="001C7AEB" w:rsidP="00265FC1">
            <w:pPr>
              <w:pStyle w:val="Prrafodelista"/>
              <w:widowControl/>
              <w:autoSpaceDE/>
              <w:autoSpaceDN/>
              <w:ind w:left="0"/>
              <w:jc w:val="center"/>
              <w:rPr>
                <w:rFonts w:eastAsiaTheme="minorHAnsi"/>
                <w:b/>
                <w:lang w:eastAsia="en-US" w:bidi="ar-SA"/>
              </w:rPr>
            </w:pPr>
            <w:r w:rsidRPr="0043302A">
              <w:rPr>
                <w:rFonts w:eastAsiaTheme="minorHAnsi"/>
                <w:b/>
                <w:lang w:eastAsia="en-US" w:bidi="ar-SA"/>
              </w:rPr>
              <w:t>FECHA</w:t>
            </w:r>
          </w:p>
        </w:tc>
        <w:tc>
          <w:tcPr>
            <w:tcW w:w="4860" w:type="dxa"/>
            <w:shd w:val="clear" w:color="auto" w:fill="FFC000"/>
            <w:vAlign w:val="center"/>
          </w:tcPr>
          <w:p w14:paraId="2CF6BA24" w14:textId="77777777" w:rsidR="001C7AEB" w:rsidRPr="0043302A" w:rsidRDefault="001C7AEB" w:rsidP="00265FC1">
            <w:pPr>
              <w:pStyle w:val="Prrafodelista"/>
              <w:widowControl/>
              <w:autoSpaceDE/>
              <w:autoSpaceDN/>
              <w:ind w:left="0"/>
              <w:jc w:val="center"/>
              <w:rPr>
                <w:rFonts w:eastAsiaTheme="minorHAnsi"/>
                <w:b/>
                <w:lang w:eastAsia="en-US" w:bidi="ar-SA"/>
              </w:rPr>
            </w:pPr>
            <w:r w:rsidRPr="0043302A">
              <w:rPr>
                <w:rFonts w:eastAsiaTheme="minorHAnsi"/>
                <w:b/>
                <w:lang w:eastAsia="en-US" w:bidi="ar-SA"/>
              </w:rPr>
              <w:t>DESCRIPCIÓN DE LA MODIFICACIÓN</w:t>
            </w:r>
          </w:p>
        </w:tc>
      </w:tr>
      <w:tr w:rsidR="001C7AEB" w:rsidRPr="0043302A" w14:paraId="3D2AFCA4" w14:textId="77777777" w:rsidTr="7F787AF4">
        <w:trPr>
          <w:trHeight w:val="340"/>
        </w:trPr>
        <w:tc>
          <w:tcPr>
            <w:tcW w:w="2131" w:type="dxa"/>
          </w:tcPr>
          <w:p w14:paraId="5D9F009D" w14:textId="77777777" w:rsidR="001C7AEB" w:rsidRPr="0043302A" w:rsidRDefault="001C7AEB" w:rsidP="001C7AEB">
            <w:pPr>
              <w:tabs>
                <w:tab w:val="left" w:pos="284"/>
              </w:tabs>
              <w:contextualSpacing/>
              <w:jc w:val="center"/>
              <w:rPr>
                <w:rFonts w:ascii="Arial" w:eastAsia="Calibri" w:hAnsi="Arial" w:cs="Arial"/>
              </w:rPr>
            </w:pPr>
            <w:r w:rsidRPr="0043302A">
              <w:rPr>
                <w:rFonts w:ascii="Arial" w:eastAsia="Calibri" w:hAnsi="Arial" w:cs="Arial"/>
              </w:rPr>
              <w:t>01</w:t>
            </w:r>
          </w:p>
        </w:tc>
        <w:tc>
          <w:tcPr>
            <w:tcW w:w="1842" w:type="dxa"/>
          </w:tcPr>
          <w:p w14:paraId="37E781D8" w14:textId="77777777" w:rsidR="001C7AEB" w:rsidRPr="0043302A" w:rsidRDefault="001C7AEB" w:rsidP="001C7AEB">
            <w:pPr>
              <w:tabs>
                <w:tab w:val="left" w:pos="284"/>
              </w:tabs>
              <w:contextualSpacing/>
              <w:jc w:val="center"/>
              <w:rPr>
                <w:rFonts w:ascii="Arial" w:eastAsia="Calibri" w:hAnsi="Arial" w:cs="Arial"/>
              </w:rPr>
            </w:pPr>
            <w:r w:rsidRPr="0043302A">
              <w:rPr>
                <w:rFonts w:ascii="Arial" w:eastAsia="Calibri" w:hAnsi="Arial" w:cs="Arial"/>
              </w:rPr>
              <w:t>28/12/2021</w:t>
            </w:r>
          </w:p>
        </w:tc>
        <w:tc>
          <w:tcPr>
            <w:tcW w:w="4860" w:type="dxa"/>
          </w:tcPr>
          <w:p w14:paraId="476D0A25" w14:textId="77777777" w:rsidR="001C7AEB" w:rsidRPr="0043302A" w:rsidRDefault="001C7AEB" w:rsidP="001C7AEB">
            <w:pPr>
              <w:tabs>
                <w:tab w:val="left" w:pos="284"/>
              </w:tabs>
              <w:contextualSpacing/>
              <w:jc w:val="both"/>
              <w:rPr>
                <w:rFonts w:ascii="Arial" w:eastAsia="Calibri" w:hAnsi="Arial" w:cs="Arial"/>
              </w:rPr>
            </w:pPr>
            <w:r w:rsidRPr="0043302A">
              <w:rPr>
                <w:rFonts w:ascii="Arial" w:eastAsia="Calibri" w:hAnsi="Arial" w:cs="Arial"/>
              </w:rPr>
              <w:t>Creación del documento</w:t>
            </w:r>
          </w:p>
        </w:tc>
      </w:tr>
      <w:tr w:rsidR="001C7AEB" w:rsidRPr="0043302A" w14:paraId="002BC216" w14:textId="77777777" w:rsidTr="7F787AF4">
        <w:trPr>
          <w:trHeight w:val="340"/>
        </w:trPr>
        <w:tc>
          <w:tcPr>
            <w:tcW w:w="2131" w:type="dxa"/>
          </w:tcPr>
          <w:p w14:paraId="352AF931" w14:textId="77777777" w:rsidR="001C7AEB" w:rsidRPr="0043302A" w:rsidRDefault="001C7AEB" w:rsidP="001C7AEB">
            <w:pPr>
              <w:tabs>
                <w:tab w:val="left" w:pos="284"/>
              </w:tabs>
              <w:contextualSpacing/>
              <w:jc w:val="center"/>
              <w:rPr>
                <w:rFonts w:ascii="Arial" w:eastAsia="Calibri" w:hAnsi="Arial" w:cs="Arial"/>
              </w:rPr>
            </w:pPr>
            <w:r w:rsidRPr="0043302A">
              <w:rPr>
                <w:rFonts w:ascii="Arial" w:eastAsia="Calibri" w:hAnsi="Arial" w:cs="Arial"/>
              </w:rPr>
              <w:t>02</w:t>
            </w:r>
          </w:p>
        </w:tc>
        <w:tc>
          <w:tcPr>
            <w:tcW w:w="1842" w:type="dxa"/>
          </w:tcPr>
          <w:p w14:paraId="4CA6AFEE" w14:textId="0659E251" w:rsidR="001C7AEB" w:rsidRPr="0043302A" w:rsidRDefault="00F134DD" w:rsidP="001C7AEB">
            <w:pPr>
              <w:tabs>
                <w:tab w:val="left" w:pos="284"/>
              </w:tabs>
              <w:contextualSpacing/>
              <w:jc w:val="center"/>
              <w:rPr>
                <w:rFonts w:ascii="Arial" w:eastAsia="Calibri" w:hAnsi="Arial" w:cs="Arial"/>
              </w:rPr>
            </w:pPr>
            <w:r w:rsidRPr="0043302A">
              <w:rPr>
                <w:rFonts w:ascii="Arial" w:eastAsia="Calibri" w:hAnsi="Arial" w:cs="Arial"/>
              </w:rPr>
              <w:t>07/06/2022</w:t>
            </w:r>
          </w:p>
        </w:tc>
        <w:tc>
          <w:tcPr>
            <w:tcW w:w="4860" w:type="dxa"/>
          </w:tcPr>
          <w:p w14:paraId="31B82337" w14:textId="77777777" w:rsidR="001C7AEB" w:rsidRPr="0043302A" w:rsidRDefault="001C7AEB" w:rsidP="001C7AEB">
            <w:pPr>
              <w:tabs>
                <w:tab w:val="left" w:pos="284"/>
              </w:tabs>
              <w:contextualSpacing/>
              <w:jc w:val="both"/>
              <w:rPr>
                <w:rFonts w:ascii="Arial" w:eastAsia="Calibri" w:hAnsi="Arial" w:cs="Arial"/>
              </w:rPr>
            </w:pPr>
            <w:r w:rsidRPr="0043302A">
              <w:rPr>
                <w:rFonts w:ascii="Arial" w:eastAsia="Calibri" w:hAnsi="Arial" w:cs="Arial"/>
              </w:rPr>
              <w:t>Actualización del documento</w:t>
            </w:r>
          </w:p>
        </w:tc>
      </w:tr>
      <w:tr w:rsidR="00525945" w:rsidRPr="0043302A" w14:paraId="1C0E4BF5" w14:textId="77777777" w:rsidTr="7F787AF4">
        <w:trPr>
          <w:trHeight w:val="340"/>
        </w:trPr>
        <w:tc>
          <w:tcPr>
            <w:tcW w:w="2131" w:type="dxa"/>
          </w:tcPr>
          <w:p w14:paraId="1E74DC97" w14:textId="2E179CC2" w:rsidR="00525945" w:rsidRPr="0043302A" w:rsidRDefault="00525945" w:rsidP="001C7AEB">
            <w:pPr>
              <w:tabs>
                <w:tab w:val="left" w:pos="284"/>
              </w:tabs>
              <w:contextualSpacing/>
              <w:jc w:val="center"/>
              <w:rPr>
                <w:rFonts w:ascii="Arial" w:eastAsia="Calibri" w:hAnsi="Arial" w:cs="Arial"/>
              </w:rPr>
            </w:pPr>
            <w:r w:rsidRPr="0043302A">
              <w:rPr>
                <w:rFonts w:ascii="Arial" w:eastAsia="Calibri" w:hAnsi="Arial" w:cs="Arial"/>
              </w:rPr>
              <w:t>03</w:t>
            </w:r>
          </w:p>
        </w:tc>
        <w:tc>
          <w:tcPr>
            <w:tcW w:w="1842" w:type="dxa"/>
          </w:tcPr>
          <w:p w14:paraId="19967A1B" w14:textId="47C15E42" w:rsidR="00525945" w:rsidRPr="0043302A" w:rsidRDefault="5FA8193B" w:rsidP="7F787AF4">
            <w:pPr>
              <w:tabs>
                <w:tab w:val="left" w:pos="284"/>
              </w:tabs>
              <w:contextualSpacing/>
              <w:jc w:val="center"/>
              <w:rPr>
                <w:rFonts w:ascii="Arial" w:eastAsia="Calibri" w:hAnsi="Arial" w:cs="Arial"/>
              </w:rPr>
            </w:pPr>
            <w:r w:rsidRPr="7F787AF4">
              <w:rPr>
                <w:rFonts w:ascii="Arial" w:eastAsia="Calibri" w:hAnsi="Arial" w:cs="Arial"/>
              </w:rPr>
              <w:t>28/04/2026</w:t>
            </w:r>
          </w:p>
          <w:p w14:paraId="043F40C9" w14:textId="5555DFA4" w:rsidR="00525945" w:rsidRPr="0043302A" w:rsidRDefault="00525945" w:rsidP="7F787AF4">
            <w:pPr>
              <w:tabs>
                <w:tab w:val="left" w:pos="284"/>
              </w:tabs>
              <w:contextualSpacing/>
              <w:jc w:val="center"/>
              <w:rPr>
                <w:rFonts w:ascii="Arial" w:eastAsia="Calibri" w:hAnsi="Arial" w:cs="Arial"/>
              </w:rPr>
            </w:pPr>
          </w:p>
        </w:tc>
        <w:tc>
          <w:tcPr>
            <w:tcW w:w="4860" w:type="dxa"/>
          </w:tcPr>
          <w:p w14:paraId="1A02E394" w14:textId="0B077EDF" w:rsidR="00525945" w:rsidRPr="0043302A" w:rsidRDefault="5FA8193B" w:rsidP="7F787AF4">
            <w:pPr>
              <w:tabs>
                <w:tab w:val="left" w:pos="284"/>
              </w:tabs>
              <w:contextualSpacing/>
              <w:jc w:val="both"/>
              <w:rPr>
                <w:rFonts w:ascii="Arial" w:eastAsia="Calibri" w:hAnsi="Arial" w:cs="Arial"/>
              </w:rPr>
            </w:pPr>
            <w:r w:rsidRPr="7F787AF4">
              <w:rPr>
                <w:rFonts w:ascii="Arial" w:eastAsia="Calibri" w:hAnsi="Arial" w:cs="Arial"/>
              </w:rPr>
              <w:t>Se actualiza incluyendo lineamientos de Inteligencia artificial y otros lineamientos nuevos.</w:t>
            </w:r>
          </w:p>
          <w:p w14:paraId="09A50DC7" w14:textId="6B33CB51" w:rsidR="00525945" w:rsidRPr="0043302A" w:rsidRDefault="00525945" w:rsidP="7F787AF4">
            <w:pPr>
              <w:tabs>
                <w:tab w:val="left" w:pos="284"/>
              </w:tabs>
              <w:contextualSpacing/>
              <w:jc w:val="both"/>
              <w:rPr>
                <w:rFonts w:ascii="Arial" w:eastAsia="Calibri" w:hAnsi="Arial" w:cs="Arial"/>
              </w:rPr>
            </w:pPr>
          </w:p>
        </w:tc>
      </w:tr>
    </w:tbl>
    <w:p w14:paraId="357A6B7B" w14:textId="79A12556" w:rsidR="00A86851" w:rsidRPr="0043302A" w:rsidRDefault="00A86851" w:rsidP="7F787AF4">
      <w:pPr>
        <w:tabs>
          <w:tab w:val="left" w:pos="284"/>
        </w:tabs>
        <w:spacing w:after="160" w:line="259" w:lineRule="auto"/>
        <w:ind w:left="708"/>
        <w:contextualSpacing/>
        <w:jc w:val="both"/>
        <w:rPr>
          <w:rFonts w:ascii="Arial" w:eastAsia="Calibri" w:hAnsi="Arial" w:cs="Arial"/>
          <w:b/>
          <w:bCs/>
        </w:rPr>
      </w:pPr>
    </w:p>
    <w:p w14:paraId="646C7BE6" w14:textId="77777777" w:rsidR="00A86851" w:rsidRPr="0043302A" w:rsidRDefault="00A86851" w:rsidP="001C7AEB">
      <w:pPr>
        <w:tabs>
          <w:tab w:val="left" w:pos="284"/>
        </w:tabs>
        <w:spacing w:after="160" w:line="259" w:lineRule="auto"/>
        <w:ind w:left="720"/>
        <w:contextualSpacing/>
        <w:jc w:val="both"/>
        <w:rPr>
          <w:rFonts w:ascii="Arial" w:eastAsia="Calibri" w:hAnsi="Arial" w:cs="Arial"/>
          <w:b/>
        </w:rPr>
      </w:pPr>
    </w:p>
    <w:p w14:paraId="29C175F3" w14:textId="4482AE7B" w:rsidR="001C7AEB" w:rsidRPr="0043302A" w:rsidRDefault="001C7AEB" w:rsidP="001C7AEB">
      <w:pPr>
        <w:tabs>
          <w:tab w:val="left" w:pos="284"/>
        </w:tabs>
        <w:spacing w:after="160" w:line="259" w:lineRule="auto"/>
        <w:ind w:left="720"/>
        <w:contextualSpacing/>
        <w:jc w:val="both"/>
        <w:rPr>
          <w:rFonts w:ascii="Arial" w:eastAsia="Calibri" w:hAnsi="Arial" w:cs="Arial"/>
          <w:b/>
        </w:rPr>
      </w:pPr>
      <w:r w:rsidRPr="0043302A">
        <w:rPr>
          <w:rFonts w:ascii="Arial" w:eastAsia="Calibri" w:hAnsi="Arial" w:cs="Arial"/>
          <w:b/>
        </w:rPr>
        <w:t xml:space="preserve"> </w:t>
      </w:r>
    </w:p>
    <w:p w14:paraId="7DD6A858" w14:textId="77777777" w:rsidR="001C7AEB" w:rsidRPr="0043302A" w:rsidRDefault="001C7AEB" w:rsidP="00A06EB8">
      <w:pPr>
        <w:numPr>
          <w:ilvl w:val="0"/>
          <w:numId w:val="55"/>
        </w:numPr>
        <w:tabs>
          <w:tab w:val="left" w:pos="426"/>
        </w:tabs>
        <w:spacing w:after="160" w:line="259" w:lineRule="auto"/>
        <w:ind w:hanging="720"/>
        <w:contextualSpacing/>
        <w:jc w:val="both"/>
        <w:rPr>
          <w:rFonts w:ascii="Arial" w:eastAsia="Calibri" w:hAnsi="Arial" w:cs="Arial"/>
          <w:b/>
        </w:rPr>
      </w:pPr>
      <w:bookmarkStart w:id="291" w:name="_Hlk75636268"/>
      <w:r w:rsidRPr="0043302A">
        <w:rPr>
          <w:rFonts w:ascii="Arial" w:eastAsia="Calibri" w:hAnsi="Arial" w:cs="Arial"/>
          <w:b/>
        </w:rPr>
        <w:lastRenderedPageBreak/>
        <w:t xml:space="preserve">CONTROL DE FIRMAS </w:t>
      </w:r>
    </w:p>
    <w:bookmarkEnd w:id="291"/>
    <w:p w14:paraId="49EB9331" w14:textId="43AFBF12" w:rsidR="00E70EAF" w:rsidRPr="0043302A" w:rsidRDefault="00E70EAF" w:rsidP="000B2CC4">
      <w:pPr>
        <w:numPr>
          <w:ilvl w:val="1"/>
          <w:numId w:val="0"/>
        </w:numPr>
        <w:tabs>
          <w:tab w:val="num" w:pos="576"/>
        </w:tabs>
        <w:overflowPunct w:val="0"/>
        <w:autoSpaceDE w:val="0"/>
        <w:autoSpaceDN w:val="0"/>
        <w:adjustRightInd w:val="0"/>
        <w:spacing w:after="0" w:line="240" w:lineRule="auto"/>
        <w:ind w:left="576" w:hanging="576"/>
        <w:jc w:val="both"/>
        <w:textAlignment w:val="baseline"/>
        <w:rPr>
          <w:rFonts w:ascii="Arial" w:hAnsi="Arial" w:cs="Arial"/>
          <w:bCs/>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3117"/>
        <w:gridCol w:w="3117"/>
        <w:gridCol w:w="3117"/>
      </w:tblGrid>
      <w:tr w:rsidR="00A86851" w:rsidRPr="0043302A" w14:paraId="32FB7E36" w14:textId="77777777" w:rsidTr="6A769B44">
        <w:trPr>
          <w:trHeight w:val="212"/>
          <w:jc w:val="center"/>
        </w:trPr>
        <w:tc>
          <w:tcPr>
            <w:tcW w:w="3117" w:type="dxa"/>
            <w:tcBorders>
              <w:top w:val="single" w:sz="4" w:space="0" w:color="0D3E69"/>
              <w:left w:val="single" w:sz="4" w:space="0" w:color="0D3E69"/>
              <w:bottom w:val="single" w:sz="4" w:space="0" w:color="0D3E69"/>
              <w:right w:val="single" w:sz="2" w:space="0" w:color="000000" w:themeColor="text1"/>
            </w:tcBorders>
            <w:shd w:val="clear" w:color="auto" w:fill="FFC000"/>
          </w:tcPr>
          <w:p w14:paraId="5DC26874" w14:textId="77777777" w:rsidR="00A86851" w:rsidRPr="0043302A" w:rsidRDefault="00A86851" w:rsidP="00D22B69">
            <w:pPr>
              <w:pStyle w:val="Prrafodelista"/>
              <w:ind w:left="0"/>
              <w:jc w:val="center"/>
              <w:rPr>
                <w:b/>
              </w:rPr>
            </w:pPr>
            <w:r w:rsidRPr="0043302A">
              <w:rPr>
                <w:b/>
              </w:rPr>
              <w:t>Elaboró</w:t>
            </w:r>
          </w:p>
        </w:tc>
        <w:tc>
          <w:tcPr>
            <w:tcW w:w="3117" w:type="dxa"/>
            <w:tcBorders>
              <w:top w:val="single" w:sz="4" w:space="0" w:color="0D3E69"/>
              <w:left w:val="single" w:sz="2" w:space="0" w:color="000000" w:themeColor="text1"/>
              <w:bottom w:val="single" w:sz="4" w:space="0" w:color="0D3E69"/>
              <w:right w:val="single" w:sz="2" w:space="0" w:color="000000" w:themeColor="text1"/>
            </w:tcBorders>
            <w:shd w:val="clear" w:color="auto" w:fill="FFC000"/>
            <w:vAlign w:val="center"/>
          </w:tcPr>
          <w:p w14:paraId="062E185D" w14:textId="77777777" w:rsidR="00A86851" w:rsidRPr="0043302A" w:rsidRDefault="00A86851" w:rsidP="00D22B69">
            <w:pPr>
              <w:pStyle w:val="Prrafodelista"/>
              <w:ind w:left="0"/>
              <w:jc w:val="center"/>
              <w:rPr>
                <w:b/>
              </w:rPr>
            </w:pPr>
            <w:r w:rsidRPr="0043302A">
              <w:rPr>
                <w:b/>
              </w:rPr>
              <w:t>Revisó</w:t>
            </w:r>
          </w:p>
        </w:tc>
        <w:tc>
          <w:tcPr>
            <w:tcW w:w="3117" w:type="dxa"/>
            <w:tcBorders>
              <w:top w:val="single" w:sz="4" w:space="0" w:color="0D3E69"/>
              <w:left w:val="single" w:sz="2" w:space="0" w:color="000000" w:themeColor="text1"/>
              <w:bottom w:val="single" w:sz="4" w:space="0" w:color="0D3E69"/>
              <w:right w:val="single" w:sz="4" w:space="0" w:color="0D3E69"/>
            </w:tcBorders>
            <w:shd w:val="clear" w:color="auto" w:fill="FFC000"/>
            <w:vAlign w:val="center"/>
          </w:tcPr>
          <w:p w14:paraId="316962AE" w14:textId="77777777" w:rsidR="00A86851" w:rsidRPr="0043302A" w:rsidRDefault="00A86851" w:rsidP="00D22B69">
            <w:pPr>
              <w:pStyle w:val="Prrafodelista"/>
              <w:ind w:left="0"/>
              <w:jc w:val="center"/>
              <w:rPr>
                <w:b/>
              </w:rPr>
            </w:pPr>
            <w:r w:rsidRPr="0043302A">
              <w:rPr>
                <w:b/>
              </w:rPr>
              <w:t>Aprobó</w:t>
            </w:r>
          </w:p>
        </w:tc>
      </w:tr>
      <w:tr w:rsidR="00A86851" w:rsidRPr="0043302A" w14:paraId="77A3706A" w14:textId="77777777" w:rsidTr="6A769B44">
        <w:trPr>
          <w:trHeight w:val="5689"/>
          <w:jc w:val="center"/>
        </w:trPr>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75259EA7" w14:textId="2543524E" w:rsidR="00A86851" w:rsidRPr="0004467E" w:rsidRDefault="0004467E" w:rsidP="00D22B69">
            <w:pPr>
              <w:pStyle w:val="Prrafodelista"/>
              <w:ind w:left="0"/>
              <w:jc w:val="center"/>
              <w:rPr>
                <w:b/>
                <w:bCs/>
              </w:rPr>
            </w:pPr>
            <w:r w:rsidRPr="0004467E">
              <w:rPr>
                <w:b/>
                <w:bCs/>
              </w:rPr>
              <w:t>Original firmado.</w:t>
            </w:r>
          </w:p>
          <w:p w14:paraId="3F445FFC" w14:textId="77777777" w:rsidR="00A86851" w:rsidRPr="0043302A" w:rsidRDefault="00A86851" w:rsidP="0004467E">
            <w:pPr>
              <w:pStyle w:val="Prrafodelista"/>
              <w:tabs>
                <w:tab w:val="left" w:pos="284"/>
              </w:tabs>
              <w:ind w:left="0"/>
              <w:jc w:val="center"/>
            </w:pPr>
            <w:r w:rsidRPr="0043302A">
              <w:t>José Hernán Morales</w:t>
            </w:r>
          </w:p>
          <w:p w14:paraId="3D230F01" w14:textId="77777777" w:rsidR="00A86851" w:rsidRPr="0043302A" w:rsidRDefault="00A86851" w:rsidP="0004467E">
            <w:pPr>
              <w:pStyle w:val="Prrafodelista"/>
              <w:ind w:left="0"/>
              <w:jc w:val="center"/>
            </w:pPr>
            <w:r w:rsidRPr="0043302A">
              <w:t>Contratista TICS</w:t>
            </w:r>
          </w:p>
        </w:tc>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050365A5" w14:textId="77777777" w:rsidR="00A86851" w:rsidRPr="0043302A" w:rsidRDefault="00A86851" w:rsidP="00D22B69">
            <w:pPr>
              <w:pStyle w:val="Prrafodelista"/>
              <w:tabs>
                <w:tab w:val="left" w:pos="284"/>
              </w:tabs>
              <w:ind w:left="0"/>
            </w:pPr>
          </w:p>
          <w:p w14:paraId="6E5F1AF8" w14:textId="3E0F35D1" w:rsidR="00A86851" w:rsidRPr="0043302A" w:rsidRDefault="00A86851" w:rsidP="00D22B69">
            <w:pPr>
              <w:pStyle w:val="Prrafodelista"/>
              <w:tabs>
                <w:tab w:val="left" w:pos="284"/>
              </w:tabs>
              <w:ind w:left="0"/>
            </w:pPr>
          </w:p>
          <w:p w14:paraId="519A867E" w14:textId="684E9EDD" w:rsidR="00A86851" w:rsidRPr="0043302A" w:rsidRDefault="0004467E" w:rsidP="0004467E">
            <w:pPr>
              <w:pStyle w:val="Prrafodelista"/>
              <w:ind w:left="0"/>
              <w:jc w:val="center"/>
            </w:pPr>
            <w:r w:rsidRPr="0004467E">
              <w:rPr>
                <w:b/>
                <w:bCs/>
              </w:rPr>
              <w:t>Original firmado.</w:t>
            </w:r>
          </w:p>
          <w:p w14:paraId="302666EB" w14:textId="77777777" w:rsidR="00A86851" w:rsidRPr="0043302A" w:rsidRDefault="00A86851" w:rsidP="0004467E">
            <w:pPr>
              <w:pStyle w:val="Prrafodelista"/>
              <w:tabs>
                <w:tab w:val="left" w:pos="284"/>
              </w:tabs>
              <w:ind w:left="0"/>
              <w:jc w:val="center"/>
            </w:pPr>
            <w:r w:rsidRPr="0043302A">
              <w:t>Darío Méndez</w:t>
            </w:r>
          </w:p>
          <w:p w14:paraId="4C47025D" w14:textId="77777777" w:rsidR="00A86851" w:rsidRPr="0043302A" w:rsidRDefault="00A86851" w:rsidP="0004467E">
            <w:pPr>
              <w:pStyle w:val="Prrafodelista"/>
              <w:tabs>
                <w:tab w:val="left" w:pos="284"/>
              </w:tabs>
              <w:ind w:left="0"/>
              <w:jc w:val="center"/>
            </w:pPr>
            <w:r w:rsidRPr="0043302A">
              <w:t>Contratista TICS</w:t>
            </w:r>
          </w:p>
          <w:p w14:paraId="5B327E14" w14:textId="77777777" w:rsidR="00A86851" w:rsidRPr="0043302A" w:rsidRDefault="00A86851" w:rsidP="00D22B69">
            <w:pPr>
              <w:pStyle w:val="Prrafodelista"/>
              <w:ind w:left="0"/>
              <w:jc w:val="center"/>
            </w:pPr>
          </w:p>
          <w:p w14:paraId="3B1BAC5E" w14:textId="77777777" w:rsidR="00A86851" w:rsidRPr="0043302A" w:rsidRDefault="00A86851" w:rsidP="00D22B69">
            <w:pPr>
              <w:pStyle w:val="Prrafodelista"/>
              <w:ind w:left="0"/>
              <w:jc w:val="center"/>
            </w:pPr>
          </w:p>
          <w:p w14:paraId="2FB06997" w14:textId="44217BFF" w:rsidR="00A86851" w:rsidRPr="0043302A" w:rsidRDefault="00A86851" w:rsidP="00D22B69">
            <w:pPr>
              <w:pStyle w:val="Prrafodelista"/>
              <w:ind w:left="0"/>
              <w:jc w:val="center"/>
            </w:pPr>
          </w:p>
          <w:p w14:paraId="1DCF9EB9" w14:textId="24BFACA3" w:rsidR="00A86851" w:rsidRPr="0043302A" w:rsidRDefault="0004467E" w:rsidP="00D22B69">
            <w:pPr>
              <w:pStyle w:val="Prrafodelista"/>
              <w:ind w:left="0"/>
              <w:jc w:val="center"/>
            </w:pPr>
            <w:r w:rsidRPr="0004467E">
              <w:rPr>
                <w:b/>
                <w:bCs/>
              </w:rPr>
              <w:t>Original firmado.</w:t>
            </w:r>
          </w:p>
          <w:p w14:paraId="4108E304" w14:textId="77777777" w:rsidR="00A86851" w:rsidRPr="0043302A" w:rsidRDefault="00A86851" w:rsidP="0004467E">
            <w:pPr>
              <w:pStyle w:val="Prrafodelista"/>
              <w:ind w:left="0"/>
              <w:jc w:val="center"/>
            </w:pPr>
            <w:r w:rsidRPr="0043302A">
              <w:t>Cristian Cala</w:t>
            </w:r>
          </w:p>
          <w:p w14:paraId="0CF9F90E" w14:textId="4401904A" w:rsidR="00A86851" w:rsidRPr="0043302A" w:rsidRDefault="00A86851" w:rsidP="0004467E">
            <w:pPr>
              <w:pStyle w:val="Prrafodelista"/>
              <w:ind w:left="0"/>
              <w:jc w:val="center"/>
            </w:pPr>
            <w:r w:rsidRPr="0043302A">
              <w:t>Profesional 222 Grado 26</w:t>
            </w:r>
          </w:p>
          <w:p w14:paraId="6CD45770" w14:textId="77777777" w:rsidR="00A86851" w:rsidRPr="0043302A" w:rsidRDefault="00A86851" w:rsidP="00D22B69">
            <w:pPr>
              <w:pStyle w:val="Prrafodelista"/>
              <w:ind w:left="0"/>
            </w:pPr>
          </w:p>
          <w:p w14:paraId="292B5D39" w14:textId="77777777" w:rsidR="00A86851" w:rsidRPr="0043302A" w:rsidRDefault="00A86851" w:rsidP="00D22B69">
            <w:pPr>
              <w:pStyle w:val="Prrafodelista"/>
              <w:ind w:left="0"/>
            </w:pPr>
          </w:p>
          <w:p w14:paraId="7FA41F28" w14:textId="77777777" w:rsidR="00A86851" w:rsidRPr="0043302A" w:rsidRDefault="00A86851" w:rsidP="00D22B69">
            <w:pPr>
              <w:pStyle w:val="Prrafodelista"/>
              <w:ind w:left="0"/>
            </w:pPr>
          </w:p>
          <w:p w14:paraId="564C3E5C" w14:textId="3223DC1A" w:rsidR="00A86851" w:rsidRPr="0043302A" w:rsidRDefault="0004467E" w:rsidP="0004467E">
            <w:pPr>
              <w:pStyle w:val="Prrafodelista"/>
              <w:ind w:left="0"/>
              <w:jc w:val="center"/>
            </w:pPr>
            <w:r w:rsidRPr="0004467E">
              <w:rPr>
                <w:b/>
                <w:bCs/>
              </w:rPr>
              <w:t>Original firmado.</w:t>
            </w:r>
          </w:p>
          <w:p w14:paraId="460140F0" w14:textId="77777777" w:rsidR="00A86851" w:rsidRPr="0043302A" w:rsidRDefault="00A86851" w:rsidP="0004467E">
            <w:pPr>
              <w:pStyle w:val="Prrafodelista"/>
              <w:ind w:left="0"/>
              <w:jc w:val="center"/>
            </w:pPr>
            <w:r w:rsidRPr="0043302A">
              <w:t>Luz Mery Sarmiento</w:t>
            </w:r>
          </w:p>
          <w:p w14:paraId="39251825" w14:textId="77777777" w:rsidR="00A86851" w:rsidRPr="0043302A" w:rsidRDefault="00A86851" w:rsidP="0004467E">
            <w:pPr>
              <w:pStyle w:val="Prrafodelista"/>
              <w:ind w:left="0"/>
              <w:jc w:val="center"/>
            </w:pPr>
            <w:r w:rsidRPr="0043302A">
              <w:t xml:space="preserve">Contratista </w:t>
            </w:r>
            <w:proofErr w:type="spellStart"/>
            <w:r w:rsidRPr="0043302A">
              <w:t>TICs</w:t>
            </w:r>
            <w:proofErr w:type="spellEnd"/>
          </w:p>
          <w:p w14:paraId="5F1C1EED" w14:textId="77777777" w:rsidR="00A86851" w:rsidRPr="0043302A" w:rsidRDefault="00A86851" w:rsidP="00D22B69">
            <w:pPr>
              <w:pStyle w:val="Prrafodelista"/>
              <w:ind w:left="0"/>
            </w:pPr>
          </w:p>
          <w:p w14:paraId="54DB61FB" w14:textId="7A8096BD" w:rsidR="00A86851" w:rsidRPr="0043302A" w:rsidRDefault="0004467E" w:rsidP="0004467E">
            <w:pPr>
              <w:pStyle w:val="Prrafodelista"/>
              <w:ind w:left="0"/>
              <w:jc w:val="center"/>
            </w:pPr>
            <w:r w:rsidRPr="0004467E">
              <w:rPr>
                <w:b/>
                <w:bCs/>
              </w:rPr>
              <w:t>Original firmado.</w:t>
            </w:r>
          </w:p>
          <w:p w14:paraId="7F4ACBFF" w14:textId="40677B28" w:rsidR="00A86851" w:rsidRPr="0043302A" w:rsidRDefault="00517326" w:rsidP="0004467E">
            <w:pPr>
              <w:pStyle w:val="Prrafodelista"/>
              <w:ind w:left="0"/>
              <w:jc w:val="center"/>
            </w:pPr>
            <w:r w:rsidRPr="0043302A">
              <w:t>María Claudia González</w:t>
            </w:r>
          </w:p>
          <w:p w14:paraId="7380F277" w14:textId="7A9627B9" w:rsidR="00A86851" w:rsidRPr="0043302A" w:rsidRDefault="00A86851" w:rsidP="0004467E">
            <w:pPr>
              <w:pStyle w:val="Prrafodelista"/>
              <w:ind w:left="0"/>
              <w:jc w:val="center"/>
            </w:pPr>
            <w:r w:rsidRPr="0043302A">
              <w:t>Contratist</w:t>
            </w:r>
            <w:r w:rsidR="00517326" w:rsidRPr="0043302A">
              <w:t>a OAP</w:t>
            </w:r>
          </w:p>
        </w:tc>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610AE54F" w14:textId="3D15C851" w:rsidR="00456D2E" w:rsidRDefault="00456D2E" w:rsidP="00D22B69">
            <w:pPr>
              <w:jc w:val="center"/>
              <w:rPr>
                <w:rFonts w:ascii="Arial" w:hAnsi="Arial" w:cs="Arial"/>
              </w:rPr>
            </w:pPr>
            <w:r>
              <w:rPr>
                <w:rFonts w:ascii="Arial" w:hAnsi="Arial" w:cs="Arial"/>
              </w:rPr>
              <w:t xml:space="preserve">Acta de comité No 2 </w:t>
            </w:r>
          </w:p>
          <w:p w14:paraId="41252769" w14:textId="1112FCCF" w:rsidR="00A86851" w:rsidRDefault="00A86851" w:rsidP="00D22B69">
            <w:pPr>
              <w:jc w:val="center"/>
              <w:rPr>
                <w:rFonts w:ascii="Arial" w:hAnsi="Arial" w:cs="Arial"/>
              </w:rPr>
            </w:pPr>
            <w:r w:rsidRPr="0043302A">
              <w:rPr>
                <w:rFonts w:ascii="Arial" w:hAnsi="Arial" w:cs="Arial"/>
              </w:rPr>
              <w:t xml:space="preserve">Comité Institucional de Gestión y Desempeño </w:t>
            </w:r>
            <w:r w:rsidR="00C91D5C">
              <w:rPr>
                <w:rFonts w:ascii="Arial" w:hAnsi="Arial" w:cs="Arial"/>
              </w:rPr>
              <w:t>de fecha 28/04/2026</w:t>
            </w:r>
          </w:p>
          <w:p w14:paraId="34E2B0BF" w14:textId="77777777" w:rsidR="00456D2E" w:rsidRPr="0043302A" w:rsidRDefault="00456D2E" w:rsidP="00D22B69">
            <w:pPr>
              <w:jc w:val="center"/>
              <w:rPr>
                <w:rFonts w:ascii="Arial" w:hAnsi="Arial" w:cs="Arial"/>
              </w:rPr>
            </w:pPr>
          </w:p>
        </w:tc>
      </w:tr>
    </w:tbl>
    <w:p w14:paraId="3386C7E5" w14:textId="77777777" w:rsidR="001C7AEB" w:rsidRPr="0043302A" w:rsidRDefault="001C7AEB" w:rsidP="00977D0B">
      <w:pPr>
        <w:rPr>
          <w:rFonts w:ascii="Arial" w:hAnsi="Arial" w:cs="Arial"/>
        </w:rPr>
      </w:pPr>
    </w:p>
    <w:sectPr w:rsidR="001C7AEB" w:rsidRPr="0043302A" w:rsidSect="00AE5B1E">
      <w:headerReference w:type="default" r:id="rId15"/>
      <w:footerReference w:type="even" r:id="rId16"/>
      <w:footerReference w:type="default" r:id="rId17"/>
      <w:footerReference w:type="first" r:id="rId18"/>
      <w:pgSz w:w="12240" w:h="15840"/>
      <w:pgMar w:top="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B472" w14:textId="77777777" w:rsidR="00840BBD" w:rsidRDefault="00840BBD" w:rsidP="000B2CC4">
      <w:pPr>
        <w:spacing w:after="0" w:line="240" w:lineRule="auto"/>
      </w:pPr>
      <w:r>
        <w:separator/>
      </w:r>
    </w:p>
  </w:endnote>
  <w:endnote w:type="continuationSeparator" w:id="0">
    <w:p w14:paraId="15CC36DD" w14:textId="77777777" w:rsidR="00840BBD" w:rsidRDefault="00840BBD" w:rsidP="000B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F940" w14:textId="4CA59C89" w:rsidR="00CE7525" w:rsidRDefault="00CE7525">
    <w:pPr>
      <w:pStyle w:val="Piedepgina"/>
    </w:pPr>
    <w:r>
      <w:rPr>
        <w:noProof/>
      </w:rPr>
      <mc:AlternateContent>
        <mc:Choice Requires="wps">
          <w:drawing>
            <wp:anchor distT="0" distB="0" distL="0" distR="0" simplePos="0" relativeHeight="251660288" behindDoc="0" locked="0" layoutInCell="1" allowOverlap="1" wp14:anchorId="0873182E" wp14:editId="70E9DC6F">
              <wp:simplePos x="635" y="635"/>
              <wp:positionH relativeFrom="page">
                <wp:align>center</wp:align>
              </wp:positionH>
              <wp:positionV relativeFrom="page">
                <wp:align>bottom</wp:align>
              </wp:positionV>
              <wp:extent cx="936625" cy="351155"/>
              <wp:effectExtent l="0" t="0" r="15875" b="0"/>
              <wp:wrapNone/>
              <wp:docPr id="1225848104" name="Cuadro de texto 5" descr="Etiquetado pu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6625" cy="351155"/>
                      </a:xfrm>
                      <a:prstGeom prst="rect">
                        <a:avLst/>
                      </a:prstGeom>
                      <a:noFill/>
                      <a:ln>
                        <a:noFill/>
                      </a:ln>
                    </wps:spPr>
                    <wps:txbx>
                      <w:txbxContent>
                        <w:p w14:paraId="7A1B88AB" w14:textId="0D56FC57" w:rsidR="00CE7525" w:rsidRPr="00CE7525" w:rsidRDefault="00CE7525" w:rsidP="00CE7525">
                          <w:pPr>
                            <w:spacing w:after="0"/>
                            <w:rPr>
                              <w:rFonts w:ascii="Aptos" w:eastAsia="Aptos" w:hAnsi="Aptos" w:cs="Aptos"/>
                              <w:noProof/>
                              <w:color w:val="000000"/>
                              <w:sz w:val="18"/>
                              <w:szCs w:val="18"/>
                            </w:rPr>
                          </w:pPr>
                          <w:r w:rsidRPr="00CE7525">
                            <w:rPr>
                              <w:rFonts w:ascii="Aptos" w:eastAsia="Aptos" w:hAnsi="Aptos" w:cs="Aptos"/>
                              <w:noProof/>
                              <w:color w:val="000000"/>
                              <w:sz w:val="18"/>
                              <w:szCs w:val="18"/>
                            </w:rPr>
                            <w:t>Etiquetado publico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73182E" id="_x0000_t202" coordsize="21600,21600" o:spt="202" path="m,l,21600r21600,l21600,xe">
              <v:stroke joinstyle="miter"/>
              <v:path gradientshapeok="t" o:connecttype="rect"/>
            </v:shapetype>
            <v:shape id="_x0000_s1028" type="#_x0000_t202" alt="Etiquetado publico" style="position:absolute;margin-left:0;margin-top:0;width:73.75pt;height:27.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" filled="f" stroked="f">
              <v:textbox style="mso-fit-shape-to-text:t" inset="0,0,0,15pt">
                <w:txbxContent>
                  <w:p w14:paraId="7A1B88AB" w14:textId="0D56FC57" w:rsidR="00CE7525" w:rsidRPr="00CE7525" w:rsidRDefault="00CE7525" w:rsidP="00CE7525">
                    <w:pPr>
                      <w:spacing w:after="0"/>
                      <w:rPr>
                        <w:rFonts w:ascii="Aptos" w:eastAsia="Aptos" w:hAnsi="Aptos" w:cs="Aptos"/>
                        <w:noProof/>
                        <w:color w:val="000000"/>
                        <w:sz w:val="18"/>
                        <w:szCs w:val="18"/>
                      </w:rPr>
                    </w:pPr>
                    <w:r w:rsidRPr="00CE7525">
                      <w:rPr>
                        <w:rFonts w:ascii="Aptos" w:eastAsia="Aptos" w:hAnsi="Aptos" w:cs="Aptos"/>
                        <w:noProof/>
                        <w:color w:val="000000"/>
                        <w:sz w:val="18"/>
                        <w:szCs w:val="18"/>
                      </w:rPr>
                      <w:t>Etiquetado publico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45D3" w14:textId="4A48ED6A" w:rsidR="004031C2" w:rsidRPr="00E34FCE" w:rsidRDefault="00CE7525" w:rsidP="00D46BAA">
    <w:pPr>
      <w:pStyle w:val="WW-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516"/>
        <w:tab w:val="left" w:pos="2432"/>
        <w:tab w:val="left" w:pos="3348"/>
        <w:tab w:val="left" w:pos="4264"/>
        <w:tab w:val="left" w:pos="5180"/>
        <w:tab w:val="left" w:pos="6096"/>
        <w:tab w:val="left" w:pos="7012"/>
        <w:tab w:val="left" w:pos="7928"/>
        <w:tab w:val="left" w:pos="8844"/>
        <w:tab w:val="left" w:pos="9760"/>
        <w:tab w:val="left" w:pos="10676"/>
        <w:tab w:val="left" w:pos="10806"/>
        <w:tab w:val="left" w:pos="11592"/>
        <w:tab w:val="left" w:pos="12508"/>
        <w:tab w:val="left" w:pos="13424"/>
        <w:tab w:val="left" w:pos="14340"/>
        <w:tab w:val="left" w:pos="15256"/>
      </w:tabs>
      <w:suppressAutoHyphens/>
      <w:ind w:left="11"/>
      <w:jc w:val="right"/>
      <w:rPr>
        <w:rFonts w:ascii="Calibri" w:hAnsi="Calibri"/>
        <w:sz w:val="22"/>
        <w:szCs w:val="22"/>
        <w:lang w:val="es-MX"/>
      </w:rPr>
    </w:pPr>
    <w:r>
      <w:rPr>
        <w:rFonts w:ascii="Calibri" w:hAnsi="Calibri" w:cs="Calibri"/>
        <w:noProof/>
        <w:sz w:val="22"/>
        <w:szCs w:val="22"/>
        <w:lang w:val="es-MX"/>
      </w:rPr>
      <mc:AlternateContent>
        <mc:Choice Requires="wps">
          <w:drawing>
            <wp:anchor distT="0" distB="0" distL="0" distR="0" simplePos="0" relativeHeight="251661312" behindDoc="0" locked="0" layoutInCell="1" allowOverlap="1" wp14:anchorId="6AC8C995" wp14:editId="2889E761">
              <wp:simplePos x="1076325" y="9267825"/>
              <wp:positionH relativeFrom="page">
                <wp:align>center</wp:align>
              </wp:positionH>
              <wp:positionV relativeFrom="page">
                <wp:align>bottom</wp:align>
              </wp:positionV>
              <wp:extent cx="936625" cy="351155"/>
              <wp:effectExtent l="0" t="0" r="15875" b="0"/>
              <wp:wrapNone/>
              <wp:docPr id="1994614971" name="Cuadro de texto 6" descr="Etiquetado pu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6625" cy="351155"/>
                      </a:xfrm>
                      <a:prstGeom prst="rect">
                        <a:avLst/>
                      </a:prstGeom>
                      <a:noFill/>
                      <a:ln>
                        <a:noFill/>
                      </a:ln>
                    </wps:spPr>
                    <wps:txbx>
                      <w:txbxContent>
                        <w:p w14:paraId="51579E60" w14:textId="2963A051" w:rsidR="00CE7525" w:rsidRPr="00CE7525" w:rsidRDefault="00CE7525" w:rsidP="00CE7525">
                          <w:pPr>
                            <w:spacing w:after="0"/>
                            <w:rPr>
                              <w:rFonts w:ascii="Aptos" w:eastAsia="Aptos" w:hAnsi="Aptos" w:cs="Aptos"/>
                              <w:noProof/>
                              <w:color w:val="000000"/>
                              <w:sz w:val="18"/>
                              <w:szCs w:val="18"/>
                            </w:rPr>
                          </w:pPr>
                          <w:r w:rsidRPr="00CE7525">
                            <w:rPr>
                              <w:rFonts w:ascii="Aptos" w:eastAsia="Aptos" w:hAnsi="Aptos" w:cs="Aptos"/>
                              <w:noProof/>
                              <w:color w:val="000000"/>
                              <w:sz w:val="18"/>
                              <w:szCs w:val="18"/>
                            </w:rPr>
                            <w:t>Etiquetado publico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C8C995" id="_x0000_t202" coordsize="21600,21600" o:spt="202" path="m,l,21600r21600,l21600,xe">
              <v:stroke joinstyle="miter"/>
              <v:path gradientshapeok="t" o:connecttype="rect"/>
            </v:shapetype>
            <v:shape id="Cuadro de texto 6" o:spid="_x0000_s1029" type="#_x0000_t202" alt="Etiquetado publico" style="position:absolute;left:0;text-align:left;margin-left:0;margin-top:0;width:73.75pt;height:27.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" filled="f" stroked="f">
              <v:textbox style="mso-fit-shape-to-text:t" inset="0,0,0,15pt">
                <w:txbxContent>
                  <w:p w14:paraId="51579E60" w14:textId="2963A051" w:rsidR="00CE7525" w:rsidRPr="00CE7525" w:rsidRDefault="00CE7525" w:rsidP="00CE7525">
                    <w:pPr>
                      <w:spacing w:after="0"/>
                      <w:rPr>
                        <w:rFonts w:ascii="Aptos" w:eastAsia="Aptos" w:hAnsi="Aptos" w:cs="Aptos"/>
                        <w:noProof/>
                        <w:color w:val="000000"/>
                        <w:sz w:val="18"/>
                        <w:szCs w:val="18"/>
                      </w:rPr>
                    </w:pPr>
                    <w:r w:rsidRPr="00CE7525">
                      <w:rPr>
                        <w:rFonts w:ascii="Aptos" w:eastAsia="Aptos" w:hAnsi="Aptos" w:cs="Aptos"/>
                        <w:noProof/>
                        <w:color w:val="000000"/>
                        <w:sz w:val="18"/>
                        <w:szCs w:val="18"/>
                      </w:rPr>
                      <w:t>Etiquetado publico</w:t>
                    </w:r>
                  </w:p>
                </w:txbxContent>
              </v:textbox>
              <w10:wrap anchorx="page" anchory="page"/>
            </v:shape>
          </w:pict>
        </mc:Fallback>
      </mc:AlternateContent>
    </w:r>
    <w:r w:rsidR="004031C2" w:rsidRPr="00E34FCE">
      <w:rPr>
        <w:rFonts w:ascii="Calibri" w:hAnsi="Calibri" w:cs="Calibri"/>
        <w:sz w:val="22"/>
        <w:szCs w:val="22"/>
        <w:lang w:val="es-MX"/>
      </w:rPr>
      <w:t xml:space="preserve">Página </w:t>
    </w:r>
    <w:r w:rsidR="004031C2" w:rsidRPr="00E34FCE">
      <w:rPr>
        <w:rFonts w:ascii="Calibri" w:hAnsi="Calibri" w:cs="Calibri"/>
        <w:sz w:val="22"/>
        <w:szCs w:val="22"/>
        <w:lang w:val="es-MX"/>
      </w:rPr>
      <w:fldChar w:fldCharType="begin"/>
    </w:r>
    <w:r w:rsidR="004031C2" w:rsidRPr="00E34FCE">
      <w:rPr>
        <w:rFonts w:ascii="Calibri" w:hAnsi="Calibri" w:cs="Calibri"/>
        <w:sz w:val="22"/>
        <w:szCs w:val="22"/>
        <w:lang w:val="es-MX"/>
      </w:rPr>
      <w:instrText xml:space="preserve"> PAGE </w:instrText>
    </w:r>
    <w:r w:rsidR="004031C2" w:rsidRPr="00E34FCE">
      <w:rPr>
        <w:rFonts w:ascii="Calibri" w:hAnsi="Calibri" w:cs="Calibri"/>
        <w:sz w:val="22"/>
        <w:szCs w:val="22"/>
        <w:lang w:val="es-MX"/>
      </w:rPr>
      <w:fldChar w:fldCharType="separate"/>
    </w:r>
    <w:r w:rsidR="004031C2">
      <w:rPr>
        <w:rFonts w:ascii="Calibri" w:hAnsi="Calibri" w:cs="Calibri"/>
        <w:noProof/>
        <w:sz w:val="22"/>
        <w:szCs w:val="22"/>
        <w:lang w:val="es-MX"/>
      </w:rPr>
      <w:t>91</w:t>
    </w:r>
    <w:r w:rsidR="004031C2" w:rsidRPr="00E34FCE">
      <w:rPr>
        <w:rFonts w:ascii="Calibri" w:hAnsi="Calibri" w:cs="Calibri"/>
        <w:sz w:val="22"/>
        <w:szCs w:val="22"/>
        <w:lang w:val="es-MX"/>
      </w:rPr>
      <w:fldChar w:fldCharType="end"/>
    </w:r>
    <w:r w:rsidR="004031C2" w:rsidRPr="00E34FCE">
      <w:rPr>
        <w:rFonts w:ascii="Calibri" w:hAnsi="Calibri" w:cs="Calibri"/>
        <w:sz w:val="22"/>
        <w:szCs w:val="22"/>
        <w:lang w:val="es-MX"/>
      </w:rPr>
      <w:t xml:space="preserve"> de </w:t>
    </w:r>
    <w:r w:rsidR="004031C2" w:rsidRPr="00E34FCE">
      <w:rPr>
        <w:rFonts w:ascii="Calibri" w:hAnsi="Calibri" w:cs="Calibri"/>
        <w:sz w:val="22"/>
        <w:szCs w:val="22"/>
        <w:lang w:val="es-MX"/>
      </w:rPr>
      <w:fldChar w:fldCharType="begin"/>
    </w:r>
    <w:r w:rsidR="004031C2" w:rsidRPr="00E34FCE">
      <w:rPr>
        <w:rFonts w:ascii="Calibri" w:hAnsi="Calibri" w:cs="Calibri"/>
        <w:sz w:val="22"/>
        <w:szCs w:val="22"/>
        <w:lang w:val="es-MX"/>
      </w:rPr>
      <w:instrText xml:space="preserve"> NUMPAGES </w:instrText>
    </w:r>
    <w:r w:rsidR="004031C2" w:rsidRPr="00E34FCE">
      <w:rPr>
        <w:rFonts w:ascii="Calibri" w:hAnsi="Calibri" w:cs="Calibri"/>
        <w:sz w:val="22"/>
        <w:szCs w:val="22"/>
        <w:lang w:val="es-MX"/>
      </w:rPr>
      <w:fldChar w:fldCharType="separate"/>
    </w:r>
    <w:r w:rsidR="004031C2">
      <w:rPr>
        <w:rFonts w:ascii="Calibri" w:hAnsi="Calibri" w:cs="Calibri"/>
        <w:noProof/>
        <w:sz w:val="22"/>
        <w:szCs w:val="22"/>
        <w:lang w:val="es-MX"/>
      </w:rPr>
      <w:t>91</w:t>
    </w:r>
    <w:r w:rsidR="004031C2" w:rsidRPr="00E34FCE">
      <w:rPr>
        <w:rFonts w:ascii="Calibri" w:hAnsi="Calibri" w:cs="Calibri"/>
        <w:sz w:val="22"/>
        <w:szCs w:val="22"/>
        <w:lang w:val="es-MX"/>
      </w:rPr>
      <w:fldChar w:fldCharType="end"/>
    </w:r>
  </w:p>
  <w:p w14:paraId="56A2904F" w14:textId="56F84A7B" w:rsidR="004031C2" w:rsidRPr="00D46BAA" w:rsidRDefault="487ABDFC" w:rsidP="00D46BAA">
    <w:pPr>
      <w:pStyle w:val="Piedepgina"/>
    </w:pPr>
    <w:r>
      <w:t>Nota: Si usted imprime este documento se considera “Copia No Controlada” por lo tanto debe consultar la versión vigente en el sitio oficial de los documentos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AFC3" w14:textId="7369A7DF" w:rsidR="00CE7525" w:rsidRDefault="00CE7525">
    <w:pPr>
      <w:pStyle w:val="Piedepgina"/>
    </w:pPr>
    <w:r>
      <w:rPr>
        <w:noProof/>
      </w:rPr>
      <mc:AlternateContent>
        <mc:Choice Requires="wps">
          <w:drawing>
            <wp:anchor distT="0" distB="0" distL="0" distR="0" simplePos="0" relativeHeight="251659264" behindDoc="0" locked="0" layoutInCell="1" allowOverlap="1" wp14:anchorId="3759FBB1" wp14:editId="0C85C398">
              <wp:simplePos x="635" y="635"/>
              <wp:positionH relativeFrom="page">
                <wp:align>center</wp:align>
              </wp:positionH>
              <wp:positionV relativeFrom="page">
                <wp:align>bottom</wp:align>
              </wp:positionV>
              <wp:extent cx="936625" cy="351155"/>
              <wp:effectExtent l="0" t="0" r="15875" b="0"/>
              <wp:wrapNone/>
              <wp:docPr id="1924791504" name="Cuadro de texto 4" descr="Etiquetado pu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6625" cy="351155"/>
                      </a:xfrm>
                      <a:prstGeom prst="rect">
                        <a:avLst/>
                      </a:prstGeom>
                      <a:noFill/>
                      <a:ln>
                        <a:noFill/>
                      </a:ln>
                    </wps:spPr>
                    <wps:txbx>
                      <w:txbxContent>
                        <w:p w14:paraId="0E5F24CA" w14:textId="73131240" w:rsidR="00CE7525" w:rsidRPr="00CE7525" w:rsidRDefault="00CE7525" w:rsidP="00CE7525">
                          <w:pPr>
                            <w:spacing w:after="0"/>
                            <w:rPr>
                              <w:rFonts w:ascii="Aptos" w:eastAsia="Aptos" w:hAnsi="Aptos" w:cs="Aptos"/>
                              <w:noProof/>
                              <w:color w:val="000000"/>
                              <w:sz w:val="18"/>
                              <w:szCs w:val="18"/>
                            </w:rPr>
                          </w:pPr>
                          <w:r w:rsidRPr="00CE7525">
                            <w:rPr>
                              <w:rFonts w:ascii="Aptos" w:eastAsia="Aptos" w:hAnsi="Aptos" w:cs="Aptos"/>
                              <w:noProof/>
                              <w:color w:val="000000"/>
                              <w:sz w:val="18"/>
                              <w:szCs w:val="18"/>
                            </w:rPr>
                            <w:t>Etiquetado publico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9FBB1" id="_x0000_t202" coordsize="21600,21600" o:spt="202" path="m,l,21600r21600,l21600,xe">
              <v:stroke joinstyle="miter"/>
              <v:path gradientshapeok="t" o:connecttype="rect"/>
            </v:shapetype>
            <v:shape id="Cuadro de texto 4" o:spid="_x0000_s1030" type="#_x0000_t202" alt="Etiquetado publico" style="position:absolute;margin-left:0;margin-top:0;width:73.75pt;height:27.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" filled="f" stroked="f">
              <v:textbox style="mso-fit-shape-to-text:t" inset="0,0,0,15pt">
                <w:txbxContent>
                  <w:p w14:paraId="0E5F24CA" w14:textId="73131240" w:rsidR="00CE7525" w:rsidRPr="00CE7525" w:rsidRDefault="00CE7525" w:rsidP="00CE7525">
                    <w:pPr>
                      <w:spacing w:after="0"/>
                      <w:rPr>
                        <w:rFonts w:ascii="Aptos" w:eastAsia="Aptos" w:hAnsi="Aptos" w:cs="Aptos"/>
                        <w:noProof/>
                        <w:color w:val="000000"/>
                        <w:sz w:val="18"/>
                        <w:szCs w:val="18"/>
                      </w:rPr>
                    </w:pPr>
                    <w:r w:rsidRPr="00CE7525">
                      <w:rPr>
                        <w:rFonts w:ascii="Aptos" w:eastAsia="Aptos" w:hAnsi="Aptos" w:cs="Aptos"/>
                        <w:noProof/>
                        <w:color w:val="000000"/>
                        <w:sz w:val="18"/>
                        <w:szCs w:val="18"/>
                      </w:rPr>
                      <w:t>Etiquetado publico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6CAA" w14:textId="77777777" w:rsidR="00840BBD" w:rsidRDefault="00840BBD" w:rsidP="000B2CC4">
      <w:pPr>
        <w:spacing w:after="0" w:line="240" w:lineRule="auto"/>
      </w:pPr>
      <w:r>
        <w:separator/>
      </w:r>
    </w:p>
  </w:footnote>
  <w:footnote w:type="continuationSeparator" w:id="0">
    <w:p w14:paraId="6ECF57F5" w14:textId="77777777" w:rsidR="00840BBD" w:rsidRDefault="00840BBD" w:rsidP="000B2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275" w:type="dxa"/>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0" w:type="dxa"/>
        <w:right w:w="0" w:type="dxa"/>
      </w:tblCellMar>
      <w:tblLook w:val="04A0" w:firstRow="1" w:lastRow="0" w:firstColumn="1" w:lastColumn="0" w:noHBand="0" w:noVBand="1"/>
    </w:tblPr>
    <w:tblGrid>
      <w:gridCol w:w="2291"/>
      <w:gridCol w:w="5669"/>
      <w:gridCol w:w="2315"/>
    </w:tblGrid>
    <w:tr w:rsidR="004235FB" w:rsidRPr="00436A6E" w14:paraId="3ECB4EBC" w14:textId="40CBC29C" w:rsidTr="7F787AF4">
      <w:trPr>
        <w:trHeight w:val="558"/>
      </w:trPr>
      <w:tc>
        <w:tcPr>
          <w:tcW w:w="2291" w:type="dxa"/>
          <w:vMerge w:val="restart"/>
        </w:tcPr>
        <w:p w14:paraId="32CFEA2B" w14:textId="27A301DE" w:rsidR="004235FB" w:rsidRPr="00436A6E" w:rsidRDefault="004235FB" w:rsidP="00436A6E">
          <w:pPr>
            <w:spacing w:after="160" w:line="259" w:lineRule="auto"/>
            <w:rPr>
              <w:rFonts w:ascii="Arial" w:eastAsia="Calibri" w:hAnsi="Arial" w:cs="Arial"/>
            </w:rPr>
          </w:pPr>
          <w:bookmarkStart w:id="292" w:name="_Hlk105410098"/>
          <w:r w:rsidRPr="00436A6E">
            <w:rPr>
              <w:rFonts w:ascii="Arial" w:eastAsia="Calibri" w:hAnsi="Arial" w:cs="Arial"/>
              <w:noProof/>
              <w:sz w:val="18"/>
              <w:szCs w:val="18"/>
            </w:rPr>
            <w:drawing>
              <wp:anchor distT="0" distB="0" distL="114300" distR="114300" simplePos="0" relativeHeight="251665408" behindDoc="1" locked="0" layoutInCell="1" allowOverlap="1" wp14:anchorId="338B7100" wp14:editId="10D07312">
                <wp:simplePos x="0" y="0"/>
                <wp:positionH relativeFrom="column">
                  <wp:posOffset>133985</wp:posOffset>
                </wp:positionH>
                <wp:positionV relativeFrom="paragraph">
                  <wp:posOffset>210820</wp:posOffset>
                </wp:positionV>
                <wp:extent cx="1171575" cy="952500"/>
                <wp:effectExtent l="0" t="0" r="9525" b="0"/>
                <wp:wrapNone/>
                <wp:docPr id="15" name="Imagen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669" w:type="dxa"/>
          <w:vMerge w:val="restart"/>
        </w:tcPr>
        <w:p w14:paraId="6D573BC6" w14:textId="77777777" w:rsidR="004235FB" w:rsidRPr="00436A6E" w:rsidRDefault="004235FB" w:rsidP="000F3B5C">
          <w:pPr>
            <w:spacing w:after="160" w:line="259" w:lineRule="auto"/>
            <w:rPr>
              <w:rFonts w:ascii="Arial" w:eastAsia="Calibri" w:hAnsi="Arial" w:cs="Arial"/>
              <w:color w:val="BFBFBF"/>
              <w:sz w:val="16"/>
              <w:szCs w:val="16"/>
            </w:rPr>
          </w:pPr>
          <w:r w:rsidRPr="000F3B5C">
            <w:rPr>
              <w:rFonts w:ascii="Arial" w:eastAsia="Calibri" w:hAnsi="Arial" w:cs="Arial"/>
              <w:color w:val="000000" w:themeColor="text1"/>
              <w:sz w:val="16"/>
              <w:szCs w:val="16"/>
            </w:rPr>
            <w:t>Nombre del Proceso</w:t>
          </w:r>
        </w:p>
        <w:p w14:paraId="13B0DE7B" w14:textId="577460D2" w:rsidR="004235FB" w:rsidRPr="00436A6E" w:rsidRDefault="00456D2E" w:rsidP="00C46887">
          <w:pPr>
            <w:spacing w:after="160" w:line="259" w:lineRule="auto"/>
            <w:jc w:val="center"/>
            <w:rPr>
              <w:rFonts w:ascii="Arial" w:eastAsia="Calibri" w:hAnsi="Arial" w:cs="Arial"/>
            </w:rPr>
          </w:pPr>
          <w:r w:rsidRPr="00456D2E">
            <w:rPr>
              <w:rFonts w:ascii="Arial" w:eastAsia="Calibri" w:hAnsi="Arial" w:cs="Arial"/>
              <w:b/>
              <w:sz w:val="24"/>
            </w:rPr>
            <w:t>GESTION DE LAS TECNOLOGIAS DE LA INFORMACIÓN Y COMUNICACIONE</w:t>
          </w:r>
          <w:r>
            <w:rPr>
              <w:rFonts w:ascii="Arial" w:eastAsia="Calibri" w:hAnsi="Arial" w:cs="Arial"/>
              <w:b/>
              <w:sz w:val="24"/>
            </w:rPr>
            <w:t>S</w:t>
          </w:r>
        </w:p>
      </w:tc>
      <w:tc>
        <w:tcPr>
          <w:tcW w:w="2315" w:type="dxa"/>
        </w:tcPr>
        <w:p w14:paraId="0353BECC" w14:textId="66EECE3F" w:rsidR="004235FB" w:rsidRPr="00436A6E" w:rsidRDefault="004235FB" w:rsidP="00456D2E">
          <w:pPr>
            <w:spacing w:after="160" w:line="259" w:lineRule="auto"/>
            <w:rPr>
              <w:rFonts w:ascii="Arial" w:eastAsia="Calibri" w:hAnsi="Arial" w:cs="Arial"/>
              <w:sz w:val="20"/>
              <w:szCs w:val="20"/>
              <w:lang w:val="pt-BR"/>
            </w:rPr>
          </w:pPr>
          <w:r w:rsidRPr="00436A6E">
            <w:rPr>
              <w:rFonts w:ascii="Arial" w:eastAsia="Calibri" w:hAnsi="Arial" w:cs="Arial"/>
              <w:sz w:val="20"/>
              <w:szCs w:val="20"/>
              <w:lang w:val="pt-BR"/>
            </w:rPr>
            <w:t>Código: TIC-</w:t>
          </w:r>
          <w:r>
            <w:rPr>
              <w:rFonts w:ascii="Arial" w:eastAsia="Calibri" w:hAnsi="Arial" w:cs="Arial"/>
              <w:sz w:val="20"/>
              <w:szCs w:val="20"/>
              <w:lang w:val="pt-BR"/>
            </w:rPr>
            <w:t>MN01</w:t>
          </w:r>
        </w:p>
      </w:tc>
    </w:tr>
    <w:tr w:rsidR="004235FB" w:rsidRPr="00436A6E" w14:paraId="524AB017" w14:textId="77777777" w:rsidTr="7F787AF4">
      <w:trPr>
        <w:trHeight w:val="70"/>
      </w:trPr>
      <w:tc>
        <w:tcPr>
          <w:tcW w:w="2291" w:type="dxa"/>
          <w:vMerge/>
        </w:tcPr>
        <w:p w14:paraId="189845BD" w14:textId="31400711" w:rsidR="004235FB" w:rsidRPr="00436A6E" w:rsidRDefault="004235FB" w:rsidP="00436A6E">
          <w:pPr>
            <w:spacing w:after="160" w:line="259" w:lineRule="auto"/>
            <w:rPr>
              <w:rFonts w:ascii="Arial" w:eastAsia="Calibri" w:hAnsi="Arial" w:cs="Arial"/>
              <w:lang w:val="pt-BR"/>
            </w:rPr>
          </w:pPr>
        </w:p>
      </w:tc>
      <w:tc>
        <w:tcPr>
          <w:tcW w:w="5669" w:type="dxa"/>
          <w:vMerge/>
        </w:tcPr>
        <w:p w14:paraId="24B81A0F" w14:textId="77777777" w:rsidR="004235FB" w:rsidRPr="00436A6E" w:rsidRDefault="004235FB" w:rsidP="00C46887">
          <w:pPr>
            <w:spacing w:after="160" w:line="259" w:lineRule="auto"/>
            <w:jc w:val="center"/>
            <w:rPr>
              <w:rFonts w:ascii="Arial" w:eastAsia="Calibri" w:hAnsi="Arial" w:cs="Arial"/>
              <w:lang w:val="pt-BR"/>
            </w:rPr>
          </w:pPr>
        </w:p>
      </w:tc>
      <w:tc>
        <w:tcPr>
          <w:tcW w:w="2315" w:type="dxa"/>
        </w:tcPr>
        <w:p w14:paraId="45CC8658" w14:textId="64FE90F1" w:rsidR="004235FB" w:rsidRPr="00436A6E" w:rsidRDefault="7F787AF4" w:rsidP="00456D2E">
          <w:pPr>
            <w:spacing w:after="160" w:line="259" w:lineRule="auto"/>
            <w:rPr>
              <w:rFonts w:ascii="Arial" w:eastAsia="Calibri" w:hAnsi="Arial" w:cs="Arial"/>
              <w:sz w:val="20"/>
              <w:szCs w:val="20"/>
            </w:rPr>
          </w:pPr>
          <w:r w:rsidRPr="7F787AF4">
            <w:rPr>
              <w:rFonts w:ascii="Arial" w:eastAsia="Calibri" w:hAnsi="Arial" w:cs="Arial"/>
              <w:sz w:val="20"/>
              <w:szCs w:val="20"/>
            </w:rPr>
            <w:t>Versión: 03</w:t>
          </w:r>
        </w:p>
      </w:tc>
    </w:tr>
    <w:tr w:rsidR="004235FB" w:rsidRPr="00436A6E" w14:paraId="45EF4571" w14:textId="77777777" w:rsidTr="7F787AF4">
      <w:trPr>
        <w:trHeight w:val="20"/>
      </w:trPr>
      <w:tc>
        <w:tcPr>
          <w:tcW w:w="2291" w:type="dxa"/>
          <w:vMerge/>
        </w:tcPr>
        <w:p w14:paraId="16523F32" w14:textId="1697F193" w:rsidR="004235FB" w:rsidRPr="00436A6E" w:rsidRDefault="004235FB" w:rsidP="00436A6E">
          <w:pPr>
            <w:spacing w:after="160" w:line="259" w:lineRule="auto"/>
            <w:rPr>
              <w:rFonts w:ascii="Arial" w:eastAsia="Calibri" w:hAnsi="Arial" w:cs="Arial"/>
            </w:rPr>
          </w:pPr>
        </w:p>
      </w:tc>
      <w:tc>
        <w:tcPr>
          <w:tcW w:w="5669" w:type="dxa"/>
          <w:vMerge w:val="restart"/>
        </w:tcPr>
        <w:p w14:paraId="6C4F16A9" w14:textId="77777777" w:rsidR="004235FB" w:rsidRPr="00436A6E" w:rsidRDefault="004235FB" w:rsidP="00436A6E">
          <w:pPr>
            <w:spacing w:after="160" w:line="259" w:lineRule="auto"/>
            <w:rPr>
              <w:rFonts w:ascii="Arial" w:eastAsia="Calibri" w:hAnsi="Arial" w:cs="Arial"/>
              <w:color w:val="BFBFBF"/>
              <w:sz w:val="16"/>
              <w:szCs w:val="16"/>
            </w:rPr>
          </w:pPr>
          <w:r w:rsidRPr="000F3B5C">
            <w:rPr>
              <w:rFonts w:ascii="Arial" w:eastAsia="Calibri" w:hAnsi="Arial" w:cs="Arial"/>
              <w:color w:val="000000" w:themeColor="text1"/>
              <w:sz w:val="16"/>
              <w:szCs w:val="16"/>
            </w:rPr>
            <w:t xml:space="preserve">Nombre del Procedimiento </w:t>
          </w:r>
        </w:p>
        <w:p w14:paraId="7DF200C2" w14:textId="66A59588" w:rsidR="004235FB" w:rsidRPr="00C46887" w:rsidRDefault="004235FB" w:rsidP="00C46887">
          <w:pPr>
            <w:spacing w:after="160" w:line="259" w:lineRule="auto"/>
            <w:jc w:val="center"/>
            <w:rPr>
              <w:rFonts w:ascii="Arial" w:eastAsia="Calibri" w:hAnsi="Arial" w:cs="Arial"/>
              <w:b/>
              <w:sz w:val="24"/>
              <w:szCs w:val="24"/>
            </w:rPr>
          </w:pPr>
          <w:r w:rsidRPr="00436A6E">
            <w:rPr>
              <w:rFonts w:ascii="Arial" w:eastAsia="Times New Roman" w:hAnsi="Arial" w:cs="Arial"/>
              <w:b/>
              <w:sz w:val="24"/>
              <w:szCs w:val="24"/>
            </w:rPr>
            <w:t>MANUAL DE POLÍTICAS DE SEGURIDAD Y PRIVACIDAD DE LA INFORMACIÓ</w:t>
          </w:r>
          <w:r>
            <w:rPr>
              <w:rFonts w:ascii="Arial" w:eastAsia="Times New Roman" w:hAnsi="Arial" w:cs="Arial"/>
              <w:b/>
              <w:sz w:val="24"/>
              <w:szCs w:val="24"/>
            </w:rPr>
            <w:t>N</w:t>
          </w:r>
        </w:p>
      </w:tc>
      <w:tc>
        <w:tcPr>
          <w:tcW w:w="2315" w:type="dxa"/>
          <w:vAlign w:val="center"/>
        </w:tcPr>
        <w:p w14:paraId="48141826" w14:textId="345A4F0E" w:rsidR="004235FB" w:rsidRPr="00436A6E" w:rsidRDefault="788DABE9" w:rsidP="788DABE9">
          <w:pPr>
            <w:spacing w:after="160" w:line="259" w:lineRule="auto"/>
            <w:rPr>
              <w:rFonts w:ascii="Calibri" w:eastAsia="Calibri" w:hAnsi="Calibri" w:cs="Times New Roman"/>
            </w:rPr>
          </w:pPr>
          <w:r w:rsidRPr="788DABE9">
            <w:rPr>
              <w:rFonts w:ascii="Arial" w:eastAsia="Calibri" w:hAnsi="Arial" w:cs="Arial"/>
              <w:sz w:val="20"/>
              <w:szCs w:val="20"/>
            </w:rPr>
            <w:t>Fecha: 28</w:t>
          </w:r>
          <w:r w:rsidRPr="788DABE9">
            <w:rPr>
              <w:rFonts w:ascii="Calibri" w:eastAsia="Calibri" w:hAnsi="Calibri" w:cs="Times New Roman"/>
            </w:rPr>
            <w:t>/04/2026</w:t>
          </w:r>
        </w:p>
      </w:tc>
    </w:tr>
    <w:tr w:rsidR="004235FB" w:rsidRPr="00436A6E" w14:paraId="5B161C42" w14:textId="77777777" w:rsidTr="7F787AF4">
      <w:trPr>
        <w:trHeight w:val="77"/>
      </w:trPr>
      <w:tc>
        <w:tcPr>
          <w:tcW w:w="2291" w:type="dxa"/>
          <w:vMerge/>
        </w:tcPr>
        <w:p w14:paraId="0747DF83" w14:textId="77777777" w:rsidR="004235FB" w:rsidRPr="00436A6E" w:rsidRDefault="004235FB" w:rsidP="00436A6E">
          <w:pPr>
            <w:spacing w:after="160" w:line="259" w:lineRule="auto"/>
            <w:rPr>
              <w:rFonts w:ascii="Arial" w:eastAsia="Calibri" w:hAnsi="Arial" w:cs="Arial"/>
            </w:rPr>
          </w:pPr>
        </w:p>
      </w:tc>
      <w:tc>
        <w:tcPr>
          <w:tcW w:w="5669" w:type="dxa"/>
          <w:vMerge/>
        </w:tcPr>
        <w:p w14:paraId="6B5667CC" w14:textId="77777777" w:rsidR="004235FB" w:rsidRPr="00436A6E" w:rsidRDefault="004235FB" w:rsidP="00436A6E">
          <w:pPr>
            <w:spacing w:after="160" w:line="259" w:lineRule="auto"/>
            <w:rPr>
              <w:rFonts w:ascii="Arial" w:eastAsia="Calibri" w:hAnsi="Arial" w:cs="Arial"/>
            </w:rPr>
          </w:pPr>
        </w:p>
      </w:tc>
      <w:tc>
        <w:tcPr>
          <w:tcW w:w="2315" w:type="dxa"/>
          <w:vAlign w:val="center"/>
        </w:tcPr>
        <w:p w14:paraId="5A6BAEDA" w14:textId="0C3B7581" w:rsidR="004235FB" w:rsidRPr="00436A6E" w:rsidRDefault="7F787AF4" w:rsidP="7F787AF4">
          <w:pPr>
            <w:spacing w:after="160" w:line="259" w:lineRule="auto"/>
            <w:rPr>
              <w:rFonts w:ascii="Calibri" w:eastAsia="Calibri" w:hAnsi="Calibri" w:cs="Times New Roman"/>
            </w:rPr>
          </w:pPr>
          <w:r w:rsidRPr="7F787AF4">
            <w:rPr>
              <w:rFonts w:ascii="Arial" w:eastAsia="Calibri" w:hAnsi="Arial" w:cs="Arial"/>
              <w:sz w:val="20"/>
              <w:szCs w:val="20"/>
              <w:lang w:val="es-ES"/>
            </w:rPr>
            <w:t xml:space="preserve">Página </w:t>
          </w:r>
          <w:r w:rsidR="004235FB" w:rsidRPr="7F787AF4">
            <w:rPr>
              <w:rFonts w:ascii="Arial" w:eastAsia="Calibri" w:hAnsi="Arial" w:cs="Arial"/>
              <w:noProof/>
              <w:sz w:val="20"/>
              <w:szCs w:val="20"/>
              <w:lang w:val="es-ES"/>
            </w:rPr>
            <w:fldChar w:fldCharType="begin"/>
          </w:r>
          <w:r w:rsidR="004235FB" w:rsidRPr="7F787AF4">
            <w:rPr>
              <w:rFonts w:ascii="Arial" w:eastAsia="Calibri" w:hAnsi="Arial" w:cs="Arial"/>
              <w:sz w:val="20"/>
              <w:szCs w:val="20"/>
              <w:lang w:val="es-ES"/>
            </w:rPr>
            <w:instrText>PAGE   \* MERGEFORMAT</w:instrText>
          </w:r>
          <w:r w:rsidR="004235FB" w:rsidRPr="7F787AF4">
            <w:rPr>
              <w:rFonts w:ascii="Arial" w:eastAsia="Calibri" w:hAnsi="Arial" w:cs="Arial"/>
              <w:sz w:val="20"/>
              <w:szCs w:val="20"/>
              <w:lang w:val="es-ES"/>
            </w:rPr>
            <w:fldChar w:fldCharType="separate"/>
          </w:r>
          <w:r w:rsidRPr="7F787AF4">
            <w:rPr>
              <w:rFonts w:ascii="Arial" w:eastAsia="Calibri" w:hAnsi="Arial" w:cs="Arial"/>
              <w:noProof/>
              <w:sz w:val="20"/>
              <w:szCs w:val="20"/>
              <w:lang w:val="es-ES"/>
            </w:rPr>
            <w:t>91</w:t>
          </w:r>
          <w:r w:rsidR="004235FB" w:rsidRPr="7F787AF4">
            <w:rPr>
              <w:rFonts w:ascii="Arial" w:eastAsia="Calibri" w:hAnsi="Arial" w:cs="Arial"/>
              <w:noProof/>
              <w:sz w:val="20"/>
              <w:szCs w:val="20"/>
              <w:lang w:val="es-ES"/>
            </w:rPr>
            <w:fldChar w:fldCharType="end"/>
          </w:r>
          <w:r w:rsidRPr="7F787AF4">
            <w:rPr>
              <w:rFonts w:ascii="Arial" w:eastAsia="Calibri" w:hAnsi="Arial" w:cs="Arial"/>
              <w:sz w:val="20"/>
              <w:szCs w:val="20"/>
              <w:lang w:val="es-ES"/>
            </w:rPr>
            <w:t xml:space="preserve"> </w:t>
          </w:r>
          <w:r w:rsidRPr="7F787AF4">
            <w:rPr>
              <w:rFonts w:ascii="Calibri" w:eastAsia="Calibri" w:hAnsi="Calibri" w:cs="Times New Roman"/>
            </w:rPr>
            <w:t>de 9</w:t>
          </w:r>
          <w:r w:rsidR="00AE78EC">
            <w:rPr>
              <w:rFonts w:ascii="Calibri" w:eastAsia="Calibri" w:hAnsi="Calibri" w:cs="Times New Roman"/>
            </w:rPr>
            <w:t>7</w:t>
          </w:r>
        </w:p>
        <w:p w14:paraId="6CD8FAB0" w14:textId="38430B6C" w:rsidR="004235FB" w:rsidRPr="00436A6E" w:rsidRDefault="004235FB" w:rsidP="7F787AF4">
          <w:pPr>
            <w:spacing w:after="160" w:line="259" w:lineRule="auto"/>
            <w:rPr>
              <w:rFonts w:ascii="Calibri" w:eastAsia="Calibri" w:hAnsi="Calibri" w:cs="Times New Roman"/>
            </w:rPr>
          </w:pPr>
        </w:p>
      </w:tc>
    </w:tr>
    <w:bookmarkEnd w:id="292"/>
  </w:tbl>
  <w:p w14:paraId="11E8F24A" w14:textId="18F03A0C" w:rsidR="004031C2" w:rsidRDefault="004031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0E7"/>
    <w:multiLevelType w:val="hybridMultilevel"/>
    <w:tmpl w:val="57B4069E"/>
    <w:lvl w:ilvl="0" w:tplc="240A0019">
      <w:start w:val="1"/>
      <w:numFmt w:val="lowerLetter"/>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CF4D3E"/>
    <w:multiLevelType w:val="multilevel"/>
    <w:tmpl w:val="F294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D413D"/>
    <w:multiLevelType w:val="hybridMultilevel"/>
    <w:tmpl w:val="57BEB0F8"/>
    <w:lvl w:ilvl="0" w:tplc="240A0019">
      <w:start w:val="1"/>
      <w:numFmt w:val="lowerLetter"/>
      <w:lvlText w:val="%1."/>
      <w:lvlJc w:val="left"/>
      <w:pPr>
        <w:ind w:left="360" w:hanging="360"/>
      </w:pPr>
      <w:rPr>
        <w:rFonts w:hint="default"/>
        <w:color w:val="auto"/>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6E35810"/>
    <w:multiLevelType w:val="multilevel"/>
    <w:tmpl w:val="5ED4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A59A2"/>
    <w:multiLevelType w:val="hybridMultilevel"/>
    <w:tmpl w:val="A4FCC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7AB6AFF"/>
    <w:multiLevelType w:val="hybridMultilevel"/>
    <w:tmpl w:val="31A6353A"/>
    <w:lvl w:ilvl="0" w:tplc="70CCB224">
      <w:start w:val="1"/>
      <w:numFmt w:val="lowerLetter"/>
      <w:lvlText w:val="%1."/>
      <w:lvlJc w:val="left"/>
      <w:pPr>
        <w:ind w:left="720" w:hanging="360"/>
      </w:pPr>
      <w:rPr>
        <w:lang w:val="es-C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81D6CA5"/>
    <w:multiLevelType w:val="multilevel"/>
    <w:tmpl w:val="764E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815F5A"/>
    <w:multiLevelType w:val="hybridMultilevel"/>
    <w:tmpl w:val="1020014E"/>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08A96A0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A3707A"/>
    <w:multiLevelType w:val="hybridMultilevel"/>
    <w:tmpl w:val="F3E65C8E"/>
    <w:lvl w:ilvl="0" w:tplc="240A000F">
      <w:start w:val="2"/>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0A034A32"/>
    <w:multiLevelType w:val="multilevel"/>
    <w:tmpl w:val="5778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55EDD"/>
    <w:multiLevelType w:val="hybridMultilevel"/>
    <w:tmpl w:val="3F74DA88"/>
    <w:lvl w:ilvl="0" w:tplc="240A0019">
      <w:start w:val="1"/>
      <w:numFmt w:val="lowerLetter"/>
      <w:lvlText w:val="%1."/>
      <w:lvlJc w:val="left"/>
      <w:pPr>
        <w:ind w:left="360" w:hanging="360"/>
      </w:pPr>
      <w:rPr>
        <w:rFonts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0AE51530"/>
    <w:multiLevelType w:val="hybridMultilevel"/>
    <w:tmpl w:val="FA088EF8"/>
    <w:lvl w:ilvl="0" w:tplc="240A0003">
      <w:start w:val="1"/>
      <w:numFmt w:val="bullet"/>
      <w:lvlText w:val="o"/>
      <w:lvlJc w:val="left"/>
      <w:pPr>
        <w:ind w:left="2484" w:hanging="360"/>
      </w:pPr>
      <w:rPr>
        <w:rFonts w:ascii="Courier New" w:hAnsi="Courier New" w:cs="Courier New"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13" w15:restartNumberingAfterBreak="0">
    <w:nsid w:val="0B2248E5"/>
    <w:multiLevelType w:val="hybridMultilevel"/>
    <w:tmpl w:val="9E603320"/>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0BB84174"/>
    <w:multiLevelType w:val="multilevel"/>
    <w:tmpl w:val="7072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35656D"/>
    <w:multiLevelType w:val="hybridMultilevel"/>
    <w:tmpl w:val="C18A6DAA"/>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0E200F4D"/>
    <w:multiLevelType w:val="multilevel"/>
    <w:tmpl w:val="641A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DB6252"/>
    <w:multiLevelType w:val="multilevel"/>
    <w:tmpl w:val="41EC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186E58"/>
    <w:multiLevelType w:val="hybridMultilevel"/>
    <w:tmpl w:val="E512A3D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11715775"/>
    <w:multiLevelType w:val="hybridMultilevel"/>
    <w:tmpl w:val="D67AAA5E"/>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11786DD1"/>
    <w:multiLevelType w:val="hybridMultilevel"/>
    <w:tmpl w:val="6658AC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12561830"/>
    <w:multiLevelType w:val="hybridMultilevel"/>
    <w:tmpl w:val="257E941A"/>
    <w:lvl w:ilvl="0" w:tplc="2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2A738E2"/>
    <w:multiLevelType w:val="hybridMultilevel"/>
    <w:tmpl w:val="D110DBE6"/>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13012EA7"/>
    <w:multiLevelType w:val="multilevel"/>
    <w:tmpl w:val="D162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AA1ED2"/>
    <w:multiLevelType w:val="hybridMultilevel"/>
    <w:tmpl w:val="3616467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14B81B20"/>
    <w:multiLevelType w:val="hybridMultilevel"/>
    <w:tmpl w:val="8D520CC0"/>
    <w:lvl w:ilvl="0" w:tplc="240A0003">
      <w:start w:val="1"/>
      <w:numFmt w:val="bullet"/>
      <w:lvlText w:val="o"/>
      <w:lvlJc w:val="left"/>
      <w:pPr>
        <w:ind w:left="2484" w:hanging="360"/>
      </w:pPr>
      <w:rPr>
        <w:rFonts w:ascii="Courier New" w:hAnsi="Courier New" w:cs="Courier New"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26" w15:restartNumberingAfterBreak="0">
    <w:nsid w:val="15145CCC"/>
    <w:multiLevelType w:val="multilevel"/>
    <w:tmpl w:val="ABB8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2031F1"/>
    <w:multiLevelType w:val="hybridMultilevel"/>
    <w:tmpl w:val="3CAADA46"/>
    <w:lvl w:ilvl="0" w:tplc="386C098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15D94C8A"/>
    <w:multiLevelType w:val="multilevel"/>
    <w:tmpl w:val="3936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2246D9"/>
    <w:multiLevelType w:val="hybridMultilevel"/>
    <w:tmpl w:val="4E8EF0E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16F61193"/>
    <w:multiLevelType w:val="hybridMultilevel"/>
    <w:tmpl w:val="A9967F50"/>
    <w:lvl w:ilvl="0" w:tplc="0C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179C6C71"/>
    <w:multiLevelType w:val="hybridMultilevel"/>
    <w:tmpl w:val="F9F82F1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17CB7CB8"/>
    <w:multiLevelType w:val="hybridMultilevel"/>
    <w:tmpl w:val="8136923E"/>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186C0ECD"/>
    <w:multiLevelType w:val="multilevel"/>
    <w:tmpl w:val="09EE5884"/>
    <w:lvl w:ilvl="0">
      <w:start w:val="1"/>
      <w:numFmt w:val="decimal"/>
      <w:lvlText w:val="%1."/>
      <w:lvlJc w:val="left"/>
      <w:pPr>
        <w:ind w:left="0" w:firstLine="0"/>
      </w:pPr>
    </w:lvl>
    <w:lvl w:ilvl="1">
      <w:start w:val="1"/>
      <w:numFmt w:val="decimal"/>
      <w:suff w:val="space"/>
      <w:lvlText w:val="%1.%2"/>
      <w:lvlJc w:val="left"/>
      <w:pPr>
        <w:ind w:left="0" w:firstLine="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9FF7C62"/>
    <w:multiLevelType w:val="multilevel"/>
    <w:tmpl w:val="11BC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9BCDB3"/>
    <w:multiLevelType w:val="hybridMultilevel"/>
    <w:tmpl w:val="F9C0DE0E"/>
    <w:lvl w:ilvl="0" w:tplc="62025C56">
      <w:start w:val="1"/>
      <w:numFmt w:val="bullet"/>
      <w:lvlText w:val=""/>
      <w:lvlJc w:val="left"/>
      <w:pPr>
        <w:ind w:left="720" w:hanging="360"/>
      </w:pPr>
      <w:rPr>
        <w:rFonts w:ascii="Symbol" w:hAnsi="Symbol" w:hint="default"/>
      </w:rPr>
    </w:lvl>
    <w:lvl w:ilvl="1" w:tplc="E8BC317E">
      <w:start w:val="1"/>
      <w:numFmt w:val="bullet"/>
      <w:lvlText w:val="o"/>
      <w:lvlJc w:val="left"/>
      <w:pPr>
        <w:ind w:left="1440" w:hanging="360"/>
      </w:pPr>
      <w:rPr>
        <w:rFonts w:ascii="Courier New" w:hAnsi="Courier New" w:hint="default"/>
      </w:rPr>
    </w:lvl>
    <w:lvl w:ilvl="2" w:tplc="38381EBA">
      <w:start w:val="1"/>
      <w:numFmt w:val="bullet"/>
      <w:lvlText w:val=""/>
      <w:lvlJc w:val="left"/>
      <w:pPr>
        <w:ind w:left="2160" w:hanging="360"/>
      </w:pPr>
      <w:rPr>
        <w:rFonts w:ascii="Wingdings" w:hAnsi="Wingdings" w:hint="default"/>
      </w:rPr>
    </w:lvl>
    <w:lvl w:ilvl="3" w:tplc="44724546">
      <w:start w:val="1"/>
      <w:numFmt w:val="bullet"/>
      <w:lvlText w:val=""/>
      <w:lvlJc w:val="left"/>
      <w:pPr>
        <w:ind w:left="2880" w:hanging="360"/>
      </w:pPr>
      <w:rPr>
        <w:rFonts w:ascii="Symbol" w:hAnsi="Symbol" w:hint="default"/>
      </w:rPr>
    </w:lvl>
    <w:lvl w:ilvl="4" w:tplc="E3000492">
      <w:start w:val="1"/>
      <w:numFmt w:val="bullet"/>
      <w:lvlText w:val="o"/>
      <w:lvlJc w:val="left"/>
      <w:pPr>
        <w:ind w:left="3600" w:hanging="360"/>
      </w:pPr>
      <w:rPr>
        <w:rFonts w:ascii="Courier New" w:hAnsi="Courier New" w:hint="default"/>
      </w:rPr>
    </w:lvl>
    <w:lvl w:ilvl="5" w:tplc="D8E2D890">
      <w:start w:val="1"/>
      <w:numFmt w:val="bullet"/>
      <w:lvlText w:val=""/>
      <w:lvlJc w:val="left"/>
      <w:pPr>
        <w:ind w:left="4320" w:hanging="360"/>
      </w:pPr>
      <w:rPr>
        <w:rFonts w:ascii="Wingdings" w:hAnsi="Wingdings" w:hint="default"/>
      </w:rPr>
    </w:lvl>
    <w:lvl w:ilvl="6" w:tplc="90547872">
      <w:start w:val="1"/>
      <w:numFmt w:val="bullet"/>
      <w:lvlText w:val=""/>
      <w:lvlJc w:val="left"/>
      <w:pPr>
        <w:ind w:left="5040" w:hanging="360"/>
      </w:pPr>
      <w:rPr>
        <w:rFonts w:ascii="Symbol" w:hAnsi="Symbol" w:hint="default"/>
      </w:rPr>
    </w:lvl>
    <w:lvl w:ilvl="7" w:tplc="2C180E6C">
      <w:start w:val="1"/>
      <w:numFmt w:val="bullet"/>
      <w:lvlText w:val="o"/>
      <w:lvlJc w:val="left"/>
      <w:pPr>
        <w:ind w:left="5760" w:hanging="360"/>
      </w:pPr>
      <w:rPr>
        <w:rFonts w:ascii="Courier New" w:hAnsi="Courier New" w:hint="default"/>
      </w:rPr>
    </w:lvl>
    <w:lvl w:ilvl="8" w:tplc="9F70FC56">
      <w:start w:val="1"/>
      <w:numFmt w:val="bullet"/>
      <w:lvlText w:val=""/>
      <w:lvlJc w:val="left"/>
      <w:pPr>
        <w:ind w:left="6480" w:hanging="360"/>
      </w:pPr>
      <w:rPr>
        <w:rFonts w:ascii="Wingdings" w:hAnsi="Wingdings" w:hint="default"/>
      </w:rPr>
    </w:lvl>
  </w:abstractNum>
  <w:abstractNum w:abstractNumId="36" w15:restartNumberingAfterBreak="0">
    <w:nsid w:val="1DAE5261"/>
    <w:multiLevelType w:val="multilevel"/>
    <w:tmpl w:val="7B1C795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DB024A8"/>
    <w:multiLevelType w:val="hybridMultilevel"/>
    <w:tmpl w:val="F7F4E5C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1DB56B4D"/>
    <w:multiLevelType w:val="hybridMultilevel"/>
    <w:tmpl w:val="8AE2A024"/>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1DC37E48"/>
    <w:multiLevelType w:val="multilevel"/>
    <w:tmpl w:val="B0D0B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572E87"/>
    <w:multiLevelType w:val="multilevel"/>
    <w:tmpl w:val="5BBA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E66A74"/>
    <w:multiLevelType w:val="multilevel"/>
    <w:tmpl w:val="4CE0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7323AE"/>
    <w:multiLevelType w:val="multilevel"/>
    <w:tmpl w:val="198EC4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317581C"/>
    <w:multiLevelType w:val="multilevel"/>
    <w:tmpl w:val="EBA4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860174"/>
    <w:multiLevelType w:val="hybridMultilevel"/>
    <w:tmpl w:val="EBB0432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23B80AAC"/>
    <w:multiLevelType w:val="hybridMultilevel"/>
    <w:tmpl w:val="129657D6"/>
    <w:lvl w:ilvl="0" w:tplc="240A0019">
      <w:start w:val="1"/>
      <w:numFmt w:val="lowerLetter"/>
      <w:lvlText w:val="%1."/>
      <w:lvlJc w:val="left"/>
      <w:pPr>
        <w:ind w:left="360" w:hanging="360"/>
      </w:pPr>
    </w:lvl>
    <w:lvl w:ilvl="1" w:tplc="240A0019">
      <w:start w:val="1"/>
      <w:numFmt w:val="lowerLetter"/>
      <w:lvlText w:val="%2."/>
      <w:lvlJc w:val="left"/>
      <w:pPr>
        <w:ind w:left="2496" w:hanging="360"/>
      </w:pPr>
    </w:lvl>
    <w:lvl w:ilvl="2" w:tplc="240A001B">
      <w:start w:val="1"/>
      <w:numFmt w:val="lowerRoman"/>
      <w:lvlText w:val="%3."/>
      <w:lvlJc w:val="right"/>
      <w:pPr>
        <w:ind w:left="3216" w:hanging="180"/>
      </w:pPr>
    </w:lvl>
    <w:lvl w:ilvl="3" w:tplc="240A000F">
      <w:start w:val="1"/>
      <w:numFmt w:val="decimal"/>
      <w:lvlText w:val="%4."/>
      <w:lvlJc w:val="left"/>
      <w:pPr>
        <w:ind w:left="3936" w:hanging="360"/>
      </w:pPr>
    </w:lvl>
    <w:lvl w:ilvl="4" w:tplc="240A0019">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46" w15:restartNumberingAfterBreak="0">
    <w:nsid w:val="2494033F"/>
    <w:multiLevelType w:val="multilevel"/>
    <w:tmpl w:val="6FEA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4A345E"/>
    <w:multiLevelType w:val="multilevel"/>
    <w:tmpl w:val="520A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490203"/>
    <w:multiLevelType w:val="multilevel"/>
    <w:tmpl w:val="9954B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1D65C2"/>
    <w:multiLevelType w:val="multilevel"/>
    <w:tmpl w:val="B67C58D2"/>
    <w:lvl w:ilvl="0">
      <w:start w:val="1"/>
      <w:numFmt w:val="decimal"/>
      <w:suff w:val="space"/>
      <w:lvlText w:val="%1."/>
      <w:lvlJc w:val="left"/>
      <w:pPr>
        <w:ind w:left="0" w:firstLine="0"/>
      </w:pPr>
      <w:rPr>
        <w:rFonts w:ascii="Arial" w:eastAsiaTheme="minorHAnsi" w:hAnsi="Arial" w:cs="Arial"/>
      </w:rPr>
    </w:lvl>
    <w:lvl w:ilvl="1">
      <w:start w:val="1"/>
      <w:numFmt w:val="decimal"/>
      <w:suff w:val="space"/>
      <w:lvlText w:val="%1.%2"/>
      <w:lvlJc w:val="left"/>
      <w:pPr>
        <w:ind w:left="0" w:firstLine="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731"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B4955DD"/>
    <w:multiLevelType w:val="hybridMultilevel"/>
    <w:tmpl w:val="8F5E94E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1" w15:restartNumberingAfterBreak="0">
    <w:nsid w:val="2B7D0A64"/>
    <w:multiLevelType w:val="multilevel"/>
    <w:tmpl w:val="AD6E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CDB1848"/>
    <w:multiLevelType w:val="multilevel"/>
    <w:tmpl w:val="C5D2922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731"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D457AF9"/>
    <w:multiLevelType w:val="multilevel"/>
    <w:tmpl w:val="F3C6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6F3784"/>
    <w:multiLevelType w:val="multilevel"/>
    <w:tmpl w:val="1B68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BD75AD"/>
    <w:multiLevelType w:val="hybridMultilevel"/>
    <w:tmpl w:val="A01E0674"/>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2F0E59E7"/>
    <w:multiLevelType w:val="multilevel"/>
    <w:tmpl w:val="6D42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F836384"/>
    <w:multiLevelType w:val="multilevel"/>
    <w:tmpl w:val="F4EC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FBB5FB4"/>
    <w:multiLevelType w:val="hybridMultilevel"/>
    <w:tmpl w:val="77BE1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32C90215"/>
    <w:multiLevelType w:val="hybridMultilevel"/>
    <w:tmpl w:val="23CCCB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336262CF"/>
    <w:multiLevelType w:val="multilevel"/>
    <w:tmpl w:val="C242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F33BBD"/>
    <w:multiLevelType w:val="hybridMultilevel"/>
    <w:tmpl w:val="EFA0889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2" w15:restartNumberingAfterBreak="0">
    <w:nsid w:val="351F3611"/>
    <w:multiLevelType w:val="multilevel"/>
    <w:tmpl w:val="DE24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6005E39"/>
    <w:multiLevelType w:val="hybridMultilevel"/>
    <w:tmpl w:val="E26AADD8"/>
    <w:lvl w:ilvl="0" w:tplc="0C0A0019">
      <w:start w:val="1"/>
      <w:numFmt w:val="lowerLetter"/>
      <w:lvlText w:val="%1."/>
      <w:lvlJc w:val="left"/>
      <w:pPr>
        <w:ind w:left="360" w:hanging="360"/>
      </w:pPr>
      <w:rPr>
        <w:rFonts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4" w15:restartNumberingAfterBreak="0">
    <w:nsid w:val="363917B4"/>
    <w:multiLevelType w:val="hybridMultilevel"/>
    <w:tmpl w:val="F9724F5C"/>
    <w:lvl w:ilvl="0" w:tplc="D3E21C32">
      <w:start w:val="1"/>
      <w:numFmt w:val="decimal"/>
      <w:lvlText w:val="%1)"/>
      <w:lvlJc w:val="left"/>
      <w:pPr>
        <w:ind w:left="720" w:hanging="360"/>
      </w:pPr>
    </w:lvl>
    <w:lvl w:ilvl="1" w:tplc="01543DBC">
      <w:start w:val="1"/>
      <w:numFmt w:val="lowerLetter"/>
      <w:lvlText w:val="%2."/>
      <w:lvlJc w:val="left"/>
      <w:pPr>
        <w:ind w:left="1440" w:hanging="360"/>
      </w:pPr>
    </w:lvl>
    <w:lvl w:ilvl="2" w:tplc="B19A18BC">
      <w:start w:val="1"/>
      <w:numFmt w:val="lowerRoman"/>
      <w:lvlText w:val="%3."/>
      <w:lvlJc w:val="right"/>
      <w:pPr>
        <w:ind w:left="2160" w:hanging="180"/>
      </w:pPr>
    </w:lvl>
    <w:lvl w:ilvl="3" w:tplc="23DCFD30">
      <w:start w:val="1"/>
      <w:numFmt w:val="decimal"/>
      <w:lvlText w:val="%4."/>
      <w:lvlJc w:val="left"/>
      <w:pPr>
        <w:ind w:left="2880" w:hanging="360"/>
      </w:pPr>
    </w:lvl>
    <w:lvl w:ilvl="4" w:tplc="D7DA4E06">
      <w:start w:val="1"/>
      <w:numFmt w:val="lowerLetter"/>
      <w:lvlText w:val="%5."/>
      <w:lvlJc w:val="left"/>
      <w:pPr>
        <w:ind w:left="3600" w:hanging="360"/>
      </w:pPr>
    </w:lvl>
    <w:lvl w:ilvl="5" w:tplc="CB58960A">
      <w:start w:val="1"/>
      <w:numFmt w:val="lowerRoman"/>
      <w:lvlText w:val="%6."/>
      <w:lvlJc w:val="right"/>
      <w:pPr>
        <w:ind w:left="4320" w:hanging="180"/>
      </w:pPr>
    </w:lvl>
    <w:lvl w:ilvl="6" w:tplc="6B58990A">
      <w:start w:val="1"/>
      <w:numFmt w:val="decimal"/>
      <w:lvlText w:val="%7."/>
      <w:lvlJc w:val="left"/>
      <w:pPr>
        <w:ind w:left="5040" w:hanging="360"/>
      </w:pPr>
    </w:lvl>
    <w:lvl w:ilvl="7" w:tplc="8B1C5D90">
      <w:start w:val="1"/>
      <w:numFmt w:val="lowerLetter"/>
      <w:lvlText w:val="%8."/>
      <w:lvlJc w:val="left"/>
      <w:pPr>
        <w:ind w:left="5760" w:hanging="360"/>
      </w:pPr>
    </w:lvl>
    <w:lvl w:ilvl="8" w:tplc="F356C2EA">
      <w:start w:val="1"/>
      <w:numFmt w:val="lowerRoman"/>
      <w:lvlText w:val="%9."/>
      <w:lvlJc w:val="right"/>
      <w:pPr>
        <w:ind w:left="6480" w:hanging="180"/>
      </w:pPr>
    </w:lvl>
  </w:abstractNum>
  <w:abstractNum w:abstractNumId="65" w15:restartNumberingAfterBreak="0">
    <w:nsid w:val="38CC2488"/>
    <w:multiLevelType w:val="hybridMultilevel"/>
    <w:tmpl w:val="4016ED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6" w15:restartNumberingAfterBreak="0">
    <w:nsid w:val="39244A4A"/>
    <w:multiLevelType w:val="hybridMultilevel"/>
    <w:tmpl w:val="9E12AAA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7" w15:restartNumberingAfterBreak="0">
    <w:nsid w:val="393854D1"/>
    <w:multiLevelType w:val="multilevel"/>
    <w:tmpl w:val="33EA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99B239F"/>
    <w:multiLevelType w:val="hybridMultilevel"/>
    <w:tmpl w:val="8BFCBDF0"/>
    <w:lvl w:ilvl="0" w:tplc="24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9" w15:restartNumberingAfterBreak="0">
    <w:nsid w:val="39EE0F2B"/>
    <w:multiLevelType w:val="hybridMultilevel"/>
    <w:tmpl w:val="0B589B7E"/>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0" w15:restartNumberingAfterBreak="0">
    <w:nsid w:val="3BBA0E29"/>
    <w:multiLevelType w:val="multilevel"/>
    <w:tmpl w:val="C9B4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BD93AF6"/>
    <w:multiLevelType w:val="hybridMultilevel"/>
    <w:tmpl w:val="3C5642CA"/>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2856" w:hanging="360"/>
      </w:pPr>
    </w:lvl>
    <w:lvl w:ilvl="2" w:tplc="240A001B" w:tentative="1">
      <w:start w:val="1"/>
      <w:numFmt w:val="lowerRoman"/>
      <w:lvlText w:val="%3."/>
      <w:lvlJc w:val="right"/>
      <w:pPr>
        <w:ind w:left="3576" w:hanging="180"/>
      </w:pPr>
    </w:lvl>
    <w:lvl w:ilvl="3" w:tplc="240A000F" w:tentative="1">
      <w:start w:val="1"/>
      <w:numFmt w:val="decimal"/>
      <w:lvlText w:val="%4."/>
      <w:lvlJc w:val="left"/>
      <w:pPr>
        <w:ind w:left="4296" w:hanging="360"/>
      </w:pPr>
    </w:lvl>
    <w:lvl w:ilvl="4" w:tplc="240A0019">
      <w:start w:val="1"/>
      <w:numFmt w:val="lowerLetter"/>
      <w:lvlText w:val="%5."/>
      <w:lvlJc w:val="left"/>
      <w:pPr>
        <w:ind w:left="5016" w:hanging="360"/>
      </w:pPr>
    </w:lvl>
    <w:lvl w:ilvl="5" w:tplc="240A001B" w:tentative="1">
      <w:start w:val="1"/>
      <w:numFmt w:val="lowerRoman"/>
      <w:lvlText w:val="%6."/>
      <w:lvlJc w:val="right"/>
      <w:pPr>
        <w:ind w:left="5736" w:hanging="180"/>
      </w:pPr>
    </w:lvl>
    <w:lvl w:ilvl="6" w:tplc="240A000F" w:tentative="1">
      <w:start w:val="1"/>
      <w:numFmt w:val="decimal"/>
      <w:lvlText w:val="%7."/>
      <w:lvlJc w:val="left"/>
      <w:pPr>
        <w:ind w:left="6456" w:hanging="360"/>
      </w:pPr>
    </w:lvl>
    <w:lvl w:ilvl="7" w:tplc="240A0019" w:tentative="1">
      <w:start w:val="1"/>
      <w:numFmt w:val="lowerLetter"/>
      <w:lvlText w:val="%8."/>
      <w:lvlJc w:val="left"/>
      <w:pPr>
        <w:ind w:left="7176" w:hanging="360"/>
      </w:pPr>
    </w:lvl>
    <w:lvl w:ilvl="8" w:tplc="240A001B" w:tentative="1">
      <w:start w:val="1"/>
      <w:numFmt w:val="lowerRoman"/>
      <w:lvlText w:val="%9."/>
      <w:lvlJc w:val="right"/>
      <w:pPr>
        <w:ind w:left="7896" w:hanging="180"/>
      </w:pPr>
    </w:lvl>
  </w:abstractNum>
  <w:abstractNum w:abstractNumId="72" w15:restartNumberingAfterBreak="0">
    <w:nsid w:val="3BED27EC"/>
    <w:multiLevelType w:val="hybridMultilevel"/>
    <w:tmpl w:val="A1E08E72"/>
    <w:lvl w:ilvl="0" w:tplc="240A0003">
      <w:start w:val="1"/>
      <w:numFmt w:val="bullet"/>
      <w:lvlText w:val="o"/>
      <w:lvlJc w:val="left"/>
      <w:pPr>
        <w:ind w:left="2856" w:hanging="360"/>
      </w:pPr>
      <w:rPr>
        <w:rFonts w:ascii="Courier New" w:hAnsi="Courier New" w:cs="Courier New" w:hint="default"/>
      </w:rPr>
    </w:lvl>
    <w:lvl w:ilvl="1" w:tplc="240A0003" w:tentative="1">
      <w:start w:val="1"/>
      <w:numFmt w:val="bullet"/>
      <w:lvlText w:val="o"/>
      <w:lvlJc w:val="left"/>
      <w:pPr>
        <w:ind w:left="3576" w:hanging="360"/>
      </w:pPr>
      <w:rPr>
        <w:rFonts w:ascii="Courier New" w:hAnsi="Courier New" w:cs="Courier New" w:hint="default"/>
      </w:rPr>
    </w:lvl>
    <w:lvl w:ilvl="2" w:tplc="240A0005" w:tentative="1">
      <w:start w:val="1"/>
      <w:numFmt w:val="bullet"/>
      <w:lvlText w:val=""/>
      <w:lvlJc w:val="left"/>
      <w:pPr>
        <w:ind w:left="4296" w:hanging="360"/>
      </w:pPr>
      <w:rPr>
        <w:rFonts w:ascii="Wingdings" w:hAnsi="Wingdings" w:hint="default"/>
      </w:rPr>
    </w:lvl>
    <w:lvl w:ilvl="3" w:tplc="240A0001" w:tentative="1">
      <w:start w:val="1"/>
      <w:numFmt w:val="bullet"/>
      <w:lvlText w:val=""/>
      <w:lvlJc w:val="left"/>
      <w:pPr>
        <w:ind w:left="5016" w:hanging="360"/>
      </w:pPr>
      <w:rPr>
        <w:rFonts w:ascii="Symbol" w:hAnsi="Symbol" w:hint="default"/>
      </w:rPr>
    </w:lvl>
    <w:lvl w:ilvl="4" w:tplc="240A0003" w:tentative="1">
      <w:start w:val="1"/>
      <w:numFmt w:val="bullet"/>
      <w:lvlText w:val="o"/>
      <w:lvlJc w:val="left"/>
      <w:pPr>
        <w:ind w:left="5736" w:hanging="360"/>
      </w:pPr>
      <w:rPr>
        <w:rFonts w:ascii="Courier New" w:hAnsi="Courier New" w:cs="Courier New" w:hint="default"/>
      </w:rPr>
    </w:lvl>
    <w:lvl w:ilvl="5" w:tplc="240A0005" w:tentative="1">
      <w:start w:val="1"/>
      <w:numFmt w:val="bullet"/>
      <w:lvlText w:val=""/>
      <w:lvlJc w:val="left"/>
      <w:pPr>
        <w:ind w:left="6456" w:hanging="360"/>
      </w:pPr>
      <w:rPr>
        <w:rFonts w:ascii="Wingdings" w:hAnsi="Wingdings" w:hint="default"/>
      </w:rPr>
    </w:lvl>
    <w:lvl w:ilvl="6" w:tplc="240A0001" w:tentative="1">
      <w:start w:val="1"/>
      <w:numFmt w:val="bullet"/>
      <w:lvlText w:val=""/>
      <w:lvlJc w:val="left"/>
      <w:pPr>
        <w:ind w:left="7176" w:hanging="360"/>
      </w:pPr>
      <w:rPr>
        <w:rFonts w:ascii="Symbol" w:hAnsi="Symbol" w:hint="default"/>
      </w:rPr>
    </w:lvl>
    <w:lvl w:ilvl="7" w:tplc="240A0003" w:tentative="1">
      <w:start w:val="1"/>
      <w:numFmt w:val="bullet"/>
      <w:lvlText w:val="o"/>
      <w:lvlJc w:val="left"/>
      <w:pPr>
        <w:ind w:left="7896" w:hanging="360"/>
      </w:pPr>
      <w:rPr>
        <w:rFonts w:ascii="Courier New" w:hAnsi="Courier New" w:cs="Courier New" w:hint="default"/>
      </w:rPr>
    </w:lvl>
    <w:lvl w:ilvl="8" w:tplc="240A0005" w:tentative="1">
      <w:start w:val="1"/>
      <w:numFmt w:val="bullet"/>
      <w:lvlText w:val=""/>
      <w:lvlJc w:val="left"/>
      <w:pPr>
        <w:ind w:left="8616" w:hanging="360"/>
      </w:pPr>
      <w:rPr>
        <w:rFonts w:ascii="Wingdings" w:hAnsi="Wingdings" w:hint="default"/>
      </w:rPr>
    </w:lvl>
  </w:abstractNum>
  <w:abstractNum w:abstractNumId="73" w15:restartNumberingAfterBreak="0">
    <w:nsid w:val="3C082EC5"/>
    <w:multiLevelType w:val="multilevel"/>
    <w:tmpl w:val="0932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F4923E4"/>
    <w:multiLevelType w:val="multilevel"/>
    <w:tmpl w:val="7B1C795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3F5D1003"/>
    <w:multiLevelType w:val="hybridMultilevel"/>
    <w:tmpl w:val="0CF2148E"/>
    <w:lvl w:ilvl="0" w:tplc="240A0019">
      <w:start w:val="1"/>
      <w:numFmt w:val="lowerLetter"/>
      <w:lvlText w:val="%1."/>
      <w:lvlJc w:val="left"/>
      <w:pPr>
        <w:ind w:left="300" w:hanging="360"/>
      </w:pPr>
    </w:lvl>
    <w:lvl w:ilvl="1" w:tplc="240A0019" w:tentative="1">
      <w:start w:val="1"/>
      <w:numFmt w:val="lowerLetter"/>
      <w:lvlText w:val="%2."/>
      <w:lvlJc w:val="left"/>
      <w:pPr>
        <w:ind w:left="1020" w:hanging="360"/>
      </w:pPr>
    </w:lvl>
    <w:lvl w:ilvl="2" w:tplc="240A001B" w:tentative="1">
      <w:start w:val="1"/>
      <w:numFmt w:val="lowerRoman"/>
      <w:lvlText w:val="%3."/>
      <w:lvlJc w:val="right"/>
      <w:pPr>
        <w:ind w:left="1740" w:hanging="180"/>
      </w:pPr>
    </w:lvl>
    <w:lvl w:ilvl="3" w:tplc="240A000F" w:tentative="1">
      <w:start w:val="1"/>
      <w:numFmt w:val="decimal"/>
      <w:lvlText w:val="%4."/>
      <w:lvlJc w:val="left"/>
      <w:pPr>
        <w:ind w:left="2460" w:hanging="360"/>
      </w:pPr>
    </w:lvl>
    <w:lvl w:ilvl="4" w:tplc="240A0019" w:tentative="1">
      <w:start w:val="1"/>
      <w:numFmt w:val="lowerLetter"/>
      <w:lvlText w:val="%5."/>
      <w:lvlJc w:val="left"/>
      <w:pPr>
        <w:ind w:left="3180" w:hanging="360"/>
      </w:pPr>
    </w:lvl>
    <w:lvl w:ilvl="5" w:tplc="240A001B" w:tentative="1">
      <w:start w:val="1"/>
      <w:numFmt w:val="lowerRoman"/>
      <w:lvlText w:val="%6."/>
      <w:lvlJc w:val="right"/>
      <w:pPr>
        <w:ind w:left="3900" w:hanging="180"/>
      </w:pPr>
    </w:lvl>
    <w:lvl w:ilvl="6" w:tplc="240A000F" w:tentative="1">
      <w:start w:val="1"/>
      <w:numFmt w:val="decimal"/>
      <w:lvlText w:val="%7."/>
      <w:lvlJc w:val="left"/>
      <w:pPr>
        <w:ind w:left="4620" w:hanging="360"/>
      </w:pPr>
    </w:lvl>
    <w:lvl w:ilvl="7" w:tplc="240A0019" w:tentative="1">
      <w:start w:val="1"/>
      <w:numFmt w:val="lowerLetter"/>
      <w:lvlText w:val="%8."/>
      <w:lvlJc w:val="left"/>
      <w:pPr>
        <w:ind w:left="5340" w:hanging="360"/>
      </w:pPr>
    </w:lvl>
    <w:lvl w:ilvl="8" w:tplc="240A001B" w:tentative="1">
      <w:start w:val="1"/>
      <w:numFmt w:val="lowerRoman"/>
      <w:lvlText w:val="%9."/>
      <w:lvlJc w:val="right"/>
      <w:pPr>
        <w:ind w:left="6060" w:hanging="180"/>
      </w:pPr>
    </w:lvl>
  </w:abstractNum>
  <w:abstractNum w:abstractNumId="76" w15:restartNumberingAfterBreak="0">
    <w:nsid w:val="406F34CA"/>
    <w:multiLevelType w:val="hybridMultilevel"/>
    <w:tmpl w:val="EAAECD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40721CB3"/>
    <w:multiLevelType w:val="hybridMultilevel"/>
    <w:tmpl w:val="55E46326"/>
    <w:lvl w:ilvl="0" w:tplc="240A0019">
      <w:start w:val="1"/>
      <w:numFmt w:val="lowerLetter"/>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40D026E6"/>
    <w:multiLevelType w:val="hybridMultilevel"/>
    <w:tmpl w:val="EBB41902"/>
    <w:lvl w:ilvl="0" w:tplc="240A0003">
      <w:start w:val="1"/>
      <w:numFmt w:val="bullet"/>
      <w:lvlText w:val="o"/>
      <w:lvlJc w:val="left"/>
      <w:pPr>
        <w:ind w:left="2484" w:hanging="360"/>
      </w:pPr>
      <w:rPr>
        <w:rFonts w:ascii="Courier New" w:hAnsi="Courier New" w:cs="Courier New"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79" w15:restartNumberingAfterBreak="0">
    <w:nsid w:val="41040577"/>
    <w:multiLevelType w:val="multilevel"/>
    <w:tmpl w:val="96C8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5FB60CF"/>
    <w:multiLevelType w:val="multilevel"/>
    <w:tmpl w:val="224AF8B6"/>
    <w:lvl w:ilvl="0">
      <w:start w:val="1"/>
      <w:numFmt w:val="decimal"/>
      <w:lvlText w:val="%1."/>
      <w:lvlJc w:val="left"/>
      <w:pPr>
        <w:ind w:left="360" w:hanging="360"/>
      </w:pPr>
      <w:rPr>
        <w:rFonts w:hint="default"/>
        <w:b/>
        <w:i w:val="0"/>
      </w:rPr>
    </w:lvl>
    <w:lvl w:ilvl="1">
      <w:start w:val="1"/>
      <w:numFmt w:val="decimal"/>
      <w:pStyle w:val="Normal-Nmero"/>
      <w:lvlText w:val="%1.%2."/>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6667296"/>
    <w:multiLevelType w:val="multilevel"/>
    <w:tmpl w:val="6E8C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6A97B7F"/>
    <w:multiLevelType w:val="multilevel"/>
    <w:tmpl w:val="1C92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9F91EE5"/>
    <w:multiLevelType w:val="hybridMultilevel"/>
    <w:tmpl w:val="5FFCD2B0"/>
    <w:lvl w:ilvl="0" w:tplc="60203F52">
      <w:start w:val="1"/>
      <w:numFmt w:val="lowerLetter"/>
      <w:lvlText w:val="%1."/>
      <w:lvlJc w:val="left"/>
      <w:pPr>
        <w:ind w:left="360" w:hanging="360"/>
      </w:pPr>
      <w:rPr>
        <w:rFonts w:hint="default"/>
        <w:b w:val="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4" w15:restartNumberingAfterBreak="0">
    <w:nsid w:val="4AB53A08"/>
    <w:multiLevelType w:val="hybridMultilevel"/>
    <w:tmpl w:val="AFB41AC4"/>
    <w:lvl w:ilvl="0" w:tplc="24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5" w15:restartNumberingAfterBreak="0">
    <w:nsid w:val="4B437C87"/>
    <w:multiLevelType w:val="hybridMultilevel"/>
    <w:tmpl w:val="41E0A67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6" w15:restartNumberingAfterBreak="0">
    <w:nsid w:val="4B455076"/>
    <w:multiLevelType w:val="multilevel"/>
    <w:tmpl w:val="114A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BD2770D"/>
    <w:multiLevelType w:val="hybridMultilevel"/>
    <w:tmpl w:val="FC9A43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8" w15:restartNumberingAfterBreak="0">
    <w:nsid w:val="4BE2521B"/>
    <w:multiLevelType w:val="hybridMultilevel"/>
    <w:tmpl w:val="154C6606"/>
    <w:lvl w:ilvl="0" w:tplc="0C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9" w15:restartNumberingAfterBreak="0">
    <w:nsid w:val="4DBE2B23"/>
    <w:multiLevelType w:val="hybridMultilevel"/>
    <w:tmpl w:val="2730A750"/>
    <w:lvl w:ilvl="0" w:tplc="240A0003">
      <w:start w:val="1"/>
      <w:numFmt w:val="bullet"/>
      <w:lvlText w:val="o"/>
      <w:lvlJc w:val="left"/>
      <w:pPr>
        <w:ind w:left="2844" w:hanging="360"/>
      </w:pPr>
      <w:rPr>
        <w:rFonts w:ascii="Courier New" w:hAnsi="Courier New" w:cs="Courier New" w:hint="default"/>
      </w:rPr>
    </w:lvl>
    <w:lvl w:ilvl="1" w:tplc="240A0003" w:tentative="1">
      <w:start w:val="1"/>
      <w:numFmt w:val="bullet"/>
      <w:lvlText w:val="o"/>
      <w:lvlJc w:val="left"/>
      <w:pPr>
        <w:ind w:left="3564" w:hanging="360"/>
      </w:pPr>
      <w:rPr>
        <w:rFonts w:ascii="Courier New" w:hAnsi="Courier New" w:cs="Courier New" w:hint="default"/>
      </w:rPr>
    </w:lvl>
    <w:lvl w:ilvl="2" w:tplc="240A0005" w:tentative="1">
      <w:start w:val="1"/>
      <w:numFmt w:val="bullet"/>
      <w:lvlText w:val=""/>
      <w:lvlJc w:val="left"/>
      <w:pPr>
        <w:ind w:left="4284" w:hanging="360"/>
      </w:pPr>
      <w:rPr>
        <w:rFonts w:ascii="Wingdings" w:hAnsi="Wingdings" w:hint="default"/>
      </w:rPr>
    </w:lvl>
    <w:lvl w:ilvl="3" w:tplc="240A0001" w:tentative="1">
      <w:start w:val="1"/>
      <w:numFmt w:val="bullet"/>
      <w:lvlText w:val=""/>
      <w:lvlJc w:val="left"/>
      <w:pPr>
        <w:ind w:left="5004" w:hanging="360"/>
      </w:pPr>
      <w:rPr>
        <w:rFonts w:ascii="Symbol" w:hAnsi="Symbol" w:hint="default"/>
      </w:rPr>
    </w:lvl>
    <w:lvl w:ilvl="4" w:tplc="240A0003" w:tentative="1">
      <w:start w:val="1"/>
      <w:numFmt w:val="bullet"/>
      <w:lvlText w:val="o"/>
      <w:lvlJc w:val="left"/>
      <w:pPr>
        <w:ind w:left="5724" w:hanging="360"/>
      </w:pPr>
      <w:rPr>
        <w:rFonts w:ascii="Courier New" w:hAnsi="Courier New" w:cs="Courier New" w:hint="default"/>
      </w:rPr>
    </w:lvl>
    <w:lvl w:ilvl="5" w:tplc="240A0005" w:tentative="1">
      <w:start w:val="1"/>
      <w:numFmt w:val="bullet"/>
      <w:lvlText w:val=""/>
      <w:lvlJc w:val="left"/>
      <w:pPr>
        <w:ind w:left="6444" w:hanging="360"/>
      </w:pPr>
      <w:rPr>
        <w:rFonts w:ascii="Wingdings" w:hAnsi="Wingdings" w:hint="default"/>
      </w:rPr>
    </w:lvl>
    <w:lvl w:ilvl="6" w:tplc="240A0001" w:tentative="1">
      <w:start w:val="1"/>
      <w:numFmt w:val="bullet"/>
      <w:lvlText w:val=""/>
      <w:lvlJc w:val="left"/>
      <w:pPr>
        <w:ind w:left="7164" w:hanging="360"/>
      </w:pPr>
      <w:rPr>
        <w:rFonts w:ascii="Symbol" w:hAnsi="Symbol" w:hint="default"/>
      </w:rPr>
    </w:lvl>
    <w:lvl w:ilvl="7" w:tplc="240A0003" w:tentative="1">
      <w:start w:val="1"/>
      <w:numFmt w:val="bullet"/>
      <w:lvlText w:val="o"/>
      <w:lvlJc w:val="left"/>
      <w:pPr>
        <w:ind w:left="7884" w:hanging="360"/>
      </w:pPr>
      <w:rPr>
        <w:rFonts w:ascii="Courier New" w:hAnsi="Courier New" w:cs="Courier New" w:hint="default"/>
      </w:rPr>
    </w:lvl>
    <w:lvl w:ilvl="8" w:tplc="240A0005" w:tentative="1">
      <w:start w:val="1"/>
      <w:numFmt w:val="bullet"/>
      <w:lvlText w:val=""/>
      <w:lvlJc w:val="left"/>
      <w:pPr>
        <w:ind w:left="8604" w:hanging="360"/>
      </w:pPr>
      <w:rPr>
        <w:rFonts w:ascii="Wingdings" w:hAnsi="Wingdings" w:hint="default"/>
      </w:rPr>
    </w:lvl>
  </w:abstractNum>
  <w:abstractNum w:abstractNumId="90" w15:restartNumberingAfterBreak="0">
    <w:nsid w:val="4F7C0D3F"/>
    <w:multiLevelType w:val="multilevel"/>
    <w:tmpl w:val="D2BC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03B2C0E"/>
    <w:multiLevelType w:val="multilevel"/>
    <w:tmpl w:val="8B1C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14B6EF0"/>
    <w:multiLevelType w:val="multilevel"/>
    <w:tmpl w:val="807C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20F5C70"/>
    <w:multiLevelType w:val="multilevel"/>
    <w:tmpl w:val="D91C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32B70B5"/>
    <w:multiLevelType w:val="multilevel"/>
    <w:tmpl w:val="4E06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3D276C9"/>
    <w:multiLevelType w:val="multilevel"/>
    <w:tmpl w:val="A18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5BB2492"/>
    <w:multiLevelType w:val="hybridMultilevel"/>
    <w:tmpl w:val="3AD6841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7" w15:restartNumberingAfterBreak="0">
    <w:nsid w:val="56710243"/>
    <w:multiLevelType w:val="multilevel"/>
    <w:tmpl w:val="C086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685718F"/>
    <w:multiLevelType w:val="multilevel"/>
    <w:tmpl w:val="811C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7A5178F"/>
    <w:multiLevelType w:val="multilevel"/>
    <w:tmpl w:val="E8301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9223646"/>
    <w:multiLevelType w:val="multilevel"/>
    <w:tmpl w:val="934A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9D206F0"/>
    <w:multiLevelType w:val="hybridMultilevel"/>
    <w:tmpl w:val="89C0EBA4"/>
    <w:lvl w:ilvl="0" w:tplc="240A0019">
      <w:start w:val="1"/>
      <w:numFmt w:val="lowerLetter"/>
      <w:lvlText w:val="%1."/>
      <w:lvlJc w:val="left"/>
      <w:pPr>
        <w:ind w:left="360" w:hanging="360"/>
      </w:pPr>
    </w:lvl>
    <w:lvl w:ilvl="1" w:tplc="240A0019" w:tentative="1">
      <w:start w:val="1"/>
      <w:numFmt w:val="lowerLetter"/>
      <w:lvlText w:val="%2."/>
      <w:lvlJc w:val="left"/>
      <w:pPr>
        <w:ind w:left="-1752" w:hanging="360"/>
      </w:pPr>
    </w:lvl>
    <w:lvl w:ilvl="2" w:tplc="240A001B" w:tentative="1">
      <w:start w:val="1"/>
      <w:numFmt w:val="lowerRoman"/>
      <w:lvlText w:val="%3."/>
      <w:lvlJc w:val="right"/>
      <w:pPr>
        <w:ind w:left="-1032" w:hanging="180"/>
      </w:pPr>
    </w:lvl>
    <w:lvl w:ilvl="3" w:tplc="240A000F" w:tentative="1">
      <w:start w:val="1"/>
      <w:numFmt w:val="decimal"/>
      <w:lvlText w:val="%4."/>
      <w:lvlJc w:val="left"/>
      <w:pPr>
        <w:ind w:left="-312" w:hanging="360"/>
      </w:pPr>
    </w:lvl>
    <w:lvl w:ilvl="4" w:tplc="240A0019" w:tentative="1">
      <w:start w:val="1"/>
      <w:numFmt w:val="lowerLetter"/>
      <w:lvlText w:val="%5."/>
      <w:lvlJc w:val="left"/>
      <w:pPr>
        <w:ind w:left="408" w:hanging="360"/>
      </w:pPr>
    </w:lvl>
    <w:lvl w:ilvl="5" w:tplc="240A001B" w:tentative="1">
      <w:start w:val="1"/>
      <w:numFmt w:val="lowerRoman"/>
      <w:lvlText w:val="%6."/>
      <w:lvlJc w:val="right"/>
      <w:pPr>
        <w:ind w:left="1128" w:hanging="180"/>
      </w:pPr>
    </w:lvl>
    <w:lvl w:ilvl="6" w:tplc="240A000F" w:tentative="1">
      <w:start w:val="1"/>
      <w:numFmt w:val="decimal"/>
      <w:lvlText w:val="%7."/>
      <w:lvlJc w:val="left"/>
      <w:pPr>
        <w:ind w:left="1848" w:hanging="360"/>
      </w:pPr>
    </w:lvl>
    <w:lvl w:ilvl="7" w:tplc="240A0019" w:tentative="1">
      <w:start w:val="1"/>
      <w:numFmt w:val="lowerLetter"/>
      <w:lvlText w:val="%8."/>
      <w:lvlJc w:val="left"/>
      <w:pPr>
        <w:ind w:left="2568" w:hanging="360"/>
      </w:pPr>
    </w:lvl>
    <w:lvl w:ilvl="8" w:tplc="240A001B" w:tentative="1">
      <w:start w:val="1"/>
      <w:numFmt w:val="lowerRoman"/>
      <w:lvlText w:val="%9."/>
      <w:lvlJc w:val="right"/>
      <w:pPr>
        <w:ind w:left="3288" w:hanging="180"/>
      </w:pPr>
    </w:lvl>
  </w:abstractNum>
  <w:abstractNum w:abstractNumId="102" w15:restartNumberingAfterBreak="0">
    <w:nsid w:val="5F8124BC"/>
    <w:multiLevelType w:val="multilevel"/>
    <w:tmpl w:val="F088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2220429"/>
    <w:multiLevelType w:val="hybridMultilevel"/>
    <w:tmpl w:val="897AA1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4" w15:restartNumberingAfterBreak="0">
    <w:nsid w:val="634B12EF"/>
    <w:multiLevelType w:val="hybridMultilevel"/>
    <w:tmpl w:val="4330D48C"/>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5" w15:restartNumberingAfterBreak="0">
    <w:nsid w:val="643E609C"/>
    <w:multiLevelType w:val="hybridMultilevel"/>
    <w:tmpl w:val="3940B7CA"/>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6" w15:restartNumberingAfterBreak="0">
    <w:nsid w:val="64886F45"/>
    <w:multiLevelType w:val="multilevel"/>
    <w:tmpl w:val="F8C8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6D83AF7"/>
    <w:multiLevelType w:val="hybridMultilevel"/>
    <w:tmpl w:val="A6DCC4DC"/>
    <w:lvl w:ilvl="0" w:tplc="9E6AE254">
      <w:start w:val="1"/>
      <w:numFmt w:val="lowerLetter"/>
      <w:lvlText w:val="%1."/>
      <w:lvlJc w:val="left"/>
      <w:pPr>
        <w:ind w:left="36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8" w15:restartNumberingAfterBreak="0">
    <w:nsid w:val="670E5346"/>
    <w:multiLevelType w:val="hybridMultilevel"/>
    <w:tmpl w:val="3724AA8A"/>
    <w:lvl w:ilvl="0" w:tplc="386C0986">
      <w:start w:val="1"/>
      <w:numFmt w:val="bullet"/>
      <w:lvlText w:val=""/>
      <w:lvlJc w:val="left"/>
      <w:pPr>
        <w:ind w:left="720" w:hanging="360"/>
      </w:pPr>
      <w:rPr>
        <w:rFonts w:ascii="Symbol" w:hAnsi="Symbol" w:hint="default"/>
        <w:color w:val="auto"/>
      </w:rPr>
    </w:lvl>
    <w:lvl w:ilvl="1" w:tplc="ABE296B0">
      <w:start w:val="5"/>
      <w:numFmt w:val="bullet"/>
      <w:lvlText w:val="•"/>
      <w:lvlJc w:val="left"/>
      <w:pPr>
        <w:ind w:left="1440" w:hanging="360"/>
      </w:pPr>
      <w:rPr>
        <w:rFonts w:ascii="Arial Narrow" w:eastAsiaTheme="minorHAnsi" w:hAnsi="Arial Narro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67447B96"/>
    <w:multiLevelType w:val="hybridMultilevel"/>
    <w:tmpl w:val="129657D6"/>
    <w:lvl w:ilvl="0" w:tplc="240A0019">
      <w:start w:val="1"/>
      <w:numFmt w:val="lowerLetter"/>
      <w:lvlText w:val="%1."/>
      <w:lvlJc w:val="left"/>
      <w:pPr>
        <w:ind w:left="360" w:hanging="360"/>
      </w:pPr>
    </w:lvl>
    <w:lvl w:ilvl="1" w:tplc="240A0019">
      <w:start w:val="1"/>
      <w:numFmt w:val="lowerLetter"/>
      <w:lvlText w:val="%2."/>
      <w:lvlJc w:val="left"/>
      <w:pPr>
        <w:ind w:left="2496" w:hanging="360"/>
      </w:pPr>
    </w:lvl>
    <w:lvl w:ilvl="2" w:tplc="240A001B">
      <w:start w:val="1"/>
      <w:numFmt w:val="lowerRoman"/>
      <w:lvlText w:val="%3."/>
      <w:lvlJc w:val="right"/>
      <w:pPr>
        <w:ind w:left="3216" w:hanging="180"/>
      </w:pPr>
    </w:lvl>
    <w:lvl w:ilvl="3" w:tplc="240A000F">
      <w:start w:val="1"/>
      <w:numFmt w:val="decimal"/>
      <w:lvlText w:val="%4."/>
      <w:lvlJc w:val="left"/>
      <w:pPr>
        <w:ind w:left="3936" w:hanging="360"/>
      </w:pPr>
    </w:lvl>
    <w:lvl w:ilvl="4" w:tplc="240A0019">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10" w15:restartNumberingAfterBreak="0">
    <w:nsid w:val="676C5D4A"/>
    <w:multiLevelType w:val="multilevel"/>
    <w:tmpl w:val="46EC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8294A3B"/>
    <w:multiLevelType w:val="multilevel"/>
    <w:tmpl w:val="E33E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460E90"/>
    <w:multiLevelType w:val="multilevel"/>
    <w:tmpl w:val="A89E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ACE2CB2"/>
    <w:multiLevelType w:val="hybridMultilevel"/>
    <w:tmpl w:val="AA6A45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4" w15:restartNumberingAfterBreak="0">
    <w:nsid w:val="6B6A0137"/>
    <w:multiLevelType w:val="hybridMultilevel"/>
    <w:tmpl w:val="70EECB22"/>
    <w:lvl w:ilvl="0" w:tplc="240A0003">
      <w:start w:val="1"/>
      <w:numFmt w:val="bullet"/>
      <w:lvlText w:val="o"/>
      <w:lvlJc w:val="left"/>
      <w:pPr>
        <w:ind w:left="2484" w:hanging="360"/>
      </w:pPr>
      <w:rPr>
        <w:rFonts w:ascii="Courier New" w:hAnsi="Courier New" w:cs="Courier New" w:hint="default"/>
      </w:rPr>
    </w:lvl>
    <w:lvl w:ilvl="1" w:tplc="240A0003">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115" w15:restartNumberingAfterBreak="0">
    <w:nsid w:val="6EAD3E86"/>
    <w:multiLevelType w:val="multilevel"/>
    <w:tmpl w:val="9DA2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205381"/>
    <w:multiLevelType w:val="hybridMultilevel"/>
    <w:tmpl w:val="61BE388C"/>
    <w:lvl w:ilvl="0" w:tplc="386C0986">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7" w15:restartNumberingAfterBreak="0">
    <w:nsid w:val="7043150C"/>
    <w:multiLevelType w:val="hybridMultilevel"/>
    <w:tmpl w:val="496AE2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8" w15:restartNumberingAfterBreak="0">
    <w:nsid w:val="705C3BFB"/>
    <w:multiLevelType w:val="hybridMultilevel"/>
    <w:tmpl w:val="7E783FF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9" w15:restartNumberingAfterBreak="0">
    <w:nsid w:val="729C153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73140C1E"/>
    <w:multiLevelType w:val="hybridMultilevel"/>
    <w:tmpl w:val="A0208B78"/>
    <w:lvl w:ilvl="0" w:tplc="386C098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1" w15:restartNumberingAfterBreak="0">
    <w:nsid w:val="74EA082B"/>
    <w:multiLevelType w:val="hybridMultilevel"/>
    <w:tmpl w:val="2018ACF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2" w15:restartNumberingAfterBreak="0">
    <w:nsid w:val="75175612"/>
    <w:multiLevelType w:val="multilevel"/>
    <w:tmpl w:val="9684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5934DCC"/>
    <w:multiLevelType w:val="hybridMultilevel"/>
    <w:tmpl w:val="B7E6945A"/>
    <w:lvl w:ilvl="0" w:tplc="24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15:restartNumberingAfterBreak="0">
    <w:nsid w:val="75AF7DEB"/>
    <w:multiLevelType w:val="hybridMultilevel"/>
    <w:tmpl w:val="D248A3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76EE6A7D"/>
    <w:multiLevelType w:val="multilevel"/>
    <w:tmpl w:val="058C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72357F7"/>
    <w:multiLevelType w:val="multilevel"/>
    <w:tmpl w:val="DBE8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8B804E2"/>
    <w:multiLevelType w:val="multilevel"/>
    <w:tmpl w:val="E49A9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91D2CC1"/>
    <w:multiLevelType w:val="multilevel"/>
    <w:tmpl w:val="339E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A7D6824"/>
    <w:multiLevelType w:val="hybridMultilevel"/>
    <w:tmpl w:val="0B589B7E"/>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0" w15:restartNumberingAfterBreak="0">
    <w:nsid w:val="7A9A3BCE"/>
    <w:multiLevelType w:val="multilevel"/>
    <w:tmpl w:val="375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B4E1FC4"/>
    <w:multiLevelType w:val="hybridMultilevel"/>
    <w:tmpl w:val="BF70D5E0"/>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2" w15:restartNumberingAfterBreak="0">
    <w:nsid w:val="7C9B0928"/>
    <w:multiLevelType w:val="hybridMultilevel"/>
    <w:tmpl w:val="F4CA6FCA"/>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3" w15:restartNumberingAfterBreak="0">
    <w:nsid w:val="7D2C456F"/>
    <w:multiLevelType w:val="hybridMultilevel"/>
    <w:tmpl w:val="08DC2F8E"/>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4" w15:restartNumberingAfterBreak="0">
    <w:nsid w:val="7D33515C"/>
    <w:multiLevelType w:val="hybridMultilevel"/>
    <w:tmpl w:val="100AA3E4"/>
    <w:lvl w:ilvl="0" w:tplc="240A0019">
      <w:start w:val="1"/>
      <w:numFmt w:val="lowerLetter"/>
      <w:lvlText w:val="%1."/>
      <w:lvlJc w:val="left"/>
      <w:pPr>
        <w:ind w:left="360"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35" w15:restartNumberingAfterBreak="0">
    <w:nsid w:val="7E322793"/>
    <w:multiLevelType w:val="multilevel"/>
    <w:tmpl w:val="C620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E3765F6"/>
    <w:multiLevelType w:val="hybridMultilevel"/>
    <w:tmpl w:val="94E24B9C"/>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7" w15:restartNumberingAfterBreak="0">
    <w:nsid w:val="7F071280"/>
    <w:multiLevelType w:val="hybridMultilevel"/>
    <w:tmpl w:val="C1D46602"/>
    <w:lvl w:ilvl="0" w:tplc="240A0019">
      <w:start w:val="1"/>
      <w:numFmt w:val="lowerLetter"/>
      <w:lvlText w:val="%1."/>
      <w:lvlJc w:val="left"/>
      <w:pPr>
        <w:ind w:left="360" w:hanging="360"/>
      </w:pPr>
      <w:rPr>
        <w:rFont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92737307">
    <w:abstractNumId w:val="35"/>
  </w:num>
  <w:num w:numId="2" w16cid:durableId="847987712">
    <w:abstractNumId w:val="64"/>
  </w:num>
  <w:num w:numId="3" w16cid:durableId="1527791112">
    <w:abstractNumId w:val="116"/>
  </w:num>
  <w:num w:numId="4" w16cid:durableId="1646154108">
    <w:abstractNumId w:val="75"/>
  </w:num>
  <w:num w:numId="5" w16cid:durableId="407772545">
    <w:abstractNumId w:val="65"/>
  </w:num>
  <w:num w:numId="6" w16cid:durableId="1081486063">
    <w:abstractNumId w:val="103"/>
  </w:num>
  <w:num w:numId="7" w16cid:durableId="924411455">
    <w:abstractNumId w:val="76"/>
  </w:num>
  <w:num w:numId="8" w16cid:durableId="773016617">
    <w:abstractNumId w:val="109"/>
  </w:num>
  <w:num w:numId="9" w16cid:durableId="1356150708">
    <w:abstractNumId w:val="45"/>
  </w:num>
  <w:num w:numId="10" w16cid:durableId="398092454">
    <w:abstractNumId w:val="77"/>
  </w:num>
  <w:num w:numId="11" w16cid:durableId="1343431393">
    <w:abstractNumId w:val="134"/>
  </w:num>
  <w:num w:numId="12" w16cid:durableId="1184398344">
    <w:abstractNumId w:val="101"/>
  </w:num>
  <w:num w:numId="13" w16cid:durableId="1921208638">
    <w:abstractNumId w:val="118"/>
  </w:num>
  <w:num w:numId="14" w16cid:durableId="1471244008">
    <w:abstractNumId w:val="37"/>
  </w:num>
  <w:num w:numId="15" w16cid:durableId="647365774">
    <w:abstractNumId w:val="24"/>
  </w:num>
  <w:num w:numId="16" w16cid:durableId="1216040428">
    <w:abstractNumId w:val="121"/>
  </w:num>
  <w:num w:numId="17" w16cid:durableId="1731004093">
    <w:abstractNumId w:val="13"/>
  </w:num>
  <w:num w:numId="18" w16cid:durableId="885608471">
    <w:abstractNumId w:val="61"/>
  </w:num>
  <w:num w:numId="19" w16cid:durableId="294674879">
    <w:abstractNumId w:val="131"/>
  </w:num>
  <w:num w:numId="20" w16cid:durableId="932124697">
    <w:abstractNumId w:val="50"/>
  </w:num>
  <w:num w:numId="21" w16cid:durableId="250161457">
    <w:abstractNumId w:val="44"/>
  </w:num>
  <w:num w:numId="22" w16cid:durableId="371422505">
    <w:abstractNumId w:val="0"/>
  </w:num>
  <w:num w:numId="23" w16cid:durableId="2067945791">
    <w:abstractNumId w:val="18"/>
  </w:num>
  <w:num w:numId="24" w16cid:durableId="1327972189">
    <w:abstractNumId w:val="107"/>
  </w:num>
  <w:num w:numId="25" w16cid:durableId="1655914146">
    <w:abstractNumId w:val="96"/>
  </w:num>
  <w:num w:numId="26" w16cid:durableId="1621960846">
    <w:abstractNumId w:val="29"/>
  </w:num>
  <w:num w:numId="27" w16cid:durableId="1711681489">
    <w:abstractNumId w:val="85"/>
  </w:num>
  <w:num w:numId="28" w16cid:durableId="1701010282">
    <w:abstractNumId w:val="108"/>
  </w:num>
  <w:num w:numId="29" w16cid:durableId="127214166">
    <w:abstractNumId w:val="120"/>
  </w:num>
  <w:num w:numId="30" w16cid:durableId="123625252">
    <w:abstractNumId w:val="117"/>
  </w:num>
  <w:num w:numId="31" w16cid:durableId="1016150478">
    <w:abstractNumId w:val="31"/>
  </w:num>
  <w:num w:numId="32" w16cid:durableId="774596399">
    <w:abstractNumId w:val="27"/>
  </w:num>
  <w:num w:numId="33" w16cid:durableId="1617641016">
    <w:abstractNumId w:val="136"/>
  </w:num>
  <w:num w:numId="34" w16cid:durableId="88432395">
    <w:abstractNumId w:val="22"/>
  </w:num>
  <w:num w:numId="35" w16cid:durableId="364520677">
    <w:abstractNumId w:val="38"/>
  </w:num>
  <w:num w:numId="36" w16cid:durableId="2125491252">
    <w:abstractNumId w:val="55"/>
  </w:num>
  <w:num w:numId="37" w16cid:durableId="1109158286">
    <w:abstractNumId w:val="105"/>
  </w:num>
  <w:num w:numId="38" w16cid:durableId="431559413">
    <w:abstractNumId w:val="11"/>
  </w:num>
  <w:num w:numId="39" w16cid:durableId="1071545055">
    <w:abstractNumId w:val="21"/>
  </w:num>
  <w:num w:numId="40" w16cid:durableId="410156172">
    <w:abstractNumId w:val="2"/>
  </w:num>
  <w:num w:numId="41" w16cid:durableId="1644920603">
    <w:abstractNumId w:val="104"/>
  </w:num>
  <w:num w:numId="42" w16cid:durableId="896863326">
    <w:abstractNumId w:val="137"/>
  </w:num>
  <w:num w:numId="43" w16cid:durableId="436751879">
    <w:abstractNumId w:val="132"/>
  </w:num>
  <w:num w:numId="44" w16cid:durableId="838155187">
    <w:abstractNumId w:val="80"/>
  </w:num>
  <w:num w:numId="45" w16cid:durableId="3633047">
    <w:abstractNumId w:val="30"/>
  </w:num>
  <w:num w:numId="46" w16cid:durableId="800996210">
    <w:abstractNumId w:val="88"/>
  </w:num>
  <w:num w:numId="47" w16cid:durableId="1482696907">
    <w:abstractNumId w:val="63"/>
  </w:num>
  <w:num w:numId="48" w16cid:durableId="1943996886">
    <w:abstractNumId w:val="5"/>
  </w:num>
  <w:num w:numId="49" w16cid:durableId="654191385">
    <w:abstractNumId w:val="15"/>
  </w:num>
  <w:num w:numId="50" w16cid:durableId="1853839137">
    <w:abstractNumId w:val="83"/>
  </w:num>
  <w:num w:numId="51" w16cid:durableId="1000766567">
    <w:abstractNumId w:val="133"/>
  </w:num>
  <w:num w:numId="52" w16cid:durableId="636571750">
    <w:abstractNumId w:val="84"/>
  </w:num>
  <w:num w:numId="53" w16cid:durableId="1380787052">
    <w:abstractNumId w:val="123"/>
  </w:num>
  <w:num w:numId="54" w16cid:durableId="496001280">
    <w:abstractNumId w:val="71"/>
  </w:num>
  <w:num w:numId="55" w16cid:durableId="1896621604">
    <w:abstractNumId w:val="42"/>
  </w:num>
  <w:num w:numId="56" w16cid:durableId="523322193">
    <w:abstractNumId w:val="33"/>
  </w:num>
  <w:num w:numId="57" w16cid:durableId="769547415">
    <w:abstractNumId w:val="9"/>
  </w:num>
  <w:num w:numId="58" w16cid:durableId="201791477">
    <w:abstractNumId w:val="52"/>
  </w:num>
  <w:num w:numId="59" w16cid:durableId="711538983">
    <w:abstractNumId w:val="66"/>
  </w:num>
  <w:num w:numId="60" w16cid:durableId="749741044">
    <w:abstractNumId w:val="68"/>
  </w:num>
  <w:num w:numId="61" w16cid:durableId="1446969508">
    <w:abstractNumId w:val="69"/>
  </w:num>
  <w:num w:numId="62" w16cid:durableId="353698877">
    <w:abstractNumId w:val="129"/>
  </w:num>
  <w:num w:numId="63" w16cid:durableId="855925207">
    <w:abstractNumId w:val="32"/>
  </w:num>
  <w:num w:numId="64" w16cid:durableId="199635154">
    <w:abstractNumId w:val="49"/>
  </w:num>
  <w:num w:numId="65" w16cid:durableId="1287738431">
    <w:abstractNumId w:val="19"/>
  </w:num>
  <w:num w:numId="66" w16cid:durableId="517624405">
    <w:abstractNumId w:val="8"/>
  </w:num>
  <w:num w:numId="67" w16cid:durableId="889607523">
    <w:abstractNumId w:val="124"/>
  </w:num>
  <w:num w:numId="68" w16cid:durableId="1113553097">
    <w:abstractNumId w:val="127"/>
  </w:num>
  <w:num w:numId="69" w16cid:durableId="1318144863">
    <w:abstractNumId w:val="60"/>
  </w:num>
  <w:num w:numId="70" w16cid:durableId="483282738">
    <w:abstractNumId w:val="86"/>
  </w:num>
  <w:num w:numId="71" w16cid:durableId="1601986252">
    <w:abstractNumId w:val="95"/>
  </w:num>
  <w:num w:numId="72" w16cid:durableId="1504856713">
    <w:abstractNumId w:val="48"/>
  </w:num>
  <w:num w:numId="73" w16cid:durableId="1572227179">
    <w:abstractNumId w:val="70"/>
  </w:num>
  <w:num w:numId="74" w16cid:durableId="1925410885">
    <w:abstractNumId w:val="39"/>
  </w:num>
  <w:num w:numId="75" w16cid:durableId="1037513549">
    <w:abstractNumId w:val="122"/>
  </w:num>
  <w:num w:numId="76" w16cid:durableId="1370455402">
    <w:abstractNumId w:val="130"/>
  </w:num>
  <w:num w:numId="77" w16cid:durableId="666789802">
    <w:abstractNumId w:val="82"/>
  </w:num>
  <w:num w:numId="78" w16cid:durableId="412094132">
    <w:abstractNumId w:val="62"/>
  </w:num>
  <w:num w:numId="79" w16cid:durableId="818575759">
    <w:abstractNumId w:val="110"/>
  </w:num>
  <w:num w:numId="80" w16cid:durableId="94833595">
    <w:abstractNumId w:val="10"/>
  </w:num>
  <w:num w:numId="81" w16cid:durableId="1095859716">
    <w:abstractNumId w:val="125"/>
  </w:num>
  <w:num w:numId="82" w16cid:durableId="1975476547">
    <w:abstractNumId w:val="100"/>
  </w:num>
  <w:num w:numId="83" w16cid:durableId="1966737994">
    <w:abstractNumId w:val="34"/>
  </w:num>
  <w:num w:numId="84" w16cid:durableId="2145847838">
    <w:abstractNumId w:val="46"/>
  </w:num>
  <w:num w:numId="85" w16cid:durableId="1989747329">
    <w:abstractNumId w:val="67"/>
  </w:num>
  <w:num w:numId="86" w16cid:durableId="591285424">
    <w:abstractNumId w:val="79"/>
  </w:num>
  <w:num w:numId="87" w16cid:durableId="1238708603">
    <w:abstractNumId w:val="53"/>
  </w:num>
  <w:num w:numId="88" w16cid:durableId="2094929338">
    <w:abstractNumId w:val="91"/>
  </w:num>
  <w:num w:numId="89" w16cid:durableId="754591216">
    <w:abstractNumId w:val="126"/>
  </w:num>
  <w:num w:numId="90" w16cid:durableId="1506434563">
    <w:abstractNumId w:val="115"/>
  </w:num>
  <w:num w:numId="91" w16cid:durableId="985283510">
    <w:abstractNumId w:val="98"/>
  </w:num>
  <w:num w:numId="92" w16cid:durableId="1403943048">
    <w:abstractNumId w:val="106"/>
  </w:num>
  <w:num w:numId="93" w16cid:durableId="503515767">
    <w:abstractNumId w:val="26"/>
  </w:num>
  <w:num w:numId="94" w16cid:durableId="1714191239">
    <w:abstractNumId w:val="135"/>
  </w:num>
  <w:num w:numId="95" w16cid:durableId="1148937058">
    <w:abstractNumId w:val="128"/>
  </w:num>
  <w:num w:numId="96" w16cid:durableId="2078823203">
    <w:abstractNumId w:val="51"/>
  </w:num>
  <w:num w:numId="97" w16cid:durableId="1482037441">
    <w:abstractNumId w:val="47"/>
  </w:num>
  <w:num w:numId="98" w16cid:durableId="1129202263">
    <w:abstractNumId w:val="17"/>
  </w:num>
  <w:num w:numId="99" w16cid:durableId="658926390">
    <w:abstractNumId w:val="40"/>
  </w:num>
  <w:num w:numId="100" w16cid:durableId="1814836333">
    <w:abstractNumId w:val="23"/>
  </w:num>
  <w:num w:numId="101" w16cid:durableId="1002396433">
    <w:abstractNumId w:val="43"/>
  </w:num>
  <w:num w:numId="102" w16cid:durableId="1746873020">
    <w:abstractNumId w:val="3"/>
  </w:num>
  <w:num w:numId="103" w16cid:durableId="1831947276">
    <w:abstractNumId w:val="111"/>
  </w:num>
  <w:num w:numId="104" w16cid:durableId="1684471943">
    <w:abstractNumId w:val="56"/>
  </w:num>
  <w:num w:numId="105" w16cid:durableId="1110391230">
    <w:abstractNumId w:val="1"/>
  </w:num>
  <w:num w:numId="106" w16cid:durableId="1267272949">
    <w:abstractNumId w:val="59"/>
  </w:num>
  <w:num w:numId="107" w16cid:durableId="2053723624">
    <w:abstractNumId w:val="113"/>
  </w:num>
  <w:num w:numId="108" w16cid:durableId="298462006">
    <w:abstractNumId w:val="87"/>
  </w:num>
  <w:num w:numId="109" w16cid:durableId="265618892">
    <w:abstractNumId w:val="58"/>
  </w:num>
  <w:num w:numId="110" w16cid:durableId="1410227864">
    <w:abstractNumId w:val="20"/>
  </w:num>
  <w:num w:numId="111" w16cid:durableId="1950502152">
    <w:abstractNumId w:val="4"/>
  </w:num>
  <w:num w:numId="112" w16cid:durableId="1608584083">
    <w:abstractNumId w:val="28"/>
  </w:num>
  <w:num w:numId="113" w16cid:durableId="2087191948">
    <w:abstractNumId w:val="54"/>
  </w:num>
  <w:num w:numId="114" w16cid:durableId="2023118993">
    <w:abstractNumId w:val="41"/>
  </w:num>
  <w:num w:numId="115" w16cid:durableId="505705314">
    <w:abstractNumId w:val="57"/>
  </w:num>
  <w:num w:numId="116" w16cid:durableId="649553304">
    <w:abstractNumId w:val="14"/>
  </w:num>
  <w:num w:numId="117" w16cid:durableId="1832478513">
    <w:abstractNumId w:val="6"/>
  </w:num>
  <w:num w:numId="118" w16cid:durableId="751199263">
    <w:abstractNumId w:val="97"/>
  </w:num>
  <w:num w:numId="119" w16cid:durableId="1624383631">
    <w:abstractNumId w:val="73"/>
  </w:num>
  <w:num w:numId="120" w16cid:durableId="1144662414">
    <w:abstractNumId w:val="94"/>
  </w:num>
  <w:num w:numId="121" w16cid:durableId="1210462047">
    <w:abstractNumId w:val="81"/>
  </w:num>
  <w:num w:numId="122" w16cid:durableId="1776630426">
    <w:abstractNumId w:val="99"/>
  </w:num>
  <w:num w:numId="123" w16cid:durableId="1058014051">
    <w:abstractNumId w:val="112"/>
  </w:num>
  <w:num w:numId="124" w16cid:durableId="826936889">
    <w:abstractNumId w:val="16"/>
  </w:num>
  <w:num w:numId="125" w16cid:durableId="773088005">
    <w:abstractNumId w:val="90"/>
  </w:num>
  <w:num w:numId="126" w16cid:durableId="353649430">
    <w:abstractNumId w:val="102"/>
  </w:num>
  <w:num w:numId="127" w16cid:durableId="2027779845">
    <w:abstractNumId w:val="93"/>
  </w:num>
  <w:num w:numId="128" w16cid:durableId="1032994154">
    <w:abstractNumId w:val="92"/>
  </w:num>
  <w:num w:numId="129" w16cid:durableId="156848380">
    <w:abstractNumId w:val="74"/>
  </w:num>
  <w:num w:numId="130" w16cid:durableId="1919898282">
    <w:abstractNumId w:val="36"/>
  </w:num>
  <w:num w:numId="131" w16cid:durableId="1934312760">
    <w:abstractNumId w:val="7"/>
  </w:num>
  <w:num w:numId="132" w16cid:durableId="580258744">
    <w:abstractNumId w:val="119"/>
  </w:num>
  <w:num w:numId="133" w16cid:durableId="1672291445">
    <w:abstractNumId w:val="12"/>
  </w:num>
  <w:num w:numId="134" w16cid:durableId="1804149481">
    <w:abstractNumId w:val="25"/>
  </w:num>
  <w:num w:numId="135" w16cid:durableId="1359964035">
    <w:abstractNumId w:val="114"/>
  </w:num>
  <w:num w:numId="136" w16cid:durableId="1998682851">
    <w:abstractNumId w:val="72"/>
  </w:num>
  <w:num w:numId="137" w16cid:durableId="1238705191">
    <w:abstractNumId w:val="89"/>
  </w:num>
  <w:num w:numId="138" w16cid:durableId="1445885511">
    <w:abstractNumId w:val="78"/>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CC4"/>
    <w:rsid w:val="00000A8C"/>
    <w:rsid w:val="00000B2C"/>
    <w:rsid w:val="00001E98"/>
    <w:rsid w:val="00002771"/>
    <w:rsid w:val="00002F2F"/>
    <w:rsid w:val="000069BF"/>
    <w:rsid w:val="00007A9D"/>
    <w:rsid w:val="00011DDD"/>
    <w:rsid w:val="0001362B"/>
    <w:rsid w:val="00013AA0"/>
    <w:rsid w:val="0001780A"/>
    <w:rsid w:val="000204BF"/>
    <w:rsid w:val="00022695"/>
    <w:rsid w:val="00026395"/>
    <w:rsid w:val="0002659F"/>
    <w:rsid w:val="00026E73"/>
    <w:rsid w:val="00027A21"/>
    <w:rsid w:val="000321B2"/>
    <w:rsid w:val="000336F1"/>
    <w:rsid w:val="00036A4D"/>
    <w:rsid w:val="00036F7E"/>
    <w:rsid w:val="000376AF"/>
    <w:rsid w:val="00040450"/>
    <w:rsid w:val="00040A76"/>
    <w:rsid w:val="000412E7"/>
    <w:rsid w:val="00042329"/>
    <w:rsid w:val="00043FFF"/>
    <w:rsid w:val="0004467E"/>
    <w:rsid w:val="000459A7"/>
    <w:rsid w:val="00047642"/>
    <w:rsid w:val="0005399D"/>
    <w:rsid w:val="00054340"/>
    <w:rsid w:val="00054500"/>
    <w:rsid w:val="000548EC"/>
    <w:rsid w:val="000575D2"/>
    <w:rsid w:val="00060BAE"/>
    <w:rsid w:val="000619E6"/>
    <w:rsid w:val="000632B9"/>
    <w:rsid w:val="00066999"/>
    <w:rsid w:val="00066D0A"/>
    <w:rsid w:val="00067B65"/>
    <w:rsid w:val="000718EA"/>
    <w:rsid w:val="00073E33"/>
    <w:rsid w:val="00075451"/>
    <w:rsid w:val="00075720"/>
    <w:rsid w:val="00075845"/>
    <w:rsid w:val="00075E12"/>
    <w:rsid w:val="00075F63"/>
    <w:rsid w:val="00077BA9"/>
    <w:rsid w:val="0008085C"/>
    <w:rsid w:val="00080887"/>
    <w:rsid w:val="00080DD6"/>
    <w:rsid w:val="0008467B"/>
    <w:rsid w:val="00091D22"/>
    <w:rsid w:val="00091E6E"/>
    <w:rsid w:val="00093324"/>
    <w:rsid w:val="000947F4"/>
    <w:rsid w:val="00095D22"/>
    <w:rsid w:val="0009706C"/>
    <w:rsid w:val="000971ED"/>
    <w:rsid w:val="000979D5"/>
    <w:rsid w:val="000A1F16"/>
    <w:rsid w:val="000A38BC"/>
    <w:rsid w:val="000A3A5F"/>
    <w:rsid w:val="000A4382"/>
    <w:rsid w:val="000A46A3"/>
    <w:rsid w:val="000A7341"/>
    <w:rsid w:val="000B2CC4"/>
    <w:rsid w:val="000B7F68"/>
    <w:rsid w:val="000C246D"/>
    <w:rsid w:val="000C4143"/>
    <w:rsid w:val="000C4162"/>
    <w:rsid w:val="000C52EF"/>
    <w:rsid w:val="000C5F19"/>
    <w:rsid w:val="000D1302"/>
    <w:rsid w:val="000D1317"/>
    <w:rsid w:val="000D292B"/>
    <w:rsid w:val="000D307D"/>
    <w:rsid w:val="000D43CC"/>
    <w:rsid w:val="000D46E9"/>
    <w:rsid w:val="000D5146"/>
    <w:rsid w:val="000D69E0"/>
    <w:rsid w:val="000D6E74"/>
    <w:rsid w:val="000D6F97"/>
    <w:rsid w:val="000E11F7"/>
    <w:rsid w:val="000E1EED"/>
    <w:rsid w:val="000E26C7"/>
    <w:rsid w:val="000E306C"/>
    <w:rsid w:val="000F031A"/>
    <w:rsid w:val="000F0559"/>
    <w:rsid w:val="000F23E5"/>
    <w:rsid w:val="000F3B5C"/>
    <w:rsid w:val="000F3E77"/>
    <w:rsid w:val="000F4606"/>
    <w:rsid w:val="000F7652"/>
    <w:rsid w:val="001000F7"/>
    <w:rsid w:val="001025D3"/>
    <w:rsid w:val="00105093"/>
    <w:rsid w:val="00107022"/>
    <w:rsid w:val="00112D5D"/>
    <w:rsid w:val="001133A1"/>
    <w:rsid w:val="00113A0F"/>
    <w:rsid w:val="00121F95"/>
    <w:rsid w:val="00122574"/>
    <w:rsid w:val="0012267D"/>
    <w:rsid w:val="00123141"/>
    <w:rsid w:val="0012466F"/>
    <w:rsid w:val="00124EE4"/>
    <w:rsid w:val="001250F4"/>
    <w:rsid w:val="00125A3B"/>
    <w:rsid w:val="00125E14"/>
    <w:rsid w:val="00126335"/>
    <w:rsid w:val="001266BB"/>
    <w:rsid w:val="0012790C"/>
    <w:rsid w:val="001311AF"/>
    <w:rsid w:val="00133074"/>
    <w:rsid w:val="00133165"/>
    <w:rsid w:val="001334A3"/>
    <w:rsid w:val="00136BCE"/>
    <w:rsid w:val="00136D53"/>
    <w:rsid w:val="001379B7"/>
    <w:rsid w:val="001379C1"/>
    <w:rsid w:val="001379C9"/>
    <w:rsid w:val="00137A54"/>
    <w:rsid w:val="00141A70"/>
    <w:rsid w:val="00141FD1"/>
    <w:rsid w:val="00144C79"/>
    <w:rsid w:val="001450FF"/>
    <w:rsid w:val="0014523A"/>
    <w:rsid w:val="00147021"/>
    <w:rsid w:val="001509EE"/>
    <w:rsid w:val="00151FD2"/>
    <w:rsid w:val="00153B24"/>
    <w:rsid w:val="00154AE6"/>
    <w:rsid w:val="00154D49"/>
    <w:rsid w:val="0015514E"/>
    <w:rsid w:val="00155EE1"/>
    <w:rsid w:val="00156A39"/>
    <w:rsid w:val="00157E34"/>
    <w:rsid w:val="00160F71"/>
    <w:rsid w:val="0016141F"/>
    <w:rsid w:val="001617DA"/>
    <w:rsid w:val="001622E2"/>
    <w:rsid w:val="00164553"/>
    <w:rsid w:val="00165163"/>
    <w:rsid w:val="00167E1E"/>
    <w:rsid w:val="00173349"/>
    <w:rsid w:val="00174F4E"/>
    <w:rsid w:val="001806C3"/>
    <w:rsid w:val="00180968"/>
    <w:rsid w:val="0018137D"/>
    <w:rsid w:val="0018412E"/>
    <w:rsid w:val="001854A2"/>
    <w:rsid w:val="001854E4"/>
    <w:rsid w:val="00186F1C"/>
    <w:rsid w:val="0019092C"/>
    <w:rsid w:val="0019097D"/>
    <w:rsid w:val="001909C7"/>
    <w:rsid w:val="00190ED8"/>
    <w:rsid w:val="00191CA9"/>
    <w:rsid w:val="00192B31"/>
    <w:rsid w:val="00192FC4"/>
    <w:rsid w:val="001937E5"/>
    <w:rsid w:val="001949AC"/>
    <w:rsid w:val="00197398"/>
    <w:rsid w:val="001974D8"/>
    <w:rsid w:val="001A02CA"/>
    <w:rsid w:val="001A1BF4"/>
    <w:rsid w:val="001A1CCD"/>
    <w:rsid w:val="001A251D"/>
    <w:rsid w:val="001A3544"/>
    <w:rsid w:val="001A3F24"/>
    <w:rsid w:val="001A5102"/>
    <w:rsid w:val="001A5D2B"/>
    <w:rsid w:val="001A5F0D"/>
    <w:rsid w:val="001A64F6"/>
    <w:rsid w:val="001A7541"/>
    <w:rsid w:val="001B1426"/>
    <w:rsid w:val="001C1D43"/>
    <w:rsid w:val="001C3753"/>
    <w:rsid w:val="001C468B"/>
    <w:rsid w:val="001C48BB"/>
    <w:rsid w:val="001C536A"/>
    <w:rsid w:val="001C5C59"/>
    <w:rsid w:val="001C6703"/>
    <w:rsid w:val="001C6D19"/>
    <w:rsid w:val="001C70DF"/>
    <w:rsid w:val="001C7AEB"/>
    <w:rsid w:val="001D535B"/>
    <w:rsid w:val="001D6CC0"/>
    <w:rsid w:val="001D745E"/>
    <w:rsid w:val="001E16C4"/>
    <w:rsid w:val="001E1BA3"/>
    <w:rsid w:val="001E302E"/>
    <w:rsid w:val="001E3C57"/>
    <w:rsid w:val="001E40A2"/>
    <w:rsid w:val="001E43D9"/>
    <w:rsid w:val="001E602E"/>
    <w:rsid w:val="001E63DB"/>
    <w:rsid w:val="001E75B4"/>
    <w:rsid w:val="001F05D6"/>
    <w:rsid w:val="001F0CCC"/>
    <w:rsid w:val="001F0D76"/>
    <w:rsid w:val="001F3AB6"/>
    <w:rsid w:val="001F3FD8"/>
    <w:rsid w:val="001F5A09"/>
    <w:rsid w:val="00200253"/>
    <w:rsid w:val="00200538"/>
    <w:rsid w:val="00200FD4"/>
    <w:rsid w:val="002011B7"/>
    <w:rsid w:val="00201693"/>
    <w:rsid w:val="00201923"/>
    <w:rsid w:val="002023AA"/>
    <w:rsid w:val="0020437F"/>
    <w:rsid w:val="002053EB"/>
    <w:rsid w:val="00205B73"/>
    <w:rsid w:val="0020702D"/>
    <w:rsid w:val="00211402"/>
    <w:rsid w:val="0021194F"/>
    <w:rsid w:val="00215231"/>
    <w:rsid w:val="00217701"/>
    <w:rsid w:val="00223DAE"/>
    <w:rsid w:val="0022679E"/>
    <w:rsid w:val="00226F0B"/>
    <w:rsid w:val="00227A94"/>
    <w:rsid w:val="00231755"/>
    <w:rsid w:val="00233A8C"/>
    <w:rsid w:val="00234238"/>
    <w:rsid w:val="00235BF9"/>
    <w:rsid w:val="00237F76"/>
    <w:rsid w:val="00241B19"/>
    <w:rsid w:val="0024379C"/>
    <w:rsid w:val="002479B4"/>
    <w:rsid w:val="002519E3"/>
    <w:rsid w:val="00253914"/>
    <w:rsid w:val="002648BE"/>
    <w:rsid w:val="00264DB4"/>
    <w:rsid w:val="00265FC1"/>
    <w:rsid w:val="00266BE9"/>
    <w:rsid w:val="0026798F"/>
    <w:rsid w:val="00273329"/>
    <w:rsid w:val="002757CC"/>
    <w:rsid w:val="00275919"/>
    <w:rsid w:val="00275D37"/>
    <w:rsid w:val="00276399"/>
    <w:rsid w:val="00277C59"/>
    <w:rsid w:val="00277F18"/>
    <w:rsid w:val="0028056D"/>
    <w:rsid w:val="00280706"/>
    <w:rsid w:val="002827FD"/>
    <w:rsid w:val="002834E1"/>
    <w:rsid w:val="002839E5"/>
    <w:rsid w:val="00283B01"/>
    <w:rsid w:val="002848D5"/>
    <w:rsid w:val="00287C6B"/>
    <w:rsid w:val="002931CB"/>
    <w:rsid w:val="0029323D"/>
    <w:rsid w:val="00293664"/>
    <w:rsid w:val="00295F8A"/>
    <w:rsid w:val="00297DAC"/>
    <w:rsid w:val="00297F08"/>
    <w:rsid w:val="002A2377"/>
    <w:rsid w:val="002A3CE0"/>
    <w:rsid w:val="002A464C"/>
    <w:rsid w:val="002B0564"/>
    <w:rsid w:val="002B18FD"/>
    <w:rsid w:val="002B3891"/>
    <w:rsid w:val="002B3981"/>
    <w:rsid w:val="002B527F"/>
    <w:rsid w:val="002C519C"/>
    <w:rsid w:val="002C7D3C"/>
    <w:rsid w:val="002D12F7"/>
    <w:rsid w:val="002D1BD9"/>
    <w:rsid w:val="002D1E25"/>
    <w:rsid w:val="002D3B6E"/>
    <w:rsid w:val="002D4EA2"/>
    <w:rsid w:val="002D556A"/>
    <w:rsid w:val="002E038C"/>
    <w:rsid w:val="002E065C"/>
    <w:rsid w:val="002E19A9"/>
    <w:rsid w:val="002E1BA8"/>
    <w:rsid w:val="002E282C"/>
    <w:rsid w:val="002E6CBA"/>
    <w:rsid w:val="002F158B"/>
    <w:rsid w:val="002F208B"/>
    <w:rsid w:val="002F474F"/>
    <w:rsid w:val="002F5B0F"/>
    <w:rsid w:val="00300144"/>
    <w:rsid w:val="003013B8"/>
    <w:rsid w:val="003031BD"/>
    <w:rsid w:val="00304239"/>
    <w:rsid w:val="003051CC"/>
    <w:rsid w:val="00305378"/>
    <w:rsid w:val="0030658A"/>
    <w:rsid w:val="0031068B"/>
    <w:rsid w:val="00310923"/>
    <w:rsid w:val="00310EC6"/>
    <w:rsid w:val="00312F17"/>
    <w:rsid w:val="0031548F"/>
    <w:rsid w:val="0031716B"/>
    <w:rsid w:val="003173E5"/>
    <w:rsid w:val="003259A5"/>
    <w:rsid w:val="003263E2"/>
    <w:rsid w:val="00326650"/>
    <w:rsid w:val="00330859"/>
    <w:rsid w:val="0033174E"/>
    <w:rsid w:val="00333CF3"/>
    <w:rsid w:val="00333F17"/>
    <w:rsid w:val="00334EB0"/>
    <w:rsid w:val="003356D9"/>
    <w:rsid w:val="00337284"/>
    <w:rsid w:val="00340BCD"/>
    <w:rsid w:val="003413EB"/>
    <w:rsid w:val="003439C5"/>
    <w:rsid w:val="00343B7E"/>
    <w:rsid w:val="003444A9"/>
    <w:rsid w:val="00344DFF"/>
    <w:rsid w:val="003479FF"/>
    <w:rsid w:val="00347FF1"/>
    <w:rsid w:val="00357309"/>
    <w:rsid w:val="00357668"/>
    <w:rsid w:val="00360F28"/>
    <w:rsid w:val="00361CC4"/>
    <w:rsid w:val="003646A3"/>
    <w:rsid w:val="00366CD6"/>
    <w:rsid w:val="003674D7"/>
    <w:rsid w:val="00370F19"/>
    <w:rsid w:val="00370F89"/>
    <w:rsid w:val="003719D7"/>
    <w:rsid w:val="0037397E"/>
    <w:rsid w:val="0037422D"/>
    <w:rsid w:val="00374F16"/>
    <w:rsid w:val="003761B4"/>
    <w:rsid w:val="003764E7"/>
    <w:rsid w:val="003801AD"/>
    <w:rsid w:val="00381968"/>
    <w:rsid w:val="00381E2D"/>
    <w:rsid w:val="00382D0C"/>
    <w:rsid w:val="003852ED"/>
    <w:rsid w:val="0038684F"/>
    <w:rsid w:val="00390117"/>
    <w:rsid w:val="0039491A"/>
    <w:rsid w:val="0039600F"/>
    <w:rsid w:val="00397972"/>
    <w:rsid w:val="003A1172"/>
    <w:rsid w:val="003A19C0"/>
    <w:rsid w:val="003A2AC5"/>
    <w:rsid w:val="003A309D"/>
    <w:rsid w:val="003A4E5B"/>
    <w:rsid w:val="003A5D9C"/>
    <w:rsid w:val="003A7C15"/>
    <w:rsid w:val="003B0E7D"/>
    <w:rsid w:val="003B36DF"/>
    <w:rsid w:val="003B3BFB"/>
    <w:rsid w:val="003B406A"/>
    <w:rsid w:val="003B72DF"/>
    <w:rsid w:val="003C0756"/>
    <w:rsid w:val="003C2154"/>
    <w:rsid w:val="003D0784"/>
    <w:rsid w:val="003D0B3C"/>
    <w:rsid w:val="003D1F32"/>
    <w:rsid w:val="003D304A"/>
    <w:rsid w:val="003D45CC"/>
    <w:rsid w:val="003D4DD0"/>
    <w:rsid w:val="003D73DF"/>
    <w:rsid w:val="003D78D1"/>
    <w:rsid w:val="003D7DFC"/>
    <w:rsid w:val="003D7F8A"/>
    <w:rsid w:val="003E023D"/>
    <w:rsid w:val="003E2CC8"/>
    <w:rsid w:val="003E3420"/>
    <w:rsid w:val="003E34D6"/>
    <w:rsid w:val="003E4C55"/>
    <w:rsid w:val="003E75C8"/>
    <w:rsid w:val="003F03FB"/>
    <w:rsid w:val="003F09FA"/>
    <w:rsid w:val="003F285A"/>
    <w:rsid w:val="003F294F"/>
    <w:rsid w:val="003F2AEA"/>
    <w:rsid w:val="003F35BC"/>
    <w:rsid w:val="003F4312"/>
    <w:rsid w:val="003F5A50"/>
    <w:rsid w:val="003F5ADA"/>
    <w:rsid w:val="003F66DD"/>
    <w:rsid w:val="0040022B"/>
    <w:rsid w:val="004005B9"/>
    <w:rsid w:val="004008CF"/>
    <w:rsid w:val="00402BD9"/>
    <w:rsid w:val="004031C2"/>
    <w:rsid w:val="00404AAD"/>
    <w:rsid w:val="00404D2E"/>
    <w:rsid w:val="0040606F"/>
    <w:rsid w:val="004066F2"/>
    <w:rsid w:val="00406A45"/>
    <w:rsid w:val="00407291"/>
    <w:rsid w:val="00407A19"/>
    <w:rsid w:val="00413CFB"/>
    <w:rsid w:val="0041765E"/>
    <w:rsid w:val="004235FB"/>
    <w:rsid w:val="0042532F"/>
    <w:rsid w:val="00430342"/>
    <w:rsid w:val="004309E1"/>
    <w:rsid w:val="00432B9F"/>
    <w:rsid w:val="0043302A"/>
    <w:rsid w:val="00433E39"/>
    <w:rsid w:val="00435943"/>
    <w:rsid w:val="00436A6E"/>
    <w:rsid w:val="00437AD4"/>
    <w:rsid w:val="004416E6"/>
    <w:rsid w:val="00442CCA"/>
    <w:rsid w:val="00443432"/>
    <w:rsid w:val="00444831"/>
    <w:rsid w:val="00445C4C"/>
    <w:rsid w:val="004505A3"/>
    <w:rsid w:val="004517F7"/>
    <w:rsid w:val="0045297C"/>
    <w:rsid w:val="00452AEC"/>
    <w:rsid w:val="0045492A"/>
    <w:rsid w:val="00454E3C"/>
    <w:rsid w:val="00455D90"/>
    <w:rsid w:val="00456D2E"/>
    <w:rsid w:val="00457B3D"/>
    <w:rsid w:val="00460E84"/>
    <w:rsid w:val="00460F0F"/>
    <w:rsid w:val="00461EDC"/>
    <w:rsid w:val="00462B32"/>
    <w:rsid w:val="00467C52"/>
    <w:rsid w:val="00467DE3"/>
    <w:rsid w:val="00472396"/>
    <w:rsid w:val="004729FA"/>
    <w:rsid w:val="00472E0C"/>
    <w:rsid w:val="00474850"/>
    <w:rsid w:val="00474977"/>
    <w:rsid w:val="00475F20"/>
    <w:rsid w:val="00476C68"/>
    <w:rsid w:val="004813AF"/>
    <w:rsid w:val="00481CCE"/>
    <w:rsid w:val="00483F6C"/>
    <w:rsid w:val="004852D0"/>
    <w:rsid w:val="004863A1"/>
    <w:rsid w:val="00487ED1"/>
    <w:rsid w:val="004902B1"/>
    <w:rsid w:val="00490673"/>
    <w:rsid w:val="00490A22"/>
    <w:rsid w:val="00491C83"/>
    <w:rsid w:val="0049452B"/>
    <w:rsid w:val="004945C3"/>
    <w:rsid w:val="00497E8A"/>
    <w:rsid w:val="004A151F"/>
    <w:rsid w:val="004A23C6"/>
    <w:rsid w:val="004A2E9C"/>
    <w:rsid w:val="004A2F50"/>
    <w:rsid w:val="004A5CB6"/>
    <w:rsid w:val="004A6466"/>
    <w:rsid w:val="004A7736"/>
    <w:rsid w:val="004B2AB2"/>
    <w:rsid w:val="004B4439"/>
    <w:rsid w:val="004B4BFB"/>
    <w:rsid w:val="004B646D"/>
    <w:rsid w:val="004C3B2D"/>
    <w:rsid w:val="004C3BB3"/>
    <w:rsid w:val="004C5149"/>
    <w:rsid w:val="004C5152"/>
    <w:rsid w:val="004C5841"/>
    <w:rsid w:val="004D12F6"/>
    <w:rsid w:val="004D2C28"/>
    <w:rsid w:val="004D3708"/>
    <w:rsid w:val="004D488F"/>
    <w:rsid w:val="004D4B7C"/>
    <w:rsid w:val="004D7BF7"/>
    <w:rsid w:val="004D7D37"/>
    <w:rsid w:val="004E07D1"/>
    <w:rsid w:val="004E0F62"/>
    <w:rsid w:val="004E1C82"/>
    <w:rsid w:val="004E1D95"/>
    <w:rsid w:val="004E1F1E"/>
    <w:rsid w:val="004E2133"/>
    <w:rsid w:val="004E3BBF"/>
    <w:rsid w:val="004E3BD8"/>
    <w:rsid w:val="004E3E62"/>
    <w:rsid w:val="004E53A0"/>
    <w:rsid w:val="004E7BBF"/>
    <w:rsid w:val="004E7D1B"/>
    <w:rsid w:val="004F14FB"/>
    <w:rsid w:val="004F17A9"/>
    <w:rsid w:val="004F3438"/>
    <w:rsid w:val="004F36EE"/>
    <w:rsid w:val="004F44A0"/>
    <w:rsid w:val="00504951"/>
    <w:rsid w:val="00504CBB"/>
    <w:rsid w:val="00506EF5"/>
    <w:rsid w:val="00510660"/>
    <w:rsid w:val="00510E2C"/>
    <w:rsid w:val="00512AD5"/>
    <w:rsid w:val="005141C2"/>
    <w:rsid w:val="00517326"/>
    <w:rsid w:val="005175D7"/>
    <w:rsid w:val="00517C63"/>
    <w:rsid w:val="00522C4A"/>
    <w:rsid w:val="00523B67"/>
    <w:rsid w:val="00525945"/>
    <w:rsid w:val="00526F73"/>
    <w:rsid w:val="0052723B"/>
    <w:rsid w:val="00527758"/>
    <w:rsid w:val="00530E40"/>
    <w:rsid w:val="00532056"/>
    <w:rsid w:val="00532982"/>
    <w:rsid w:val="00532E68"/>
    <w:rsid w:val="00533B58"/>
    <w:rsid w:val="00534279"/>
    <w:rsid w:val="005360C1"/>
    <w:rsid w:val="005370A8"/>
    <w:rsid w:val="0054064B"/>
    <w:rsid w:val="00541311"/>
    <w:rsid w:val="005418C8"/>
    <w:rsid w:val="00541B1A"/>
    <w:rsid w:val="00545BA9"/>
    <w:rsid w:val="0054623F"/>
    <w:rsid w:val="00550B2A"/>
    <w:rsid w:val="00550D9E"/>
    <w:rsid w:val="00551863"/>
    <w:rsid w:val="00552B25"/>
    <w:rsid w:val="00552FE3"/>
    <w:rsid w:val="005551C6"/>
    <w:rsid w:val="005553C9"/>
    <w:rsid w:val="00555BE7"/>
    <w:rsid w:val="00557BC6"/>
    <w:rsid w:val="0056020F"/>
    <w:rsid w:val="0056081F"/>
    <w:rsid w:val="00563632"/>
    <w:rsid w:val="00564C2D"/>
    <w:rsid w:val="00565117"/>
    <w:rsid w:val="00565F5F"/>
    <w:rsid w:val="00565F77"/>
    <w:rsid w:val="00567E67"/>
    <w:rsid w:val="005712E7"/>
    <w:rsid w:val="00573E0E"/>
    <w:rsid w:val="00573E4A"/>
    <w:rsid w:val="00573F3F"/>
    <w:rsid w:val="0057553A"/>
    <w:rsid w:val="00575FBE"/>
    <w:rsid w:val="00577042"/>
    <w:rsid w:val="00582727"/>
    <w:rsid w:val="005832F7"/>
    <w:rsid w:val="00583861"/>
    <w:rsid w:val="00585CF8"/>
    <w:rsid w:val="0058698F"/>
    <w:rsid w:val="0059073F"/>
    <w:rsid w:val="005913E5"/>
    <w:rsid w:val="00591ED2"/>
    <w:rsid w:val="00592289"/>
    <w:rsid w:val="00592835"/>
    <w:rsid w:val="0059366F"/>
    <w:rsid w:val="005959E1"/>
    <w:rsid w:val="005A0FC0"/>
    <w:rsid w:val="005A40F3"/>
    <w:rsid w:val="005A43F7"/>
    <w:rsid w:val="005A7EF0"/>
    <w:rsid w:val="005B0285"/>
    <w:rsid w:val="005B5045"/>
    <w:rsid w:val="005B58A7"/>
    <w:rsid w:val="005B7545"/>
    <w:rsid w:val="005B79FF"/>
    <w:rsid w:val="005B7AE7"/>
    <w:rsid w:val="005C1838"/>
    <w:rsid w:val="005C605B"/>
    <w:rsid w:val="005D1342"/>
    <w:rsid w:val="005D13ED"/>
    <w:rsid w:val="005D33F5"/>
    <w:rsid w:val="005D35DA"/>
    <w:rsid w:val="005D43F6"/>
    <w:rsid w:val="005D5888"/>
    <w:rsid w:val="005D6C61"/>
    <w:rsid w:val="005D7CA5"/>
    <w:rsid w:val="005D7F7D"/>
    <w:rsid w:val="005E01AE"/>
    <w:rsid w:val="005E03C6"/>
    <w:rsid w:val="005E0F09"/>
    <w:rsid w:val="005E12D2"/>
    <w:rsid w:val="005E339E"/>
    <w:rsid w:val="005E3670"/>
    <w:rsid w:val="005E5BC9"/>
    <w:rsid w:val="005E5E4A"/>
    <w:rsid w:val="005F387E"/>
    <w:rsid w:val="005F437E"/>
    <w:rsid w:val="005F7650"/>
    <w:rsid w:val="0060052F"/>
    <w:rsid w:val="00600743"/>
    <w:rsid w:val="00601602"/>
    <w:rsid w:val="00603CB4"/>
    <w:rsid w:val="0060499A"/>
    <w:rsid w:val="00606FE2"/>
    <w:rsid w:val="00607299"/>
    <w:rsid w:val="00612033"/>
    <w:rsid w:val="00612E5F"/>
    <w:rsid w:val="00613DE3"/>
    <w:rsid w:val="00614683"/>
    <w:rsid w:val="00615AAD"/>
    <w:rsid w:val="00616676"/>
    <w:rsid w:val="00616E33"/>
    <w:rsid w:val="00617A98"/>
    <w:rsid w:val="006218D7"/>
    <w:rsid w:val="006265A2"/>
    <w:rsid w:val="00627C41"/>
    <w:rsid w:val="006311F4"/>
    <w:rsid w:val="00632CAA"/>
    <w:rsid w:val="0063395B"/>
    <w:rsid w:val="006341C0"/>
    <w:rsid w:val="006349B9"/>
    <w:rsid w:val="00635819"/>
    <w:rsid w:val="00637574"/>
    <w:rsid w:val="00641881"/>
    <w:rsid w:val="006427F3"/>
    <w:rsid w:val="00643AD0"/>
    <w:rsid w:val="00644A9A"/>
    <w:rsid w:val="006512F7"/>
    <w:rsid w:val="00651BBF"/>
    <w:rsid w:val="0065439C"/>
    <w:rsid w:val="00655238"/>
    <w:rsid w:val="006560F3"/>
    <w:rsid w:val="0065611A"/>
    <w:rsid w:val="00656C74"/>
    <w:rsid w:val="00660164"/>
    <w:rsid w:val="00660801"/>
    <w:rsid w:val="006617A2"/>
    <w:rsid w:val="00662278"/>
    <w:rsid w:val="006636A9"/>
    <w:rsid w:val="0066370F"/>
    <w:rsid w:val="00670162"/>
    <w:rsid w:val="00670B5E"/>
    <w:rsid w:val="00670D75"/>
    <w:rsid w:val="00670EEF"/>
    <w:rsid w:val="00671C47"/>
    <w:rsid w:val="00672CFF"/>
    <w:rsid w:val="0067536D"/>
    <w:rsid w:val="00676366"/>
    <w:rsid w:val="006778F3"/>
    <w:rsid w:val="00681AB3"/>
    <w:rsid w:val="00681DB3"/>
    <w:rsid w:val="00682A2B"/>
    <w:rsid w:val="00682A7B"/>
    <w:rsid w:val="0068496C"/>
    <w:rsid w:val="00686111"/>
    <w:rsid w:val="00687804"/>
    <w:rsid w:val="00690C87"/>
    <w:rsid w:val="00692D20"/>
    <w:rsid w:val="00695834"/>
    <w:rsid w:val="0069724A"/>
    <w:rsid w:val="006972B6"/>
    <w:rsid w:val="006A0068"/>
    <w:rsid w:val="006A0C54"/>
    <w:rsid w:val="006A1199"/>
    <w:rsid w:val="006A167C"/>
    <w:rsid w:val="006A1FFF"/>
    <w:rsid w:val="006A3B03"/>
    <w:rsid w:val="006A4B45"/>
    <w:rsid w:val="006B0F49"/>
    <w:rsid w:val="006C042F"/>
    <w:rsid w:val="006C0CC0"/>
    <w:rsid w:val="006C1E9E"/>
    <w:rsid w:val="006C25F1"/>
    <w:rsid w:val="006C4427"/>
    <w:rsid w:val="006C4C03"/>
    <w:rsid w:val="006C5011"/>
    <w:rsid w:val="006C50CA"/>
    <w:rsid w:val="006C5657"/>
    <w:rsid w:val="006D100F"/>
    <w:rsid w:val="006D463C"/>
    <w:rsid w:val="006D4AC6"/>
    <w:rsid w:val="006D4CCA"/>
    <w:rsid w:val="006D5577"/>
    <w:rsid w:val="006D71E2"/>
    <w:rsid w:val="006E00E2"/>
    <w:rsid w:val="006E0271"/>
    <w:rsid w:val="006E1597"/>
    <w:rsid w:val="006E4832"/>
    <w:rsid w:val="006E6087"/>
    <w:rsid w:val="006E6DC8"/>
    <w:rsid w:val="006F2B7D"/>
    <w:rsid w:val="006F4C9B"/>
    <w:rsid w:val="006F56CB"/>
    <w:rsid w:val="006F6750"/>
    <w:rsid w:val="006F6ECF"/>
    <w:rsid w:val="006F73AE"/>
    <w:rsid w:val="006F761F"/>
    <w:rsid w:val="00703E17"/>
    <w:rsid w:val="00706364"/>
    <w:rsid w:val="00706375"/>
    <w:rsid w:val="0070666F"/>
    <w:rsid w:val="007075A4"/>
    <w:rsid w:val="007076C0"/>
    <w:rsid w:val="0071375B"/>
    <w:rsid w:val="007138C3"/>
    <w:rsid w:val="00715D2C"/>
    <w:rsid w:val="0072109F"/>
    <w:rsid w:val="00724690"/>
    <w:rsid w:val="00725738"/>
    <w:rsid w:val="00727AE4"/>
    <w:rsid w:val="00730BFB"/>
    <w:rsid w:val="00731248"/>
    <w:rsid w:val="007315C1"/>
    <w:rsid w:val="007316FA"/>
    <w:rsid w:val="00731DFC"/>
    <w:rsid w:val="00733913"/>
    <w:rsid w:val="00734022"/>
    <w:rsid w:val="0073420F"/>
    <w:rsid w:val="00734B69"/>
    <w:rsid w:val="007371FA"/>
    <w:rsid w:val="00737283"/>
    <w:rsid w:val="00737441"/>
    <w:rsid w:val="007422B3"/>
    <w:rsid w:val="00743C63"/>
    <w:rsid w:val="00743DB6"/>
    <w:rsid w:val="00746196"/>
    <w:rsid w:val="00746914"/>
    <w:rsid w:val="00750EFF"/>
    <w:rsid w:val="00752009"/>
    <w:rsid w:val="007535C7"/>
    <w:rsid w:val="00756EE2"/>
    <w:rsid w:val="00757017"/>
    <w:rsid w:val="00760339"/>
    <w:rsid w:val="00761F46"/>
    <w:rsid w:val="00763E6A"/>
    <w:rsid w:val="00767FE4"/>
    <w:rsid w:val="007704D6"/>
    <w:rsid w:val="007709FE"/>
    <w:rsid w:val="00773994"/>
    <w:rsid w:val="0077426C"/>
    <w:rsid w:val="00774731"/>
    <w:rsid w:val="00782ABB"/>
    <w:rsid w:val="007856B9"/>
    <w:rsid w:val="0078583E"/>
    <w:rsid w:val="00790A1E"/>
    <w:rsid w:val="00791434"/>
    <w:rsid w:val="00792D9B"/>
    <w:rsid w:val="00793B7A"/>
    <w:rsid w:val="0079579B"/>
    <w:rsid w:val="00796AFE"/>
    <w:rsid w:val="007A0750"/>
    <w:rsid w:val="007A6DA1"/>
    <w:rsid w:val="007A6E41"/>
    <w:rsid w:val="007A758A"/>
    <w:rsid w:val="007B153D"/>
    <w:rsid w:val="007B3531"/>
    <w:rsid w:val="007B4CD1"/>
    <w:rsid w:val="007B5F51"/>
    <w:rsid w:val="007B6ECD"/>
    <w:rsid w:val="007B782E"/>
    <w:rsid w:val="007C0F5D"/>
    <w:rsid w:val="007C0FAB"/>
    <w:rsid w:val="007C26D6"/>
    <w:rsid w:val="007C274B"/>
    <w:rsid w:val="007C6978"/>
    <w:rsid w:val="007C7C9E"/>
    <w:rsid w:val="007D1A85"/>
    <w:rsid w:val="007D1C5B"/>
    <w:rsid w:val="007D20B1"/>
    <w:rsid w:val="007D2F65"/>
    <w:rsid w:val="007D32DA"/>
    <w:rsid w:val="007D4607"/>
    <w:rsid w:val="007D5187"/>
    <w:rsid w:val="007D519E"/>
    <w:rsid w:val="007D654A"/>
    <w:rsid w:val="007D6A6F"/>
    <w:rsid w:val="007D7237"/>
    <w:rsid w:val="007E0775"/>
    <w:rsid w:val="007E17A2"/>
    <w:rsid w:val="007E3EDA"/>
    <w:rsid w:val="007E6E31"/>
    <w:rsid w:val="007E749E"/>
    <w:rsid w:val="007E7B59"/>
    <w:rsid w:val="007E7D55"/>
    <w:rsid w:val="007F06C0"/>
    <w:rsid w:val="007F12F6"/>
    <w:rsid w:val="00802040"/>
    <w:rsid w:val="008030E8"/>
    <w:rsid w:val="008032B6"/>
    <w:rsid w:val="008068A8"/>
    <w:rsid w:val="00806DAC"/>
    <w:rsid w:val="00807F9B"/>
    <w:rsid w:val="00813080"/>
    <w:rsid w:val="0081641B"/>
    <w:rsid w:val="00816AE0"/>
    <w:rsid w:val="00816EA5"/>
    <w:rsid w:val="00820086"/>
    <w:rsid w:val="008202B1"/>
    <w:rsid w:val="00826D32"/>
    <w:rsid w:val="008308D2"/>
    <w:rsid w:val="00830E98"/>
    <w:rsid w:val="00833FEA"/>
    <w:rsid w:val="00834374"/>
    <w:rsid w:val="0083709A"/>
    <w:rsid w:val="008372A0"/>
    <w:rsid w:val="00837E3D"/>
    <w:rsid w:val="00840BBD"/>
    <w:rsid w:val="00840E94"/>
    <w:rsid w:val="00841695"/>
    <w:rsid w:val="0084284B"/>
    <w:rsid w:val="00843666"/>
    <w:rsid w:val="008450BA"/>
    <w:rsid w:val="00852C85"/>
    <w:rsid w:val="008553E3"/>
    <w:rsid w:val="008557DE"/>
    <w:rsid w:val="00856FC3"/>
    <w:rsid w:val="00857B0B"/>
    <w:rsid w:val="00860A96"/>
    <w:rsid w:val="00861864"/>
    <w:rsid w:val="00862383"/>
    <w:rsid w:val="00862550"/>
    <w:rsid w:val="00862825"/>
    <w:rsid w:val="008633E4"/>
    <w:rsid w:val="0086659D"/>
    <w:rsid w:val="0086699B"/>
    <w:rsid w:val="0087198B"/>
    <w:rsid w:val="00873D6C"/>
    <w:rsid w:val="008740CE"/>
    <w:rsid w:val="00874B85"/>
    <w:rsid w:val="008800E1"/>
    <w:rsid w:val="0088026B"/>
    <w:rsid w:val="008806F0"/>
    <w:rsid w:val="00882117"/>
    <w:rsid w:val="0088334A"/>
    <w:rsid w:val="00890474"/>
    <w:rsid w:val="008912BA"/>
    <w:rsid w:val="008934F3"/>
    <w:rsid w:val="00896FB3"/>
    <w:rsid w:val="00897FA2"/>
    <w:rsid w:val="008A18EA"/>
    <w:rsid w:val="008A2226"/>
    <w:rsid w:val="008A2499"/>
    <w:rsid w:val="008A421C"/>
    <w:rsid w:val="008A5C50"/>
    <w:rsid w:val="008A6EDD"/>
    <w:rsid w:val="008A6F71"/>
    <w:rsid w:val="008B0679"/>
    <w:rsid w:val="008B0C37"/>
    <w:rsid w:val="008B1FBD"/>
    <w:rsid w:val="008B27B9"/>
    <w:rsid w:val="008B421D"/>
    <w:rsid w:val="008B753D"/>
    <w:rsid w:val="008B7C9D"/>
    <w:rsid w:val="008C038B"/>
    <w:rsid w:val="008C291C"/>
    <w:rsid w:val="008C49A2"/>
    <w:rsid w:val="008C6BD0"/>
    <w:rsid w:val="008D0AEE"/>
    <w:rsid w:val="008D29AB"/>
    <w:rsid w:val="008D2CFC"/>
    <w:rsid w:val="008D6DAF"/>
    <w:rsid w:val="008D7065"/>
    <w:rsid w:val="008E03A2"/>
    <w:rsid w:val="008E09A5"/>
    <w:rsid w:val="008E3C38"/>
    <w:rsid w:val="008E3FF7"/>
    <w:rsid w:val="008F190D"/>
    <w:rsid w:val="008F287E"/>
    <w:rsid w:val="008F361B"/>
    <w:rsid w:val="008F4287"/>
    <w:rsid w:val="008F4A7C"/>
    <w:rsid w:val="008F52FF"/>
    <w:rsid w:val="008F5591"/>
    <w:rsid w:val="008F5E3E"/>
    <w:rsid w:val="008F5F64"/>
    <w:rsid w:val="009002B4"/>
    <w:rsid w:val="009043F1"/>
    <w:rsid w:val="0090487B"/>
    <w:rsid w:val="00905D4D"/>
    <w:rsid w:val="00912C54"/>
    <w:rsid w:val="009135E8"/>
    <w:rsid w:val="00914590"/>
    <w:rsid w:val="009175E5"/>
    <w:rsid w:val="00920057"/>
    <w:rsid w:val="009228B8"/>
    <w:rsid w:val="00923D80"/>
    <w:rsid w:val="0092596B"/>
    <w:rsid w:val="00930FCB"/>
    <w:rsid w:val="00931618"/>
    <w:rsid w:val="009318D8"/>
    <w:rsid w:val="00931DB3"/>
    <w:rsid w:val="00932FE0"/>
    <w:rsid w:val="0093414D"/>
    <w:rsid w:val="009351A4"/>
    <w:rsid w:val="00935556"/>
    <w:rsid w:val="009356FC"/>
    <w:rsid w:val="00944F8F"/>
    <w:rsid w:val="00945590"/>
    <w:rsid w:val="00946001"/>
    <w:rsid w:val="00946B51"/>
    <w:rsid w:val="0095148A"/>
    <w:rsid w:val="00952224"/>
    <w:rsid w:val="0095339C"/>
    <w:rsid w:val="00953548"/>
    <w:rsid w:val="00956267"/>
    <w:rsid w:val="00957A63"/>
    <w:rsid w:val="00957A99"/>
    <w:rsid w:val="00960A1D"/>
    <w:rsid w:val="009616E5"/>
    <w:rsid w:val="00961E50"/>
    <w:rsid w:val="0096256C"/>
    <w:rsid w:val="00962C53"/>
    <w:rsid w:val="00962F16"/>
    <w:rsid w:val="009640B3"/>
    <w:rsid w:val="009640E5"/>
    <w:rsid w:val="0096470A"/>
    <w:rsid w:val="0096492C"/>
    <w:rsid w:val="00966579"/>
    <w:rsid w:val="00966D5C"/>
    <w:rsid w:val="009677B4"/>
    <w:rsid w:val="00970445"/>
    <w:rsid w:val="0097117B"/>
    <w:rsid w:val="00972054"/>
    <w:rsid w:val="00976577"/>
    <w:rsid w:val="00977D0B"/>
    <w:rsid w:val="00977E65"/>
    <w:rsid w:val="009804EB"/>
    <w:rsid w:val="009811D5"/>
    <w:rsid w:val="009812F7"/>
    <w:rsid w:val="00981A34"/>
    <w:rsid w:val="00984E4A"/>
    <w:rsid w:val="00985E28"/>
    <w:rsid w:val="0098754B"/>
    <w:rsid w:val="00990999"/>
    <w:rsid w:val="00991815"/>
    <w:rsid w:val="009938D3"/>
    <w:rsid w:val="00996103"/>
    <w:rsid w:val="009A11B7"/>
    <w:rsid w:val="009A26FC"/>
    <w:rsid w:val="009A29DC"/>
    <w:rsid w:val="009A5EED"/>
    <w:rsid w:val="009A6022"/>
    <w:rsid w:val="009A6A53"/>
    <w:rsid w:val="009A6BC6"/>
    <w:rsid w:val="009B0C6E"/>
    <w:rsid w:val="009B1F1A"/>
    <w:rsid w:val="009B5740"/>
    <w:rsid w:val="009B5DFE"/>
    <w:rsid w:val="009B6A7B"/>
    <w:rsid w:val="009B7E64"/>
    <w:rsid w:val="009C6C88"/>
    <w:rsid w:val="009D12D3"/>
    <w:rsid w:val="009D24D4"/>
    <w:rsid w:val="009D4447"/>
    <w:rsid w:val="009D48EA"/>
    <w:rsid w:val="009D7392"/>
    <w:rsid w:val="009E1A5C"/>
    <w:rsid w:val="009E4DB0"/>
    <w:rsid w:val="009E7445"/>
    <w:rsid w:val="009E7EC0"/>
    <w:rsid w:val="009F0282"/>
    <w:rsid w:val="009F16AC"/>
    <w:rsid w:val="009F2764"/>
    <w:rsid w:val="009F70F1"/>
    <w:rsid w:val="009F7734"/>
    <w:rsid w:val="00A0066C"/>
    <w:rsid w:val="00A00BB1"/>
    <w:rsid w:val="00A011A8"/>
    <w:rsid w:val="00A03338"/>
    <w:rsid w:val="00A06BD3"/>
    <w:rsid w:val="00A06EB8"/>
    <w:rsid w:val="00A07A28"/>
    <w:rsid w:val="00A07AD5"/>
    <w:rsid w:val="00A116A1"/>
    <w:rsid w:val="00A1199E"/>
    <w:rsid w:val="00A11E34"/>
    <w:rsid w:val="00A12588"/>
    <w:rsid w:val="00A12D32"/>
    <w:rsid w:val="00A1359B"/>
    <w:rsid w:val="00A1449A"/>
    <w:rsid w:val="00A15208"/>
    <w:rsid w:val="00A15F54"/>
    <w:rsid w:val="00A17D04"/>
    <w:rsid w:val="00A205D7"/>
    <w:rsid w:val="00A22599"/>
    <w:rsid w:val="00A23BDB"/>
    <w:rsid w:val="00A24F5D"/>
    <w:rsid w:val="00A2552C"/>
    <w:rsid w:val="00A269C6"/>
    <w:rsid w:val="00A26ADD"/>
    <w:rsid w:val="00A26B40"/>
    <w:rsid w:val="00A27DC8"/>
    <w:rsid w:val="00A310F5"/>
    <w:rsid w:val="00A332A2"/>
    <w:rsid w:val="00A332C3"/>
    <w:rsid w:val="00A3469A"/>
    <w:rsid w:val="00A36C3F"/>
    <w:rsid w:val="00A4198F"/>
    <w:rsid w:val="00A43DB8"/>
    <w:rsid w:val="00A4421C"/>
    <w:rsid w:val="00A4554E"/>
    <w:rsid w:val="00A4619F"/>
    <w:rsid w:val="00A52326"/>
    <w:rsid w:val="00A5553D"/>
    <w:rsid w:val="00A61C85"/>
    <w:rsid w:val="00A63962"/>
    <w:rsid w:val="00A647D5"/>
    <w:rsid w:val="00A658E4"/>
    <w:rsid w:val="00A67A42"/>
    <w:rsid w:val="00A70DB7"/>
    <w:rsid w:val="00A72F05"/>
    <w:rsid w:val="00A8040A"/>
    <w:rsid w:val="00A850B4"/>
    <w:rsid w:val="00A8584C"/>
    <w:rsid w:val="00A866BF"/>
    <w:rsid w:val="00A86851"/>
    <w:rsid w:val="00A9022F"/>
    <w:rsid w:val="00A90629"/>
    <w:rsid w:val="00A92C03"/>
    <w:rsid w:val="00A944C3"/>
    <w:rsid w:val="00A946DE"/>
    <w:rsid w:val="00A9556E"/>
    <w:rsid w:val="00A95741"/>
    <w:rsid w:val="00A95C0D"/>
    <w:rsid w:val="00A9601F"/>
    <w:rsid w:val="00A96051"/>
    <w:rsid w:val="00A96872"/>
    <w:rsid w:val="00A9784F"/>
    <w:rsid w:val="00A97C37"/>
    <w:rsid w:val="00AA1BC1"/>
    <w:rsid w:val="00AA1EB1"/>
    <w:rsid w:val="00AA4251"/>
    <w:rsid w:val="00AA5687"/>
    <w:rsid w:val="00AB1DBB"/>
    <w:rsid w:val="00AB20AD"/>
    <w:rsid w:val="00AB21FE"/>
    <w:rsid w:val="00AB4D46"/>
    <w:rsid w:val="00AB52AD"/>
    <w:rsid w:val="00AB6A49"/>
    <w:rsid w:val="00AB6CC9"/>
    <w:rsid w:val="00AB6DFE"/>
    <w:rsid w:val="00AB6FCB"/>
    <w:rsid w:val="00AC10DD"/>
    <w:rsid w:val="00AC1829"/>
    <w:rsid w:val="00AC1E47"/>
    <w:rsid w:val="00AC23FF"/>
    <w:rsid w:val="00AC2871"/>
    <w:rsid w:val="00AC44C7"/>
    <w:rsid w:val="00AD062B"/>
    <w:rsid w:val="00AD1202"/>
    <w:rsid w:val="00AD229E"/>
    <w:rsid w:val="00AD324D"/>
    <w:rsid w:val="00AD326C"/>
    <w:rsid w:val="00AD51ED"/>
    <w:rsid w:val="00AD7064"/>
    <w:rsid w:val="00AE067F"/>
    <w:rsid w:val="00AE06A4"/>
    <w:rsid w:val="00AE1DD0"/>
    <w:rsid w:val="00AE4541"/>
    <w:rsid w:val="00AE4AFB"/>
    <w:rsid w:val="00AE4C25"/>
    <w:rsid w:val="00AE562F"/>
    <w:rsid w:val="00AE5B1E"/>
    <w:rsid w:val="00AE78EC"/>
    <w:rsid w:val="00AF1086"/>
    <w:rsid w:val="00AF3816"/>
    <w:rsid w:val="00AF39A0"/>
    <w:rsid w:val="00AF461D"/>
    <w:rsid w:val="00AF5AB4"/>
    <w:rsid w:val="00AF5ECC"/>
    <w:rsid w:val="00B00658"/>
    <w:rsid w:val="00B00A06"/>
    <w:rsid w:val="00B00A93"/>
    <w:rsid w:val="00B015E5"/>
    <w:rsid w:val="00B02EFE"/>
    <w:rsid w:val="00B03869"/>
    <w:rsid w:val="00B10482"/>
    <w:rsid w:val="00B10D9C"/>
    <w:rsid w:val="00B12630"/>
    <w:rsid w:val="00B1580C"/>
    <w:rsid w:val="00B20288"/>
    <w:rsid w:val="00B21BAF"/>
    <w:rsid w:val="00B230D7"/>
    <w:rsid w:val="00B2387C"/>
    <w:rsid w:val="00B23E7B"/>
    <w:rsid w:val="00B2593E"/>
    <w:rsid w:val="00B25C2F"/>
    <w:rsid w:val="00B26A58"/>
    <w:rsid w:val="00B275EA"/>
    <w:rsid w:val="00B27CED"/>
    <w:rsid w:val="00B32206"/>
    <w:rsid w:val="00B324BD"/>
    <w:rsid w:val="00B32E8B"/>
    <w:rsid w:val="00B35526"/>
    <w:rsid w:val="00B35790"/>
    <w:rsid w:val="00B3759F"/>
    <w:rsid w:val="00B37A55"/>
    <w:rsid w:val="00B40C15"/>
    <w:rsid w:val="00B413E9"/>
    <w:rsid w:val="00B41E27"/>
    <w:rsid w:val="00B43B30"/>
    <w:rsid w:val="00B43CEF"/>
    <w:rsid w:val="00B45B27"/>
    <w:rsid w:val="00B45C4E"/>
    <w:rsid w:val="00B46183"/>
    <w:rsid w:val="00B471BB"/>
    <w:rsid w:val="00B5202F"/>
    <w:rsid w:val="00B558F6"/>
    <w:rsid w:val="00B5600B"/>
    <w:rsid w:val="00B57CDF"/>
    <w:rsid w:val="00B62A0C"/>
    <w:rsid w:val="00B6336C"/>
    <w:rsid w:val="00B659A6"/>
    <w:rsid w:val="00B673B6"/>
    <w:rsid w:val="00B7118F"/>
    <w:rsid w:val="00B72858"/>
    <w:rsid w:val="00B734D6"/>
    <w:rsid w:val="00B74377"/>
    <w:rsid w:val="00B77E07"/>
    <w:rsid w:val="00B83F51"/>
    <w:rsid w:val="00B8663C"/>
    <w:rsid w:val="00B86CA0"/>
    <w:rsid w:val="00B878D5"/>
    <w:rsid w:val="00B92968"/>
    <w:rsid w:val="00B92D25"/>
    <w:rsid w:val="00B9559F"/>
    <w:rsid w:val="00BA0972"/>
    <w:rsid w:val="00BA4060"/>
    <w:rsid w:val="00BA41AC"/>
    <w:rsid w:val="00BA49CF"/>
    <w:rsid w:val="00BA4B22"/>
    <w:rsid w:val="00BA5534"/>
    <w:rsid w:val="00BA672C"/>
    <w:rsid w:val="00BA7EED"/>
    <w:rsid w:val="00BB1183"/>
    <w:rsid w:val="00BB1F71"/>
    <w:rsid w:val="00BB28F6"/>
    <w:rsid w:val="00BB56F1"/>
    <w:rsid w:val="00BB59BA"/>
    <w:rsid w:val="00BB5E23"/>
    <w:rsid w:val="00BB6DBE"/>
    <w:rsid w:val="00BB74A4"/>
    <w:rsid w:val="00BB74D5"/>
    <w:rsid w:val="00BC2397"/>
    <w:rsid w:val="00BC3444"/>
    <w:rsid w:val="00BC5869"/>
    <w:rsid w:val="00BC6338"/>
    <w:rsid w:val="00BD0A39"/>
    <w:rsid w:val="00BD0F91"/>
    <w:rsid w:val="00BD1C99"/>
    <w:rsid w:val="00BD2D54"/>
    <w:rsid w:val="00BD405D"/>
    <w:rsid w:val="00BD4FD1"/>
    <w:rsid w:val="00BD5FEF"/>
    <w:rsid w:val="00BD6B7D"/>
    <w:rsid w:val="00BD710B"/>
    <w:rsid w:val="00BE0B15"/>
    <w:rsid w:val="00BE19CA"/>
    <w:rsid w:val="00BE2DFB"/>
    <w:rsid w:val="00BE3D65"/>
    <w:rsid w:val="00BE3DBE"/>
    <w:rsid w:val="00BE7906"/>
    <w:rsid w:val="00BF028B"/>
    <w:rsid w:val="00BF03DC"/>
    <w:rsid w:val="00BF1EC2"/>
    <w:rsid w:val="00BF20C5"/>
    <w:rsid w:val="00BF3EA7"/>
    <w:rsid w:val="00BF560B"/>
    <w:rsid w:val="00BF7C94"/>
    <w:rsid w:val="00C00374"/>
    <w:rsid w:val="00C006EF"/>
    <w:rsid w:val="00C008B2"/>
    <w:rsid w:val="00C0420B"/>
    <w:rsid w:val="00C046AA"/>
    <w:rsid w:val="00C0516B"/>
    <w:rsid w:val="00C05384"/>
    <w:rsid w:val="00C054E7"/>
    <w:rsid w:val="00C05761"/>
    <w:rsid w:val="00C077FF"/>
    <w:rsid w:val="00C123D9"/>
    <w:rsid w:val="00C1263A"/>
    <w:rsid w:val="00C14E70"/>
    <w:rsid w:val="00C15128"/>
    <w:rsid w:val="00C1643B"/>
    <w:rsid w:val="00C20012"/>
    <w:rsid w:val="00C20827"/>
    <w:rsid w:val="00C2112D"/>
    <w:rsid w:val="00C21EF1"/>
    <w:rsid w:val="00C22530"/>
    <w:rsid w:val="00C227DC"/>
    <w:rsid w:val="00C235DE"/>
    <w:rsid w:val="00C236DA"/>
    <w:rsid w:val="00C2471E"/>
    <w:rsid w:val="00C31306"/>
    <w:rsid w:val="00C313FA"/>
    <w:rsid w:val="00C3330A"/>
    <w:rsid w:val="00C3408B"/>
    <w:rsid w:val="00C34D17"/>
    <w:rsid w:val="00C35ADB"/>
    <w:rsid w:val="00C3628A"/>
    <w:rsid w:val="00C42183"/>
    <w:rsid w:val="00C443DD"/>
    <w:rsid w:val="00C45BD2"/>
    <w:rsid w:val="00C46452"/>
    <w:rsid w:val="00C46887"/>
    <w:rsid w:val="00C47BCB"/>
    <w:rsid w:val="00C536A9"/>
    <w:rsid w:val="00C5483B"/>
    <w:rsid w:val="00C55E03"/>
    <w:rsid w:val="00C569E6"/>
    <w:rsid w:val="00C571F8"/>
    <w:rsid w:val="00C62578"/>
    <w:rsid w:val="00C62E7A"/>
    <w:rsid w:val="00C62EC5"/>
    <w:rsid w:val="00C643DA"/>
    <w:rsid w:val="00C672B6"/>
    <w:rsid w:val="00C67589"/>
    <w:rsid w:val="00C7079C"/>
    <w:rsid w:val="00C70A52"/>
    <w:rsid w:val="00C72FFC"/>
    <w:rsid w:val="00C74090"/>
    <w:rsid w:val="00C74226"/>
    <w:rsid w:val="00C74637"/>
    <w:rsid w:val="00C7492B"/>
    <w:rsid w:val="00C75F8B"/>
    <w:rsid w:val="00C7606A"/>
    <w:rsid w:val="00C76F31"/>
    <w:rsid w:val="00C808AB"/>
    <w:rsid w:val="00C8229A"/>
    <w:rsid w:val="00C84B04"/>
    <w:rsid w:val="00C86061"/>
    <w:rsid w:val="00C861C9"/>
    <w:rsid w:val="00C876FA"/>
    <w:rsid w:val="00C906CB"/>
    <w:rsid w:val="00C90AB9"/>
    <w:rsid w:val="00C91BDD"/>
    <w:rsid w:val="00C91D5C"/>
    <w:rsid w:val="00C91D69"/>
    <w:rsid w:val="00C925A9"/>
    <w:rsid w:val="00C926E4"/>
    <w:rsid w:val="00C92ABF"/>
    <w:rsid w:val="00C94A84"/>
    <w:rsid w:val="00C9536D"/>
    <w:rsid w:val="00C955DF"/>
    <w:rsid w:val="00C97AF7"/>
    <w:rsid w:val="00C97FE3"/>
    <w:rsid w:val="00CA3C31"/>
    <w:rsid w:val="00CA50A8"/>
    <w:rsid w:val="00CA54D6"/>
    <w:rsid w:val="00CA6A1F"/>
    <w:rsid w:val="00CB0160"/>
    <w:rsid w:val="00CB1298"/>
    <w:rsid w:val="00CB1658"/>
    <w:rsid w:val="00CB3BA6"/>
    <w:rsid w:val="00CB4766"/>
    <w:rsid w:val="00CB5419"/>
    <w:rsid w:val="00CC6FE4"/>
    <w:rsid w:val="00CD1908"/>
    <w:rsid w:val="00CD248A"/>
    <w:rsid w:val="00CD36EE"/>
    <w:rsid w:val="00CE007C"/>
    <w:rsid w:val="00CE27CB"/>
    <w:rsid w:val="00CE3105"/>
    <w:rsid w:val="00CE3A42"/>
    <w:rsid w:val="00CE4E0D"/>
    <w:rsid w:val="00CE64A4"/>
    <w:rsid w:val="00CE73B0"/>
    <w:rsid w:val="00CE7424"/>
    <w:rsid w:val="00CE7525"/>
    <w:rsid w:val="00CF0093"/>
    <w:rsid w:val="00CF0C87"/>
    <w:rsid w:val="00CF134F"/>
    <w:rsid w:val="00CF177A"/>
    <w:rsid w:val="00CF3033"/>
    <w:rsid w:val="00CF3478"/>
    <w:rsid w:val="00CF3B80"/>
    <w:rsid w:val="00CF46EB"/>
    <w:rsid w:val="00CF661B"/>
    <w:rsid w:val="00D05D2A"/>
    <w:rsid w:val="00D119B2"/>
    <w:rsid w:val="00D150F9"/>
    <w:rsid w:val="00D151D2"/>
    <w:rsid w:val="00D16149"/>
    <w:rsid w:val="00D16D80"/>
    <w:rsid w:val="00D1797C"/>
    <w:rsid w:val="00D20144"/>
    <w:rsid w:val="00D20CD4"/>
    <w:rsid w:val="00D2246F"/>
    <w:rsid w:val="00D2263B"/>
    <w:rsid w:val="00D22FB2"/>
    <w:rsid w:val="00D245DE"/>
    <w:rsid w:val="00D31058"/>
    <w:rsid w:val="00D329C7"/>
    <w:rsid w:val="00D33275"/>
    <w:rsid w:val="00D33B17"/>
    <w:rsid w:val="00D34D57"/>
    <w:rsid w:val="00D357AC"/>
    <w:rsid w:val="00D37547"/>
    <w:rsid w:val="00D37BEB"/>
    <w:rsid w:val="00D40E1F"/>
    <w:rsid w:val="00D4300B"/>
    <w:rsid w:val="00D443E0"/>
    <w:rsid w:val="00D44EF3"/>
    <w:rsid w:val="00D45D36"/>
    <w:rsid w:val="00D45F02"/>
    <w:rsid w:val="00D46082"/>
    <w:rsid w:val="00D46BAA"/>
    <w:rsid w:val="00D52447"/>
    <w:rsid w:val="00D5273B"/>
    <w:rsid w:val="00D52F34"/>
    <w:rsid w:val="00D545A5"/>
    <w:rsid w:val="00D555D5"/>
    <w:rsid w:val="00D566DA"/>
    <w:rsid w:val="00D57455"/>
    <w:rsid w:val="00D60D7E"/>
    <w:rsid w:val="00D61277"/>
    <w:rsid w:val="00D62860"/>
    <w:rsid w:val="00D63B73"/>
    <w:rsid w:val="00D75609"/>
    <w:rsid w:val="00D77682"/>
    <w:rsid w:val="00D77A9D"/>
    <w:rsid w:val="00D77B2B"/>
    <w:rsid w:val="00D77E6D"/>
    <w:rsid w:val="00D86CC7"/>
    <w:rsid w:val="00D874FC"/>
    <w:rsid w:val="00D923EB"/>
    <w:rsid w:val="00D92436"/>
    <w:rsid w:val="00D9434B"/>
    <w:rsid w:val="00D95DB2"/>
    <w:rsid w:val="00DA027B"/>
    <w:rsid w:val="00DA0C7B"/>
    <w:rsid w:val="00DA174E"/>
    <w:rsid w:val="00DA3625"/>
    <w:rsid w:val="00DA64AB"/>
    <w:rsid w:val="00DB27E7"/>
    <w:rsid w:val="00DB453A"/>
    <w:rsid w:val="00DB52B0"/>
    <w:rsid w:val="00DB5797"/>
    <w:rsid w:val="00DB7215"/>
    <w:rsid w:val="00DB745A"/>
    <w:rsid w:val="00DC1872"/>
    <w:rsid w:val="00DC58E3"/>
    <w:rsid w:val="00DC665B"/>
    <w:rsid w:val="00DC70A6"/>
    <w:rsid w:val="00DC712F"/>
    <w:rsid w:val="00DD3B6E"/>
    <w:rsid w:val="00DD509F"/>
    <w:rsid w:val="00DD5AB7"/>
    <w:rsid w:val="00DE0127"/>
    <w:rsid w:val="00DE1CE2"/>
    <w:rsid w:val="00DE2041"/>
    <w:rsid w:val="00DF1846"/>
    <w:rsid w:val="00DF2DA0"/>
    <w:rsid w:val="00DF30E8"/>
    <w:rsid w:val="00DF439B"/>
    <w:rsid w:val="00DF55D6"/>
    <w:rsid w:val="00DF617C"/>
    <w:rsid w:val="00E00575"/>
    <w:rsid w:val="00E01186"/>
    <w:rsid w:val="00E044F7"/>
    <w:rsid w:val="00E04544"/>
    <w:rsid w:val="00E06083"/>
    <w:rsid w:val="00E0636F"/>
    <w:rsid w:val="00E100A4"/>
    <w:rsid w:val="00E10E6E"/>
    <w:rsid w:val="00E14050"/>
    <w:rsid w:val="00E14768"/>
    <w:rsid w:val="00E148AE"/>
    <w:rsid w:val="00E15F40"/>
    <w:rsid w:val="00E20FEB"/>
    <w:rsid w:val="00E21F1B"/>
    <w:rsid w:val="00E2222D"/>
    <w:rsid w:val="00E241A4"/>
    <w:rsid w:val="00E25E77"/>
    <w:rsid w:val="00E264EA"/>
    <w:rsid w:val="00E273B8"/>
    <w:rsid w:val="00E27ACB"/>
    <w:rsid w:val="00E3050A"/>
    <w:rsid w:val="00E31113"/>
    <w:rsid w:val="00E323EB"/>
    <w:rsid w:val="00E3344D"/>
    <w:rsid w:val="00E357F0"/>
    <w:rsid w:val="00E406D8"/>
    <w:rsid w:val="00E41132"/>
    <w:rsid w:val="00E4196D"/>
    <w:rsid w:val="00E424EC"/>
    <w:rsid w:val="00E4429D"/>
    <w:rsid w:val="00E47772"/>
    <w:rsid w:val="00E47D0B"/>
    <w:rsid w:val="00E52138"/>
    <w:rsid w:val="00E535AB"/>
    <w:rsid w:val="00E57E58"/>
    <w:rsid w:val="00E6135B"/>
    <w:rsid w:val="00E6289E"/>
    <w:rsid w:val="00E6529F"/>
    <w:rsid w:val="00E6549B"/>
    <w:rsid w:val="00E658E9"/>
    <w:rsid w:val="00E658ED"/>
    <w:rsid w:val="00E65DD2"/>
    <w:rsid w:val="00E6667A"/>
    <w:rsid w:val="00E70791"/>
    <w:rsid w:val="00E70C0D"/>
    <w:rsid w:val="00E70EAF"/>
    <w:rsid w:val="00E7297B"/>
    <w:rsid w:val="00E72980"/>
    <w:rsid w:val="00E741CA"/>
    <w:rsid w:val="00E75C0E"/>
    <w:rsid w:val="00E76AF4"/>
    <w:rsid w:val="00E77FA4"/>
    <w:rsid w:val="00E82AC6"/>
    <w:rsid w:val="00E82FFA"/>
    <w:rsid w:val="00E83EDB"/>
    <w:rsid w:val="00E85C76"/>
    <w:rsid w:val="00E8652A"/>
    <w:rsid w:val="00E86B57"/>
    <w:rsid w:val="00E87955"/>
    <w:rsid w:val="00E87EBD"/>
    <w:rsid w:val="00E90FA2"/>
    <w:rsid w:val="00E923A8"/>
    <w:rsid w:val="00E92D5C"/>
    <w:rsid w:val="00E93249"/>
    <w:rsid w:val="00E93602"/>
    <w:rsid w:val="00E946E8"/>
    <w:rsid w:val="00E94E95"/>
    <w:rsid w:val="00E95752"/>
    <w:rsid w:val="00E958BE"/>
    <w:rsid w:val="00E959DF"/>
    <w:rsid w:val="00E96294"/>
    <w:rsid w:val="00E9647F"/>
    <w:rsid w:val="00EA23FB"/>
    <w:rsid w:val="00EA4575"/>
    <w:rsid w:val="00EA46A7"/>
    <w:rsid w:val="00EA620C"/>
    <w:rsid w:val="00EB192E"/>
    <w:rsid w:val="00EB1F49"/>
    <w:rsid w:val="00EB3750"/>
    <w:rsid w:val="00EB3A71"/>
    <w:rsid w:val="00EC0451"/>
    <w:rsid w:val="00EC19CD"/>
    <w:rsid w:val="00EC2D60"/>
    <w:rsid w:val="00EC4746"/>
    <w:rsid w:val="00EC5536"/>
    <w:rsid w:val="00EC64C2"/>
    <w:rsid w:val="00EC717A"/>
    <w:rsid w:val="00EC7DE6"/>
    <w:rsid w:val="00ED03EC"/>
    <w:rsid w:val="00ED1C4D"/>
    <w:rsid w:val="00ED6AB2"/>
    <w:rsid w:val="00ED7792"/>
    <w:rsid w:val="00EE2CBA"/>
    <w:rsid w:val="00EE511D"/>
    <w:rsid w:val="00EE51A3"/>
    <w:rsid w:val="00EE59AB"/>
    <w:rsid w:val="00EE66EB"/>
    <w:rsid w:val="00EF052C"/>
    <w:rsid w:val="00EF0583"/>
    <w:rsid w:val="00EF1D59"/>
    <w:rsid w:val="00EF22DD"/>
    <w:rsid w:val="00EF41A0"/>
    <w:rsid w:val="00EF4E44"/>
    <w:rsid w:val="00EF5D48"/>
    <w:rsid w:val="00F01C44"/>
    <w:rsid w:val="00F028F8"/>
    <w:rsid w:val="00F041B0"/>
    <w:rsid w:val="00F04F71"/>
    <w:rsid w:val="00F055C1"/>
    <w:rsid w:val="00F07369"/>
    <w:rsid w:val="00F1078A"/>
    <w:rsid w:val="00F11412"/>
    <w:rsid w:val="00F1151B"/>
    <w:rsid w:val="00F12C17"/>
    <w:rsid w:val="00F131C1"/>
    <w:rsid w:val="00F13341"/>
    <w:rsid w:val="00F134DD"/>
    <w:rsid w:val="00F17896"/>
    <w:rsid w:val="00F22076"/>
    <w:rsid w:val="00F22EC1"/>
    <w:rsid w:val="00F23FC7"/>
    <w:rsid w:val="00F309FE"/>
    <w:rsid w:val="00F31503"/>
    <w:rsid w:val="00F3213C"/>
    <w:rsid w:val="00F34590"/>
    <w:rsid w:val="00F34877"/>
    <w:rsid w:val="00F3499D"/>
    <w:rsid w:val="00F34EF8"/>
    <w:rsid w:val="00F3571A"/>
    <w:rsid w:val="00F37ACC"/>
    <w:rsid w:val="00F4151F"/>
    <w:rsid w:val="00F41ABF"/>
    <w:rsid w:val="00F42770"/>
    <w:rsid w:val="00F43BE8"/>
    <w:rsid w:val="00F444CA"/>
    <w:rsid w:val="00F44DC7"/>
    <w:rsid w:val="00F4546D"/>
    <w:rsid w:val="00F458EF"/>
    <w:rsid w:val="00F505CC"/>
    <w:rsid w:val="00F54D78"/>
    <w:rsid w:val="00F56042"/>
    <w:rsid w:val="00F56D46"/>
    <w:rsid w:val="00F56D87"/>
    <w:rsid w:val="00F57398"/>
    <w:rsid w:val="00F635D4"/>
    <w:rsid w:val="00F63F4F"/>
    <w:rsid w:val="00F64E76"/>
    <w:rsid w:val="00F6680D"/>
    <w:rsid w:val="00F67C56"/>
    <w:rsid w:val="00F714EC"/>
    <w:rsid w:val="00F71616"/>
    <w:rsid w:val="00F720C6"/>
    <w:rsid w:val="00F72767"/>
    <w:rsid w:val="00F72CBE"/>
    <w:rsid w:val="00F72D48"/>
    <w:rsid w:val="00F72F21"/>
    <w:rsid w:val="00F7401D"/>
    <w:rsid w:val="00F7491D"/>
    <w:rsid w:val="00F74B41"/>
    <w:rsid w:val="00F75002"/>
    <w:rsid w:val="00F754E5"/>
    <w:rsid w:val="00F758CD"/>
    <w:rsid w:val="00F824E7"/>
    <w:rsid w:val="00F825F1"/>
    <w:rsid w:val="00F831D2"/>
    <w:rsid w:val="00F834E3"/>
    <w:rsid w:val="00F83643"/>
    <w:rsid w:val="00F83E2C"/>
    <w:rsid w:val="00F84D51"/>
    <w:rsid w:val="00F85772"/>
    <w:rsid w:val="00F8639B"/>
    <w:rsid w:val="00F90BF1"/>
    <w:rsid w:val="00F91C90"/>
    <w:rsid w:val="00F92AEE"/>
    <w:rsid w:val="00F932AA"/>
    <w:rsid w:val="00F95BFB"/>
    <w:rsid w:val="00F96F83"/>
    <w:rsid w:val="00FA227B"/>
    <w:rsid w:val="00FA5021"/>
    <w:rsid w:val="00FB2C0C"/>
    <w:rsid w:val="00FB2F74"/>
    <w:rsid w:val="00FB3BD6"/>
    <w:rsid w:val="00FB771C"/>
    <w:rsid w:val="00FB7832"/>
    <w:rsid w:val="00FC13BD"/>
    <w:rsid w:val="00FC19A1"/>
    <w:rsid w:val="00FC1F45"/>
    <w:rsid w:val="00FC39BC"/>
    <w:rsid w:val="00FC3E05"/>
    <w:rsid w:val="00FC4B4E"/>
    <w:rsid w:val="00FC79CC"/>
    <w:rsid w:val="00FD079E"/>
    <w:rsid w:val="00FD1581"/>
    <w:rsid w:val="00FD23D4"/>
    <w:rsid w:val="00FD79F0"/>
    <w:rsid w:val="00FE0F2F"/>
    <w:rsid w:val="00FE2403"/>
    <w:rsid w:val="00FE2AD2"/>
    <w:rsid w:val="00FE683E"/>
    <w:rsid w:val="00FE6B71"/>
    <w:rsid w:val="00FE6C32"/>
    <w:rsid w:val="00FF344E"/>
    <w:rsid w:val="00FF5F37"/>
    <w:rsid w:val="00FF6D6A"/>
    <w:rsid w:val="00FF750D"/>
    <w:rsid w:val="052288F2"/>
    <w:rsid w:val="06461F8F"/>
    <w:rsid w:val="064B78BF"/>
    <w:rsid w:val="0706AAB0"/>
    <w:rsid w:val="0A1FE0FD"/>
    <w:rsid w:val="0A923C3C"/>
    <w:rsid w:val="13288D72"/>
    <w:rsid w:val="15FAD1E2"/>
    <w:rsid w:val="17C21C1F"/>
    <w:rsid w:val="1933B0A1"/>
    <w:rsid w:val="197FDB0F"/>
    <w:rsid w:val="1BE46962"/>
    <w:rsid w:val="1C51FE21"/>
    <w:rsid w:val="1CBE6D3B"/>
    <w:rsid w:val="1E446BDE"/>
    <w:rsid w:val="1F64CCEE"/>
    <w:rsid w:val="2097345D"/>
    <w:rsid w:val="22148EFC"/>
    <w:rsid w:val="22B276C1"/>
    <w:rsid w:val="270A79CC"/>
    <w:rsid w:val="2984107F"/>
    <w:rsid w:val="29F685C8"/>
    <w:rsid w:val="2B466702"/>
    <w:rsid w:val="2B5990C2"/>
    <w:rsid w:val="2C2E818A"/>
    <w:rsid w:val="2C7EB528"/>
    <w:rsid w:val="2F73ED21"/>
    <w:rsid w:val="3BFCD11B"/>
    <w:rsid w:val="3DB196FD"/>
    <w:rsid w:val="4286E098"/>
    <w:rsid w:val="4360F104"/>
    <w:rsid w:val="44A0EE49"/>
    <w:rsid w:val="487ABDFC"/>
    <w:rsid w:val="4959EE5D"/>
    <w:rsid w:val="4A028209"/>
    <w:rsid w:val="4B44CC19"/>
    <w:rsid w:val="4BBFE29E"/>
    <w:rsid w:val="5241AA14"/>
    <w:rsid w:val="529F9BDF"/>
    <w:rsid w:val="560D8C00"/>
    <w:rsid w:val="571CE36A"/>
    <w:rsid w:val="59914859"/>
    <w:rsid w:val="5FA8193B"/>
    <w:rsid w:val="60C4EE48"/>
    <w:rsid w:val="6142F854"/>
    <w:rsid w:val="61CBFCA0"/>
    <w:rsid w:val="63C3D5B1"/>
    <w:rsid w:val="64B355EE"/>
    <w:rsid w:val="663EF4D6"/>
    <w:rsid w:val="6664C6A2"/>
    <w:rsid w:val="668534DC"/>
    <w:rsid w:val="66EA2660"/>
    <w:rsid w:val="67CD08F8"/>
    <w:rsid w:val="6A769B44"/>
    <w:rsid w:val="6CE0B2B2"/>
    <w:rsid w:val="6DB58DD6"/>
    <w:rsid w:val="724DF641"/>
    <w:rsid w:val="72AC61C6"/>
    <w:rsid w:val="77B45476"/>
    <w:rsid w:val="788DABE9"/>
    <w:rsid w:val="79D79813"/>
    <w:rsid w:val="7A5EE61C"/>
    <w:rsid w:val="7BB64728"/>
    <w:rsid w:val="7F787AF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F239B"/>
  <w15:docId w15:val="{AE155F17-4825-47C1-B57F-B675865B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CC4"/>
  </w:style>
  <w:style w:type="paragraph" w:styleId="Ttulo1">
    <w:name w:val="heading 1"/>
    <w:basedOn w:val="Normal"/>
    <w:next w:val="Normal"/>
    <w:link w:val="Ttulo1Car"/>
    <w:uiPriority w:val="9"/>
    <w:qFormat/>
    <w:rsid w:val="001D745E"/>
    <w:pPr>
      <w:keepNext/>
      <w:keepLines/>
      <w:widowControl w:val="0"/>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lang w:val="es-ES" w:eastAsia="es-ES" w:bidi="es-ES"/>
    </w:rPr>
  </w:style>
  <w:style w:type="paragraph" w:styleId="Ttulo2">
    <w:name w:val="heading 2"/>
    <w:basedOn w:val="Normal"/>
    <w:next w:val="Normal"/>
    <w:link w:val="Ttulo2Car"/>
    <w:uiPriority w:val="9"/>
    <w:unhideWhenUsed/>
    <w:qFormat/>
    <w:rsid w:val="001D745E"/>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val="es-ES" w:eastAsia="es-ES" w:bidi="es-ES"/>
    </w:rPr>
  </w:style>
  <w:style w:type="paragraph" w:styleId="Ttulo3">
    <w:name w:val="heading 3"/>
    <w:basedOn w:val="Normal"/>
    <w:next w:val="Normal"/>
    <w:link w:val="Ttulo3Car"/>
    <w:uiPriority w:val="9"/>
    <w:semiHidden/>
    <w:unhideWhenUsed/>
    <w:qFormat/>
    <w:rsid w:val="001C70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745E"/>
    <w:rPr>
      <w:rFonts w:asciiTheme="majorHAnsi" w:eastAsiaTheme="majorEastAsia" w:hAnsiTheme="majorHAnsi" w:cstheme="majorBidi"/>
      <w:color w:val="365F91" w:themeColor="accent1" w:themeShade="BF"/>
      <w:sz w:val="32"/>
      <w:szCs w:val="32"/>
      <w:lang w:val="es-ES" w:eastAsia="es-ES" w:bidi="es-ES"/>
    </w:rPr>
  </w:style>
  <w:style w:type="character" w:customStyle="1" w:styleId="Ttulo2Car">
    <w:name w:val="Título 2 Car"/>
    <w:basedOn w:val="Fuentedeprrafopredeter"/>
    <w:link w:val="Ttulo2"/>
    <w:uiPriority w:val="9"/>
    <w:rsid w:val="001D745E"/>
    <w:rPr>
      <w:rFonts w:asciiTheme="majorHAnsi" w:eastAsiaTheme="majorEastAsia" w:hAnsiTheme="majorHAnsi" w:cstheme="majorBidi"/>
      <w:color w:val="365F91" w:themeColor="accent1" w:themeShade="BF"/>
      <w:sz w:val="26"/>
      <w:szCs w:val="26"/>
      <w:lang w:val="es-ES" w:eastAsia="es-ES" w:bidi="es-ES"/>
    </w:rPr>
  </w:style>
  <w:style w:type="paragraph" w:styleId="Encabezado">
    <w:name w:val="header"/>
    <w:basedOn w:val="Normal"/>
    <w:link w:val="EncabezadoCar"/>
    <w:uiPriority w:val="99"/>
    <w:unhideWhenUsed/>
    <w:rsid w:val="000B2C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2CC4"/>
  </w:style>
  <w:style w:type="paragraph" w:styleId="Piedepgina">
    <w:name w:val="footer"/>
    <w:basedOn w:val="Normal"/>
    <w:link w:val="PiedepginaCar"/>
    <w:uiPriority w:val="99"/>
    <w:unhideWhenUsed/>
    <w:rsid w:val="000B2C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2CC4"/>
  </w:style>
  <w:style w:type="paragraph" w:styleId="Textodeglobo">
    <w:name w:val="Balloon Text"/>
    <w:basedOn w:val="Normal"/>
    <w:link w:val="TextodegloboCar"/>
    <w:uiPriority w:val="99"/>
    <w:semiHidden/>
    <w:unhideWhenUsed/>
    <w:rsid w:val="000B2C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CC4"/>
    <w:rPr>
      <w:rFonts w:ascii="Tahoma" w:hAnsi="Tahoma" w:cs="Tahoma"/>
      <w:sz w:val="16"/>
      <w:szCs w:val="16"/>
    </w:rPr>
  </w:style>
  <w:style w:type="paragraph" w:customStyle="1" w:styleId="WW-HTMLconformatoprevio">
    <w:name w:val="WW-HTML con formato previo"/>
    <w:basedOn w:val="Normal"/>
    <w:rsid w:val="00D46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textAlignment w:val="baseline"/>
    </w:pPr>
    <w:rPr>
      <w:rFonts w:ascii="Courier New" w:eastAsia="Times New Roman" w:hAnsi="Courier New" w:cs="Courier New"/>
      <w:kern w:val="3"/>
      <w:sz w:val="20"/>
      <w:szCs w:val="20"/>
      <w:lang w:val="es-ES" w:eastAsia="es-ES"/>
    </w:rPr>
  </w:style>
  <w:style w:type="paragraph" w:styleId="Prrafodelista">
    <w:name w:val="List Paragraph"/>
    <w:aliases w:val="Ha,Resume Title,Listas,lp1,Bullet List,FooterText,numbered,Paragraphe de liste1,Bulletr List Paragraph,列出段落,列出段落1,UEDAŞ Bullet,abc siralı,Use Case List Paragraph,Heading2,Body Bullet,List Paragraph1,Bulleted Text,List Paragraph2"/>
    <w:basedOn w:val="Normal"/>
    <w:link w:val="PrrafodelistaCar"/>
    <w:uiPriority w:val="34"/>
    <w:qFormat/>
    <w:rsid w:val="002D4EA2"/>
    <w:pPr>
      <w:widowControl w:val="0"/>
      <w:autoSpaceDE w:val="0"/>
      <w:autoSpaceDN w:val="0"/>
      <w:spacing w:after="0" w:line="240" w:lineRule="auto"/>
      <w:ind w:left="720"/>
      <w:contextualSpacing/>
    </w:pPr>
    <w:rPr>
      <w:rFonts w:ascii="Arial" w:eastAsia="Arial" w:hAnsi="Arial" w:cs="Arial"/>
      <w:lang w:val="es-ES" w:eastAsia="es-ES" w:bidi="es-ES"/>
    </w:rPr>
  </w:style>
  <w:style w:type="character" w:customStyle="1" w:styleId="PrrafodelistaCar">
    <w:name w:val="Párrafo de lista Car"/>
    <w:aliases w:val="Ha Car,Resume Title Car,Listas Car,lp1 Car,Bullet List Car,FooterText Car,numbered Car,Paragraphe de liste1 Car,Bulletr List Paragraph Car,列出段落 Car,列出段落1 Car,UEDAŞ Bullet Car,abc siralı Car,Use Case List Paragraph Car,Heading2 Car"/>
    <w:basedOn w:val="Fuentedeprrafopredeter"/>
    <w:link w:val="Prrafodelista"/>
    <w:uiPriority w:val="34"/>
    <w:locked/>
    <w:rsid w:val="002D4EA2"/>
    <w:rPr>
      <w:rFonts w:ascii="Arial" w:eastAsia="Arial" w:hAnsi="Arial" w:cs="Arial"/>
      <w:lang w:val="es-ES" w:eastAsia="es-ES" w:bidi="es-ES"/>
    </w:rPr>
  </w:style>
  <w:style w:type="paragraph" w:customStyle="1" w:styleId="TableParagraph">
    <w:name w:val="Table Paragraph"/>
    <w:basedOn w:val="Normal"/>
    <w:uiPriority w:val="1"/>
    <w:qFormat/>
    <w:rsid w:val="001D745E"/>
    <w:pPr>
      <w:widowControl w:val="0"/>
      <w:autoSpaceDE w:val="0"/>
      <w:autoSpaceDN w:val="0"/>
      <w:spacing w:after="0" w:line="240" w:lineRule="auto"/>
      <w:ind w:left="468"/>
    </w:pPr>
    <w:rPr>
      <w:rFonts w:ascii="Calibri" w:eastAsia="Calibri" w:hAnsi="Calibri" w:cs="Calibri"/>
      <w:lang w:val="es-ES" w:eastAsia="es-ES" w:bidi="es-ES"/>
    </w:rPr>
  </w:style>
  <w:style w:type="paragraph" w:styleId="TDC1">
    <w:name w:val="toc 1"/>
    <w:basedOn w:val="Normal"/>
    <w:next w:val="Normal"/>
    <w:autoRedefine/>
    <w:uiPriority w:val="39"/>
    <w:unhideWhenUsed/>
    <w:rsid w:val="001D745E"/>
    <w:pPr>
      <w:widowControl w:val="0"/>
      <w:autoSpaceDE w:val="0"/>
      <w:autoSpaceDN w:val="0"/>
      <w:spacing w:after="100" w:line="240" w:lineRule="auto"/>
    </w:pPr>
    <w:rPr>
      <w:rFonts w:ascii="Arial" w:eastAsia="Arial" w:hAnsi="Arial" w:cs="Arial"/>
      <w:lang w:val="es-ES" w:eastAsia="es-ES" w:bidi="es-ES"/>
    </w:rPr>
  </w:style>
  <w:style w:type="paragraph" w:styleId="TDC2">
    <w:name w:val="toc 2"/>
    <w:basedOn w:val="Normal"/>
    <w:next w:val="Normal"/>
    <w:autoRedefine/>
    <w:uiPriority w:val="39"/>
    <w:unhideWhenUsed/>
    <w:rsid w:val="001D745E"/>
    <w:pPr>
      <w:widowControl w:val="0"/>
      <w:autoSpaceDE w:val="0"/>
      <w:autoSpaceDN w:val="0"/>
      <w:spacing w:after="100" w:line="240" w:lineRule="auto"/>
      <w:ind w:left="220"/>
    </w:pPr>
    <w:rPr>
      <w:rFonts w:ascii="Arial" w:eastAsia="Arial" w:hAnsi="Arial" w:cs="Arial"/>
      <w:lang w:val="es-ES" w:eastAsia="es-ES" w:bidi="es-ES"/>
    </w:rPr>
  </w:style>
  <w:style w:type="character" w:styleId="Hipervnculo">
    <w:name w:val="Hyperlink"/>
    <w:basedOn w:val="Fuentedeprrafopredeter"/>
    <w:uiPriority w:val="99"/>
    <w:unhideWhenUsed/>
    <w:rsid w:val="001D745E"/>
    <w:rPr>
      <w:color w:val="0000FF" w:themeColor="hyperlink"/>
      <w:u w:val="single"/>
    </w:rPr>
  </w:style>
  <w:style w:type="paragraph" w:styleId="TDC3">
    <w:name w:val="toc 3"/>
    <w:basedOn w:val="Normal"/>
    <w:next w:val="Normal"/>
    <w:autoRedefine/>
    <w:uiPriority w:val="39"/>
    <w:unhideWhenUsed/>
    <w:rsid w:val="001D745E"/>
    <w:pPr>
      <w:spacing w:after="100" w:line="259" w:lineRule="auto"/>
      <w:ind w:left="440"/>
    </w:pPr>
    <w:rPr>
      <w:rFonts w:eastAsiaTheme="minorEastAsia"/>
      <w:lang w:eastAsia="es-CO"/>
    </w:rPr>
  </w:style>
  <w:style w:type="paragraph" w:styleId="TDC4">
    <w:name w:val="toc 4"/>
    <w:basedOn w:val="Normal"/>
    <w:next w:val="Normal"/>
    <w:autoRedefine/>
    <w:uiPriority w:val="39"/>
    <w:unhideWhenUsed/>
    <w:rsid w:val="001D745E"/>
    <w:pPr>
      <w:spacing w:after="100" w:line="259" w:lineRule="auto"/>
      <w:ind w:left="660"/>
    </w:pPr>
    <w:rPr>
      <w:rFonts w:eastAsiaTheme="minorEastAsia"/>
      <w:lang w:eastAsia="es-CO"/>
    </w:rPr>
  </w:style>
  <w:style w:type="paragraph" w:styleId="TDC5">
    <w:name w:val="toc 5"/>
    <w:basedOn w:val="Normal"/>
    <w:next w:val="Normal"/>
    <w:autoRedefine/>
    <w:uiPriority w:val="39"/>
    <w:unhideWhenUsed/>
    <w:rsid w:val="001D745E"/>
    <w:pPr>
      <w:spacing w:after="100" w:line="259" w:lineRule="auto"/>
      <w:ind w:left="880"/>
    </w:pPr>
    <w:rPr>
      <w:rFonts w:eastAsiaTheme="minorEastAsia"/>
      <w:lang w:eastAsia="es-CO"/>
    </w:rPr>
  </w:style>
  <w:style w:type="paragraph" w:styleId="TDC6">
    <w:name w:val="toc 6"/>
    <w:basedOn w:val="Normal"/>
    <w:next w:val="Normal"/>
    <w:autoRedefine/>
    <w:uiPriority w:val="39"/>
    <w:unhideWhenUsed/>
    <w:rsid w:val="001D745E"/>
    <w:pPr>
      <w:spacing w:after="100" w:line="259" w:lineRule="auto"/>
      <w:ind w:left="1100"/>
    </w:pPr>
    <w:rPr>
      <w:rFonts w:eastAsiaTheme="minorEastAsia"/>
      <w:lang w:eastAsia="es-CO"/>
    </w:rPr>
  </w:style>
  <w:style w:type="paragraph" w:styleId="TDC7">
    <w:name w:val="toc 7"/>
    <w:basedOn w:val="Normal"/>
    <w:next w:val="Normal"/>
    <w:autoRedefine/>
    <w:uiPriority w:val="39"/>
    <w:unhideWhenUsed/>
    <w:rsid w:val="001D745E"/>
    <w:pPr>
      <w:spacing w:after="100" w:line="259" w:lineRule="auto"/>
      <w:ind w:left="1320"/>
    </w:pPr>
    <w:rPr>
      <w:rFonts w:eastAsiaTheme="minorEastAsia"/>
      <w:lang w:eastAsia="es-CO"/>
    </w:rPr>
  </w:style>
  <w:style w:type="paragraph" w:styleId="TDC8">
    <w:name w:val="toc 8"/>
    <w:basedOn w:val="Normal"/>
    <w:next w:val="Normal"/>
    <w:autoRedefine/>
    <w:uiPriority w:val="39"/>
    <w:unhideWhenUsed/>
    <w:rsid w:val="001D745E"/>
    <w:pPr>
      <w:spacing w:after="100" w:line="259" w:lineRule="auto"/>
      <w:ind w:left="1540"/>
    </w:pPr>
    <w:rPr>
      <w:rFonts w:eastAsiaTheme="minorEastAsia"/>
      <w:lang w:eastAsia="es-CO"/>
    </w:rPr>
  </w:style>
  <w:style w:type="paragraph" w:styleId="TDC9">
    <w:name w:val="toc 9"/>
    <w:basedOn w:val="Normal"/>
    <w:next w:val="Normal"/>
    <w:autoRedefine/>
    <w:uiPriority w:val="39"/>
    <w:unhideWhenUsed/>
    <w:rsid w:val="001D745E"/>
    <w:pPr>
      <w:spacing w:after="100" w:line="259" w:lineRule="auto"/>
      <w:ind w:left="1760"/>
    </w:pPr>
    <w:rPr>
      <w:rFonts w:eastAsiaTheme="minorEastAsia"/>
      <w:lang w:eastAsia="es-CO"/>
    </w:rPr>
  </w:style>
  <w:style w:type="character" w:customStyle="1" w:styleId="TextocomentarioCar">
    <w:name w:val="Texto comentario Car"/>
    <w:basedOn w:val="Fuentedeprrafopredeter"/>
    <w:link w:val="Textocomentario"/>
    <w:uiPriority w:val="99"/>
    <w:rsid w:val="001D745E"/>
    <w:rPr>
      <w:rFonts w:ascii="Arial" w:eastAsia="Arial" w:hAnsi="Arial" w:cs="Arial"/>
      <w:sz w:val="20"/>
      <w:szCs w:val="20"/>
      <w:lang w:val="es-ES" w:eastAsia="es-ES" w:bidi="es-ES"/>
    </w:rPr>
  </w:style>
  <w:style w:type="paragraph" w:styleId="Textocomentario">
    <w:name w:val="annotation text"/>
    <w:basedOn w:val="Normal"/>
    <w:link w:val="TextocomentarioCar"/>
    <w:uiPriority w:val="99"/>
    <w:unhideWhenUsed/>
    <w:rsid w:val="001D745E"/>
    <w:pPr>
      <w:widowControl w:val="0"/>
      <w:autoSpaceDE w:val="0"/>
      <w:autoSpaceDN w:val="0"/>
      <w:spacing w:after="0" w:line="240" w:lineRule="auto"/>
    </w:pPr>
    <w:rPr>
      <w:rFonts w:ascii="Arial" w:eastAsia="Arial" w:hAnsi="Arial" w:cs="Arial"/>
      <w:sz w:val="20"/>
      <w:szCs w:val="20"/>
      <w:lang w:val="es-ES" w:eastAsia="es-ES" w:bidi="es-ES"/>
    </w:rPr>
  </w:style>
  <w:style w:type="character" w:customStyle="1" w:styleId="AsuntodelcomentarioCar">
    <w:name w:val="Asunto del comentario Car"/>
    <w:basedOn w:val="TextocomentarioCar"/>
    <w:link w:val="Asuntodelcomentario"/>
    <w:uiPriority w:val="99"/>
    <w:semiHidden/>
    <w:rsid w:val="001D745E"/>
    <w:rPr>
      <w:rFonts w:ascii="Arial" w:eastAsia="Arial" w:hAnsi="Arial" w:cs="Arial"/>
      <w:b/>
      <w:bCs/>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1D745E"/>
    <w:rPr>
      <w:b/>
      <w:bCs/>
    </w:rPr>
  </w:style>
  <w:style w:type="paragraph" w:customStyle="1" w:styleId="selectionshareable">
    <w:name w:val="selectionshareable"/>
    <w:basedOn w:val="Normal"/>
    <w:rsid w:val="001D74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1D745E"/>
    <w:pPr>
      <w:autoSpaceDE w:val="0"/>
      <w:autoSpaceDN w:val="0"/>
      <w:adjustRightInd w:val="0"/>
      <w:spacing w:after="0" w:line="240" w:lineRule="auto"/>
    </w:pPr>
    <w:rPr>
      <w:rFonts w:ascii="Calibri" w:eastAsia="Arial Unicode MS" w:hAnsi="Calibri" w:cs="Calibri"/>
      <w:color w:val="000000"/>
      <w:sz w:val="24"/>
      <w:szCs w:val="24"/>
      <w:lang w:val="es-ES" w:eastAsia="es-CO"/>
    </w:rPr>
  </w:style>
  <w:style w:type="paragraph" w:styleId="Textoindependiente">
    <w:name w:val="Body Text"/>
    <w:basedOn w:val="Normal"/>
    <w:link w:val="TextoindependienteCar"/>
    <w:uiPriority w:val="1"/>
    <w:qFormat/>
    <w:rsid w:val="001D745E"/>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1D745E"/>
    <w:rPr>
      <w:rFonts w:ascii="Arial" w:eastAsia="Arial" w:hAnsi="Arial" w:cs="Arial"/>
      <w:lang w:val="es-ES" w:eastAsia="es-ES" w:bidi="es-ES"/>
    </w:rPr>
  </w:style>
  <w:style w:type="paragraph" w:customStyle="1" w:styleId="Normal-Nmero">
    <w:name w:val="Normal - Número"/>
    <w:basedOn w:val="Normal"/>
    <w:link w:val="Normal-NmeroCar"/>
    <w:qFormat/>
    <w:rsid w:val="001D745E"/>
    <w:pPr>
      <w:numPr>
        <w:ilvl w:val="1"/>
        <w:numId w:val="44"/>
      </w:numPr>
      <w:tabs>
        <w:tab w:val="left" w:pos="0"/>
      </w:tabs>
      <w:spacing w:after="0" w:line="240" w:lineRule="auto"/>
      <w:jc w:val="both"/>
    </w:pPr>
    <w:rPr>
      <w:rFonts w:ascii="Arial Narrow" w:hAnsi="Arial Narrow"/>
      <w:b/>
      <w:color w:val="000000" w:themeColor="text1"/>
    </w:rPr>
  </w:style>
  <w:style w:type="character" w:customStyle="1" w:styleId="Normal-NmeroCar">
    <w:name w:val="Normal - Número Car"/>
    <w:basedOn w:val="Fuentedeprrafopredeter"/>
    <w:link w:val="Normal-Nmero"/>
    <w:rsid w:val="001D745E"/>
    <w:rPr>
      <w:rFonts w:ascii="Arial Narrow" w:hAnsi="Arial Narrow"/>
      <w:b/>
      <w:color w:val="000000" w:themeColor="text1"/>
    </w:rPr>
  </w:style>
  <w:style w:type="character" w:customStyle="1" w:styleId="Textoindependiente2Car">
    <w:name w:val="Texto independiente 2 Car"/>
    <w:basedOn w:val="Fuentedeprrafopredeter"/>
    <w:link w:val="Textoindependiente2"/>
    <w:uiPriority w:val="99"/>
    <w:semiHidden/>
    <w:rsid w:val="001D745E"/>
    <w:rPr>
      <w:rFonts w:ascii="Arial" w:eastAsia="Arial" w:hAnsi="Arial" w:cs="Arial"/>
      <w:lang w:val="es-ES" w:eastAsia="es-ES" w:bidi="es-ES"/>
    </w:rPr>
  </w:style>
  <w:style w:type="paragraph" w:styleId="Textoindependiente2">
    <w:name w:val="Body Text 2"/>
    <w:basedOn w:val="Normal"/>
    <w:link w:val="Textoindependiente2Car"/>
    <w:uiPriority w:val="99"/>
    <w:semiHidden/>
    <w:unhideWhenUsed/>
    <w:rsid w:val="001D745E"/>
    <w:pPr>
      <w:widowControl w:val="0"/>
      <w:autoSpaceDE w:val="0"/>
      <w:autoSpaceDN w:val="0"/>
      <w:spacing w:after="120" w:line="480" w:lineRule="auto"/>
    </w:pPr>
    <w:rPr>
      <w:rFonts w:ascii="Arial" w:eastAsia="Arial" w:hAnsi="Arial" w:cs="Arial"/>
      <w:lang w:val="es-ES" w:eastAsia="es-ES" w:bidi="es-ES"/>
    </w:rPr>
  </w:style>
  <w:style w:type="paragraph" w:styleId="Textonotapie">
    <w:name w:val="footnote text"/>
    <w:basedOn w:val="Normal"/>
    <w:link w:val="TextonotapieCar"/>
    <w:uiPriority w:val="99"/>
    <w:semiHidden/>
    <w:unhideWhenUsed/>
    <w:rsid w:val="00B41E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41E27"/>
    <w:rPr>
      <w:sz w:val="20"/>
      <w:szCs w:val="20"/>
    </w:rPr>
  </w:style>
  <w:style w:type="character" w:styleId="Refdenotaalpie">
    <w:name w:val="footnote reference"/>
    <w:basedOn w:val="Fuentedeprrafopredeter"/>
    <w:uiPriority w:val="99"/>
    <w:semiHidden/>
    <w:unhideWhenUsed/>
    <w:rsid w:val="00B41E27"/>
    <w:rPr>
      <w:vertAlign w:val="superscript"/>
    </w:rPr>
  </w:style>
  <w:style w:type="character" w:customStyle="1" w:styleId="v-button-caption">
    <w:name w:val="v-button-caption"/>
    <w:basedOn w:val="Fuentedeprrafopredeter"/>
    <w:rsid w:val="000A1F16"/>
  </w:style>
  <w:style w:type="character" w:customStyle="1" w:styleId="sts-tbx-entailedterm">
    <w:name w:val="sts-tbx-entailedterm"/>
    <w:basedOn w:val="Fuentedeprrafopredeter"/>
    <w:rsid w:val="00CE64A4"/>
  </w:style>
  <w:style w:type="character" w:customStyle="1" w:styleId="sts-tbx-entailedterm-num">
    <w:name w:val="sts-tbx-entailedterm-num"/>
    <w:basedOn w:val="Fuentedeprrafopredeter"/>
    <w:rsid w:val="00CE64A4"/>
  </w:style>
  <w:style w:type="character" w:styleId="Refdecomentario">
    <w:name w:val="annotation reference"/>
    <w:basedOn w:val="Fuentedeprrafopredeter"/>
    <w:uiPriority w:val="99"/>
    <w:semiHidden/>
    <w:unhideWhenUsed/>
    <w:rsid w:val="00637574"/>
    <w:rPr>
      <w:sz w:val="16"/>
      <w:szCs w:val="16"/>
    </w:rPr>
  </w:style>
  <w:style w:type="paragraph" w:customStyle="1" w:styleId="xmsonormal">
    <w:name w:val="x_msonormal"/>
    <w:basedOn w:val="Normal"/>
    <w:rsid w:val="006311F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4902B1"/>
    <w:pPr>
      <w:spacing w:after="0" w:line="240" w:lineRule="auto"/>
    </w:pPr>
    <w:rPr>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100A4"/>
    <w:rPr>
      <w:color w:val="605E5C"/>
      <w:shd w:val="clear" w:color="auto" w:fill="E1DFDD"/>
    </w:rPr>
  </w:style>
  <w:style w:type="paragraph" w:styleId="Revisin">
    <w:name w:val="Revision"/>
    <w:hidden/>
    <w:uiPriority w:val="99"/>
    <w:semiHidden/>
    <w:rsid w:val="00F74B41"/>
    <w:pPr>
      <w:spacing w:after="0" w:line="240" w:lineRule="auto"/>
    </w:pPr>
  </w:style>
  <w:style w:type="character" w:customStyle="1" w:styleId="Ttulo3Car">
    <w:name w:val="Título 3 Car"/>
    <w:basedOn w:val="Fuentedeprrafopredeter"/>
    <w:link w:val="Ttulo3"/>
    <w:uiPriority w:val="9"/>
    <w:semiHidden/>
    <w:rsid w:val="001C70DF"/>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Fuentedeprrafopredeter"/>
    <w:rsid w:val="00E0636F"/>
  </w:style>
  <w:style w:type="character" w:customStyle="1" w:styleId="cf01">
    <w:name w:val="cf01"/>
    <w:basedOn w:val="Fuentedeprrafopredeter"/>
    <w:rsid w:val="003259A5"/>
    <w:rPr>
      <w:rFonts w:ascii="Segoe UI" w:hAnsi="Segoe UI" w:cs="Segoe UI" w:hint="default"/>
      <w:sz w:val="18"/>
      <w:szCs w:val="18"/>
    </w:rPr>
  </w:style>
  <w:style w:type="character" w:customStyle="1" w:styleId="cf11">
    <w:name w:val="cf11"/>
    <w:basedOn w:val="Fuentedeprrafopredeter"/>
    <w:rsid w:val="008A5C50"/>
    <w:rPr>
      <w:rFonts w:ascii="Segoe UI" w:hAnsi="Segoe UI" w:cs="Segoe UI" w:hint="default"/>
      <w:i/>
      <w:iCs/>
      <w:sz w:val="18"/>
      <w:szCs w:val="18"/>
    </w:rPr>
  </w:style>
  <w:style w:type="character" w:styleId="Mencinsinresolver">
    <w:name w:val="Unresolved Mention"/>
    <w:basedOn w:val="Fuentedeprrafopredeter"/>
    <w:uiPriority w:val="99"/>
    <w:semiHidden/>
    <w:unhideWhenUsed/>
    <w:rsid w:val="00417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329">
      <w:bodyDiv w:val="1"/>
      <w:marLeft w:val="0"/>
      <w:marRight w:val="0"/>
      <w:marTop w:val="0"/>
      <w:marBottom w:val="0"/>
      <w:divBdr>
        <w:top w:val="none" w:sz="0" w:space="0" w:color="auto"/>
        <w:left w:val="none" w:sz="0" w:space="0" w:color="auto"/>
        <w:bottom w:val="none" w:sz="0" w:space="0" w:color="auto"/>
        <w:right w:val="none" w:sz="0" w:space="0" w:color="auto"/>
      </w:divBdr>
    </w:div>
    <w:div w:id="87387487">
      <w:bodyDiv w:val="1"/>
      <w:marLeft w:val="0"/>
      <w:marRight w:val="0"/>
      <w:marTop w:val="0"/>
      <w:marBottom w:val="0"/>
      <w:divBdr>
        <w:top w:val="none" w:sz="0" w:space="0" w:color="auto"/>
        <w:left w:val="none" w:sz="0" w:space="0" w:color="auto"/>
        <w:bottom w:val="none" w:sz="0" w:space="0" w:color="auto"/>
        <w:right w:val="none" w:sz="0" w:space="0" w:color="auto"/>
      </w:divBdr>
      <w:divsChild>
        <w:div w:id="1131897286">
          <w:marLeft w:val="0"/>
          <w:marRight w:val="0"/>
          <w:marTop w:val="0"/>
          <w:marBottom w:val="0"/>
          <w:divBdr>
            <w:top w:val="none" w:sz="0" w:space="0" w:color="auto"/>
            <w:left w:val="none" w:sz="0" w:space="0" w:color="auto"/>
            <w:bottom w:val="none" w:sz="0" w:space="0" w:color="auto"/>
            <w:right w:val="none" w:sz="0" w:space="0" w:color="auto"/>
          </w:divBdr>
        </w:div>
        <w:div w:id="532305322">
          <w:marLeft w:val="0"/>
          <w:marRight w:val="0"/>
          <w:marTop w:val="75"/>
          <w:marBottom w:val="0"/>
          <w:divBdr>
            <w:top w:val="none" w:sz="0" w:space="0" w:color="auto"/>
            <w:left w:val="none" w:sz="0" w:space="0" w:color="auto"/>
            <w:bottom w:val="none" w:sz="0" w:space="0" w:color="auto"/>
            <w:right w:val="none" w:sz="0" w:space="0" w:color="auto"/>
          </w:divBdr>
          <w:divsChild>
            <w:div w:id="1548906464">
              <w:marLeft w:val="0"/>
              <w:marRight w:val="0"/>
              <w:marTop w:val="0"/>
              <w:marBottom w:val="0"/>
              <w:divBdr>
                <w:top w:val="none" w:sz="0" w:space="0" w:color="auto"/>
                <w:left w:val="none" w:sz="0" w:space="0" w:color="auto"/>
                <w:bottom w:val="none" w:sz="0" w:space="0" w:color="auto"/>
                <w:right w:val="none" w:sz="0" w:space="0" w:color="auto"/>
              </w:divBdr>
              <w:divsChild>
                <w:div w:id="2828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4245">
      <w:bodyDiv w:val="1"/>
      <w:marLeft w:val="0"/>
      <w:marRight w:val="0"/>
      <w:marTop w:val="0"/>
      <w:marBottom w:val="0"/>
      <w:divBdr>
        <w:top w:val="none" w:sz="0" w:space="0" w:color="auto"/>
        <w:left w:val="none" w:sz="0" w:space="0" w:color="auto"/>
        <w:bottom w:val="none" w:sz="0" w:space="0" w:color="auto"/>
        <w:right w:val="none" w:sz="0" w:space="0" w:color="auto"/>
      </w:divBdr>
      <w:divsChild>
        <w:div w:id="1897814557">
          <w:marLeft w:val="0"/>
          <w:marRight w:val="0"/>
          <w:marTop w:val="0"/>
          <w:marBottom w:val="0"/>
          <w:divBdr>
            <w:top w:val="none" w:sz="0" w:space="0" w:color="auto"/>
            <w:left w:val="none" w:sz="0" w:space="0" w:color="auto"/>
            <w:bottom w:val="none" w:sz="0" w:space="0" w:color="auto"/>
            <w:right w:val="none" w:sz="0" w:space="0" w:color="auto"/>
          </w:divBdr>
        </w:div>
        <w:div w:id="766460127">
          <w:marLeft w:val="0"/>
          <w:marRight w:val="0"/>
          <w:marTop w:val="0"/>
          <w:marBottom w:val="0"/>
          <w:divBdr>
            <w:top w:val="none" w:sz="0" w:space="0" w:color="auto"/>
            <w:left w:val="none" w:sz="0" w:space="0" w:color="auto"/>
            <w:bottom w:val="none" w:sz="0" w:space="0" w:color="auto"/>
            <w:right w:val="none" w:sz="0" w:space="0" w:color="auto"/>
          </w:divBdr>
        </w:div>
        <w:div w:id="1341857175">
          <w:marLeft w:val="0"/>
          <w:marRight w:val="0"/>
          <w:marTop w:val="0"/>
          <w:marBottom w:val="0"/>
          <w:divBdr>
            <w:top w:val="none" w:sz="0" w:space="0" w:color="auto"/>
            <w:left w:val="none" w:sz="0" w:space="0" w:color="auto"/>
            <w:bottom w:val="none" w:sz="0" w:space="0" w:color="auto"/>
            <w:right w:val="none" w:sz="0" w:space="0" w:color="auto"/>
          </w:divBdr>
        </w:div>
        <w:div w:id="702483848">
          <w:marLeft w:val="0"/>
          <w:marRight w:val="0"/>
          <w:marTop w:val="0"/>
          <w:marBottom w:val="0"/>
          <w:divBdr>
            <w:top w:val="none" w:sz="0" w:space="0" w:color="auto"/>
            <w:left w:val="none" w:sz="0" w:space="0" w:color="auto"/>
            <w:bottom w:val="none" w:sz="0" w:space="0" w:color="auto"/>
            <w:right w:val="none" w:sz="0" w:space="0" w:color="auto"/>
          </w:divBdr>
        </w:div>
        <w:div w:id="688140568">
          <w:marLeft w:val="0"/>
          <w:marRight w:val="0"/>
          <w:marTop w:val="0"/>
          <w:marBottom w:val="0"/>
          <w:divBdr>
            <w:top w:val="none" w:sz="0" w:space="0" w:color="auto"/>
            <w:left w:val="none" w:sz="0" w:space="0" w:color="auto"/>
            <w:bottom w:val="none" w:sz="0" w:space="0" w:color="auto"/>
            <w:right w:val="none" w:sz="0" w:space="0" w:color="auto"/>
          </w:divBdr>
        </w:div>
        <w:div w:id="1900747504">
          <w:marLeft w:val="0"/>
          <w:marRight w:val="0"/>
          <w:marTop w:val="0"/>
          <w:marBottom w:val="0"/>
          <w:divBdr>
            <w:top w:val="none" w:sz="0" w:space="0" w:color="auto"/>
            <w:left w:val="none" w:sz="0" w:space="0" w:color="auto"/>
            <w:bottom w:val="none" w:sz="0" w:space="0" w:color="auto"/>
            <w:right w:val="none" w:sz="0" w:space="0" w:color="auto"/>
          </w:divBdr>
        </w:div>
      </w:divsChild>
    </w:div>
    <w:div w:id="330764031">
      <w:bodyDiv w:val="1"/>
      <w:marLeft w:val="0"/>
      <w:marRight w:val="0"/>
      <w:marTop w:val="0"/>
      <w:marBottom w:val="0"/>
      <w:divBdr>
        <w:top w:val="none" w:sz="0" w:space="0" w:color="auto"/>
        <w:left w:val="none" w:sz="0" w:space="0" w:color="auto"/>
        <w:bottom w:val="none" w:sz="0" w:space="0" w:color="auto"/>
        <w:right w:val="none" w:sz="0" w:space="0" w:color="auto"/>
      </w:divBdr>
    </w:div>
    <w:div w:id="680593103">
      <w:bodyDiv w:val="1"/>
      <w:marLeft w:val="0"/>
      <w:marRight w:val="0"/>
      <w:marTop w:val="0"/>
      <w:marBottom w:val="0"/>
      <w:divBdr>
        <w:top w:val="none" w:sz="0" w:space="0" w:color="auto"/>
        <w:left w:val="none" w:sz="0" w:space="0" w:color="auto"/>
        <w:bottom w:val="none" w:sz="0" w:space="0" w:color="auto"/>
        <w:right w:val="none" w:sz="0" w:space="0" w:color="auto"/>
      </w:divBdr>
      <w:divsChild>
        <w:div w:id="15153647">
          <w:marLeft w:val="0"/>
          <w:marRight w:val="0"/>
          <w:marTop w:val="0"/>
          <w:marBottom w:val="0"/>
          <w:divBdr>
            <w:top w:val="none" w:sz="0" w:space="0" w:color="auto"/>
            <w:left w:val="none" w:sz="0" w:space="0" w:color="auto"/>
            <w:bottom w:val="none" w:sz="0" w:space="0" w:color="auto"/>
            <w:right w:val="none" w:sz="0" w:space="0" w:color="auto"/>
          </w:divBdr>
        </w:div>
      </w:divsChild>
    </w:div>
    <w:div w:id="757675677">
      <w:bodyDiv w:val="1"/>
      <w:marLeft w:val="0"/>
      <w:marRight w:val="0"/>
      <w:marTop w:val="0"/>
      <w:marBottom w:val="0"/>
      <w:divBdr>
        <w:top w:val="none" w:sz="0" w:space="0" w:color="auto"/>
        <w:left w:val="none" w:sz="0" w:space="0" w:color="auto"/>
        <w:bottom w:val="none" w:sz="0" w:space="0" w:color="auto"/>
        <w:right w:val="none" w:sz="0" w:space="0" w:color="auto"/>
      </w:divBdr>
    </w:div>
    <w:div w:id="1314212105">
      <w:bodyDiv w:val="1"/>
      <w:marLeft w:val="0"/>
      <w:marRight w:val="0"/>
      <w:marTop w:val="0"/>
      <w:marBottom w:val="0"/>
      <w:divBdr>
        <w:top w:val="none" w:sz="0" w:space="0" w:color="auto"/>
        <w:left w:val="none" w:sz="0" w:space="0" w:color="auto"/>
        <w:bottom w:val="none" w:sz="0" w:space="0" w:color="auto"/>
        <w:right w:val="none" w:sz="0" w:space="0" w:color="auto"/>
      </w:divBdr>
      <w:divsChild>
        <w:div w:id="478233289">
          <w:marLeft w:val="0"/>
          <w:marRight w:val="0"/>
          <w:marTop w:val="0"/>
          <w:marBottom w:val="0"/>
          <w:divBdr>
            <w:top w:val="none" w:sz="0" w:space="0" w:color="auto"/>
            <w:left w:val="none" w:sz="0" w:space="0" w:color="auto"/>
            <w:bottom w:val="none" w:sz="0" w:space="0" w:color="auto"/>
            <w:right w:val="none" w:sz="0" w:space="0" w:color="auto"/>
          </w:divBdr>
        </w:div>
        <w:div w:id="1033771489">
          <w:marLeft w:val="0"/>
          <w:marRight w:val="0"/>
          <w:marTop w:val="0"/>
          <w:marBottom w:val="0"/>
          <w:divBdr>
            <w:top w:val="none" w:sz="0" w:space="0" w:color="auto"/>
            <w:left w:val="none" w:sz="0" w:space="0" w:color="auto"/>
            <w:bottom w:val="none" w:sz="0" w:space="0" w:color="auto"/>
            <w:right w:val="none" w:sz="0" w:space="0" w:color="auto"/>
          </w:divBdr>
        </w:div>
      </w:divsChild>
    </w:div>
    <w:div w:id="1876575680">
      <w:bodyDiv w:val="1"/>
      <w:marLeft w:val="0"/>
      <w:marRight w:val="0"/>
      <w:marTop w:val="0"/>
      <w:marBottom w:val="0"/>
      <w:divBdr>
        <w:top w:val="none" w:sz="0" w:space="0" w:color="auto"/>
        <w:left w:val="none" w:sz="0" w:space="0" w:color="auto"/>
        <w:bottom w:val="none" w:sz="0" w:space="0" w:color="auto"/>
        <w:right w:val="none" w:sz="0" w:space="0" w:color="auto"/>
      </w:divBdr>
    </w:div>
    <w:div w:id="197120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sadeayuda@bomberosbogota.gov.co"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cretariasenado.gov.co/senado/basedoc/ley_0222_1995_pr00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27439E3572CC499F93AB6FA820E0EB" ma:contentTypeVersion="21" ma:contentTypeDescription="Crear nuevo documento." ma:contentTypeScope="" ma:versionID="baf4015cbfe42a318cbe9335a6188599">
  <xsd:schema xmlns:xsd="http://www.w3.org/2001/XMLSchema" xmlns:xs="http://www.w3.org/2001/XMLSchema" xmlns:p="http://schemas.microsoft.com/office/2006/metadata/properties" xmlns:ns2="7cdfca83-3a27-4d1e-95da-8ca01850ddbe" xmlns:ns3="d41bea9d-4be0-4f4a-bc88-811cf6c3ef7c" targetNamespace="http://schemas.microsoft.com/office/2006/metadata/properties" ma:root="true" ma:fieldsID="84e5a0e7b1925cda0d315de8a4f70182" ns2:_="" ns3:_="">
    <xsd:import namespace="7cdfca83-3a27-4d1e-95da-8ca01850ddbe"/>
    <xsd:import namespace="d41bea9d-4be0-4f4a-bc88-811cf6c3e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fca83-3a27-4d1e-95da-8ca01850dd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5919691-9c00-4f75-b659-496670f47001}" ma:internalName="TaxCatchAll" ma:showField="CatchAllData" ma:web="7cdfca83-3a27-4d1e-95da-8ca01850dd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bea9d-4be0-4f4a-bc88-811cf6c3e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cdfca83-3a27-4d1e-95da-8ca01850ddbe" xsi:nil="true"/>
    <lcf76f155ced4ddcb4097134ff3c332f xmlns="d41bea9d-4be0-4f4a-bc88-811cf6c3ef7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2BA5F-E85E-47EA-A2FF-C58954CF1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fca83-3a27-4d1e-95da-8ca01850ddbe"/>
    <ds:schemaRef ds:uri="d41bea9d-4be0-4f4a-bc88-811cf6c3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6AA6A-0678-49D6-A592-7ADBB66B4AC6}">
  <ds:schemaRefs>
    <ds:schemaRef ds:uri="http://schemas.openxmlformats.org/officeDocument/2006/bibliography"/>
  </ds:schemaRefs>
</ds:datastoreItem>
</file>

<file path=customXml/itemProps3.xml><?xml version="1.0" encoding="utf-8"?>
<ds:datastoreItem xmlns:ds="http://schemas.openxmlformats.org/officeDocument/2006/customXml" ds:itemID="{934ABE51-464F-479B-9F59-03215068B803}">
  <ds:schemaRefs>
    <ds:schemaRef ds:uri="http://schemas.microsoft.com/office/2006/metadata/properties"/>
    <ds:schemaRef ds:uri="http://schemas.microsoft.com/office/infopath/2007/PartnerControls"/>
    <ds:schemaRef ds:uri="7cdfca83-3a27-4d1e-95da-8ca01850ddbe"/>
    <ds:schemaRef ds:uri="d41bea9d-4be0-4f4a-bc88-811cf6c3ef7c"/>
  </ds:schemaRefs>
</ds:datastoreItem>
</file>

<file path=customXml/itemProps4.xml><?xml version="1.0" encoding="utf-8"?>
<ds:datastoreItem xmlns:ds="http://schemas.openxmlformats.org/officeDocument/2006/customXml" ds:itemID="{7B716B6A-6D2A-412D-9459-7C6BE6F3E4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97</Pages>
  <Words>27670</Words>
  <Characters>152188</Characters>
  <Application>Microsoft Office Word</Application>
  <DocSecurity>0</DocSecurity>
  <Lines>1268</Lines>
  <Paragraphs>358</Paragraphs>
  <ScaleCrop>false</ScaleCrop>
  <Company>Hewlett-Packard Company</Company>
  <LinksUpToDate>false</LinksUpToDate>
  <CharactersWithSpaces>179500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Lida Constanza Hernandez Peña</dc:creator>
  <cp:lastModifiedBy>Jose Hernan Morales Muñoz</cp:lastModifiedBy>
  <cp:revision>2</cp:revision>
  <cp:lastPrinted>2026-06-10T17:16:00Z</cp:lastPrinted>
  <dcterms:created xsi:type="dcterms:W3CDTF">2026-06-10T17:18:00Z</dcterms:created>
  <dcterms:modified xsi:type="dcterms:W3CDTF">2026-06-10T17:18:00Z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72b9fcd0,4910f528,76e368bb</vt:lpwstr>
  </property>
  <property fmtid="{D5CDD505-2E9C-101B-9397-08002B2CF9AE}" pid="3" name="ClassificationContentMarkingFooterFontProps">
    <vt:lpwstr>#000000,9,Aptos</vt:lpwstr>
  </property>
  <property fmtid="{D5CDD505-2E9C-101B-9397-08002B2CF9AE}" pid="4" name="ClassificationContentMarkingFooterText">
    <vt:lpwstr>Etiquetado publico</vt:lpwstr>
  </property>
  <property fmtid="{D5CDD505-2E9C-101B-9397-08002B2CF9AE}" pid="5" name="MSIP_Label_61fa2033-ac08-4ec8-ba76-ed800dd9f887_Enabled">
    <vt:lpwstr>true</vt:lpwstr>
  </property>
  <property fmtid="{D5CDD505-2E9C-101B-9397-08002B2CF9AE}" pid="6" name="MSIP_Label_61fa2033-ac08-4ec8-ba76-ed800dd9f887_SetDate">
    <vt:lpwstr>2026-04-03T15:50:18Z</vt:lpwstr>
  </property>
  <property fmtid="{D5CDD505-2E9C-101B-9397-08002B2CF9AE}" pid="7" name="MSIP_Label_61fa2033-ac08-4ec8-ba76-ed800dd9f887_Method">
    <vt:lpwstr>Standard</vt:lpwstr>
  </property>
  <property fmtid="{D5CDD505-2E9C-101B-9397-08002B2CF9AE}" pid="8" name="MSIP_Label_61fa2033-ac08-4ec8-ba76-ed800dd9f887_Name">
    <vt:lpwstr>Publico</vt:lpwstr>
  </property>
  <property fmtid="{D5CDD505-2E9C-101B-9397-08002B2CF9AE}" pid="9" name="MSIP_Label_61fa2033-ac08-4ec8-ba76-ed800dd9f887_SiteId">
    <vt:lpwstr>dab5177a-e531-42f5-a585-5d27851768fb</vt:lpwstr>
  </property>
  <property fmtid="{D5CDD505-2E9C-101B-9397-08002B2CF9AE}" pid="10" name="MSIP_Label_61fa2033-ac08-4ec8-ba76-ed800dd9f887_ActionId">
    <vt:lpwstr>f41d0af0-4bc9-4d82-beb5-1d9b74f05785</vt:lpwstr>
  </property>
  <property fmtid="{D5CDD505-2E9C-101B-9397-08002B2CF9AE}" pid="11" name="MSIP_Label_61fa2033-ac08-4ec8-ba76-ed800dd9f887_ContentBits">
    <vt:lpwstr>2</vt:lpwstr>
  </property>
  <property fmtid="{D5CDD505-2E9C-101B-9397-08002B2CF9AE}" pid="12" name="MSIP_Label_61fa2033-ac08-4ec8-ba76-ed800dd9f887_Tag">
    <vt:lpwstr>10, 3, 0, 1</vt:lpwstr>
  </property>
  <property fmtid="{D5CDD505-2E9C-101B-9397-08002B2CF9AE}" pid="13" name="ContentTypeId">
    <vt:lpwstr>0x0101008227439E3572CC499F93AB6FA820E0EB</vt:lpwstr>
  </property>
  <property fmtid="{D5CDD505-2E9C-101B-9397-08002B2CF9AE}" pid="14" name="MediaServiceImageTags">
    <vt:lpwstr/>
  </property>
</Properties>
</file>