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1DD6DE" w14:textId="794B4057" w:rsidR="0073399B" w:rsidRDefault="0073399B" w:rsidP="0073399B">
      <w:pPr>
        <w:pStyle w:val="Ttulo2"/>
        <w:suppressAutoHyphens/>
        <w:spacing w:line="240" w:lineRule="auto"/>
        <w:rPr>
          <w:lang w:val="es-CO"/>
        </w:rPr>
      </w:pPr>
      <w:bookmarkStart w:id="0" w:name="_Toc444086398"/>
      <w:bookmarkStart w:id="1" w:name="_Toc476062399"/>
      <w:r>
        <w:rPr>
          <w:bCs w:val="0"/>
          <w:lang w:eastAsia="es-ES"/>
        </w:rPr>
        <w:t>ANEXO</w:t>
      </w:r>
      <w:r w:rsidRPr="0013408F">
        <w:rPr>
          <w:bCs w:val="0"/>
          <w:lang w:eastAsia="es-ES"/>
        </w:rPr>
        <w:t xml:space="preserve"> </w:t>
      </w:r>
      <w:r>
        <w:rPr>
          <w:bCs w:val="0"/>
          <w:lang w:eastAsia="es-ES"/>
        </w:rPr>
        <w:t>2</w:t>
      </w:r>
      <w:r w:rsidRPr="0013408F">
        <w:rPr>
          <w:bCs w:val="0"/>
          <w:lang w:eastAsia="es-ES"/>
        </w:rPr>
        <w:t xml:space="preserve">:  </w:t>
      </w:r>
      <w:r w:rsidRPr="0013408F">
        <w:rPr>
          <w:lang w:val="es-CO"/>
        </w:rPr>
        <w:t>MATRIZ DE PRIORIZACIÓN DE RIESGOS</w:t>
      </w:r>
      <w:bookmarkEnd w:id="1"/>
      <w:r>
        <w:rPr>
          <w:lang w:val="es-CO"/>
        </w:rPr>
        <w:br/>
        <w:t xml:space="preserve">ESTACIÓN B-16 VENECIA </w:t>
      </w:r>
      <w:bookmarkStart w:id="2" w:name="_GoBack"/>
      <w:bookmarkEnd w:id="2"/>
    </w:p>
    <w:p w14:paraId="01D0CB58" w14:textId="530A61EC" w:rsidR="002A217F" w:rsidRDefault="002A217F" w:rsidP="0057481C">
      <w:pPr>
        <w:spacing w:after="0" w:line="240" w:lineRule="auto"/>
        <w:jc w:val="both"/>
      </w:pPr>
    </w:p>
    <w:p w14:paraId="2AF3E987" w14:textId="4FD24B92" w:rsidR="002A217F" w:rsidRDefault="00D33B8A" w:rsidP="0057481C">
      <w:pPr>
        <w:spacing w:after="0" w:line="240" w:lineRule="auto"/>
        <w:jc w:val="both"/>
      </w:pPr>
      <w:r w:rsidRPr="00D33B8A">
        <w:rPr>
          <w:noProof/>
          <w:lang w:val="es-MX" w:eastAsia="es-MX"/>
        </w:rPr>
        <w:drawing>
          <wp:inline distT="0" distB="0" distL="0" distR="0" wp14:anchorId="1C7105E8" wp14:editId="6861A663">
            <wp:extent cx="5502756" cy="6612255"/>
            <wp:effectExtent l="0" t="0" r="3175" b="0"/>
            <wp:docPr id="8" name="Imagen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09131" cy="6619915"/>
                    </a:xfrm>
                    <a:prstGeom prst="rect">
                      <a:avLst/>
                    </a:prstGeom>
                    <a:noFill/>
                    <a:ln>
                      <a:noFill/>
                    </a:ln>
                  </pic:spPr>
                </pic:pic>
              </a:graphicData>
            </a:graphic>
          </wp:inline>
        </w:drawing>
      </w:r>
    </w:p>
    <w:p w14:paraId="724E85C1" w14:textId="204B0735" w:rsidR="002A217F" w:rsidRDefault="002A217F" w:rsidP="0057481C">
      <w:pPr>
        <w:spacing w:after="0" w:line="240" w:lineRule="auto"/>
        <w:jc w:val="both"/>
        <w:rPr>
          <w:noProof/>
          <w:lang w:val="es-419" w:eastAsia="es-419"/>
        </w:rPr>
      </w:pPr>
    </w:p>
    <w:p w14:paraId="7B6D3DDF" w14:textId="3B12C7E7" w:rsidR="00157C7E" w:rsidRPr="00791083" w:rsidRDefault="00D33B8A" w:rsidP="0057481C">
      <w:pPr>
        <w:spacing w:after="0" w:line="240" w:lineRule="auto"/>
        <w:jc w:val="both"/>
        <w:rPr>
          <w:lang w:val="es-CR"/>
        </w:rPr>
      </w:pPr>
      <w:r w:rsidRPr="00D33B8A">
        <w:rPr>
          <w:noProof/>
          <w:lang w:val="es-MX" w:eastAsia="es-MX"/>
        </w:rPr>
        <w:lastRenderedPageBreak/>
        <w:drawing>
          <wp:inline distT="0" distB="0" distL="0" distR="0" wp14:anchorId="658D4791" wp14:editId="7842246D">
            <wp:extent cx="5971540" cy="8080928"/>
            <wp:effectExtent l="0" t="0" r="0" b="0"/>
            <wp:docPr id="10" name="Imagen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1540" cy="8080928"/>
                    </a:xfrm>
                    <a:prstGeom prst="rect">
                      <a:avLst/>
                    </a:prstGeom>
                    <a:noFill/>
                    <a:ln>
                      <a:noFill/>
                    </a:ln>
                  </pic:spPr>
                </pic:pic>
              </a:graphicData>
            </a:graphic>
          </wp:inline>
        </w:drawing>
      </w:r>
    </w:p>
    <w:p w14:paraId="04CFA747" w14:textId="0C9E8970" w:rsidR="002A217F" w:rsidRDefault="00D33B8A" w:rsidP="0057481C">
      <w:pPr>
        <w:spacing w:after="0" w:line="240" w:lineRule="auto"/>
        <w:jc w:val="both"/>
      </w:pPr>
      <w:r w:rsidRPr="00D33B8A">
        <w:rPr>
          <w:noProof/>
          <w:lang w:val="es-MX" w:eastAsia="es-MX"/>
        </w:rPr>
        <w:lastRenderedPageBreak/>
        <w:drawing>
          <wp:inline distT="0" distB="0" distL="0" distR="0" wp14:anchorId="245EDDA4" wp14:editId="68F431AC">
            <wp:extent cx="5971540" cy="8080928"/>
            <wp:effectExtent l="0" t="0" r="0" b="0"/>
            <wp:docPr id="11" name="Imagen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1540" cy="8080928"/>
                    </a:xfrm>
                    <a:prstGeom prst="rect">
                      <a:avLst/>
                    </a:prstGeom>
                    <a:noFill/>
                    <a:ln>
                      <a:noFill/>
                    </a:ln>
                  </pic:spPr>
                </pic:pic>
              </a:graphicData>
            </a:graphic>
          </wp:inline>
        </w:drawing>
      </w:r>
    </w:p>
    <w:p w14:paraId="7ADA7907" w14:textId="636A4693" w:rsidR="008B6B0D" w:rsidRDefault="00D33B8A" w:rsidP="0057481C">
      <w:pPr>
        <w:spacing w:after="0" w:line="240" w:lineRule="auto"/>
        <w:jc w:val="both"/>
        <w:rPr>
          <w:rFonts w:ascii="Arial" w:hAnsi="Arial" w:cs="Arial"/>
          <w:sz w:val="24"/>
          <w:szCs w:val="24"/>
        </w:rPr>
      </w:pPr>
      <w:r w:rsidRPr="00D33B8A">
        <w:rPr>
          <w:noProof/>
          <w:lang w:val="es-MX" w:eastAsia="es-MX"/>
        </w:rPr>
        <w:lastRenderedPageBreak/>
        <w:drawing>
          <wp:inline distT="0" distB="0" distL="0" distR="0" wp14:anchorId="320E0D4D" wp14:editId="76A2CE76">
            <wp:extent cx="5971540" cy="8080928"/>
            <wp:effectExtent l="0" t="0" r="0" b="0"/>
            <wp:docPr id="12" name="Imagen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1540" cy="8080928"/>
                    </a:xfrm>
                    <a:prstGeom prst="rect">
                      <a:avLst/>
                    </a:prstGeom>
                    <a:noFill/>
                    <a:ln>
                      <a:noFill/>
                    </a:ln>
                  </pic:spPr>
                </pic:pic>
              </a:graphicData>
            </a:graphic>
          </wp:inline>
        </w:drawing>
      </w:r>
    </w:p>
    <w:p w14:paraId="4A8722BC" w14:textId="2F0A056D" w:rsidR="00E82019" w:rsidRDefault="00D33B8A" w:rsidP="0057481C">
      <w:pPr>
        <w:spacing w:after="0" w:line="240" w:lineRule="auto"/>
        <w:jc w:val="both"/>
        <w:rPr>
          <w:rFonts w:ascii="Arial" w:hAnsi="Arial" w:cs="Arial"/>
          <w:sz w:val="24"/>
          <w:szCs w:val="24"/>
        </w:rPr>
      </w:pPr>
      <w:r w:rsidRPr="00D33B8A">
        <w:rPr>
          <w:noProof/>
          <w:lang w:val="es-MX" w:eastAsia="es-MX"/>
        </w:rPr>
        <w:lastRenderedPageBreak/>
        <w:drawing>
          <wp:inline distT="0" distB="0" distL="0" distR="0" wp14:anchorId="1591BFA4" wp14:editId="0DED8BB8">
            <wp:extent cx="5971540" cy="8080928"/>
            <wp:effectExtent l="0" t="0" r="0" b="0"/>
            <wp:docPr id="13" name="Imagen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71540" cy="8080928"/>
                    </a:xfrm>
                    <a:prstGeom prst="rect">
                      <a:avLst/>
                    </a:prstGeom>
                    <a:noFill/>
                    <a:ln>
                      <a:noFill/>
                    </a:ln>
                  </pic:spPr>
                </pic:pic>
              </a:graphicData>
            </a:graphic>
          </wp:inline>
        </w:drawing>
      </w:r>
    </w:p>
    <w:p w14:paraId="27B68396" w14:textId="19C400C2" w:rsidR="00D33B8A" w:rsidRDefault="00D33B8A" w:rsidP="0057481C">
      <w:pPr>
        <w:spacing w:after="0" w:line="240" w:lineRule="auto"/>
        <w:jc w:val="both"/>
        <w:rPr>
          <w:rFonts w:ascii="Arial" w:hAnsi="Arial" w:cs="Arial"/>
          <w:sz w:val="24"/>
          <w:szCs w:val="24"/>
        </w:rPr>
      </w:pPr>
      <w:r w:rsidRPr="00D33B8A">
        <w:rPr>
          <w:noProof/>
          <w:lang w:val="es-MX" w:eastAsia="es-MX"/>
        </w:rPr>
        <w:lastRenderedPageBreak/>
        <w:drawing>
          <wp:inline distT="0" distB="0" distL="0" distR="0" wp14:anchorId="3D2E1013" wp14:editId="78847DD8">
            <wp:extent cx="5971540" cy="8080928"/>
            <wp:effectExtent l="0" t="0" r="0" b="0"/>
            <wp:docPr id="14" name="Imagen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71540" cy="8080928"/>
                    </a:xfrm>
                    <a:prstGeom prst="rect">
                      <a:avLst/>
                    </a:prstGeom>
                    <a:noFill/>
                    <a:ln>
                      <a:noFill/>
                    </a:ln>
                  </pic:spPr>
                </pic:pic>
              </a:graphicData>
            </a:graphic>
          </wp:inline>
        </w:drawing>
      </w:r>
    </w:p>
    <w:p w14:paraId="367DB19A" w14:textId="31FBE400" w:rsidR="00D33B8A" w:rsidRDefault="00D33B8A" w:rsidP="0057481C">
      <w:pPr>
        <w:spacing w:after="0" w:line="240" w:lineRule="auto"/>
        <w:jc w:val="both"/>
        <w:rPr>
          <w:rFonts w:ascii="Arial" w:hAnsi="Arial" w:cs="Arial"/>
          <w:sz w:val="24"/>
          <w:szCs w:val="24"/>
        </w:rPr>
      </w:pPr>
      <w:r w:rsidRPr="00D33B8A">
        <w:rPr>
          <w:noProof/>
          <w:lang w:val="es-MX" w:eastAsia="es-MX"/>
        </w:rPr>
        <w:lastRenderedPageBreak/>
        <w:drawing>
          <wp:inline distT="0" distB="0" distL="0" distR="0" wp14:anchorId="7F8D819B" wp14:editId="690A6D0F">
            <wp:extent cx="5971540" cy="8080928"/>
            <wp:effectExtent l="0" t="0" r="0" b="0"/>
            <wp:docPr id="15" name="Imagen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71540" cy="8080928"/>
                    </a:xfrm>
                    <a:prstGeom prst="rect">
                      <a:avLst/>
                    </a:prstGeom>
                    <a:noFill/>
                    <a:ln>
                      <a:noFill/>
                    </a:ln>
                  </pic:spPr>
                </pic:pic>
              </a:graphicData>
            </a:graphic>
          </wp:inline>
        </w:drawing>
      </w:r>
    </w:p>
    <w:bookmarkEnd w:id="0"/>
    <w:p w14:paraId="3CAC2E54" w14:textId="77777777" w:rsidR="009448CF" w:rsidRPr="00DB5BB1" w:rsidRDefault="009448CF" w:rsidP="003A78D4">
      <w:pPr>
        <w:spacing w:after="0" w:line="240" w:lineRule="auto"/>
        <w:rPr>
          <w:rFonts w:ascii="Arial" w:hAnsi="Arial" w:cs="Arial"/>
          <w:b/>
          <w:sz w:val="24"/>
          <w:szCs w:val="24"/>
          <w:u w:val="single"/>
        </w:rPr>
      </w:pPr>
    </w:p>
    <w:p w14:paraId="7393F16B" w14:textId="097FCCD0" w:rsidR="00F230A4" w:rsidRPr="0013408F" w:rsidRDefault="00311F5B" w:rsidP="00F230A4">
      <w:pPr>
        <w:pStyle w:val="Ttulo2"/>
        <w:spacing w:line="240" w:lineRule="auto"/>
        <w:jc w:val="left"/>
        <w:rPr>
          <w:bCs w:val="0"/>
          <w:lang w:eastAsia="es-ES"/>
        </w:rPr>
      </w:pPr>
      <w:bookmarkStart w:id="3" w:name="_Toc444086411"/>
      <w:bookmarkStart w:id="4" w:name="_Toc1054901"/>
      <w:r w:rsidRPr="0013408F">
        <w:rPr>
          <w:bCs w:val="0"/>
          <w:lang w:eastAsia="es-ES"/>
        </w:rPr>
        <w:lastRenderedPageBreak/>
        <w:t xml:space="preserve">Metodología </w:t>
      </w:r>
      <w:bookmarkEnd w:id="3"/>
      <w:bookmarkEnd w:id="4"/>
      <w:r>
        <w:rPr>
          <w:bCs w:val="0"/>
          <w:lang w:eastAsia="es-ES"/>
        </w:rPr>
        <w:t xml:space="preserve">De Trabajo </w:t>
      </w:r>
      <w:r w:rsidRPr="0013408F">
        <w:rPr>
          <w:bCs w:val="0"/>
          <w:lang w:eastAsia="es-ES"/>
        </w:rPr>
        <w:t xml:space="preserve"> </w:t>
      </w:r>
    </w:p>
    <w:p w14:paraId="0DA17C60" w14:textId="77777777" w:rsidR="00F230A4" w:rsidRPr="0013408F" w:rsidRDefault="00F230A4" w:rsidP="00F230A4">
      <w:pPr>
        <w:pStyle w:val="Prrafodelista"/>
        <w:ind w:left="360"/>
        <w:jc w:val="both"/>
        <w:rPr>
          <w:rFonts w:ascii="Arial" w:hAnsi="Arial" w:cs="Arial"/>
          <w:b/>
          <w:sz w:val="24"/>
          <w:szCs w:val="24"/>
          <w:lang w:val="es-ES_tradnl"/>
        </w:rPr>
      </w:pPr>
    </w:p>
    <w:p w14:paraId="072D34F0"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El procedimiento general para la elaboración del análisis de riesgo se enmarca en:</w:t>
      </w:r>
    </w:p>
    <w:p w14:paraId="6C54884B" w14:textId="77777777" w:rsidR="00F230A4" w:rsidRPr="0013408F" w:rsidRDefault="00F230A4" w:rsidP="00F230A4">
      <w:pPr>
        <w:spacing w:after="0" w:line="240" w:lineRule="auto"/>
        <w:jc w:val="both"/>
        <w:rPr>
          <w:rFonts w:ascii="Arial" w:hAnsi="Arial" w:cs="Arial"/>
          <w:sz w:val="24"/>
          <w:szCs w:val="24"/>
        </w:rPr>
      </w:pPr>
    </w:p>
    <w:tbl>
      <w:tblPr>
        <w:tblStyle w:val="Tablaconcuadrcula"/>
        <w:tblW w:w="5000" w:type="pct"/>
        <w:tblLook w:val="04A0" w:firstRow="1" w:lastRow="0" w:firstColumn="1" w:lastColumn="0" w:noHBand="0" w:noVBand="1"/>
      </w:tblPr>
      <w:tblGrid>
        <w:gridCol w:w="4697"/>
        <w:gridCol w:w="4697"/>
      </w:tblGrid>
      <w:tr w:rsidR="00F230A4" w:rsidRPr="0013408F" w14:paraId="7700E9B7" w14:textId="77777777" w:rsidTr="00311F5B">
        <w:tc>
          <w:tcPr>
            <w:tcW w:w="5000" w:type="pct"/>
            <w:gridSpan w:val="2"/>
            <w:shd w:val="clear" w:color="auto" w:fill="D9D9D9" w:themeFill="background1" w:themeFillShade="D9"/>
          </w:tcPr>
          <w:p w14:paraId="01FD8C6D" w14:textId="77777777" w:rsidR="00F230A4" w:rsidRPr="0013408F" w:rsidRDefault="00F230A4" w:rsidP="00B4024C">
            <w:pPr>
              <w:spacing w:after="0" w:line="240" w:lineRule="auto"/>
              <w:contextualSpacing/>
              <w:jc w:val="center"/>
              <w:rPr>
                <w:rFonts w:ascii="Arial" w:hAnsi="Arial" w:cs="Arial"/>
                <w:b/>
                <w:sz w:val="24"/>
                <w:szCs w:val="24"/>
                <w:lang w:val="es-MX"/>
              </w:rPr>
            </w:pPr>
            <w:bookmarkStart w:id="5" w:name="_Toc444086412"/>
            <w:r w:rsidRPr="0013408F">
              <w:rPr>
                <w:rFonts w:ascii="Arial" w:hAnsi="Arial" w:cs="Arial"/>
                <w:b/>
                <w:sz w:val="24"/>
                <w:szCs w:val="24"/>
              </w:rPr>
              <w:t>PROCEDIMIENTO DEL ANÁLISIS DE RIESGO</w:t>
            </w:r>
            <w:bookmarkEnd w:id="5"/>
          </w:p>
        </w:tc>
      </w:tr>
      <w:tr w:rsidR="00F230A4" w:rsidRPr="0013408F" w14:paraId="5EC251C9" w14:textId="77777777" w:rsidTr="00311F5B">
        <w:tc>
          <w:tcPr>
            <w:tcW w:w="2500" w:type="pct"/>
            <w:shd w:val="clear" w:color="auto" w:fill="D9D9D9" w:themeFill="background1" w:themeFillShade="D9"/>
          </w:tcPr>
          <w:p w14:paraId="7913138E" w14:textId="77777777" w:rsidR="00F230A4" w:rsidRPr="0013408F" w:rsidRDefault="00F230A4" w:rsidP="00B4024C">
            <w:pPr>
              <w:spacing w:after="0" w:line="240" w:lineRule="auto"/>
              <w:jc w:val="center"/>
              <w:rPr>
                <w:rFonts w:ascii="Arial" w:hAnsi="Arial" w:cs="Arial"/>
                <w:b/>
                <w:sz w:val="24"/>
                <w:szCs w:val="24"/>
                <w:lang w:val="es-MX"/>
              </w:rPr>
            </w:pPr>
            <w:bookmarkStart w:id="6" w:name="_Toc444086413"/>
            <w:r w:rsidRPr="0013408F">
              <w:rPr>
                <w:rFonts w:ascii="Arial" w:hAnsi="Arial" w:cs="Arial"/>
                <w:b/>
                <w:sz w:val="24"/>
                <w:szCs w:val="24"/>
                <w:lang w:val="es-MX"/>
              </w:rPr>
              <w:t>DIAGRAMA</w:t>
            </w:r>
            <w:bookmarkEnd w:id="6"/>
          </w:p>
        </w:tc>
        <w:tc>
          <w:tcPr>
            <w:tcW w:w="2500" w:type="pct"/>
            <w:shd w:val="clear" w:color="auto" w:fill="D9D9D9" w:themeFill="background1" w:themeFillShade="D9"/>
          </w:tcPr>
          <w:p w14:paraId="6BE22C17" w14:textId="77777777" w:rsidR="00F230A4" w:rsidRPr="0013408F" w:rsidRDefault="00F230A4" w:rsidP="00B4024C">
            <w:pPr>
              <w:spacing w:after="0" w:line="240" w:lineRule="auto"/>
              <w:jc w:val="center"/>
              <w:rPr>
                <w:rFonts w:ascii="Arial" w:hAnsi="Arial" w:cs="Arial"/>
                <w:b/>
                <w:sz w:val="24"/>
                <w:szCs w:val="24"/>
                <w:lang w:val="es-MX"/>
              </w:rPr>
            </w:pPr>
            <w:bookmarkStart w:id="7" w:name="_Toc444086414"/>
            <w:r w:rsidRPr="0013408F">
              <w:rPr>
                <w:rFonts w:ascii="Arial" w:hAnsi="Arial" w:cs="Arial"/>
                <w:b/>
                <w:sz w:val="24"/>
                <w:szCs w:val="24"/>
                <w:lang w:val="es-MX"/>
              </w:rPr>
              <w:t>DEFINICION</w:t>
            </w:r>
            <w:bookmarkEnd w:id="7"/>
          </w:p>
        </w:tc>
      </w:tr>
      <w:tr w:rsidR="00F230A4" w:rsidRPr="0013408F" w14:paraId="6604386B" w14:textId="77777777" w:rsidTr="00311F5B">
        <w:tc>
          <w:tcPr>
            <w:tcW w:w="2500" w:type="pct"/>
          </w:tcPr>
          <w:p w14:paraId="5FC8675B" w14:textId="77777777" w:rsidR="00F230A4" w:rsidRPr="0013408F" w:rsidRDefault="00F230A4" w:rsidP="00B4024C">
            <w:pPr>
              <w:spacing w:after="0" w:line="240" w:lineRule="auto"/>
              <w:jc w:val="both"/>
              <w:rPr>
                <w:rFonts w:ascii="Arial" w:hAnsi="Arial" w:cs="Arial"/>
                <w:sz w:val="24"/>
                <w:szCs w:val="24"/>
                <w:lang w:val="es-MX"/>
              </w:rPr>
            </w:pPr>
            <w:bookmarkStart w:id="8" w:name="_Toc444086415"/>
            <w:r w:rsidRPr="0013408F">
              <w:rPr>
                <w:rFonts w:ascii="Arial" w:hAnsi="Arial" w:cs="Arial"/>
                <w:noProof/>
                <w:sz w:val="24"/>
                <w:szCs w:val="24"/>
                <w:lang w:val="es-MX" w:eastAsia="es-MX"/>
              </w:rPr>
              <mc:AlternateContent>
                <mc:Choice Requires="wps">
                  <w:drawing>
                    <wp:anchor distT="0" distB="0" distL="114300" distR="114300" simplePos="0" relativeHeight="251659264" behindDoc="0" locked="0" layoutInCell="1" allowOverlap="1" wp14:anchorId="009CA190" wp14:editId="13EEBF19">
                      <wp:simplePos x="0" y="0"/>
                      <wp:positionH relativeFrom="column">
                        <wp:posOffset>276860</wp:posOffset>
                      </wp:positionH>
                      <wp:positionV relativeFrom="paragraph">
                        <wp:posOffset>139066</wp:posOffset>
                      </wp:positionV>
                      <wp:extent cx="2209800" cy="361950"/>
                      <wp:effectExtent l="0" t="0" r="19050" b="19050"/>
                      <wp:wrapNone/>
                      <wp:docPr id="25" name="Rectángulo redondeado 1"/>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53D60B6B" w14:textId="77777777" w:rsidR="00157C7E" w:rsidRPr="00DF6D02" w:rsidRDefault="00157C7E" w:rsidP="00F230A4">
                                  <w:pPr>
                                    <w:jc w:val="center"/>
                                    <w:rPr>
                                      <w:b/>
                                      <w:color w:val="000000"/>
                                    </w:rPr>
                                  </w:pPr>
                                  <w:r w:rsidRPr="00DF6D02">
                                    <w:rPr>
                                      <w:b/>
                                      <w:color w:val="000000"/>
                                    </w:rPr>
                                    <w:t>Identificación de Amenazas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09CA190" id="Rectángulo redondeado 1" o:spid="_x0000_s1026" style="position:absolute;left:0;text-align:left;margin-left:21.8pt;margin-top:10.95pt;width:174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" fillcolor="#a5a5a5 [3206]" strokecolor="#404040 [2429]" strokeweight="1.5pt">
                      <v:stroke dashstyle="3 1" joinstyle="miter"/>
                      <v:textbox>
                        <w:txbxContent>
                          <w:p w14:paraId="53D60B6B" w14:textId="77777777" w:rsidR="00157C7E" w:rsidRPr="00DF6D02" w:rsidRDefault="00157C7E" w:rsidP="00F230A4">
                            <w:pPr>
                              <w:jc w:val="center"/>
                              <w:rPr>
                                <w:b/>
                                <w:color w:val="000000"/>
                              </w:rPr>
                            </w:pPr>
                            <w:r w:rsidRPr="00DF6D02">
                              <w:rPr>
                                <w:b/>
                                <w:color w:val="000000"/>
                              </w:rPr>
                              <w:t>Identificación de Amenazas</w:t>
                            </w:r>
                          </w:p>
                        </w:txbxContent>
                      </v:textbox>
                    </v:roundrect>
                  </w:pict>
                </mc:Fallback>
              </mc:AlternateContent>
            </w:r>
            <w:bookmarkEnd w:id="8"/>
          </w:p>
        </w:tc>
        <w:tc>
          <w:tcPr>
            <w:tcW w:w="2500" w:type="pct"/>
          </w:tcPr>
          <w:p w14:paraId="2631F802" w14:textId="77777777" w:rsidR="00F230A4" w:rsidRPr="0013408F" w:rsidRDefault="00F230A4" w:rsidP="00B4024C">
            <w:pPr>
              <w:spacing w:after="0" w:line="240" w:lineRule="auto"/>
              <w:jc w:val="both"/>
              <w:rPr>
                <w:rFonts w:ascii="Arial" w:hAnsi="Arial" w:cs="Arial"/>
                <w:b/>
                <w:sz w:val="24"/>
                <w:szCs w:val="24"/>
                <w:lang w:val="es-MX"/>
              </w:rPr>
            </w:pPr>
            <w:bookmarkStart w:id="9" w:name="_Toc444086416"/>
            <w:r w:rsidRPr="0013408F">
              <w:rPr>
                <w:rFonts w:ascii="Arial" w:hAnsi="Arial" w:cs="Arial"/>
                <w:sz w:val="24"/>
                <w:szCs w:val="24"/>
              </w:rPr>
              <w:t>Identificación de actividades o amenazas que impliquen riesgos durante las fases de construcción, operación / mantenimiento y cierre / abandono de la Organización.</w:t>
            </w:r>
            <w:bookmarkEnd w:id="9"/>
          </w:p>
        </w:tc>
      </w:tr>
      <w:tr w:rsidR="00F230A4" w:rsidRPr="0013408F" w14:paraId="74350BCD" w14:textId="77777777" w:rsidTr="00311F5B">
        <w:tc>
          <w:tcPr>
            <w:tcW w:w="2500" w:type="pct"/>
          </w:tcPr>
          <w:p w14:paraId="4AF55CF4" w14:textId="77777777" w:rsidR="00F230A4" w:rsidRPr="0013408F" w:rsidRDefault="00F230A4" w:rsidP="00B4024C">
            <w:pPr>
              <w:spacing w:after="0" w:line="240" w:lineRule="auto"/>
              <w:jc w:val="both"/>
              <w:rPr>
                <w:rFonts w:ascii="Arial" w:hAnsi="Arial" w:cs="Arial"/>
                <w:sz w:val="24"/>
                <w:szCs w:val="24"/>
                <w:lang w:val="es-MX"/>
              </w:rPr>
            </w:pPr>
            <w:bookmarkStart w:id="10" w:name="_Toc444086417"/>
            <w:r w:rsidRPr="0013408F">
              <w:rPr>
                <w:rFonts w:ascii="Arial" w:hAnsi="Arial" w:cs="Arial"/>
                <w:noProof/>
                <w:sz w:val="24"/>
                <w:szCs w:val="24"/>
                <w:lang w:val="es-MX" w:eastAsia="es-MX"/>
              </w:rPr>
              <mc:AlternateContent>
                <mc:Choice Requires="wps">
                  <w:drawing>
                    <wp:anchor distT="0" distB="0" distL="114300" distR="114300" simplePos="0" relativeHeight="251660288" behindDoc="0" locked="0" layoutInCell="1" allowOverlap="1" wp14:anchorId="4925D4E2" wp14:editId="4B64CD49">
                      <wp:simplePos x="0" y="0"/>
                      <wp:positionH relativeFrom="column">
                        <wp:posOffset>279400</wp:posOffset>
                      </wp:positionH>
                      <wp:positionV relativeFrom="paragraph">
                        <wp:posOffset>260985</wp:posOffset>
                      </wp:positionV>
                      <wp:extent cx="2209800" cy="361950"/>
                      <wp:effectExtent l="0" t="0" r="19050" b="19050"/>
                      <wp:wrapNone/>
                      <wp:docPr id="26" name="Rectángulo redondeado 2"/>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5022C977" w14:textId="77777777" w:rsidR="00157C7E" w:rsidRPr="00DF6D02" w:rsidRDefault="00157C7E" w:rsidP="00F230A4">
                                  <w:pPr>
                                    <w:jc w:val="center"/>
                                    <w:rPr>
                                      <w:b/>
                                      <w:color w:val="000000"/>
                                    </w:rPr>
                                  </w:pPr>
                                  <w:r w:rsidRPr="00DF6D02">
                                    <w:rPr>
                                      <w:b/>
                                      <w:color w:val="000000"/>
                                    </w:rPr>
                                    <w:t>Estimación de probabilidades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925D4E2" id="Rectángulo redondeado 2" o:spid="_x0000_s1027" style="position:absolute;left:0;text-align:left;margin-left:22pt;margin-top:20.55pt;width:174pt;height:2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" fillcolor="#a5a5a5 [3206]" strokecolor="#404040 [2429]" strokeweight="1.5pt">
                      <v:stroke dashstyle="3 1" joinstyle="miter"/>
                      <v:textbox>
                        <w:txbxContent>
                          <w:p w14:paraId="5022C977" w14:textId="77777777" w:rsidR="00157C7E" w:rsidRPr="00DF6D02" w:rsidRDefault="00157C7E" w:rsidP="00F230A4">
                            <w:pPr>
                              <w:jc w:val="center"/>
                              <w:rPr>
                                <w:b/>
                                <w:color w:val="000000"/>
                              </w:rPr>
                            </w:pPr>
                            <w:r w:rsidRPr="00DF6D02">
                              <w:rPr>
                                <w:b/>
                                <w:color w:val="000000"/>
                              </w:rPr>
                              <w:t>Estimación de probabilidades</w:t>
                            </w:r>
                          </w:p>
                        </w:txbxContent>
                      </v:textbox>
                    </v:roundrect>
                  </w:pict>
                </mc:Fallback>
              </mc:AlternateContent>
            </w:r>
            <w:bookmarkEnd w:id="10"/>
          </w:p>
        </w:tc>
        <w:tc>
          <w:tcPr>
            <w:tcW w:w="2500" w:type="pct"/>
          </w:tcPr>
          <w:p w14:paraId="41FBCEB0" w14:textId="77777777" w:rsidR="00F230A4" w:rsidRPr="0013408F" w:rsidRDefault="00F230A4" w:rsidP="00B4024C">
            <w:pPr>
              <w:spacing w:after="0" w:line="240" w:lineRule="auto"/>
              <w:jc w:val="both"/>
              <w:rPr>
                <w:rFonts w:ascii="Arial" w:hAnsi="Arial" w:cs="Arial"/>
                <w:b/>
                <w:sz w:val="24"/>
                <w:szCs w:val="24"/>
                <w:lang w:val="es-MX"/>
              </w:rPr>
            </w:pPr>
            <w:bookmarkStart w:id="11" w:name="_Toc444086418"/>
            <w:r w:rsidRPr="0013408F">
              <w:rPr>
                <w:rFonts w:ascii="Arial" w:hAnsi="Arial" w:cs="Arial"/>
                <w:sz w:val="24"/>
                <w:szCs w:val="24"/>
              </w:rPr>
              <w:t>Una vez identificadas las amenazas o posibles aspectos iniciadores de eventos, se debe realizar la estimación de su probabilidad de ocurrencia del incidente o evento, en función a las características específicas</w:t>
            </w:r>
            <w:bookmarkEnd w:id="11"/>
          </w:p>
        </w:tc>
      </w:tr>
      <w:tr w:rsidR="00F230A4" w:rsidRPr="0013408F" w14:paraId="35C5479D" w14:textId="77777777" w:rsidTr="00311F5B">
        <w:tc>
          <w:tcPr>
            <w:tcW w:w="2500" w:type="pct"/>
          </w:tcPr>
          <w:p w14:paraId="3212BDD2" w14:textId="77777777" w:rsidR="00F230A4" w:rsidRPr="0013408F" w:rsidRDefault="00F230A4" w:rsidP="00B4024C">
            <w:pPr>
              <w:spacing w:after="0" w:line="240" w:lineRule="auto"/>
              <w:jc w:val="both"/>
              <w:rPr>
                <w:rFonts w:ascii="Arial" w:hAnsi="Arial" w:cs="Arial"/>
                <w:sz w:val="24"/>
                <w:szCs w:val="24"/>
                <w:lang w:val="es-MX"/>
              </w:rPr>
            </w:pPr>
            <w:bookmarkStart w:id="12" w:name="_Toc444086419"/>
            <w:r w:rsidRPr="0013408F">
              <w:rPr>
                <w:rFonts w:ascii="Arial" w:hAnsi="Arial" w:cs="Arial"/>
                <w:noProof/>
                <w:sz w:val="24"/>
                <w:szCs w:val="24"/>
                <w:lang w:val="es-MX" w:eastAsia="es-MX"/>
              </w:rPr>
              <mc:AlternateContent>
                <mc:Choice Requires="wps">
                  <w:drawing>
                    <wp:anchor distT="0" distB="0" distL="114300" distR="114300" simplePos="0" relativeHeight="251661312" behindDoc="0" locked="0" layoutInCell="1" allowOverlap="1" wp14:anchorId="75245051" wp14:editId="0D2A3BB9">
                      <wp:simplePos x="0" y="0"/>
                      <wp:positionH relativeFrom="column">
                        <wp:posOffset>279400</wp:posOffset>
                      </wp:positionH>
                      <wp:positionV relativeFrom="paragraph">
                        <wp:posOffset>240030</wp:posOffset>
                      </wp:positionV>
                      <wp:extent cx="2209800" cy="361950"/>
                      <wp:effectExtent l="0" t="0" r="19050" b="19050"/>
                      <wp:wrapNone/>
                      <wp:docPr id="27" name="Rectángulo redondeado 3"/>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13E6C816" w14:textId="77777777" w:rsidR="00157C7E" w:rsidRPr="00DF6D02" w:rsidRDefault="00157C7E" w:rsidP="00F230A4">
                                  <w:pPr>
                                    <w:jc w:val="center"/>
                                    <w:rPr>
                                      <w:b/>
                                      <w:color w:val="343434"/>
                                    </w:rPr>
                                  </w:pPr>
                                  <w:r w:rsidRPr="00DF6D02">
                                    <w:rPr>
                                      <w:b/>
                                      <w:color w:val="343434"/>
                                    </w:rPr>
                                    <w:t>Estimación de vulnerabilidades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5245051" id="Rectángulo redondeado 3" o:spid="_x0000_s1028" style="position:absolute;left:0;text-align:left;margin-left:22pt;margin-top:18.9pt;width:174pt;height:2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" fillcolor="#a5a5a5 [3206]" strokecolor="#404040 [2429]" strokeweight="1.5pt">
                      <v:stroke dashstyle="3 1" joinstyle="miter"/>
                      <v:textbox>
                        <w:txbxContent>
                          <w:p w14:paraId="13E6C816" w14:textId="77777777" w:rsidR="00157C7E" w:rsidRPr="00DF6D02" w:rsidRDefault="00157C7E" w:rsidP="00F230A4">
                            <w:pPr>
                              <w:jc w:val="center"/>
                              <w:rPr>
                                <w:b/>
                                <w:color w:val="343434"/>
                              </w:rPr>
                            </w:pPr>
                            <w:r w:rsidRPr="00DF6D02">
                              <w:rPr>
                                <w:b/>
                                <w:color w:val="343434"/>
                              </w:rPr>
                              <w:t>Estimación de vulnerabilidades</w:t>
                            </w:r>
                          </w:p>
                        </w:txbxContent>
                      </v:textbox>
                    </v:roundrect>
                  </w:pict>
                </mc:Fallback>
              </mc:AlternateContent>
            </w:r>
            <w:bookmarkEnd w:id="12"/>
          </w:p>
        </w:tc>
        <w:tc>
          <w:tcPr>
            <w:tcW w:w="2500" w:type="pct"/>
          </w:tcPr>
          <w:p w14:paraId="1408EEFE" w14:textId="77777777" w:rsidR="00F230A4" w:rsidRPr="0013408F" w:rsidRDefault="00F230A4" w:rsidP="00B4024C">
            <w:pPr>
              <w:spacing w:after="0" w:line="240" w:lineRule="auto"/>
              <w:jc w:val="both"/>
              <w:rPr>
                <w:rFonts w:ascii="Arial" w:hAnsi="Arial" w:cs="Arial"/>
                <w:b/>
                <w:sz w:val="24"/>
                <w:szCs w:val="24"/>
                <w:lang w:val="es-MX"/>
              </w:rPr>
            </w:pPr>
            <w:bookmarkStart w:id="13" w:name="_Toc444086420"/>
            <w:r w:rsidRPr="0013408F">
              <w:rPr>
                <w:rFonts w:ascii="Arial" w:hAnsi="Arial" w:cs="Arial"/>
                <w:sz w:val="24"/>
                <w:szCs w:val="24"/>
              </w:rPr>
              <w:t>Estimación de la severidad de las consecuencias sobre los denominados factores de vulnerabilidad que podrían resultar afectados (personas, medio ambiente, sistemas, procesos, servicios, bienes o recursos, e imagen empresarial).</w:t>
            </w:r>
            <w:bookmarkEnd w:id="13"/>
          </w:p>
        </w:tc>
      </w:tr>
      <w:tr w:rsidR="00F230A4" w:rsidRPr="0013408F" w14:paraId="738B5202" w14:textId="77777777" w:rsidTr="00311F5B">
        <w:tc>
          <w:tcPr>
            <w:tcW w:w="2500" w:type="pct"/>
          </w:tcPr>
          <w:p w14:paraId="6C59147F" w14:textId="77777777" w:rsidR="00F230A4" w:rsidRPr="0013408F" w:rsidRDefault="00F230A4" w:rsidP="00B4024C">
            <w:pPr>
              <w:spacing w:after="0" w:line="240" w:lineRule="auto"/>
              <w:jc w:val="both"/>
              <w:rPr>
                <w:rFonts w:ascii="Arial" w:hAnsi="Arial" w:cs="Arial"/>
                <w:sz w:val="24"/>
                <w:szCs w:val="24"/>
                <w:lang w:val="es-MX"/>
              </w:rPr>
            </w:pPr>
            <w:bookmarkStart w:id="14" w:name="_Toc444086421"/>
            <w:r w:rsidRPr="0013408F">
              <w:rPr>
                <w:rFonts w:ascii="Arial" w:hAnsi="Arial" w:cs="Arial"/>
                <w:noProof/>
                <w:sz w:val="24"/>
                <w:szCs w:val="24"/>
                <w:lang w:val="es-MX" w:eastAsia="es-MX"/>
              </w:rPr>
              <mc:AlternateContent>
                <mc:Choice Requires="wps">
                  <w:drawing>
                    <wp:anchor distT="0" distB="0" distL="114300" distR="114300" simplePos="0" relativeHeight="251662336" behindDoc="0" locked="0" layoutInCell="1" allowOverlap="1" wp14:anchorId="2841EB45" wp14:editId="03EB7F5A">
                      <wp:simplePos x="0" y="0"/>
                      <wp:positionH relativeFrom="column">
                        <wp:posOffset>279400</wp:posOffset>
                      </wp:positionH>
                      <wp:positionV relativeFrom="paragraph">
                        <wp:posOffset>86995</wp:posOffset>
                      </wp:positionV>
                      <wp:extent cx="2209800" cy="361950"/>
                      <wp:effectExtent l="0" t="0" r="19050" b="19050"/>
                      <wp:wrapNone/>
                      <wp:docPr id="28" name="Rectángulo redondeado 4"/>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08F42028" w14:textId="77777777" w:rsidR="00157C7E" w:rsidRPr="00DF6D02" w:rsidRDefault="00157C7E" w:rsidP="00F230A4">
                                  <w:pPr>
                                    <w:jc w:val="center"/>
                                    <w:rPr>
                                      <w:b/>
                                      <w:color w:val="343434"/>
                                    </w:rPr>
                                  </w:pPr>
                                  <w:r w:rsidRPr="00DF6D02">
                                    <w:rPr>
                                      <w:b/>
                                      <w:color w:val="343434"/>
                                    </w:rPr>
                                    <w:t>Calculo el riesgo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841EB45" id="Rectángulo redondeado 4" o:spid="_x0000_s1029" style="position:absolute;left:0;text-align:left;margin-left:22pt;margin-top:6.85pt;width:174pt;height:2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" fillcolor="#a5a5a5 [3206]" strokecolor="#404040 [2429]" strokeweight="1.5pt">
                      <v:stroke dashstyle="3 1" joinstyle="miter"/>
                      <v:textbox>
                        <w:txbxContent>
                          <w:p w14:paraId="08F42028" w14:textId="77777777" w:rsidR="00157C7E" w:rsidRPr="00DF6D02" w:rsidRDefault="00157C7E" w:rsidP="00F230A4">
                            <w:pPr>
                              <w:jc w:val="center"/>
                              <w:rPr>
                                <w:b/>
                                <w:color w:val="343434"/>
                              </w:rPr>
                            </w:pPr>
                            <w:r w:rsidRPr="00DF6D02">
                              <w:rPr>
                                <w:b/>
                                <w:color w:val="343434"/>
                              </w:rPr>
                              <w:t>Calculo el riesgo</w:t>
                            </w:r>
                          </w:p>
                        </w:txbxContent>
                      </v:textbox>
                    </v:roundrect>
                  </w:pict>
                </mc:Fallback>
              </mc:AlternateContent>
            </w:r>
            <w:bookmarkEnd w:id="14"/>
          </w:p>
        </w:tc>
        <w:tc>
          <w:tcPr>
            <w:tcW w:w="2500" w:type="pct"/>
          </w:tcPr>
          <w:p w14:paraId="30742A66" w14:textId="77777777" w:rsidR="00F230A4" w:rsidRPr="0013408F" w:rsidRDefault="00F230A4" w:rsidP="00B4024C">
            <w:pPr>
              <w:spacing w:after="0" w:line="240" w:lineRule="auto"/>
              <w:jc w:val="both"/>
              <w:rPr>
                <w:rFonts w:ascii="Arial" w:hAnsi="Arial" w:cs="Arial"/>
                <w:b/>
                <w:sz w:val="24"/>
                <w:szCs w:val="24"/>
                <w:lang w:val="es-MX"/>
              </w:rPr>
            </w:pPr>
            <w:bookmarkStart w:id="15" w:name="_Toc444086422"/>
            <w:r w:rsidRPr="0013408F">
              <w:rPr>
                <w:rFonts w:ascii="Arial" w:hAnsi="Arial" w:cs="Arial"/>
                <w:sz w:val="24"/>
                <w:szCs w:val="24"/>
              </w:rPr>
              <w:t>Se debe realizar el cálculo o asignación del nivel de riesgo. El Riesgo (R) está definido en función de la amenaza y la vulnerabilidad</w:t>
            </w:r>
            <w:bookmarkEnd w:id="15"/>
          </w:p>
        </w:tc>
      </w:tr>
      <w:tr w:rsidR="00F230A4" w:rsidRPr="0013408F" w14:paraId="245EE8B8" w14:textId="77777777" w:rsidTr="00311F5B">
        <w:tc>
          <w:tcPr>
            <w:tcW w:w="2500" w:type="pct"/>
          </w:tcPr>
          <w:p w14:paraId="42D61774" w14:textId="77777777" w:rsidR="00F230A4" w:rsidRPr="0013408F" w:rsidRDefault="00F230A4" w:rsidP="00B4024C">
            <w:pPr>
              <w:spacing w:after="0" w:line="240" w:lineRule="auto"/>
              <w:jc w:val="both"/>
              <w:rPr>
                <w:rFonts w:ascii="Arial" w:hAnsi="Arial" w:cs="Arial"/>
                <w:sz w:val="24"/>
                <w:szCs w:val="24"/>
                <w:lang w:val="es-MX"/>
              </w:rPr>
            </w:pPr>
            <w:bookmarkStart w:id="16" w:name="_Toc444086423"/>
            <w:r w:rsidRPr="0013408F">
              <w:rPr>
                <w:rFonts w:ascii="Arial" w:hAnsi="Arial" w:cs="Arial"/>
                <w:noProof/>
                <w:sz w:val="24"/>
                <w:szCs w:val="24"/>
                <w:lang w:val="es-MX" w:eastAsia="es-MX"/>
              </w:rPr>
              <mc:AlternateContent>
                <mc:Choice Requires="wps">
                  <w:drawing>
                    <wp:anchor distT="0" distB="0" distL="114300" distR="114300" simplePos="0" relativeHeight="251663360" behindDoc="0" locked="0" layoutInCell="1" allowOverlap="1" wp14:anchorId="7C814588" wp14:editId="06556833">
                      <wp:simplePos x="0" y="0"/>
                      <wp:positionH relativeFrom="column">
                        <wp:posOffset>279400</wp:posOffset>
                      </wp:positionH>
                      <wp:positionV relativeFrom="paragraph">
                        <wp:posOffset>359410</wp:posOffset>
                      </wp:positionV>
                      <wp:extent cx="2209800" cy="361950"/>
                      <wp:effectExtent l="0" t="0" r="19050" b="19050"/>
                      <wp:wrapNone/>
                      <wp:docPr id="29" name="Rectángulo redondeado 5"/>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5DAD2493" w14:textId="77777777" w:rsidR="00157C7E" w:rsidRPr="00DF6D02" w:rsidRDefault="00157C7E" w:rsidP="00F230A4">
                                  <w:pPr>
                                    <w:jc w:val="center"/>
                                    <w:rPr>
                                      <w:b/>
                                      <w:color w:val="343434"/>
                                    </w:rPr>
                                  </w:pPr>
                                  <w:r w:rsidRPr="00DF6D02">
                                    <w:rPr>
                                      <w:b/>
                                      <w:color w:val="343434"/>
                                    </w:rPr>
                                    <w:t>Priorización de Escenarios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C814588" id="Rectángulo redondeado 5" o:spid="_x0000_s1030" style="position:absolute;left:0;text-align:left;margin-left:22pt;margin-top:28.3pt;width:174pt;height:2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" fillcolor="#a5a5a5 [3206]" strokecolor="#404040 [2429]" strokeweight="1.5pt">
                      <v:stroke dashstyle="3 1" joinstyle="miter"/>
                      <v:textbox>
                        <w:txbxContent>
                          <w:p w14:paraId="5DAD2493" w14:textId="77777777" w:rsidR="00157C7E" w:rsidRPr="00DF6D02" w:rsidRDefault="00157C7E" w:rsidP="00F230A4">
                            <w:pPr>
                              <w:jc w:val="center"/>
                              <w:rPr>
                                <w:b/>
                                <w:color w:val="343434"/>
                              </w:rPr>
                            </w:pPr>
                            <w:r w:rsidRPr="00DF6D02">
                              <w:rPr>
                                <w:b/>
                                <w:color w:val="343434"/>
                              </w:rPr>
                              <w:t>Priorización de Escenarios</w:t>
                            </w:r>
                          </w:p>
                        </w:txbxContent>
                      </v:textbox>
                    </v:roundrect>
                  </w:pict>
                </mc:Fallback>
              </mc:AlternateContent>
            </w:r>
            <w:bookmarkEnd w:id="16"/>
          </w:p>
        </w:tc>
        <w:tc>
          <w:tcPr>
            <w:tcW w:w="2500" w:type="pct"/>
          </w:tcPr>
          <w:p w14:paraId="2A4E9961" w14:textId="77777777" w:rsidR="00F230A4" w:rsidRPr="0013408F" w:rsidRDefault="00F230A4" w:rsidP="00B4024C">
            <w:pPr>
              <w:spacing w:after="0" w:line="240" w:lineRule="auto"/>
              <w:jc w:val="both"/>
              <w:rPr>
                <w:rFonts w:ascii="Arial" w:hAnsi="Arial" w:cs="Arial"/>
                <w:b/>
                <w:sz w:val="24"/>
                <w:szCs w:val="24"/>
                <w:lang w:val="es-MX"/>
              </w:rPr>
            </w:pPr>
            <w:bookmarkStart w:id="17" w:name="_Toc444086424"/>
            <w:r w:rsidRPr="0013408F">
              <w:rPr>
                <w:rFonts w:ascii="Arial" w:hAnsi="Arial" w:cs="Arial"/>
                <w:sz w:val="24"/>
                <w:szCs w:val="24"/>
              </w:rPr>
              <w:t>Los resultados del análisis de riesgos permiten determinar los escenarios en los que se debe priorizar la intervención. Las matrices de severidad del riesgo y de niveles de planificación requeridos, permiten desarrollar planes de gestión con prioridades respecto a las diferentes vulnerabilidades.</w:t>
            </w:r>
            <w:bookmarkEnd w:id="17"/>
          </w:p>
        </w:tc>
      </w:tr>
      <w:tr w:rsidR="00F230A4" w:rsidRPr="0013408F" w14:paraId="02377A6E" w14:textId="77777777" w:rsidTr="00311F5B">
        <w:tc>
          <w:tcPr>
            <w:tcW w:w="2500" w:type="pct"/>
          </w:tcPr>
          <w:p w14:paraId="6812A372" w14:textId="77777777" w:rsidR="00F230A4" w:rsidRPr="0013408F" w:rsidRDefault="00F230A4" w:rsidP="00B4024C">
            <w:pPr>
              <w:spacing w:after="0" w:line="240" w:lineRule="auto"/>
              <w:jc w:val="both"/>
              <w:rPr>
                <w:rFonts w:ascii="Arial" w:hAnsi="Arial" w:cs="Arial"/>
                <w:sz w:val="24"/>
                <w:szCs w:val="24"/>
                <w:lang w:val="es-MX"/>
              </w:rPr>
            </w:pPr>
            <w:bookmarkStart w:id="18" w:name="_Toc444086425"/>
            <w:r w:rsidRPr="0013408F">
              <w:rPr>
                <w:rFonts w:ascii="Arial" w:hAnsi="Arial" w:cs="Arial"/>
                <w:noProof/>
                <w:sz w:val="24"/>
                <w:szCs w:val="24"/>
                <w:lang w:val="es-MX" w:eastAsia="es-MX"/>
              </w:rPr>
              <mc:AlternateContent>
                <mc:Choice Requires="wps">
                  <w:drawing>
                    <wp:anchor distT="0" distB="0" distL="114300" distR="114300" simplePos="0" relativeHeight="251664384" behindDoc="0" locked="0" layoutInCell="1" allowOverlap="1" wp14:anchorId="158B0E53" wp14:editId="12B1368F">
                      <wp:simplePos x="0" y="0"/>
                      <wp:positionH relativeFrom="column">
                        <wp:posOffset>279400</wp:posOffset>
                      </wp:positionH>
                      <wp:positionV relativeFrom="paragraph">
                        <wp:posOffset>168910</wp:posOffset>
                      </wp:positionV>
                      <wp:extent cx="2209800" cy="361950"/>
                      <wp:effectExtent l="0" t="0" r="19050" b="19050"/>
                      <wp:wrapNone/>
                      <wp:docPr id="30" name="Rectángulo redondeado 6"/>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62032DCE" w14:textId="77777777" w:rsidR="00157C7E" w:rsidRPr="00DF6D02" w:rsidRDefault="00157C7E" w:rsidP="00F230A4">
                                  <w:pPr>
                                    <w:jc w:val="center"/>
                                    <w:rPr>
                                      <w:b/>
                                      <w:color w:val="343434"/>
                                    </w:rPr>
                                  </w:pPr>
                                  <w:r w:rsidRPr="00DF6D02">
                                    <w:rPr>
                                      <w:b/>
                                      <w:color w:val="343434"/>
                                    </w:rPr>
                                    <w:t>Medidas de intervención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58B0E53" id="Rectángulo redondeado 6" o:spid="_x0000_s1031" style="position:absolute;left:0;text-align:left;margin-left:22pt;margin-top:13.3pt;width:174pt;height:28.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" fillcolor="#a5a5a5 [3206]" strokecolor="#404040 [2429]" strokeweight="1.5pt">
                      <v:stroke dashstyle="3 1" joinstyle="miter"/>
                      <v:textbox>
                        <w:txbxContent>
                          <w:p w14:paraId="62032DCE" w14:textId="77777777" w:rsidR="00157C7E" w:rsidRPr="00DF6D02" w:rsidRDefault="00157C7E" w:rsidP="00F230A4">
                            <w:pPr>
                              <w:jc w:val="center"/>
                              <w:rPr>
                                <w:b/>
                                <w:color w:val="343434"/>
                              </w:rPr>
                            </w:pPr>
                            <w:r w:rsidRPr="00DF6D02">
                              <w:rPr>
                                <w:b/>
                                <w:color w:val="343434"/>
                              </w:rPr>
                              <w:t>Medidas de intervención</w:t>
                            </w:r>
                          </w:p>
                        </w:txbxContent>
                      </v:textbox>
                    </v:roundrect>
                  </w:pict>
                </mc:Fallback>
              </mc:AlternateContent>
            </w:r>
            <w:bookmarkEnd w:id="18"/>
          </w:p>
        </w:tc>
        <w:tc>
          <w:tcPr>
            <w:tcW w:w="2500" w:type="pct"/>
          </w:tcPr>
          <w:p w14:paraId="2E154CFE" w14:textId="77777777" w:rsidR="00F230A4" w:rsidRPr="0013408F" w:rsidRDefault="00F230A4" w:rsidP="00B4024C">
            <w:pPr>
              <w:spacing w:after="0" w:line="240" w:lineRule="auto"/>
              <w:jc w:val="both"/>
              <w:rPr>
                <w:rFonts w:ascii="Arial" w:hAnsi="Arial" w:cs="Arial"/>
                <w:sz w:val="24"/>
                <w:szCs w:val="24"/>
              </w:rPr>
            </w:pPr>
            <w:bookmarkStart w:id="19" w:name="_Toc444086426"/>
            <w:r w:rsidRPr="0013408F">
              <w:rPr>
                <w:rFonts w:ascii="Arial" w:hAnsi="Arial" w:cs="Arial"/>
                <w:sz w:val="24"/>
                <w:szCs w:val="24"/>
              </w:rPr>
              <w:t>Establecer la necesidad de la adopción de medidas de planificación para el control y reducción de riesgos. Determinar el nivel de planificación requerido para su inclusión en los diferentes Planes de Acción.</w:t>
            </w:r>
            <w:bookmarkEnd w:id="19"/>
          </w:p>
        </w:tc>
      </w:tr>
    </w:tbl>
    <w:p w14:paraId="25606C62" w14:textId="77777777" w:rsidR="00F230A4" w:rsidRPr="0013408F" w:rsidRDefault="00F230A4" w:rsidP="00F230A4">
      <w:pPr>
        <w:spacing w:after="0" w:line="240" w:lineRule="auto"/>
        <w:jc w:val="both"/>
        <w:rPr>
          <w:rFonts w:ascii="Arial" w:hAnsi="Arial" w:cs="Arial"/>
          <w:b/>
          <w:sz w:val="24"/>
          <w:szCs w:val="24"/>
          <w:lang w:val="es-MX"/>
        </w:rPr>
      </w:pPr>
    </w:p>
    <w:p w14:paraId="7F2ABBB3"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 xml:space="preserve">La metodología de análisis de riesgos por colores, da una forma general y cualitativa la cual permite desarrollar análisis de amenazas y análisis de vulnerabilidad de personas, recursos y sistemas y procesos, con el fin de determinar el nivel de riesgo a través de la combinación de los elementos anteriores, con códigos de colores. Asimismo, es posible identificar una serie de observaciones que se constituirán en la base para formular las </w:t>
      </w:r>
      <w:r w:rsidRPr="0013408F">
        <w:rPr>
          <w:rFonts w:ascii="Arial" w:hAnsi="Arial" w:cs="Arial"/>
          <w:snapToGrid w:val="0"/>
          <w:sz w:val="24"/>
          <w:szCs w:val="24"/>
          <w:lang w:val="es-ES_tradnl" w:eastAsia="es-ES"/>
        </w:rPr>
        <w:lastRenderedPageBreak/>
        <w:t xml:space="preserve">acciones de prevención, mitigación y respuesta que contemplan los planes de emergencia. </w:t>
      </w:r>
    </w:p>
    <w:p w14:paraId="256FB98A" w14:textId="77777777" w:rsidR="00F230A4" w:rsidRPr="0013408F" w:rsidRDefault="00F230A4" w:rsidP="00F230A4">
      <w:pPr>
        <w:spacing w:after="0" w:line="240" w:lineRule="auto"/>
        <w:jc w:val="both"/>
        <w:rPr>
          <w:rFonts w:ascii="Arial" w:hAnsi="Arial" w:cs="Arial"/>
          <w:sz w:val="24"/>
          <w:szCs w:val="24"/>
        </w:rPr>
      </w:pPr>
    </w:p>
    <w:p w14:paraId="4A2DB22F" w14:textId="77777777" w:rsidR="00F230A4" w:rsidRPr="0013408F" w:rsidRDefault="00F230A4" w:rsidP="00F230A4">
      <w:pPr>
        <w:pStyle w:val="Prrafodelista"/>
        <w:numPr>
          <w:ilvl w:val="1"/>
          <w:numId w:val="1"/>
        </w:numPr>
        <w:rPr>
          <w:rFonts w:ascii="Arial" w:eastAsia="Calibri" w:hAnsi="Arial" w:cs="Arial"/>
          <w:b/>
          <w:snapToGrid w:val="0"/>
          <w:sz w:val="24"/>
          <w:szCs w:val="24"/>
          <w:lang w:val="es-ES_tradnl" w:eastAsia="es-ES"/>
        </w:rPr>
      </w:pPr>
      <w:bookmarkStart w:id="20" w:name="_Toc444086427"/>
      <w:r w:rsidRPr="0013408F">
        <w:rPr>
          <w:rFonts w:ascii="Arial" w:eastAsia="Calibri" w:hAnsi="Arial" w:cs="Arial"/>
          <w:b/>
          <w:snapToGrid w:val="0"/>
          <w:sz w:val="24"/>
          <w:szCs w:val="24"/>
          <w:lang w:val="es-ES_tradnl" w:eastAsia="es-ES"/>
        </w:rPr>
        <w:t>Análisis de Amenaza</w:t>
      </w:r>
      <w:bookmarkEnd w:id="20"/>
    </w:p>
    <w:p w14:paraId="561980C0" w14:textId="77777777" w:rsidR="00F230A4" w:rsidRPr="0013408F" w:rsidRDefault="00F230A4" w:rsidP="00F230A4">
      <w:pPr>
        <w:pStyle w:val="Prrafodelista"/>
        <w:ind w:left="792"/>
        <w:jc w:val="both"/>
        <w:rPr>
          <w:rFonts w:ascii="Arial" w:eastAsia="Calibri" w:hAnsi="Arial" w:cs="Arial"/>
          <w:b/>
          <w:snapToGrid w:val="0"/>
          <w:sz w:val="24"/>
          <w:szCs w:val="24"/>
          <w:lang w:val="es-ES_tradnl" w:eastAsia="es-ES"/>
        </w:rPr>
      </w:pPr>
    </w:p>
    <w:p w14:paraId="2B6D3120" w14:textId="77777777" w:rsidR="00F230A4" w:rsidRPr="0013408F" w:rsidRDefault="00F230A4" w:rsidP="00F230A4">
      <w:pPr>
        <w:pStyle w:val="Prrafodelista"/>
        <w:numPr>
          <w:ilvl w:val="2"/>
          <w:numId w:val="1"/>
        </w:numPr>
        <w:jc w:val="both"/>
        <w:rPr>
          <w:rFonts w:ascii="Arial" w:eastAsia="Calibri" w:hAnsi="Arial" w:cs="Arial"/>
          <w:b/>
          <w:snapToGrid w:val="0"/>
          <w:sz w:val="24"/>
          <w:szCs w:val="24"/>
          <w:lang w:val="es-ES_tradnl" w:eastAsia="es-ES"/>
        </w:rPr>
      </w:pPr>
      <w:bookmarkStart w:id="21" w:name="_Toc444086428"/>
      <w:r w:rsidRPr="0013408F">
        <w:rPr>
          <w:rFonts w:ascii="Arial" w:eastAsia="Calibri" w:hAnsi="Arial" w:cs="Arial"/>
          <w:b/>
          <w:snapToGrid w:val="0"/>
          <w:sz w:val="24"/>
          <w:szCs w:val="24"/>
          <w:lang w:val="es-ES_tradnl" w:eastAsia="es-ES"/>
        </w:rPr>
        <w:t>Metodología análisis de amenazas</w:t>
      </w:r>
      <w:bookmarkEnd w:id="21"/>
    </w:p>
    <w:p w14:paraId="17025745" w14:textId="77777777" w:rsidR="00F230A4" w:rsidRPr="0013408F" w:rsidRDefault="00F230A4" w:rsidP="00F230A4">
      <w:pPr>
        <w:pStyle w:val="Prrafodelista"/>
        <w:ind w:left="1224"/>
        <w:contextualSpacing/>
        <w:jc w:val="both"/>
        <w:rPr>
          <w:rFonts w:ascii="Arial" w:hAnsi="Arial" w:cs="Arial"/>
          <w:b/>
          <w:sz w:val="24"/>
          <w:szCs w:val="24"/>
          <w:lang w:val="es-MX"/>
        </w:rPr>
      </w:pPr>
    </w:p>
    <w:p w14:paraId="4FDA9FD9"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b/>
          <w:snapToGrid w:val="0"/>
          <w:sz w:val="24"/>
          <w:szCs w:val="24"/>
          <w:lang w:val="es-ES_tradnl" w:eastAsia="es-ES"/>
        </w:rPr>
        <w:t>Amenaza:</w:t>
      </w:r>
      <w:r w:rsidRPr="0013408F">
        <w:rPr>
          <w:rFonts w:ascii="Arial" w:hAnsi="Arial" w:cs="Arial"/>
          <w:snapToGrid w:val="0"/>
          <w:sz w:val="24"/>
          <w:szCs w:val="24"/>
          <w:lang w:val="es-ES_tradnl" w:eastAsia="es-ES"/>
        </w:rPr>
        <w:t xml:space="preserve"> condición latente derivada de la posible ocurrencia de un fenómeno físico de origen natural, socio-natural o antrópico no intencional, que puede causar daño a la población y sus bienes, la infraestructura, el ambiente y la economía pública y privada. </w:t>
      </w:r>
    </w:p>
    <w:p w14:paraId="11332100"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p>
    <w:p w14:paraId="7185B651"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Dependiendo de la actividad económica de la organización se pueden presentar diferentes amenazas, las cuales se pueden clasificar en: naturales, antrópicas no intencionales o sociales. A continuación, se dan ejemplos de posibles amenazas:</w:t>
      </w:r>
    </w:p>
    <w:p w14:paraId="31B03FE8" w14:textId="06D1830C" w:rsidR="00F230A4" w:rsidRDefault="00F230A4" w:rsidP="00F230A4">
      <w:pPr>
        <w:spacing w:after="0" w:line="240" w:lineRule="auto"/>
        <w:jc w:val="both"/>
        <w:rPr>
          <w:rFonts w:ascii="Arial" w:hAnsi="Arial" w:cs="Arial"/>
          <w:sz w:val="24"/>
          <w:szCs w:val="24"/>
        </w:rPr>
      </w:pPr>
    </w:p>
    <w:p w14:paraId="2E9D1111" w14:textId="4F12A4E9" w:rsidR="00E75E8D" w:rsidRDefault="00E75E8D" w:rsidP="00F230A4">
      <w:pPr>
        <w:spacing w:after="0" w:line="240" w:lineRule="auto"/>
        <w:jc w:val="both"/>
        <w:rPr>
          <w:rFonts w:ascii="Arial" w:hAnsi="Arial" w:cs="Arial"/>
          <w:sz w:val="24"/>
          <w:szCs w:val="24"/>
        </w:rPr>
      </w:pPr>
    </w:p>
    <w:p w14:paraId="194D648D" w14:textId="68E1D7D5" w:rsidR="00535C8E" w:rsidRDefault="00535C8E" w:rsidP="00F230A4">
      <w:pPr>
        <w:spacing w:after="0" w:line="240" w:lineRule="auto"/>
        <w:jc w:val="both"/>
        <w:rPr>
          <w:rFonts w:ascii="Arial" w:hAnsi="Arial" w:cs="Arial"/>
          <w:sz w:val="24"/>
          <w:szCs w:val="24"/>
        </w:rPr>
      </w:pPr>
    </w:p>
    <w:p w14:paraId="3B21F0B4" w14:textId="77777777" w:rsidR="00535C8E" w:rsidRDefault="00535C8E" w:rsidP="00F230A4">
      <w:pPr>
        <w:spacing w:after="0" w:line="240" w:lineRule="auto"/>
        <w:jc w:val="both"/>
        <w:rPr>
          <w:rFonts w:ascii="Arial" w:hAnsi="Arial" w:cs="Arial"/>
          <w:sz w:val="24"/>
          <w:szCs w:val="24"/>
        </w:rPr>
      </w:pPr>
    </w:p>
    <w:p w14:paraId="1E368014" w14:textId="77777777" w:rsidR="00E75E8D" w:rsidRPr="0013408F" w:rsidRDefault="00E75E8D" w:rsidP="00F230A4">
      <w:pPr>
        <w:spacing w:after="0" w:line="240" w:lineRule="auto"/>
        <w:jc w:val="both"/>
        <w:rPr>
          <w:rFonts w:ascii="Arial" w:hAnsi="Arial" w:cs="Arial"/>
          <w:sz w:val="24"/>
          <w:szCs w:val="24"/>
        </w:rPr>
      </w:pPr>
    </w:p>
    <w:tbl>
      <w:tblPr>
        <w:tblStyle w:val="Tablaconcuadrcula"/>
        <w:tblW w:w="5000" w:type="pct"/>
        <w:tblLook w:val="04A0" w:firstRow="1" w:lastRow="0" w:firstColumn="1" w:lastColumn="0" w:noHBand="0" w:noVBand="1"/>
      </w:tblPr>
      <w:tblGrid>
        <w:gridCol w:w="3012"/>
        <w:gridCol w:w="3620"/>
        <w:gridCol w:w="2762"/>
      </w:tblGrid>
      <w:tr w:rsidR="00F230A4" w:rsidRPr="0013408F" w14:paraId="1FCE50A8" w14:textId="77777777" w:rsidTr="0074397D">
        <w:tc>
          <w:tcPr>
            <w:tcW w:w="1603" w:type="pct"/>
            <w:shd w:val="clear" w:color="auto" w:fill="D9D9D9" w:themeFill="background1" w:themeFillShade="D9"/>
            <w:vAlign w:val="center"/>
          </w:tcPr>
          <w:p w14:paraId="51907222" w14:textId="77777777" w:rsidR="00F230A4" w:rsidRPr="0013408F" w:rsidRDefault="00F230A4" w:rsidP="003841E3">
            <w:pPr>
              <w:spacing w:after="0" w:line="240" w:lineRule="auto"/>
              <w:jc w:val="center"/>
              <w:rPr>
                <w:rFonts w:ascii="Arial" w:hAnsi="Arial" w:cs="Arial"/>
                <w:b/>
                <w:sz w:val="24"/>
                <w:szCs w:val="24"/>
                <w:lang w:val="es-MX"/>
              </w:rPr>
            </w:pPr>
            <w:bookmarkStart w:id="22" w:name="_Toc444086429"/>
            <w:r w:rsidRPr="0013408F">
              <w:rPr>
                <w:rFonts w:ascii="Arial" w:hAnsi="Arial" w:cs="Arial"/>
                <w:b/>
                <w:sz w:val="24"/>
                <w:szCs w:val="24"/>
                <w:lang w:val="es-MX"/>
              </w:rPr>
              <w:t>NATURAL</w:t>
            </w:r>
            <w:bookmarkEnd w:id="22"/>
          </w:p>
        </w:tc>
        <w:tc>
          <w:tcPr>
            <w:tcW w:w="1927" w:type="pct"/>
            <w:shd w:val="clear" w:color="auto" w:fill="D9D9D9" w:themeFill="background1" w:themeFillShade="D9"/>
            <w:vAlign w:val="center"/>
          </w:tcPr>
          <w:p w14:paraId="2D776DCD" w14:textId="77777777" w:rsidR="00F230A4" w:rsidRPr="0013408F" w:rsidRDefault="00F230A4" w:rsidP="003841E3">
            <w:pPr>
              <w:spacing w:after="0" w:line="240" w:lineRule="auto"/>
              <w:jc w:val="center"/>
              <w:rPr>
                <w:rFonts w:ascii="Arial" w:hAnsi="Arial" w:cs="Arial"/>
                <w:b/>
                <w:sz w:val="24"/>
                <w:szCs w:val="24"/>
                <w:lang w:val="es-MX"/>
              </w:rPr>
            </w:pPr>
            <w:bookmarkStart w:id="23" w:name="_Toc444086430"/>
            <w:r w:rsidRPr="0013408F">
              <w:rPr>
                <w:rFonts w:ascii="Arial" w:hAnsi="Arial" w:cs="Arial"/>
                <w:b/>
                <w:sz w:val="24"/>
                <w:szCs w:val="24"/>
                <w:lang w:val="es-MX"/>
              </w:rPr>
              <w:t>ANTROPICAS NO INTENCIONALES</w:t>
            </w:r>
            <w:bookmarkEnd w:id="23"/>
          </w:p>
        </w:tc>
        <w:tc>
          <w:tcPr>
            <w:tcW w:w="1470" w:type="pct"/>
            <w:shd w:val="clear" w:color="auto" w:fill="D9D9D9" w:themeFill="background1" w:themeFillShade="D9"/>
            <w:vAlign w:val="center"/>
          </w:tcPr>
          <w:p w14:paraId="59BC1714" w14:textId="77777777" w:rsidR="00F230A4" w:rsidRPr="0013408F" w:rsidRDefault="00F230A4" w:rsidP="003841E3">
            <w:pPr>
              <w:spacing w:after="0" w:line="240" w:lineRule="auto"/>
              <w:jc w:val="center"/>
              <w:rPr>
                <w:rFonts w:ascii="Arial" w:hAnsi="Arial" w:cs="Arial"/>
                <w:b/>
                <w:sz w:val="24"/>
                <w:szCs w:val="24"/>
                <w:lang w:val="es-MX"/>
              </w:rPr>
            </w:pPr>
            <w:bookmarkStart w:id="24" w:name="_Toc444086431"/>
            <w:r w:rsidRPr="0013408F">
              <w:rPr>
                <w:rFonts w:ascii="Arial" w:hAnsi="Arial" w:cs="Arial"/>
                <w:b/>
                <w:sz w:val="24"/>
                <w:szCs w:val="24"/>
                <w:lang w:val="es-MX"/>
              </w:rPr>
              <w:t>SOCIAL</w:t>
            </w:r>
            <w:bookmarkEnd w:id="24"/>
          </w:p>
        </w:tc>
      </w:tr>
      <w:tr w:rsidR="00F230A4" w:rsidRPr="0013408F" w14:paraId="21903ADA" w14:textId="77777777" w:rsidTr="0074397D">
        <w:tc>
          <w:tcPr>
            <w:tcW w:w="1603" w:type="pct"/>
          </w:tcPr>
          <w:p w14:paraId="48F8F035"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25" w:name="_Toc444086432"/>
            <w:r w:rsidRPr="003841E3">
              <w:rPr>
                <w:rFonts w:ascii="Arial" w:hAnsi="Arial" w:cs="Arial"/>
                <w:sz w:val="22"/>
                <w:szCs w:val="22"/>
              </w:rPr>
              <w:t>Incendios Forestales</w:t>
            </w:r>
            <w:bookmarkEnd w:id="25"/>
          </w:p>
          <w:p w14:paraId="1123FD6B"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26" w:name="_Toc444086433"/>
            <w:r w:rsidRPr="003841E3">
              <w:rPr>
                <w:rFonts w:ascii="Arial" w:hAnsi="Arial" w:cs="Arial"/>
                <w:sz w:val="22"/>
                <w:szCs w:val="22"/>
              </w:rPr>
              <w:t>Geológicos: se divide en Endógenos y Exógenos: Fenómenos de Remoción en Masa deslizamientos, (deslizamientos, derrumbes, caída de piedra, hundimientos.)</w:t>
            </w:r>
            <w:bookmarkEnd w:id="26"/>
          </w:p>
          <w:p w14:paraId="2CBDB562"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27" w:name="_Toc444086434"/>
            <w:r w:rsidRPr="003841E3">
              <w:rPr>
                <w:rFonts w:ascii="Arial" w:hAnsi="Arial" w:cs="Arial"/>
                <w:sz w:val="22"/>
                <w:szCs w:val="22"/>
              </w:rPr>
              <w:t>Movimientos Sísmicos</w:t>
            </w:r>
            <w:bookmarkEnd w:id="27"/>
          </w:p>
          <w:p w14:paraId="04E43D55" w14:textId="2C08E740"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28" w:name="_Toc444086435"/>
            <w:r w:rsidRPr="003841E3">
              <w:rPr>
                <w:rFonts w:ascii="Arial" w:hAnsi="Arial" w:cs="Arial"/>
                <w:sz w:val="22"/>
                <w:szCs w:val="22"/>
              </w:rPr>
              <w:t xml:space="preserve">Eventos atmosféricos (vendavales, </w:t>
            </w:r>
            <w:r w:rsidR="00DA691E">
              <w:rPr>
                <w:rFonts w:ascii="Arial" w:hAnsi="Arial" w:cs="Arial"/>
                <w:sz w:val="22"/>
                <w:szCs w:val="22"/>
              </w:rPr>
              <w:t>lluvias</w:t>
            </w:r>
            <w:r w:rsidRPr="003841E3">
              <w:rPr>
                <w:rFonts w:ascii="Arial" w:hAnsi="Arial" w:cs="Arial"/>
                <w:sz w:val="22"/>
                <w:szCs w:val="22"/>
              </w:rPr>
              <w:t>, tormentas eléctricas,</w:t>
            </w:r>
            <w:r w:rsidR="00DA691E">
              <w:rPr>
                <w:rFonts w:ascii="Arial" w:hAnsi="Arial" w:cs="Arial"/>
                <w:sz w:val="22"/>
                <w:szCs w:val="22"/>
              </w:rPr>
              <w:t xml:space="preserve"> sequía</w:t>
            </w:r>
            <w:r w:rsidRPr="003841E3">
              <w:rPr>
                <w:rFonts w:ascii="Arial" w:hAnsi="Arial" w:cs="Arial"/>
                <w:sz w:val="22"/>
                <w:szCs w:val="22"/>
              </w:rPr>
              <w:t xml:space="preserve"> etc.)</w:t>
            </w:r>
            <w:bookmarkEnd w:id="28"/>
          </w:p>
          <w:p w14:paraId="4311995B" w14:textId="3443E56B"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29" w:name="_Toc444086436"/>
            <w:r w:rsidRPr="003841E3">
              <w:rPr>
                <w:rFonts w:ascii="Arial" w:hAnsi="Arial" w:cs="Arial"/>
                <w:sz w:val="22"/>
                <w:szCs w:val="22"/>
              </w:rPr>
              <w:t>Inundaciones</w:t>
            </w:r>
            <w:bookmarkEnd w:id="29"/>
          </w:p>
          <w:p w14:paraId="153509BC"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0" w:name="_Toc444086437"/>
            <w:r w:rsidRPr="003841E3">
              <w:rPr>
                <w:rFonts w:ascii="Arial" w:hAnsi="Arial" w:cs="Arial"/>
                <w:sz w:val="22"/>
                <w:szCs w:val="22"/>
              </w:rPr>
              <w:t>Avenidas torrenciales.</w:t>
            </w:r>
            <w:bookmarkEnd w:id="30"/>
          </w:p>
          <w:p w14:paraId="2EC32453"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1" w:name="_Toc444086438"/>
            <w:r w:rsidRPr="003841E3">
              <w:rPr>
                <w:rFonts w:ascii="Arial" w:hAnsi="Arial" w:cs="Arial"/>
                <w:sz w:val="22"/>
                <w:szCs w:val="22"/>
              </w:rPr>
              <w:t>Otros</w:t>
            </w:r>
            <w:bookmarkEnd w:id="31"/>
          </w:p>
        </w:tc>
        <w:tc>
          <w:tcPr>
            <w:tcW w:w="1927" w:type="pct"/>
          </w:tcPr>
          <w:p w14:paraId="0F555261"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2" w:name="_Toc444086439"/>
            <w:r w:rsidRPr="003841E3">
              <w:rPr>
                <w:rFonts w:ascii="Arial" w:hAnsi="Arial" w:cs="Arial"/>
                <w:sz w:val="22"/>
                <w:szCs w:val="22"/>
              </w:rPr>
              <w:t>Incendios (estructurales, eléctricos, por líquidos o gases inflamables, etc.)</w:t>
            </w:r>
            <w:bookmarkEnd w:id="32"/>
          </w:p>
          <w:p w14:paraId="57461EFD"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3" w:name="_Toc444086440"/>
            <w:r w:rsidRPr="003841E3">
              <w:rPr>
                <w:rFonts w:ascii="Arial" w:hAnsi="Arial" w:cs="Arial"/>
                <w:sz w:val="22"/>
                <w:szCs w:val="22"/>
              </w:rPr>
              <w:t>Perdida de contención de materiales peligrosos (derrames, fugas, etc.)</w:t>
            </w:r>
            <w:bookmarkEnd w:id="33"/>
          </w:p>
          <w:p w14:paraId="381FC240"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4" w:name="_Toc444086441"/>
            <w:r w:rsidRPr="003841E3">
              <w:rPr>
                <w:rFonts w:ascii="Arial" w:hAnsi="Arial" w:cs="Arial"/>
                <w:sz w:val="22"/>
                <w:szCs w:val="22"/>
              </w:rPr>
              <w:t>Explosión (gases, polvos, fibras, etc.)</w:t>
            </w:r>
            <w:bookmarkEnd w:id="34"/>
          </w:p>
          <w:p w14:paraId="356BF222"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5" w:name="_Toc444086442"/>
            <w:r w:rsidRPr="003841E3">
              <w:rPr>
                <w:rFonts w:ascii="Arial" w:hAnsi="Arial" w:cs="Arial"/>
                <w:sz w:val="22"/>
                <w:szCs w:val="22"/>
              </w:rPr>
              <w:t>Inundación por deficiencias de la infraestructura hidráulica (redes de alcantarillado, acueducto, etc.)</w:t>
            </w:r>
            <w:bookmarkEnd w:id="35"/>
          </w:p>
          <w:p w14:paraId="0934D6E0"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6" w:name="_Toc444086443"/>
            <w:r w:rsidRPr="003841E3">
              <w:rPr>
                <w:rFonts w:ascii="Arial" w:hAnsi="Arial" w:cs="Arial"/>
                <w:sz w:val="22"/>
                <w:szCs w:val="22"/>
              </w:rPr>
              <w:t>Fallas en sistemas y equipos</w:t>
            </w:r>
            <w:bookmarkEnd w:id="36"/>
          </w:p>
          <w:p w14:paraId="4B23FEA8"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7" w:name="_Toc444086444"/>
            <w:r w:rsidRPr="003841E3">
              <w:rPr>
                <w:rFonts w:ascii="Arial" w:hAnsi="Arial" w:cs="Arial"/>
                <w:sz w:val="22"/>
                <w:szCs w:val="22"/>
              </w:rPr>
              <w:t>Otros</w:t>
            </w:r>
            <w:bookmarkEnd w:id="37"/>
          </w:p>
        </w:tc>
        <w:tc>
          <w:tcPr>
            <w:tcW w:w="1470" w:type="pct"/>
          </w:tcPr>
          <w:p w14:paraId="3EED3E1C"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8" w:name="_Toc444086445"/>
            <w:r w:rsidRPr="003841E3">
              <w:rPr>
                <w:rFonts w:ascii="Arial" w:hAnsi="Arial" w:cs="Arial"/>
                <w:sz w:val="22"/>
                <w:szCs w:val="22"/>
              </w:rPr>
              <w:t>Comportamientos no adaptativos por temor.</w:t>
            </w:r>
            <w:bookmarkEnd w:id="38"/>
          </w:p>
          <w:p w14:paraId="2E74922A"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9" w:name="_Toc444086446"/>
            <w:r w:rsidRPr="003841E3">
              <w:rPr>
                <w:rFonts w:ascii="Arial" w:hAnsi="Arial" w:cs="Arial"/>
                <w:sz w:val="22"/>
                <w:szCs w:val="22"/>
              </w:rPr>
              <w:t>Accidentes de Vehículos</w:t>
            </w:r>
            <w:bookmarkEnd w:id="39"/>
          </w:p>
          <w:p w14:paraId="49180E81"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0" w:name="_Toc444086447"/>
            <w:r w:rsidRPr="003841E3">
              <w:rPr>
                <w:rFonts w:ascii="Arial" w:hAnsi="Arial" w:cs="Arial"/>
                <w:sz w:val="22"/>
                <w:szCs w:val="22"/>
              </w:rPr>
              <w:t>Accidentes Personales</w:t>
            </w:r>
            <w:bookmarkEnd w:id="40"/>
          </w:p>
          <w:p w14:paraId="3AF13C03"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1" w:name="_Toc444086448"/>
            <w:r w:rsidRPr="003841E3">
              <w:rPr>
                <w:rFonts w:ascii="Arial" w:hAnsi="Arial" w:cs="Arial"/>
                <w:sz w:val="22"/>
                <w:szCs w:val="22"/>
              </w:rPr>
              <w:t>Revueltas / Asonadas</w:t>
            </w:r>
            <w:bookmarkEnd w:id="41"/>
          </w:p>
          <w:p w14:paraId="53980E10"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2" w:name="_Toc444086449"/>
            <w:r w:rsidRPr="003841E3">
              <w:rPr>
                <w:rFonts w:ascii="Arial" w:hAnsi="Arial" w:cs="Arial"/>
                <w:sz w:val="22"/>
                <w:szCs w:val="22"/>
              </w:rPr>
              <w:t>Atentados Terroristas</w:t>
            </w:r>
            <w:bookmarkEnd w:id="42"/>
          </w:p>
          <w:p w14:paraId="0B6066E3"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3" w:name="_Toc444086450"/>
            <w:r w:rsidRPr="003841E3">
              <w:rPr>
                <w:rFonts w:ascii="Arial" w:hAnsi="Arial" w:cs="Arial"/>
                <w:sz w:val="22"/>
                <w:szCs w:val="22"/>
              </w:rPr>
              <w:t>Hurtos</w:t>
            </w:r>
            <w:bookmarkEnd w:id="43"/>
          </w:p>
          <w:p w14:paraId="0C57DB99"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4" w:name="_Toc444086451"/>
            <w:r w:rsidRPr="003841E3">
              <w:rPr>
                <w:rFonts w:ascii="Arial" w:hAnsi="Arial" w:cs="Arial"/>
                <w:sz w:val="22"/>
                <w:szCs w:val="22"/>
              </w:rPr>
              <w:t>Otros</w:t>
            </w:r>
            <w:bookmarkEnd w:id="44"/>
          </w:p>
        </w:tc>
      </w:tr>
    </w:tbl>
    <w:p w14:paraId="5151EBE8" w14:textId="42045D4C" w:rsidR="00F230A4" w:rsidRDefault="00F230A4" w:rsidP="00DA691E">
      <w:pPr>
        <w:pStyle w:val="Descripcin"/>
        <w:spacing w:after="0"/>
        <w:jc w:val="center"/>
        <w:rPr>
          <w:rFonts w:ascii="Arial" w:hAnsi="Arial" w:cs="Arial"/>
          <w:i w:val="0"/>
          <w:color w:val="auto"/>
          <w:sz w:val="24"/>
          <w:szCs w:val="24"/>
        </w:rPr>
      </w:pPr>
      <w:r w:rsidRPr="0013408F">
        <w:rPr>
          <w:rFonts w:ascii="Arial" w:hAnsi="Arial" w:cs="Arial"/>
          <w:b/>
          <w:i w:val="0"/>
          <w:color w:val="auto"/>
          <w:sz w:val="24"/>
          <w:szCs w:val="24"/>
        </w:rPr>
        <w:t>Tabla 1</w:t>
      </w:r>
      <w:r w:rsidRPr="0013408F">
        <w:rPr>
          <w:rFonts w:ascii="Arial" w:hAnsi="Arial" w:cs="Arial"/>
          <w:i w:val="0"/>
          <w:color w:val="auto"/>
          <w:sz w:val="24"/>
          <w:szCs w:val="24"/>
        </w:rPr>
        <w:t xml:space="preserve"> Identificación de amenazas</w:t>
      </w:r>
    </w:p>
    <w:p w14:paraId="77117DFA" w14:textId="77777777" w:rsidR="00E75E8D" w:rsidRDefault="00E75E8D" w:rsidP="00F230A4">
      <w:pPr>
        <w:spacing w:after="0" w:line="240" w:lineRule="auto"/>
        <w:jc w:val="both"/>
        <w:rPr>
          <w:rFonts w:ascii="Arial" w:hAnsi="Arial" w:cs="Arial"/>
          <w:b/>
          <w:snapToGrid w:val="0"/>
          <w:sz w:val="24"/>
          <w:szCs w:val="24"/>
          <w:lang w:val="es-ES_tradnl" w:eastAsia="es-ES"/>
        </w:rPr>
      </w:pPr>
    </w:p>
    <w:p w14:paraId="4ED40117" w14:textId="6878A2FC"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b/>
          <w:snapToGrid w:val="0"/>
          <w:sz w:val="24"/>
          <w:szCs w:val="24"/>
          <w:lang w:val="es-ES_tradnl" w:eastAsia="es-ES"/>
        </w:rPr>
        <w:t>Identificación, descripción y calificación de las amenazas:</w:t>
      </w:r>
      <w:r w:rsidRPr="0013408F">
        <w:rPr>
          <w:rFonts w:ascii="Arial" w:hAnsi="Arial" w:cs="Arial"/>
          <w:snapToGrid w:val="0"/>
          <w:sz w:val="24"/>
          <w:szCs w:val="24"/>
          <w:lang w:val="es-ES_tradnl" w:eastAsia="es-ES"/>
        </w:rPr>
        <w:t xml:space="preserve"> Está etapa tiene por objeto identificar y evaluar cuales son aquellos eventos o condiciones que pueden llegar a ocasionar una emergencia, de tal manera que este análisis se convierta en una herramienta para establecer las medidas de prevención y control de los riesgos asociados, al entorno físico y al entorno social en el cual desarrolla sus funciones</w:t>
      </w:r>
    </w:p>
    <w:p w14:paraId="363AB915"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w:t>
      </w:r>
    </w:p>
    <w:p w14:paraId="05DB196C" w14:textId="77777777" w:rsidR="00F230A4" w:rsidRPr="0013408F" w:rsidRDefault="00F230A4" w:rsidP="00F230A4">
      <w:pPr>
        <w:pStyle w:val="Prrafodelista"/>
        <w:numPr>
          <w:ilvl w:val="0"/>
          <w:numId w:val="6"/>
        </w:numPr>
        <w:contextualSpacing/>
        <w:jc w:val="both"/>
        <w:rPr>
          <w:rFonts w:ascii="Arial" w:eastAsia="Calibri" w:hAnsi="Arial" w:cs="Arial"/>
          <w:snapToGrid w:val="0"/>
          <w:sz w:val="24"/>
          <w:szCs w:val="24"/>
          <w:lang w:val="es-ES_tradnl" w:eastAsia="es-ES"/>
        </w:rPr>
      </w:pPr>
      <w:r w:rsidRPr="0013408F">
        <w:rPr>
          <w:rFonts w:ascii="Arial" w:eastAsia="Calibri" w:hAnsi="Arial" w:cs="Arial"/>
          <w:snapToGrid w:val="0"/>
          <w:sz w:val="24"/>
          <w:szCs w:val="24"/>
          <w:lang w:val="es-ES_tradnl" w:eastAsia="es-ES"/>
        </w:rPr>
        <w:t>En la primera columna se registran todas las posibles amenazas de origen natural, tecnológico o social.</w:t>
      </w:r>
    </w:p>
    <w:p w14:paraId="416AFFF4" w14:textId="77777777" w:rsidR="00F230A4" w:rsidRPr="0013408F" w:rsidRDefault="00F230A4" w:rsidP="00F230A4">
      <w:pPr>
        <w:pStyle w:val="Prrafodelista"/>
        <w:numPr>
          <w:ilvl w:val="0"/>
          <w:numId w:val="6"/>
        </w:numPr>
        <w:contextualSpacing/>
        <w:jc w:val="both"/>
        <w:rPr>
          <w:rFonts w:ascii="Arial" w:eastAsia="Calibri" w:hAnsi="Arial" w:cs="Arial"/>
          <w:snapToGrid w:val="0"/>
          <w:sz w:val="24"/>
          <w:szCs w:val="24"/>
          <w:lang w:val="es-ES_tradnl" w:eastAsia="es-ES"/>
        </w:rPr>
      </w:pPr>
      <w:r w:rsidRPr="0013408F">
        <w:rPr>
          <w:rFonts w:ascii="Arial" w:eastAsia="Calibri" w:hAnsi="Arial" w:cs="Arial"/>
          <w:snapToGrid w:val="0"/>
          <w:sz w:val="24"/>
          <w:szCs w:val="24"/>
          <w:lang w:val="es-ES_tradnl" w:eastAsia="es-ES"/>
        </w:rPr>
        <w:lastRenderedPageBreak/>
        <w:t>En la segunda columna se registra la fuente de riesgo.</w:t>
      </w:r>
    </w:p>
    <w:p w14:paraId="40EA0490" w14:textId="77777777" w:rsidR="00F230A4" w:rsidRPr="0013408F" w:rsidRDefault="00F230A4" w:rsidP="00F230A4">
      <w:pPr>
        <w:pStyle w:val="Prrafodelista"/>
        <w:numPr>
          <w:ilvl w:val="0"/>
          <w:numId w:val="6"/>
        </w:numPr>
        <w:contextualSpacing/>
        <w:jc w:val="both"/>
        <w:rPr>
          <w:rFonts w:ascii="Arial" w:eastAsia="Calibri" w:hAnsi="Arial" w:cs="Arial"/>
          <w:snapToGrid w:val="0"/>
          <w:sz w:val="24"/>
          <w:szCs w:val="24"/>
          <w:lang w:val="es-ES_tradnl" w:eastAsia="es-ES"/>
        </w:rPr>
      </w:pPr>
      <w:r w:rsidRPr="0013408F">
        <w:rPr>
          <w:rFonts w:ascii="Arial" w:eastAsia="Calibri" w:hAnsi="Arial" w:cs="Arial"/>
          <w:snapToGrid w:val="0"/>
          <w:sz w:val="24"/>
          <w:szCs w:val="24"/>
          <w:lang w:val="es-ES_tradnl" w:eastAsia="es-ES"/>
        </w:rPr>
        <w:t>En la tercera columna se debe describir la amenaza. Esta descripción debe ser lo más detallada incluyendo en lo posible la fuente que la generaría, registros históricos, o estudios que sustenten la posibilidad de ocurrencia del evento.</w:t>
      </w:r>
    </w:p>
    <w:p w14:paraId="6460EC84" w14:textId="03895DAD" w:rsidR="00E75E8D" w:rsidRPr="00595E37" w:rsidRDefault="00F230A4" w:rsidP="0013408F">
      <w:pPr>
        <w:pStyle w:val="Prrafodelista"/>
        <w:numPr>
          <w:ilvl w:val="0"/>
          <w:numId w:val="6"/>
        </w:numPr>
        <w:contextualSpacing/>
        <w:jc w:val="both"/>
        <w:rPr>
          <w:rFonts w:ascii="Arial" w:eastAsia="Calibri" w:hAnsi="Arial" w:cs="Arial"/>
          <w:snapToGrid w:val="0"/>
          <w:sz w:val="24"/>
          <w:szCs w:val="24"/>
          <w:lang w:val="es-ES_tradnl" w:eastAsia="es-ES"/>
        </w:rPr>
      </w:pPr>
      <w:r w:rsidRPr="0013408F">
        <w:rPr>
          <w:rFonts w:ascii="Arial" w:eastAsia="Calibri" w:hAnsi="Arial" w:cs="Arial"/>
          <w:snapToGrid w:val="0"/>
          <w:sz w:val="24"/>
          <w:szCs w:val="24"/>
          <w:lang w:val="es-ES_tradnl" w:eastAsia="es-ES"/>
        </w:rPr>
        <w:t>En la cuarta columna se realiza la calificación de la amenaza y en la quinta columna se coloca el color que corresponda a la calificación de acuerdo con la siguiente tabla</w:t>
      </w:r>
      <w:r w:rsidR="00595E37">
        <w:rPr>
          <w:rFonts w:ascii="Arial" w:eastAsia="Calibri" w:hAnsi="Arial" w:cs="Arial"/>
          <w:snapToGrid w:val="0"/>
          <w:sz w:val="24"/>
          <w:szCs w:val="24"/>
          <w:lang w:val="es-ES_tradnl" w:eastAsia="es-ES"/>
        </w:rPr>
        <w:t>:</w:t>
      </w:r>
    </w:p>
    <w:p w14:paraId="41F3A241" w14:textId="0440BECF" w:rsidR="00E75E8D" w:rsidRDefault="00E75E8D" w:rsidP="0013408F">
      <w:pPr>
        <w:contextualSpacing/>
        <w:jc w:val="both"/>
        <w:rPr>
          <w:rFonts w:ascii="Arial" w:hAnsi="Arial" w:cs="Arial"/>
          <w:b/>
          <w:sz w:val="24"/>
          <w:szCs w:val="24"/>
          <w:lang w:val="es-MX"/>
        </w:rPr>
      </w:pPr>
    </w:p>
    <w:p w14:paraId="42E4CBF0" w14:textId="77777777" w:rsidR="00E75E8D" w:rsidRPr="0013408F" w:rsidRDefault="00E75E8D" w:rsidP="0013408F">
      <w:pPr>
        <w:contextualSpacing/>
        <w:jc w:val="both"/>
        <w:rPr>
          <w:rFonts w:ascii="Arial" w:hAnsi="Arial" w:cs="Arial"/>
          <w:b/>
          <w:sz w:val="24"/>
          <w:szCs w:val="24"/>
          <w:lang w:val="es-MX"/>
        </w:rPr>
      </w:pPr>
    </w:p>
    <w:tbl>
      <w:tblPr>
        <w:tblStyle w:val="Tablaconcuadrcula"/>
        <w:tblW w:w="5000" w:type="pct"/>
        <w:tblLook w:val="04A0" w:firstRow="1" w:lastRow="0" w:firstColumn="1" w:lastColumn="0" w:noHBand="0" w:noVBand="1"/>
      </w:tblPr>
      <w:tblGrid>
        <w:gridCol w:w="1270"/>
        <w:gridCol w:w="6238"/>
        <w:gridCol w:w="1886"/>
      </w:tblGrid>
      <w:tr w:rsidR="00F230A4" w:rsidRPr="0013408F" w14:paraId="027C9749" w14:textId="77777777" w:rsidTr="0074397D">
        <w:tc>
          <w:tcPr>
            <w:tcW w:w="676" w:type="pct"/>
            <w:shd w:val="clear" w:color="auto" w:fill="D9D9D9" w:themeFill="background1" w:themeFillShade="D9"/>
          </w:tcPr>
          <w:p w14:paraId="4D2F4F06"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lang w:val="es-MX"/>
              </w:rPr>
              <w:t>EVENTO</w:t>
            </w:r>
          </w:p>
        </w:tc>
        <w:tc>
          <w:tcPr>
            <w:tcW w:w="3320" w:type="pct"/>
            <w:shd w:val="clear" w:color="auto" w:fill="D9D9D9" w:themeFill="background1" w:themeFillShade="D9"/>
          </w:tcPr>
          <w:p w14:paraId="2AF76FF3"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lang w:val="es-MX"/>
              </w:rPr>
              <w:t>COMPORTAMIENTO</w:t>
            </w:r>
          </w:p>
        </w:tc>
        <w:tc>
          <w:tcPr>
            <w:tcW w:w="1004" w:type="pct"/>
            <w:shd w:val="clear" w:color="auto" w:fill="D9D9D9" w:themeFill="background1" w:themeFillShade="D9"/>
          </w:tcPr>
          <w:p w14:paraId="718E7DCA"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lang w:val="es-MX"/>
              </w:rPr>
              <w:t>COLOR ASIGNADO</w:t>
            </w:r>
          </w:p>
        </w:tc>
      </w:tr>
      <w:tr w:rsidR="00F230A4" w:rsidRPr="0013408F" w14:paraId="7629CC35" w14:textId="77777777" w:rsidTr="0074397D">
        <w:tc>
          <w:tcPr>
            <w:tcW w:w="676" w:type="pct"/>
            <w:vAlign w:val="center"/>
          </w:tcPr>
          <w:p w14:paraId="00C48A63" w14:textId="77777777" w:rsidR="00F230A4" w:rsidRPr="0013408F" w:rsidRDefault="00F230A4" w:rsidP="00B4024C">
            <w:pPr>
              <w:spacing w:after="0" w:line="240" w:lineRule="auto"/>
              <w:jc w:val="both"/>
              <w:rPr>
                <w:rFonts w:ascii="Arial" w:hAnsi="Arial" w:cs="Arial"/>
                <w:sz w:val="24"/>
                <w:szCs w:val="24"/>
                <w:lang w:val="es-MX"/>
              </w:rPr>
            </w:pPr>
            <w:r w:rsidRPr="0013408F">
              <w:rPr>
                <w:rFonts w:ascii="Arial" w:hAnsi="Arial" w:cs="Arial"/>
                <w:sz w:val="24"/>
                <w:szCs w:val="24"/>
                <w:lang w:val="es-MX"/>
              </w:rPr>
              <w:t>Posible</w:t>
            </w:r>
          </w:p>
        </w:tc>
        <w:tc>
          <w:tcPr>
            <w:tcW w:w="3320" w:type="pct"/>
          </w:tcPr>
          <w:p w14:paraId="0EFDBAA8"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sz w:val="24"/>
                <w:szCs w:val="24"/>
              </w:rPr>
              <w:t>Es aquel fenómeno que puede suceder o que es factible porque no existen razones históricas y científicas para decir que esto no sucederá.</w:t>
            </w:r>
          </w:p>
        </w:tc>
        <w:tc>
          <w:tcPr>
            <w:tcW w:w="1004" w:type="pct"/>
            <w:shd w:val="clear" w:color="auto" w:fill="00B050"/>
            <w:vAlign w:val="center"/>
          </w:tcPr>
          <w:p w14:paraId="36EE7C78"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lang w:val="es-MX"/>
              </w:rPr>
              <w:t>Verde</w:t>
            </w:r>
          </w:p>
        </w:tc>
      </w:tr>
      <w:tr w:rsidR="00F230A4" w:rsidRPr="0013408F" w14:paraId="4AF5CC1A" w14:textId="77777777" w:rsidTr="0074397D">
        <w:tc>
          <w:tcPr>
            <w:tcW w:w="676" w:type="pct"/>
            <w:vAlign w:val="center"/>
          </w:tcPr>
          <w:p w14:paraId="3C8BFDA6" w14:textId="77777777" w:rsidR="00F230A4" w:rsidRPr="0013408F" w:rsidRDefault="00F230A4" w:rsidP="00B4024C">
            <w:pPr>
              <w:spacing w:after="0" w:line="240" w:lineRule="auto"/>
              <w:jc w:val="both"/>
              <w:rPr>
                <w:rFonts w:ascii="Arial" w:hAnsi="Arial" w:cs="Arial"/>
                <w:sz w:val="24"/>
                <w:szCs w:val="24"/>
                <w:lang w:val="es-MX"/>
              </w:rPr>
            </w:pPr>
            <w:r w:rsidRPr="0013408F">
              <w:rPr>
                <w:rFonts w:ascii="Arial" w:hAnsi="Arial" w:cs="Arial"/>
                <w:sz w:val="24"/>
                <w:szCs w:val="24"/>
                <w:lang w:val="es-MX"/>
              </w:rPr>
              <w:t>Probable</w:t>
            </w:r>
          </w:p>
        </w:tc>
        <w:tc>
          <w:tcPr>
            <w:tcW w:w="3320" w:type="pct"/>
          </w:tcPr>
          <w:p w14:paraId="618E8E76"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sz w:val="24"/>
                <w:szCs w:val="24"/>
              </w:rPr>
              <w:t>Es aquel fenómeno esperado del cual existen razones y argumentos técnicos científicos para creer que sucederá.</w:t>
            </w:r>
          </w:p>
        </w:tc>
        <w:tc>
          <w:tcPr>
            <w:tcW w:w="1004" w:type="pct"/>
            <w:shd w:val="clear" w:color="auto" w:fill="FFFF00"/>
            <w:vAlign w:val="center"/>
          </w:tcPr>
          <w:p w14:paraId="34FC37CF"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highlight w:val="yellow"/>
                <w:lang w:val="es-MX"/>
              </w:rPr>
              <w:t>Amarillo</w:t>
            </w:r>
          </w:p>
        </w:tc>
      </w:tr>
      <w:tr w:rsidR="00F230A4" w:rsidRPr="0013408F" w14:paraId="2328DC61" w14:textId="77777777" w:rsidTr="0074397D">
        <w:tc>
          <w:tcPr>
            <w:tcW w:w="676" w:type="pct"/>
            <w:vAlign w:val="center"/>
          </w:tcPr>
          <w:p w14:paraId="52A3DB5C" w14:textId="77777777" w:rsidR="00F230A4" w:rsidRPr="0013408F" w:rsidRDefault="00F230A4" w:rsidP="00B4024C">
            <w:pPr>
              <w:spacing w:after="0" w:line="240" w:lineRule="auto"/>
              <w:jc w:val="both"/>
              <w:rPr>
                <w:rFonts w:ascii="Arial" w:hAnsi="Arial" w:cs="Arial"/>
                <w:sz w:val="24"/>
                <w:szCs w:val="24"/>
                <w:lang w:val="es-MX"/>
              </w:rPr>
            </w:pPr>
            <w:r w:rsidRPr="0013408F">
              <w:rPr>
                <w:rFonts w:ascii="Arial" w:hAnsi="Arial" w:cs="Arial"/>
                <w:sz w:val="24"/>
                <w:szCs w:val="24"/>
                <w:lang w:val="es-MX"/>
              </w:rPr>
              <w:t>Inminente</w:t>
            </w:r>
          </w:p>
        </w:tc>
        <w:tc>
          <w:tcPr>
            <w:tcW w:w="3320" w:type="pct"/>
          </w:tcPr>
          <w:p w14:paraId="7323310F"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sz w:val="24"/>
                <w:szCs w:val="24"/>
              </w:rPr>
              <w:t>Es aquel fenómeno esperado que tiene alta probabilidad de ocurrir.</w:t>
            </w:r>
          </w:p>
        </w:tc>
        <w:tc>
          <w:tcPr>
            <w:tcW w:w="1004" w:type="pct"/>
            <w:shd w:val="clear" w:color="auto" w:fill="FF0000"/>
            <w:vAlign w:val="center"/>
          </w:tcPr>
          <w:p w14:paraId="281E0815"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lang w:val="es-MX"/>
              </w:rPr>
              <w:t>Rojo</w:t>
            </w:r>
          </w:p>
        </w:tc>
      </w:tr>
    </w:tbl>
    <w:p w14:paraId="6DA8AA46" w14:textId="24A7945D" w:rsidR="00F230A4" w:rsidRPr="00E75E8D" w:rsidRDefault="00F230A4" w:rsidP="00E75E8D">
      <w:pPr>
        <w:pStyle w:val="Descripcin"/>
        <w:spacing w:after="0"/>
        <w:jc w:val="center"/>
        <w:rPr>
          <w:rFonts w:ascii="Arial" w:hAnsi="Arial" w:cs="Arial"/>
          <w:i w:val="0"/>
          <w:color w:val="auto"/>
          <w:sz w:val="24"/>
          <w:szCs w:val="24"/>
        </w:rPr>
      </w:pPr>
      <w:r w:rsidRPr="0013408F">
        <w:rPr>
          <w:rFonts w:ascii="Arial" w:hAnsi="Arial" w:cs="Arial"/>
          <w:b/>
          <w:i w:val="0"/>
          <w:color w:val="auto"/>
          <w:sz w:val="24"/>
          <w:szCs w:val="24"/>
        </w:rPr>
        <w:t>Tabla 2</w:t>
      </w:r>
      <w:r w:rsidRPr="0013408F">
        <w:rPr>
          <w:rFonts w:ascii="Arial" w:hAnsi="Arial" w:cs="Arial"/>
          <w:i w:val="0"/>
          <w:color w:val="auto"/>
          <w:sz w:val="24"/>
          <w:szCs w:val="24"/>
        </w:rPr>
        <w:t xml:space="preserve"> Calificación de la amenaza</w:t>
      </w:r>
    </w:p>
    <w:p w14:paraId="7A992302" w14:textId="77777777" w:rsidR="00F230A4" w:rsidRPr="0013408F" w:rsidRDefault="00F230A4" w:rsidP="003841E3">
      <w:pPr>
        <w:pStyle w:val="Prrafodelista"/>
        <w:numPr>
          <w:ilvl w:val="0"/>
          <w:numId w:val="7"/>
        </w:numPr>
        <w:ind w:left="1843" w:hanging="283"/>
        <w:contextualSpacing/>
        <w:jc w:val="both"/>
        <w:rPr>
          <w:rFonts w:ascii="Arial" w:eastAsia="Calibri" w:hAnsi="Arial" w:cs="Arial"/>
          <w:snapToGrid w:val="0"/>
          <w:sz w:val="24"/>
          <w:szCs w:val="24"/>
          <w:lang w:val="es-ES_tradnl" w:eastAsia="es-ES"/>
        </w:rPr>
      </w:pPr>
      <w:r w:rsidRPr="0013408F">
        <w:rPr>
          <w:rFonts w:ascii="Arial" w:eastAsia="Calibri" w:hAnsi="Arial" w:cs="Arial"/>
          <w:snapToGrid w:val="0"/>
          <w:sz w:val="24"/>
          <w:szCs w:val="24"/>
          <w:lang w:val="es-ES_tradnl" w:eastAsia="es-ES"/>
        </w:rPr>
        <w:t>En la sexta columna se identifica las áreas amenazadas.</w:t>
      </w:r>
    </w:p>
    <w:p w14:paraId="5FE0ED00" w14:textId="77777777" w:rsidR="00F230A4" w:rsidRPr="0013408F" w:rsidRDefault="00F230A4" w:rsidP="00F230A4">
      <w:pPr>
        <w:pStyle w:val="Prrafodelista"/>
        <w:ind w:left="2484"/>
        <w:contextualSpacing/>
        <w:jc w:val="both"/>
        <w:rPr>
          <w:rFonts w:ascii="Arial" w:eastAsia="Calibri" w:hAnsi="Arial" w:cs="Arial"/>
          <w:snapToGrid w:val="0"/>
          <w:sz w:val="24"/>
          <w:szCs w:val="24"/>
          <w:lang w:val="es-ES_tradnl" w:eastAsia="es-ES"/>
        </w:rPr>
      </w:pPr>
    </w:p>
    <w:p w14:paraId="52F0FAC8" w14:textId="77777777" w:rsidR="00F230A4" w:rsidRPr="0013408F" w:rsidRDefault="00F230A4" w:rsidP="00F230A4">
      <w:pPr>
        <w:pStyle w:val="Prrafodelista"/>
        <w:numPr>
          <w:ilvl w:val="1"/>
          <w:numId w:val="1"/>
        </w:numPr>
        <w:jc w:val="both"/>
        <w:rPr>
          <w:rFonts w:ascii="Arial" w:eastAsia="Calibri" w:hAnsi="Arial" w:cs="Arial"/>
          <w:b/>
          <w:snapToGrid w:val="0"/>
          <w:sz w:val="24"/>
          <w:szCs w:val="24"/>
          <w:lang w:val="es-ES_tradnl" w:eastAsia="es-ES"/>
        </w:rPr>
      </w:pPr>
      <w:bookmarkStart w:id="45" w:name="_Toc444086452"/>
      <w:r w:rsidRPr="0013408F">
        <w:rPr>
          <w:rFonts w:ascii="Arial" w:eastAsia="Calibri" w:hAnsi="Arial" w:cs="Arial"/>
          <w:b/>
          <w:snapToGrid w:val="0"/>
          <w:sz w:val="24"/>
          <w:szCs w:val="24"/>
          <w:lang w:val="es-ES_tradnl" w:eastAsia="es-ES"/>
        </w:rPr>
        <w:t>Análisis de Vulnerabilidad</w:t>
      </w:r>
      <w:bookmarkEnd w:id="45"/>
    </w:p>
    <w:p w14:paraId="01D1A613" w14:textId="77777777" w:rsidR="00F230A4" w:rsidRPr="0013408F" w:rsidRDefault="00F230A4" w:rsidP="00F230A4">
      <w:pPr>
        <w:spacing w:after="0" w:line="240" w:lineRule="auto"/>
        <w:rPr>
          <w:rFonts w:ascii="Arial" w:hAnsi="Arial" w:cs="Arial"/>
          <w:snapToGrid w:val="0"/>
          <w:sz w:val="24"/>
          <w:szCs w:val="24"/>
          <w:lang w:val="es-ES_tradnl" w:eastAsia="es-ES"/>
        </w:rPr>
      </w:pPr>
    </w:p>
    <w:p w14:paraId="62DCCB17" w14:textId="3ECDF4AF"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 xml:space="preserve">Vulnerabilidad: </w:t>
      </w:r>
      <w:r w:rsidR="0074397D">
        <w:rPr>
          <w:rFonts w:ascii="Arial" w:hAnsi="Arial" w:cs="Arial"/>
          <w:snapToGrid w:val="0"/>
          <w:sz w:val="24"/>
          <w:szCs w:val="24"/>
          <w:lang w:val="es-ES_tradnl" w:eastAsia="es-ES"/>
        </w:rPr>
        <w:t>C</w:t>
      </w:r>
      <w:r w:rsidRPr="0013408F">
        <w:rPr>
          <w:rFonts w:ascii="Arial" w:hAnsi="Arial" w:cs="Arial"/>
          <w:snapToGrid w:val="0"/>
          <w:sz w:val="24"/>
          <w:szCs w:val="24"/>
          <w:lang w:val="es-ES_tradnl" w:eastAsia="es-ES"/>
        </w:rPr>
        <w:t>aracterística propia de un elemento o grupo de elementos expuestos a una amenaza, relacionada con su incapacidad física, económica, política o social de anticipar, resistir y recuperarse del daño sufrido cuando opera dicha amenaza.</w:t>
      </w:r>
    </w:p>
    <w:p w14:paraId="4B68274B"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p>
    <w:p w14:paraId="75B85557" w14:textId="4F05C329" w:rsidR="00F230A4"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El análisis de vulnerabilidad contempla tres elementos expuestos, cada uno de ellos analizado desde tres aspectos:</w:t>
      </w:r>
    </w:p>
    <w:p w14:paraId="3BAED66E" w14:textId="443A094F" w:rsidR="00F230A4" w:rsidRPr="0013408F" w:rsidRDefault="00F230A4" w:rsidP="00F230A4">
      <w:pPr>
        <w:spacing w:after="0" w:line="240" w:lineRule="auto"/>
        <w:rPr>
          <w:rFonts w:ascii="Arial" w:hAnsi="Arial" w:cs="Arial"/>
          <w:sz w:val="24"/>
          <w:szCs w:val="24"/>
        </w:rPr>
      </w:pPr>
    </w:p>
    <w:tbl>
      <w:tblPr>
        <w:tblStyle w:val="Tablaconcuadrcula"/>
        <w:tblW w:w="5000" w:type="pct"/>
        <w:tblLook w:val="04A0" w:firstRow="1" w:lastRow="0" w:firstColumn="1" w:lastColumn="0" w:noHBand="0" w:noVBand="1"/>
      </w:tblPr>
      <w:tblGrid>
        <w:gridCol w:w="3130"/>
        <w:gridCol w:w="3132"/>
        <w:gridCol w:w="3132"/>
      </w:tblGrid>
      <w:tr w:rsidR="00F230A4" w:rsidRPr="0013408F" w14:paraId="5C62C687" w14:textId="77777777" w:rsidTr="0074397D">
        <w:tc>
          <w:tcPr>
            <w:tcW w:w="1666" w:type="pct"/>
            <w:shd w:val="clear" w:color="auto" w:fill="D9D9D9" w:themeFill="background1" w:themeFillShade="D9"/>
          </w:tcPr>
          <w:p w14:paraId="3D64FC20" w14:textId="77777777" w:rsidR="00F230A4" w:rsidRPr="0013408F" w:rsidRDefault="00F230A4" w:rsidP="00B4024C">
            <w:pPr>
              <w:spacing w:after="0" w:line="240" w:lineRule="auto"/>
              <w:rPr>
                <w:rFonts w:ascii="Arial" w:hAnsi="Arial" w:cs="Arial"/>
                <w:b/>
                <w:sz w:val="24"/>
                <w:szCs w:val="24"/>
              </w:rPr>
            </w:pPr>
            <w:bookmarkStart w:id="46" w:name="_Toc444086453"/>
            <w:r w:rsidRPr="0013408F">
              <w:rPr>
                <w:rFonts w:ascii="Arial" w:hAnsi="Arial" w:cs="Arial"/>
                <w:b/>
                <w:sz w:val="24"/>
                <w:szCs w:val="24"/>
              </w:rPr>
              <w:t>PERSONAS</w:t>
            </w:r>
            <w:bookmarkEnd w:id="46"/>
          </w:p>
        </w:tc>
        <w:tc>
          <w:tcPr>
            <w:tcW w:w="1667" w:type="pct"/>
            <w:shd w:val="clear" w:color="auto" w:fill="D9D9D9" w:themeFill="background1" w:themeFillShade="D9"/>
          </w:tcPr>
          <w:p w14:paraId="66291A02" w14:textId="77777777" w:rsidR="00F230A4" w:rsidRPr="0013408F" w:rsidRDefault="00F230A4" w:rsidP="00B4024C">
            <w:pPr>
              <w:spacing w:after="0" w:line="240" w:lineRule="auto"/>
              <w:rPr>
                <w:rFonts w:ascii="Arial" w:hAnsi="Arial" w:cs="Arial"/>
                <w:b/>
                <w:sz w:val="24"/>
                <w:szCs w:val="24"/>
              </w:rPr>
            </w:pPr>
            <w:bookmarkStart w:id="47" w:name="_Toc444086454"/>
            <w:r w:rsidRPr="0013408F">
              <w:rPr>
                <w:rFonts w:ascii="Arial" w:hAnsi="Arial" w:cs="Arial"/>
                <w:b/>
                <w:sz w:val="24"/>
                <w:szCs w:val="24"/>
              </w:rPr>
              <w:t>RECURSOS</w:t>
            </w:r>
            <w:bookmarkEnd w:id="47"/>
          </w:p>
        </w:tc>
        <w:tc>
          <w:tcPr>
            <w:tcW w:w="1667" w:type="pct"/>
            <w:shd w:val="clear" w:color="auto" w:fill="D9D9D9" w:themeFill="background1" w:themeFillShade="D9"/>
          </w:tcPr>
          <w:p w14:paraId="51D7BC61" w14:textId="77777777" w:rsidR="00F230A4" w:rsidRPr="0013408F" w:rsidRDefault="00F230A4" w:rsidP="00B4024C">
            <w:pPr>
              <w:spacing w:after="0" w:line="240" w:lineRule="auto"/>
              <w:rPr>
                <w:rFonts w:ascii="Arial" w:hAnsi="Arial" w:cs="Arial"/>
                <w:b/>
                <w:sz w:val="24"/>
                <w:szCs w:val="24"/>
              </w:rPr>
            </w:pPr>
            <w:bookmarkStart w:id="48" w:name="_Toc444086455"/>
            <w:r w:rsidRPr="0013408F">
              <w:rPr>
                <w:rFonts w:ascii="Arial" w:hAnsi="Arial" w:cs="Arial"/>
                <w:b/>
                <w:sz w:val="24"/>
                <w:szCs w:val="24"/>
              </w:rPr>
              <w:t>SISTEMAS Y PROCESOS</w:t>
            </w:r>
            <w:bookmarkEnd w:id="48"/>
          </w:p>
        </w:tc>
      </w:tr>
      <w:tr w:rsidR="00F230A4" w:rsidRPr="0013408F" w14:paraId="11237F73" w14:textId="77777777" w:rsidTr="0074397D">
        <w:tc>
          <w:tcPr>
            <w:tcW w:w="1666" w:type="pct"/>
          </w:tcPr>
          <w:p w14:paraId="54671B75" w14:textId="77777777" w:rsidR="00F230A4" w:rsidRPr="0013408F" w:rsidRDefault="00F230A4" w:rsidP="00F230A4">
            <w:pPr>
              <w:pStyle w:val="Prrafodelista"/>
              <w:numPr>
                <w:ilvl w:val="0"/>
                <w:numId w:val="10"/>
              </w:numPr>
              <w:jc w:val="both"/>
              <w:rPr>
                <w:rFonts w:ascii="Arial" w:hAnsi="Arial" w:cs="Arial"/>
                <w:sz w:val="24"/>
                <w:szCs w:val="24"/>
              </w:rPr>
            </w:pPr>
            <w:bookmarkStart w:id="49" w:name="_Toc444086456"/>
            <w:r w:rsidRPr="0013408F">
              <w:rPr>
                <w:rFonts w:ascii="Arial" w:hAnsi="Arial" w:cs="Arial"/>
                <w:sz w:val="24"/>
                <w:szCs w:val="24"/>
              </w:rPr>
              <w:t>Gestión Organizacional</w:t>
            </w:r>
            <w:bookmarkEnd w:id="49"/>
          </w:p>
          <w:p w14:paraId="12953F5C" w14:textId="77777777" w:rsidR="00F230A4" w:rsidRPr="0013408F" w:rsidRDefault="00F230A4" w:rsidP="00F230A4">
            <w:pPr>
              <w:pStyle w:val="Prrafodelista"/>
              <w:numPr>
                <w:ilvl w:val="0"/>
                <w:numId w:val="10"/>
              </w:numPr>
              <w:jc w:val="both"/>
              <w:rPr>
                <w:rFonts w:ascii="Arial" w:hAnsi="Arial" w:cs="Arial"/>
                <w:sz w:val="24"/>
                <w:szCs w:val="24"/>
              </w:rPr>
            </w:pPr>
            <w:bookmarkStart w:id="50" w:name="_Toc444086457"/>
            <w:r w:rsidRPr="0013408F">
              <w:rPr>
                <w:rFonts w:ascii="Arial" w:hAnsi="Arial" w:cs="Arial"/>
                <w:sz w:val="24"/>
                <w:szCs w:val="24"/>
              </w:rPr>
              <w:t>Capacitación y entrenamiento</w:t>
            </w:r>
            <w:bookmarkEnd w:id="50"/>
          </w:p>
          <w:p w14:paraId="02AC5676" w14:textId="77777777" w:rsidR="00F230A4" w:rsidRPr="0013408F" w:rsidRDefault="00F230A4" w:rsidP="00F230A4">
            <w:pPr>
              <w:pStyle w:val="Prrafodelista"/>
              <w:numPr>
                <w:ilvl w:val="0"/>
                <w:numId w:val="10"/>
              </w:numPr>
              <w:jc w:val="both"/>
              <w:rPr>
                <w:rFonts w:ascii="Arial" w:hAnsi="Arial" w:cs="Arial"/>
                <w:sz w:val="24"/>
                <w:szCs w:val="24"/>
              </w:rPr>
            </w:pPr>
            <w:bookmarkStart w:id="51" w:name="_Toc444086458"/>
            <w:r w:rsidRPr="0013408F">
              <w:rPr>
                <w:rFonts w:ascii="Arial" w:hAnsi="Arial" w:cs="Arial"/>
                <w:sz w:val="24"/>
                <w:szCs w:val="24"/>
              </w:rPr>
              <w:t>Características de Seguridad</w:t>
            </w:r>
            <w:bookmarkEnd w:id="51"/>
          </w:p>
        </w:tc>
        <w:tc>
          <w:tcPr>
            <w:tcW w:w="1667" w:type="pct"/>
          </w:tcPr>
          <w:p w14:paraId="287D9C86" w14:textId="77777777" w:rsidR="00F230A4" w:rsidRPr="0013408F" w:rsidRDefault="00F230A4" w:rsidP="00F230A4">
            <w:pPr>
              <w:pStyle w:val="Prrafodelista"/>
              <w:numPr>
                <w:ilvl w:val="0"/>
                <w:numId w:val="10"/>
              </w:numPr>
              <w:jc w:val="both"/>
              <w:rPr>
                <w:rFonts w:ascii="Arial" w:hAnsi="Arial" w:cs="Arial"/>
                <w:sz w:val="24"/>
                <w:szCs w:val="24"/>
              </w:rPr>
            </w:pPr>
            <w:bookmarkStart w:id="52" w:name="_Toc444086459"/>
            <w:r w:rsidRPr="0013408F">
              <w:rPr>
                <w:rFonts w:ascii="Arial" w:hAnsi="Arial" w:cs="Arial"/>
                <w:sz w:val="24"/>
                <w:szCs w:val="24"/>
              </w:rPr>
              <w:t>Suministros</w:t>
            </w:r>
            <w:bookmarkEnd w:id="52"/>
          </w:p>
          <w:p w14:paraId="75EA883C" w14:textId="77777777" w:rsidR="00F230A4" w:rsidRPr="0013408F" w:rsidRDefault="00F230A4" w:rsidP="00F230A4">
            <w:pPr>
              <w:pStyle w:val="Prrafodelista"/>
              <w:numPr>
                <w:ilvl w:val="0"/>
                <w:numId w:val="10"/>
              </w:numPr>
              <w:jc w:val="both"/>
              <w:rPr>
                <w:rFonts w:ascii="Arial" w:hAnsi="Arial" w:cs="Arial"/>
                <w:sz w:val="24"/>
                <w:szCs w:val="24"/>
              </w:rPr>
            </w:pPr>
            <w:bookmarkStart w:id="53" w:name="_Toc444086460"/>
            <w:r w:rsidRPr="0013408F">
              <w:rPr>
                <w:rFonts w:ascii="Arial" w:hAnsi="Arial" w:cs="Arial"/>
                <w:sz w:val="24"/>
                <w:szCs w:val="24"/>
              </w:rPr>
              <w:t>Edificación</w:t>
            </w:r>
            <w:bookmarkEnd w:id="53"/>
          </w:p>
          <w:p w14:paraId="4179688C" w14:textId="77777777" w:rsidR="00F230A4" w:rsidRPr="0013408F" w:rsidRDefault="00F230A4" w:rsidP="00F230A4">
            <w:pPr>
              <w:pStyle w:val="Prrafodelista"/>
              <w:numPr>
                <w:ilvl w:val="0"/>
                <w:numId w:val="10"/>
              </w:numPr>
              <w:jc w:val="both"/>
              <w:rPr>
                <w:rFonts w:ascii="Arial" w:hAnsi="Arial" w:cs="Arial"/>
                <w:sz w:val="24"/>
                <w:szCs w:val="24"/>
              </w:rPr>
            </w:pPr>
            <w:bookmarkStart w:id="54" w:name="_Toc444086461"/>
            <w:r w:rsidRPr="0013408F">
              <w:rPr>
                <w:rFonts w:ascii="Arial" w:hAnsi="Arial" w:cs="Arial"/>
                <w:sz w:val="24"/>
                <w:szCs w:val="24"/>
              </w:rPr>
              <w:t>Equipos</w:t>
            </w:r>
            <w:bookmarkEnd w:id="54"/>
          </w:p>
        </w:tc>
        <w:tc>
          <w:tcPr>
            <w:tcW w:w="1667" w:type="pct"/>
          </w:tcPr>
          <w:p w14:paraId="69AC9B59" w14:textId="77777777" w:rsidR="00F230A4" w:rsidRPr="0013408F" w:rsidRDefault="00F230A4" w:rsidP="00F230A4">
            <w:pPr>
              <w:pStyle w:val="Prrafodelista"/>
              <w:numPr>
                <w:ilvl w:val="0"/>
                <w:numId w:val="10"/>
              </w:numPr>
              <w:jc w:val="both"/>
              <w:rPr>
                <w:rFonts w:ascii="Arial" w:hAnsi="Arial" w:cs="Arial"/>
                <w:sz w:val="24"/>
                <w:szCs w:val="24"/>
              </w:rPr>
            </w:pPr>
            <w:bookmarkStart w:id="55" w:name="_Toc444086462"/>
            <w:r w:rsidRPr="0013408F">
              <w:rPr>
                <w:rFonts w:ascii="Arial" w:hAnsi="Arial" w:cs="Arial"/>
                <w:sz w:val="24"/>
                <w:szCs w:val="24"/>
              </w:rPr>
              <w:t>Servicios</w:t>
            </w:r>
            <w:bookmarkEnd w:id="55"/>
          </w:p>
          <w:p w14:paraId="1DD09308" w14:textId="77777777" w:rsidR="00F230A4" w:rsidRPr="0013408F" w:rsidRDefault="00F230A4" w:rsidP="00F230A4">
            <w:pPr>
              <w:pStyle w:val="Prrafodelista"/>
              <w:numPr>
                <w:ilvl w:val="0"/>
                <w:numId w:val="10"/>
              </w:numPr>
              <w:jc w:val="both"/>
              <w:rPr>
                <w:rFonts w:ascii="Arial" w:hAnsi="Arial" w:cs="Arial"/>
                <w:sz w:val="24"/>
                <w:szCs w:val="24"/>
              </w:rPr>
            </w:pPr>
            <w:bookmarkStart w:id="56" w:name="_Toc444086463"/>
            <w:r w:rsidRPr="0013408F">
              <w:rPr>
                <w:rFonts w:ascii="Arial" w:hAnsi="Arial" w:cs="Arial"/>
                <w:sz w:val="24"/>
                <w:szCs w:val="24"/>
              </w:rPr>
              <w:t>Sistemas Alternos</w:t>
            </w:r>
            <w:bookmarkEnd w:id="56"/>
          </w:p>
          <w:p w14:paraId="65A54A62" w14:textId="77777777" w:rsidR="00F230A4" w:rsidRPr="0013408F" w:rsidRDefault="00F230A4" w:rsidP="00F230A4">
            <w:pPr>
              <w:pStyle w:val="Prrafodelista"/>
              <w:numPr>
                <w:ilvl w:val="0"/>
                <w:numId w:val="10"/>
              </w:numPr>
              <w:jc w:val="both"/>
              <w:rPr>
                <w:rFonts w:ascii="Arial" w:hAnsi="Arial" w:cs="Arial"/>
                <w:sz w:val="24"/>
                <w:szCs w:val="24"/>
              </w:rPr>
            </w:pPr>
            <w:bookmarkStart w:id="57" w:name="_Toc444086464"/>
            <w:r w:rsidRPr="0013408F">
              <w:rPr>
                <w:rFonts w:ascii="Arial" w:hAnsi="Arial" w:cs="Arial"/>
                <w:sz w:val="24"/>
                <w:szCs w:val="24"/>
              </w:rPr>
              <w:t>Recuperación</w:t>
            </w:r>
            <w:bookmarkEnd w:id="57"/>
            <w:r w:rsidRPr="0013408F">
              <w:rPr>
                <w:rFonts w:ascii="Arial" w:hAnsi="Arial" w:cs="Arial"/>
                <w:sz w:val="24"/>
                <w:szCs w:val="24"/>
              </w:rPr>
              <w:t xml:space="preserve"> </w:t>
            </w:r>
          </w:p>
        </w:tc>
      </w:tr>
    </w:tbl>
    <w:p w14:paraId="19DD1D32" w14:textId="77777777" w:rsidR="00F230A4" w:rsidRPr="0013408F" w:rsidRDefault="00F230A4" w:rsidP="00F230A4">
      <w:pPr>
        <w:pStyle w:val="Descripcin"/>
        <w:spacing w:after="0"/>
        <w:jc w:val="center"/>
        <w:rPr>
          <w:rFonts w:ascii="Arial" w:hAnsi="Arial" w:cs="Arial"/>
          <w:i w:val="0"/>
          <w:color w:val="auto"/>
          <w:sz w:val="24"/>
          <w:szCs w:val="24"/>
        </w:rPr>
      </w:pPr>
      <w:r w:rsidRPr="0013408F">
        <w:rPr>
          <w:rFonts w:ascii="Arial" w:hAnsi="Arial" w:cs="Arial"/>
          <w:b/>
          <w:i w:val="0"/>
          <w:color w:val="auto"/>
          <w:sz w:val="24"/>
          <w:szCs w:val="24"/>
        </w:rPr>
        <w:t>Tabla 3</w:t>
      </w:r>
      <w:r w:rsidRPr="0013408F">
        <w:rPr>
          <w:rFonts w:ascii="Arial" w:hAnsi="Arial" w:cs="Arial"/>
          <w:i w:val="0"/>
          <w:color w:val="auto"/>
          <w:sz w:val="24"/>
          <w:szCs w:val="24"/>
        </w:rPr>
        <w:t xml:space="preserve"> Elementos y Aspectos de Vulnerabilidad</w:t>
      </w:r>
    </w:p>
    <w:p w14:paraId="52B5C667" w14:textId="77777777" w:rsidR="00F230A4" w:rsidRPr="0013408F" w:rsidRDefault="00F230A4" w:rsidP="00F230A4">
      <w:pPr>
        <w:spacing w:after="0" w:line="240" w:lineRule="auto"/>
        <w:rPr>
          <w:rFonts w:ascii="Arial" w:hAnsi="Arial" w:cs="Arial"/>
          <w:sz w:val="24"/>
          <w:szCs w:val="24"/>
          <w:lang w:val="es-CO"/>
        </w:rPr>
      </w:pPr>
    </w:p>
    <w:p w14:paraId="228942F3" w14:textId="77777777" w:rsidR="00F230A4" w:rsidRPr="0013408F" w:rsidRDefault="00F230A4" w:rsidP="00F230A4">
      <w:pPr>
        <w:pStyle w:val="Prrafodelista"/>
        <w:numPr>
          <w:ilvl w:val="2"/>
          <w:numId w:val="1"/>
        </w:numPr>
        <w:jc w:val="both"/>
        <w:rPr>
          <w:rFonts w:ascii="Arial" w:eastAsia="Calibri" w:hAnsi="Arial" w:cs="Arial"/>
          <w:b/>
          <w:snapToGrid w:val="0"/>
          <w:sz w:val="24"/>
          <w:szCs w:val="24"/>
          <w:lang w:val="es-ES_tradnl" w:eastAsia="es-ES"/>
        </w:rPr>
      </w:pPr>
      <w:bookmarkStart w:id="58" w:name="_Toc444086465"/>
      <w:r w:rsidRPr="0013408F">
        <w:rPr>
          <w:rFonts w:ascii="Arial" w:eastAsia="Calibri" w:hAnsi="Arial" w:cs="Arial"/>
          <w:b/>
          <w:snapToGrid w:val="0"/>
          <w:sz w:val="24"/>
          <w:szCs w:val="24"/>
          <w:lang w:val="es-ES_tradnl" w:eastAsia="es-ES"/>
        </w:rPr>
        <w:t>Análisis de vulnerabilidad de las personas, recursos y sistemas y procesos</w:t>
      </w:r>
      <w:bookmarkEnd w:id="58"/>
      <w:r w:rsidRPr="0013408F">
        <w:rPr>
          <w:rFonts w:ascii="Arial" w:eastAsia="Calibri" w:hAnsi="Arial" w:cs="Arial"/>
          <w:b/>
          <w:snapToGrid w:val="0"/>
          <w:sz w:val="24"/>
          <w:szCs w:val="24"/>
          <w:lang w:val="es-ES_tradnl" w:eastAsia="es-ES"/>
        </w:rPr>
        <w:t xml:space="preserve"> </w:t>
      </w:r>
    </w:p>
    <w:p w14:paraId="06DA1C7A" w14:textId="77777777" w:rsidR="00F230A4" w:rsidRPr="0013408F" w:rsidRDefault="00F230A4" w:rsidP="00F230A4">
      <w:pPr>
        <w:pStyle w:val="Prrafodelista"/>
        <w:ind w:left="1224"/>
        <w:contextualSpacing/>
        <w:jc w:val="both"/>
        <w:rPr>
          <w:rFonts w:ascii="Arial" w:hAnsi="Arial" w:cs="Arial"/>
          <w:b/>
          <w:sz w:val="24"/>
          <w:szCs w:val="24"/>
          <w:lang w:val="es-MX"/>
        </w:rPr>
      </w:pPr>
    </w:p>
    <w:p w14:paraId="788330A2"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 xml:space="preserve">Para cada uno de ellos se realiza un conjunto de preguntas que se formulan en la primera columna, las cuales orientan la calificación final. En las columnas dos, tres y cuatro, se da respuesta a cada pregunta marcando con una (X) de la siguiente manera: SI, cuando </w:t>
      </w:r>
      <w:r w:rsidRPr="0013408F">
        <w:rPr>
          <w:rFonts w:ascii="Arial" w:hAnsi="Arial" w:cs="Arial"/>
          <w:snapToGrid w:val="0"/>
          <w:sz w:val="24"/>
          <w:szCs w:val="24"/>
          <w:lang w:val="es-ES_tradnl" w:eastAsia="es-ES"/>
        </w:rPr>
        <w:lastRenderedPageBreak/>
        <w:t>existe o tiene un nivel bueno; NO, cuando no existe o tiene un nivel deficiente; o PARCIAL, cuando la implementación no está terminada o tiene un nivel regular. En la quinta columna se registra la calificación de las respuestas, la cual se debe realizar con base en los siguientes criterios: SI = 1; PARCIAL = 0.5 y NO = 0.</w:t>
      </w:r>
    </w:p>
    <w:p w14:paraId="5BEDBF85" w14:textId="77777777" w:rsidR="00F230A4" w:rsidRPr="0013408F" w:rsidRDefault="00F230A4" w:rsidP="00F230A4">
      <w:pPr>
        <w:spacing w:after="0" w:line="240" w:lineRule="auto"/>
        <w:jc w:val="both"/>
        <w:rPr>
          <w:rFonts w:ascii="Arial" w:hAnsi="Arial" w:cs="Arial"/>
          <w:sz w:val="24"/>
          <w:szCs w:val="24"/>
        </w:rPr>
      </w:pPr>
    </w:p>
    <w:p w14:paraId="4AD93725"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 xml:space="preserve">Al final de esta columna se deberá obtener el promedio de las calificaciones dadas, así: </w:t>
      </w:r>
    </w:p>
    <w:p w14:paraId="0A255A84" w14:textId="77777777" w:rsidR="00F230A4" w:rsidRPr="0013408F" w:rsidRDefault="00F230A4" w:rsidP="00F230A4">
      <w:pPr>
        <w:spacing w:after="0" w:line="240" w:lineRule="auto"/>
        <w:jc w:val="both"/>
        <w:rPr>
          <w:rFonts w:ascii="Arial" w:hAnsi="Arial" w:cs="Arial"/>
          <w:sz w:val="24"/>
          <w:szCs w:val="24"/>
        </w:rPr>
      </w:pPr>
    </w:p>
    <w:p w14:paraId="560E25C9" w14:textId="77777777" w:rsidR="00F230A4" w:rsidRPr="0013408F" w:rsidRDefault="00F230A4" w:rsidP="00F230A4">
      <w:pPr>
        <w:spacing w:after="0" w:line="240" w:lineRule="auto"/>
        <w:jc w:val="both"/>
        <w:rPr>
          <w:rFonts w:ascii="Arial" w:hAnsi="Arial" w:cs="Arial"/>
          <w:i/>
          <w:sz w:val="24"/>
          <w:szCs w:val="24"/>
        </w:rPr>
      </w:pPr>
      <m:oMathPara>
        <m:oMath>
          <m:r>
            <m:rPr>
              <m:nor/>
            </m:rPr>
            <w:rPr>
              <w:rFonts w:ascii="Arial" w:hAnsi="Arial" w:cs="Arial"/>
              <w:sz w:val="24"/>
              <w:szCs w:val="24"/>
            </w:rPr>
            <m:t>Promedio=</m:t>
          </m:r>
          <m:r>
            <w:rPr>
              <w:rFonts w:ascii="Cambria Math" w:hAnsi="Cambria Math" w:cs="Arial"/>
              <w:sz w:val="24"/>
              <w:szCs w:val="24"/>
            </w:rPr>
            <m:t xml:space="preserve"> </m:t>
          </m:r>
          <m:f>
            <m:fPr>
              <m:ctrlPr>
                <w:rPr>
                  <w:rFonts w:ascii="Cambria Math" w:hAnsi="Cambria Math" w:cs="Arial"/>
                  <w:i/>
                  <w:sz w:val="24"/>
                  <w:szCs w:val="24"/>
                </w:rPr>
              </m:ctrlPr>
            </m:fPr>
            <m:num>
              <m:r>
                <m:rPr>
                  <m:nor/>
                </m:rPr>
                <w:rPr>
                  <w:rFonts w:ascii="Arial" w:hAnsi="Arial" w:cs="Arial"/>
                  <w:sz w:val="24"/>
                  <w:szCs w:val="24"/>
                </w:rPr>
                <m:t>Suma de las calificaciones</m:t>
              </m:r>
            </m:num>
            <m:den>
              <m:r>
                <m:rPr>
                  <m:nor/>
                </m:rPr>
                <w:rPr>
                  <w:rFonts w:ascii="Arial" w:hAnsi="Arial" w:cs="Arial"/>
                  <w:sz w:val="24"/>
                  <w:szCs w:val="24"/>
                </w:rPr>
                <m:t>Número total de preguntas por aspectos</m:t>
              </m:r>
            </m:den>
          </m:f>
        </m:oMath>
      </m:oMathPara>
    </w:p>
    <w:p w14:paraId="77CC73D2" w14:textId="77777777" w:rsidR="00F230A4" w:rsidRPr="0013408F" w:rsidRDefault="00F230A4" w:rsidP="00F230A4">
      <w:pPr>
        <w:spacing w:after="0" w:line="240" w:lineRule="auto"/>
        <w:jc w:val="both"/>
        <w:rPr>
          <w:rFonts w:ascii="Arial" w:hAnsi="Arial" w:cs="Arial"/>
          <w:sz w:val="24"/>
          <w:szCs w:val="24"/>
        </w:rPr>
      </w:pPr>
    </w:p>
    <w:p w14:paraId="79843D64" w14:textId="01E22A4D" w:rsidR="00F230A4"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En la sexta columna se registrarán, si existen, observaciones con respecto a la pregunta realizada, lo cual permite identificar aspectos de mejora que van a ser contemplados en los planes de acción del PEC.</w:t>
      </w:r>
    </w:p>
    <w:p w14:paraId="5C7D7602" w14:textId="77777777" w:rsidR="00535C8E" w:rsidRPr="0013408F" w:rsidRDefault="00535C8E" w:rsidP="00F230A4">
      <w:pPr>
        <w:spacing w:after="0" w:line="240" w:lineRule="auto"/>
        <w:jc w:val="both"/>
        <w:rPr>
          <w:rFonts w:ascii="Arial" w:hAnsi="Arial" w:cs="Arial"/>
          <w:snapToGrid w:val="0"/>
          <w:sz w:val="24"/>
          <w:szCs w:val="24"/>
          <w:lang w:val="es-ES_tradnl" w:eastAsia="es-ES"/>
        </w:rPr>
      </w:pPr>
    </w:p>
    <w:p w14:paraId="26DBB7D0" w14:textId="77777777" w:rsidR="00F230A4" w:rsidRPr="0013408F" w:rsidRDefault="00F230A4" w:rsidP="00F230A4">
      <w:pPr>
        <w:pStyle w:val="Prrafodelista"/>
        <w:numPr>
          <w:ilvl w:val="2"/>
          <w:numId w:val="1"/>
        </w:numPr>
        <w:jc w:val="both"/>
        <w:rPr>
          <w:rFonts w:ascii="Arial" w:eastAsia="Calibri" w:hAnsi="Arial" w:cs="Arial"/>
          <w:b/>
          <w:snapToGrid w:val="0"/>
          <w:sz w:val="24"/>
          <w:szCs w:val="24"/>
          <w:lang w:val="es-ES_tradnl" w:eastAsia="es-ES"/>
        </w:rPr>
      </w:pPr>
      <w:bookmarkStart w:id="59" w:name="_Toc444086466"/>
      <w:r w:rsidRPr="0013408F">
        <w:rPr>
          <w:rFonts w:ascii="Arial" w:eastAsia="Calibri" w:hAnsi="Arial" w:cs="Arial"/>
          <w:b/>
          <w:snapToGrid w:val="0"/>
          <w:sz w:val="24"/>
          <w:szCs w:val="24"/>
          <w:lang w:val="es-ES_tradnl" w:eastAsia="es-ES"/>
        </w:rPr>
        <w:t>Interpretación de la vulnerabilidad</w:t>
      </w:r>
      <w:bookmarkEnd w:id="59"/>
    </w:p>
    <w:p w14:paraId="56276D25" w14:textId="77777777" w:rsidR="00F230A4" w:rsidRPr="0013408F" w:rsidRDefault="00F230A4" w:rsidP="00F230A4">
      <w:pPr>
        <w:pStyle w:val="Prrafodelista"/>
        <w:ind w:left="1224"/>
        <w:contextualSpacing/>
        <w:jc w:val="both"/>
        <w:rPr>
          <w:rFonts w:ascii="Arial" w:hAnsi="Arial" w:cs="Arial"/>
          <w:b/>
          <w:sz w:val="24"/>
          <w:szCs w:val="24"/>
          <w:lang w:val="es-MX"/>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3"/>
        <w:gridCol w:w="6771"/>
      </w:tblGrid>
      <w:tr w:rsidR="00F230A4" w:rsidRPr="0013408F" w14:paraId="3A8BB180" w14:textId="77777777" w:rsidTr="0074397D">
        <w:trPr>
          <w:trHeight w:val="137"/>
          <w:jc w:val="center"/>
        </w:trPr>
        <w:tc>
          <w:tcPr>
            <w:tcW w:w="1396" w:type="pct"/>
            <w:shd w:val="clear" w:color="auto" w:fill="D9D9D9" w:themeFill="background1" w:themeFillShade="D9"/>
            <w:vAlign w:val="center"/>
          </w:tcPr>
          <w:p w14:paraId="41930254" w14:textId="77777777"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CALIFICACIÓN</w:t>
            </w:r>
          </w:p>
        </w:tc>
        <w:tc>
          <w:tcPr>
            <w:tcW w:w="3604" w:type="pct"/>
            <w:shd w:val="clear" w:color="auto" w:fill="D9D9D9" w:themeFill="background1" w:themeFillShade="D9"/>
            <w:vAlign w:val="center"/>
          </w:tcPr>
          <w:p w14:paraId="3FCD1AD8" w14:textId="77777777"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CONDICIÓN</w:t>
            </w:r>
          </w:p>
        </w:tc>
      </w:tr>
      <w:tr w:rsidR="00F230A4" w:rsidRPr="0013408F" w14:paraId="67B05A9B" w14:textId="77777777" w:rsidTr="0074397D">
        <w:trPr>
          <w:trHeight w:val="249"/>
          <w:jc w:val="center"/>
        </w:trPr>
        <w:tc>
          <w:tcPr>
            <w:tcW w:w="1396" w:type="pct"/>
            <w:vAlign w:val="center"/>
          </w:tcPr>
          <w:p w14:paraId="1C255DF5"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Bueno</w:t>
            </w:r>
          </w:p>
        </w:tc>
        <w:tc>
          <w:tcPr>
            <w:tcW w:w="3604" w:type="pct"/>
            <w:vAlign w:val="center"/>
          </w:tcPr>
          <w:p w14:paraId="60924D67"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Si el número de respuestas se encuentra dentro del rango 0,68 a 1.</w:t>
            </w:r>
          </w:p>
        </w:tc>
      </w:tr>
      <w:tr w:rsidR="00F230A4" w:rsidRPr="0013408F" w14:paraId="74A9E8EF" w14:textId="77777777" w:rsidTr="0074397D">
        <w:trPr>
          <w:jc w:val="center"/>
        </w:trPr>
        <w:tc>
          <w:tcPr>
            <w:tcW w:w="1396" w:type="pct"/>
            <w:vAlign w:val="center"/>
          </w:tcPr>
          <w:p w14:paraId="7390E59D"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Regular</w:t>
            </w:r>
          </w:p>
        </w:tc>
        <w:tc>
          <w:tcPr>
            <w:tcW w:w="3604" w:type="pct"/>
            <w:vAlign w:val="center"/>
          </w:tcPr>
          <w:p w14:paraId="18C5BB2A"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Si el número de respuestas se encuentra dentro del rango 0,34 a 0,67. </w:t>
            </w:r>
          </w:p>
        </w:tc>
      </w:tr>
      <w:tr w:rsidR="00F230A4" w:rsidRPr="0013408F" w14:paraId="4E1F7309" w14:textId="77777777" w:rsidTr="0074397D">
        <w:trPr>
          <w:trHeight w:val="327"/>
          <w:jc w:val="center"/>
        </w:trPr>
        <w:tc>
          <w:tcPr>
            <w:tcW w:w="1396" w:type="pct"/>
            <w:vAlign w:val="center"/>
          </w:tcPr>
          <w:p w14:paraId="355A1F3F"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Malo</w:t>
            </w:r>
          </w:p>
        </w:tc>
        <w:tc>
          <w:tcPr>
            <w:tcW w:w="3604" w:type="pct"/>
            <w:vAlign w:val="center"/>
          </w:tcPr>
          <w:p w14:paraId="5D6D88A1"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Si el número de respuestas se encuentra dentro del rango 0 a 0,33.</w:t>
            </w:r>
          </w:p>
        </w:tc>
      </w:tr>
    </w:tbl>
    <w:p w14:paraId="278D055A" w14:textId="77777777" w:rsidR="00F230A4" w:rsidRPr="0013408F" w:rsidRDefault="00F230A4" w:rsidP="00F230A4">
      <w:pPr>
        <w:pStyle w:val="Descripcin"/>
        <w:spacing w:after="0"/>
        <w:jc w:val="center"/>
        <w:rPr>
          <w:rFonts w:ascii="Arial" w:hAnsi="Arial" w:cs="Arial"/>
          <w:i w:val="0"/>
          <w:color w:val="auto"/>
          <w:sz w:val="24"/>
          <w:szCs w:val="24"/>
        </w:rPr>
      </w:pPr>
      <w:r w:rsidRPr="0013408F">
        <w:rPr>
          <w:rFonts w:ascii="Arial" w:hAnsi="Arial" w:cs="Arial"/>
          <w:b/>
          <w:i w:val="0"/>
          <w:color w:val="auto"/>
          <w:sz w:val="24"/>
          <w:szCs w:val="24"/>
        </w:rPr>
        <w:t>Tabla 4</w:t>
      </w:r>
      <w:r w:rsidRPr="0013408F">
        <w:rPr>
          <w:rFonts w:ascii="Arial" w:hAnsi="Arial" w:cs="Arial"/>
          <w:i w:val="0"/>
          <w:color w:val="auto"/>
          <w:sz w:val="24"/>
          <w:szCs w:val="24"/>
        </w:rPr>
        <w:t xml:space="preserve"> Interpretación de la vulnerabilidad por cada aspecto</w:t>
      </w:r>
    </w:p>
    <w:p w14:paraId="68130271" w14:textId="7E30C5DF" w:rsidR="00F230A4" w:rsidRDefault="00F230A4" w:rsidP="00F230A4">
      <w:pPr>
        <w:spacing w:after="0" w:line="240" w:lineRule="auto"/>
        <w:jc w:val="both"/>
        <w:rPr>
          <w:rFonts w:ascii="Arial" w:hAnsi="Arial" w:cs="Arial"/>
          <w:sz w:val="24"/>
          <w:szCs w:val="24"/>
        </w:rPr>
      </w:pPr>
    </w:p>
    <w:p w14:paraId="3C51A475" w14:textId="4ED6078A" w:rsidR="00F230A4"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Una vez calificado todos los aspectos, cada uno de los elementos se procede a sumarlos y determinar el grado de vulnerabilidad tanto en las personas como en los recursos y sistemas y procesos de la siguiente manera:</w:t>
      </w:r>
    </w:p>
    <w:p w14:paraId="231EFC90" w14:textId="7BC3DE53" w:rsidR="00F230A4" w:rsidRDefault="00F230A4" w:rsidP="00F230A4">
      <w:pPr>
        <w:spacing w:after="0" w:line="240" w:lineRule="auto"/>
        <w:jc w:val="both"/>
        <w:rPr>
          <w:rFonts w:ascii="Arial" w:hAnsi="Arial" w:cs="Arial"/>
          <w:sz w:val="24"/>
          <w:szCs w:val="24"/>
        </w:rPr>
      </w:pPr>
    </w:p>
    <w:p w14:paraId="243509FE" w14:textId="77777777" w:rsidR="00C21913" w:rsidRPr="0013408F" w:rsidRDefault="00C21913" w:rsidP="00F230A4">
      <w:pPr>
        <w:spacing w:after="0" w:line="240" w:lineRule="auto"/>
        <w:jc w:val="both"/>
        <w:rPr>
          <w:rFonts w:ascii="Arial" w:hAnsi="Arial" w:cs="Arial"/>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4"/>
        <w:gridCol w:w="3369"/>
        <w:gridCol w:w="3831"/>
      </w:tblGrid>
      <w:tr w:rsidR="00F230A4" w:rsidRPr="0013408F" w14:paraId="1EDEA82C" w14:textId="77777777" w:rsidTr="0074397D">
        <w:trPr>
          <w:trHeight w:val="20"/>
          <w:jc w:val="center"/>
        </w:trPr>
        <w:tc>
          <w:tcPr>
            <w:tcW w:w="1168" w:type="pct"/>
            <w:shd w:val="clear" w:color="auto" w:fill="A6A6A6" w:themeFill="background1" w:themeFillShade="A6"/>
            <w:vAlign w:val="center"/>
          </w:tcPr>
          <w:p w14:paraId="76CBF4E7" w14:textId="77777777"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PUNTAJE</w:t>
            </w:r>
          </w:p>
        </w:tc>
        <w:tc>
          <w:tcPr>
            <w:tcW w:w="1793" w:type="pct"/>
            <w:shd w:val="clear" w:color="auto" w:fill="A6A6A6" w:themeFill="background1" w:themeFillShade="A6"/>
            <w:vAlign w:val="center"/>
          </w:tcPr>
          <w:p w14:paraId="097F44E5" w14:textId="77777777"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INTERPRETACIÓN</w:t>
            </w:r>
          </w:p>
        </w:tc>
        <w:tc>
          <w:tcPr>
            <w:tcW w:w="2039" w:type="pct"/>
            <w:shd w:val="clear" w:color="auto" w:fill="A6A6A6" w:themeFill="background1" w:themeFillShade="A6"/>
            <w:vAlign w:val="center"/>
          </w:tcPr>
          <w:p w14:paraId="7282CC25" w14:textId="77777777"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COLOR</w:t>
            </w:r>
          </w:p>
        </w:tc>
      </w:tr>
      <w:tr w:rsidR="00F230A4" w:rsidRPr="0013408F" w14:paraId="5DAD1364" w14:textId="77777777" w:rsidTr="0074397D">
        <w:trPr>
          <w:trHeight w:val="20"/>
          <w:jc w:val="center"/>
        </w:trPr>
        <w:tc>
          <w:tcPr>
            <w:tcW w:w="1168" w:type="pct"/>
            <w:vAlign w:val="center"/>
          </w:tcPr>
          <w:p w14:paraId="5EE655DB"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2.1 – 3.0</w:t>
            </w:r>
          </w:p>
        </w:tc>
        <w:tc>
          <w:tcPr>
            <w:tcW w:w="1793" w:type="pct"/>
            <w:shd w:val="clear" w:color="auto" w:fill="00B050"/>
            <w:vAlign w:val="center"/>
          </w:tcPr>
          <w:p w14:paraId="4578A367" w14:textId="77777777" w:rsidR="00F230A4" w:rsidRPr="0013408F" w:rsidRDefault="00F230A4" w:rsidP="00B4024C">
            <w:pPr>
              <w:spacing w:after="0" w:line="240" w:lineRule="auto"/>
              <w:jc w:val="center"/>
              <w:rPr>
                <w:rFonts w:ascii="Arial" w:hAnsi="Arial" w:cs="Arial"/>
                <w:b/>
                <w:sz w:val="24"/>
                <w:szCs w:val="24"/>
                <w:lang w:val="es-MX"/>
              </w:rPr>
            </w:pPr>
            <w:r w:rsidRPr="0013408F">
              <w:rPr>
                <w:rFonts w:ascii="Arial" w:hAnsi="Arial" w:cs="Arial"/>
                <w:b/>
                <w:sz w:val="24"/>
                <w:szCs w:val="24"/>
                <w:lang w:val="es-MX"/>
              </w:rPr>
              <w:t>BAJA</w:t>
            </w:r>
          </w:p>
        </w:tc>
        <w:tc>
          <w:tcPr>
            <w:tcW w:w="2039" w:type="pct"/>
            <w:shd w:val="clear" w:color="auto" w:fill="00B050"/>
            <w:vAlign w:val="center"/>
          </w:tcPr>
          <w:p w14:paraId="40216F06" w14:textId="77777777" w:rsidR="00F230A4" w:rsidRPr="0013408F" w:rsidRDefault="00F230A4" w:rsidP="00B4024C">
            <w:pPr>
              <w:spacing w:after="0" w:line="240" w:lineRule="auto"/>
              <w:jc w:val="both"/>
              <w:rPr>
                <w:rFonts w:ascii="Arial" w:hAnsi="Arial" w:cs="Arial"/>
                <w:b/>
                <w:sz w:val="24"/>
                <w:szCs w:val="24"/>
                <w:lang w:val="es-MX"/>
              </w:rPr>
            </w:pPr>
          </w:p>
        </w:tc>
      </w:tr>
      <w:tr w:rsidR="00F230A4" w:rsidRPr="0013408F" w14:paraId="398C0DA0" w14:textId="77777777" w:rsidTr="0074397D">
        <w:trPr>
          <w:trHeight w:val="20"/>
          <w:jc w:val="center"/>
        </w:trPr>
        <w:tc>
          <w:tcPr>
            <w:tcW w:w="1168" w:type="pct"/>
            <w:vAlign w:val="center"/>
          </w:tcPr>
          <w:p w14:paraId="53CDD7D7"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1.1 – 2.0</w:t>
            </w:r>
          </w:p>
        </w:tc>
        <w:tc>
          <w:tcPr>
            <w:tcW w:w="1793" w:type="pct"/>
            <w:shd w:val="clear" w:color="auto" w:fill="FFFF00"/>
            <w:vAlign w:val="center"/>
          </w:tcPr>
          <w:p w14:paraId="1ADE3E41" w14:textId="77777777" w:rsidR="00F230A4" w:rsidRPr="0013408F" w:rsidRDefault="00F230A4" w:rsidP="00B4024C">
            <w:pPr>
              <w:spacing w:after="0" w:line="240" w:lineRule="auto"/>
              <w:jc w:val="center"/>
              <w:rPr>
                <w:rFonts w:ascii="Arial" w:hAnsi="Arial" w:cs="Arial"/>
                <w:b/>
                <w:sz w:val="24"/>
                <w:szCs w:val="24"/>
                <w:lang w:val="es-MX"/>
              </w:rPr>
            </w:pPr>
            <w:r w:rsidRPr="0013408F">
              <w:rPr>
                <w:rFonts w:ascii="Arial" w:hAnsi="Arial" w:cs="Arial"/>
                <w:b/>
                <w:sz w:val="24"/>
                <w:szCs w:val="24"/>
                <w:lang w:val="es-MX"/>
              </w:rPr>
              <w:t>MEDIA</w:t>
            </w:r>
          </w:p>
        </w:tc>
        <w:tc>
          <w:tcPr>
            <w:tcW w:w="2039" w:type="pct"/>
            <w:shd w:val="clear" w:color="auto" w:fill="FFFF00"/>
            <w:vAlign w:val="center"/>
          </w:tcPr>
          <w:p w14:paraId="5B0713B6" w14:textId="77777777" w:rsidR="00F230A4" w:rsidRPr="0013408F" w:rsidRDefault="00F230A4" w:rsidP="00B4024C">
            <w:pPr>
              <w:spacing w:after="0" w:line="240" w:lineRule="auto"/>
              <w:jc w:val="both"/>
              <w:rPr>
                <w:rFonts w:ascii="Arial" w:hAnsi="Arial" w:cs="Arial"/>
                <w:b/>
                <w:sz w:val="24"/>
                <w:szCs w:val="24"/>
                <w:lang w:val="es-MX"/>
              </w:rPr>
            </w:pPr>
          </w:p>
        </w:tc>
      </w:tr>
      <w:tr w:rsidR="00F230A4" w:rsidRPr="0013408F" w14:paraId="117D6F90" w14:textId="77777777" w:rsidTr="0074397D">
        <w:trPr>
          <w:trHeight w:val="20"/>
          <w:jc w:val="center"/>
        </w:trPr>
        <w:tc>
          <w:tcPr>
            <w:tcW w:w="1168" w:type="pct"/>
            <w:vAlign w:val="center"/>
          </w:tcPr>
          <w:p w14:paraId="4CF38B2A"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0.0 -1.0</w:t>
            </w:r>
          </w:p>
        </w:tc>
        <w:tc>
          <w:tcPr>
            <w:tcW w:w="1793" w:type="pct"/>
            <w:shd w:val="clear" w:color="auto" w:fill="FF0000"/>
            <w:vAlign w:val="center"/>
          </w:tcPr>
          <w:p w14:paraId="362EB482" w14:textId="77777777" w:rsidR="00F230A4" w:rsidRPr="0013408F" w:rsidRDefault="00F230A4" w:rsidP="00B4024C">
            <w:pPr>
              <w:spacing w:after="0" w:line="240" w:lineRule="auto"/>
              <w:jc w:val="center"/>
              <w:rPr>
                <w:rFonts w:ascii="Arial" w:hAnsi="Arial" w:cs="Arial"/>
                <w:b/>
                <w:sz w:val="24"/>
                <w:szCs w:val="24"/>
                <w:lang w:val="es-MX"/>
              </w:rPr>
            </w:pPr>
            <w:r w:rsidRPr="0013408F">
              <w:rPr>
                <w:rFonts w:ascii="Arial" w:hAnsi="Arial" w:cs="Arial"/>
                <w:b/>
                <w:sz w:val="24"/>
                <w:szCs w:val="24"/>
                <w:lang w:val="es-MX"/>
              </w:rPr>
              <w:t>ALTA</w:t>
            </w:r>
          </w:p>
        </w:tc>
        <w:tc>
          <w:tcPr>
            <w:tcW w:w="2039" w:type="pct"/>
            <w:shd w:val="clear" w:color="auto" w:fill="FF0000"/>
            <w:vAlign w:val="center"/>
          </w:tcPr>
          <w:p w14:paraId="38CFA86F" w14:textId="77777777" w:rsidR="00F230A4" w:rsidRPr="0013408F" w:rsidRDefault="00F230A4" w:rsidP="00B4024C">
            <w:pPr>
              <w:spacing w:after="0" w:line="240" w:lineRule="auto"/>
              <w:jc w:val="both"/>
              <w:rPr>
                <w:rFonts w:ascii="Arial" w:hAnsi="Arial" w:cs="Arial"/>
                <w:b/>
                <w:sz w:val="24"/>
                <w:szCs w:val="24"/>
                <w:lang w:val="es-MX"/>
              </w:rPr>
            </w:pPr>
          </w:p>
        </w:tc>
      </w:tr>
    </w:tbl>
    <w:p w14:paraId="142D947F" w14:textId="21CD2839" w:rsidR="00F230A4" w:rsidRDefault="00F230A4" w:rsidP="00F230A4">
      <w:pPr>
        <w:pStyle w:val="Descripcin"/>
        <w:spacing w:after="0"/>
        <w:jc w:val="center"/>
        <w:rPr>
          <w:rFonts w:ascii="Arial" w:hAnsi="Arial" w:cs="Arial"/>
          <w:i w:val="0"/>
          <w:color w:val="auto"/>
          <w:sz w:val="24"/>
          <w:szCs w:val="24"/>
        </w:rPr>
      </w:pPr>
      <w:r w:rsidRPr="0013408F">
        <w:rPr>
          <w:rFonts w:ascii="Arial" w:hAnsi="Arial" w:cs="Arial"/>
          <w:b/>
          <w:i w:val="0"/>
          <w:color w:val="auto"/>
          <w:sz w:val="24"/>
          <w:szCs w:val="24"/>
        </w:rPr>
        <w:t>Tabla 5</w:t>
      </w:r>
      <w:r w:rsidRPr="0013408F">
        <w:rPr>
          <w:rFonts w:ascii="Arial" w:hAnsi="Arial" w:cs="Arial"/>
          <w:i w:val="0"/>
          <w:color w:val="auto"/>
          <w:sz w:val="24"/>
          <w:szCs w:val="24"/>
        </w:rPr>
        <w:t xml:space="preserve"> Interpretación de la vulnerabilidad por cada elemento</w:t>
      </w:r>
    </w:p>
    <w:p w14:paraId="568CC91B" w14:textId="77777777" w:rsidR="00C21913" w:rsidRPr="00C21913" w:rsidRDefault="00C21913" w:rsidP="00C21913">
      <w:pPr>
        <w:rPr>
          <w:lang w:val="es-CO"/>
        </w:rPr>
      </w:pPr>
    </w:p>
    <w:p w14:paraId="188578AA" w14:textId="77777777" w:rsidR="00F230A4" w:rsidRPr="0013408F" w:rsidRDefault="00F230A4" w:rsidP="00F230A4">
      <w:pPr>
        <w:pStyle w:val="Prrafodelista"/>
        <w:numPr>
          <w:ilvl w:val="1"/>
          <w:numId w:val="1"/>
        </w:numPr>
        <w:jc w:val="both"/>
        <w:rPr>
          <w:rFonts w:ascii="Arial" w:hAnsi="Arial" w:cs="Arial"/>
          <w:b/>
          <w:sz w:val="24"/>
          <w:szCs w:val="24"/>
        </w:rPr>
      </w:pPr>
      <w:bookmarkStart w:id="60" w:name="_Toc444086467"/>
      <w:r w:rsidRPr="0013408F">
        <w:rPr>
          <w:rFonts w:ascii="Arial" w:hAnsi="Arial" w:cs="Arial"/>
          <w:b/>
          <w:sz w:val="24"/>
          <w:szCs w:val="24"/>
        </w:rPr>
        <w:t>Nivel de Riesgo</w:t>
      </w:r>
      <w:bookmarkEnd w:id="60"/>
      <w:r w:rsidRPr="0013408F">
        <w:rPr>
          <w:rFonts w:ascii="Arial" w:hAnsi="Arial" w:cs="Arial"/>
          <w:b/>
          <w:sz w:val="24"/>
          <w:szCs w:val="24"/>
        </w:rPr>
        <w:t xml:space="preserve"> </w:t>
      </w:r>
    </w:p>
    <w:p w14:paraId="5372C083" w14:textId="77777777" w:rsidR="00F230A4" w:rsidRPr="0013408F" w:rsidRDefault="00F230A4" w:rsidP="00F230A4">
      <w:pPr>
        <w:spacing w:after="0" w:line="240" w:lineRule="auto"/>
        <w:jc w:val="both"/>
        <w:rPr>
          <w:rFonts w:ascii="Arial" w:hAnsi="Arial" w:cs="Arial"/>
          <w:b/>
          <w:sz w:val="24"/>
          <w:szCs w:val="24"/>
        </w:rPr>
      </w:pPr>
    </w:p>
    <w:p w14:paraId="7450489D"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b/>
          <w:snapToGrid w:val="0"/>
          <w:sz w:val="24"/>
          <w:szCs w:val="24"/>
          <w:lang w:val="es-ES_tradnl" w:eastAsia="es-ES"/>
        </w:rPr>
        <w:t>Riesgo:</w:t>
      </w:r>
      <w:r w:rsidRPr="0013408F">
        <w:rPr>
          <w:rFonts w:ascii="Arial" w:hAnsi="Arial" w:cs="Arial"/>
          <w:snapToGrid w:val="0"/>
          <w:sz w:val="24"/>
          <w:szCs w:val="24"/>
          <w:lang w:val="es-ES_tradnl" w:eastAsia="es-ES"/>
        </w:rPr>
        <w:t xml:space="preserve"> el daño potencial que, sobre la población y sus bienes, la infraestructura, el ambiente y la economía pública y privada, pueda causarse por la ocurrencia de amenazas de origen natural, socio-natural o antrópico no intencional, que se extiende más allá de los espacios privados o actividades particulares de las personas y organizaciones y que por su magnitud, velocidad y contingencia hace necesario un proceso de gestión que involucre al Estado y a la sociedad. </w:t>
      </w:r>
    </w:p>
    <w:p w14:paraId="46FEA5DF" w14:textId="77777777" w:rsidR="00F230A4" w:rsidRPr="0013408F" w:rsidRDefault="00F230A4" w:rsidP="00F230A4">
      <w:pPr>
        <w:spacing w:after="0" w:line="240" w:lineRule="auto"/>
        <w:jc w:val="both"/>
        <w:rPr>
          <w:rFonts w:ascii="Arial" w:hAnsi="Arial" w:cs="Arial"/>
          <w:sz w:val="24"/>
          <w:szCs w:val="24"/>
        </w:rPr>
      </w:pPr>
    </w:p>
    <w:p w14:paraId="322E3926"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lastRenderedPageBreak/>
        <w:t>Una vez identificadas, descritas y analizadas las amenazas y para cada una, desarrollado el análisis de vulnerabilidad a personas, recursos y sistemas y procesos, se procede a determinar el nivel de riesgo que para esta metodología es la combinación de la amenaza y las vulnerabilidades utilizando el diamante de riesgo que se describe a continuación:</w:t>
      </w:r>
    </w:p>
    <w:p w14:paraId="51CDDA83" w14:textId="77777777" w:rsidR="00E75E8D" w:rsidRPr="0013408F" w:rsidRDefault="00E75E8D" w:rsidP="00F230A4">
      <w:pPr>
        <w:spacing w:after="0" w:line="240" w:lineRule="auto"/>
        <w:jc w:val="both"/>
        <w:rPr>
          <w:rFonts w:ascii="Arial" w:hAnsi="Arial" w:cs="Arial"/>
          <w:b/>
          <w:sz w:val="24"/>
          <w:szCs w:val="24"/>
          <w:lang w:val="es-MX"/>
        </w:rPr>
      </w:pPr>
    </w:p>
    <w:p w14:paraId="3D9EFA3A" w14:textId="77777777" w:rsidR="00F230A4" w:rsidRPr="0013408F" w:rsidRDefault="00F230A4" w:rsidP="00F230A4">
      <w:pPr>
        <w:spacing w:after="0" w:line="240" w:lineRule="auto"/>
        <w:jc w:val="both"/>
        <w:rPr>
          <w:rFonts w:ascii="Arial" w:hAnsi="Arial" w:cs="Arial"/>
          <w:b/>
          <w:sz w:val="24"/>
          <w:szCs w:val="24"/>
          <w:lang w:val="es-MX"/>
        </w:rPr>
      </w:pPr>
      <w:r w:rsidRPr="0013408F">
        <w:rPr>
          <w:rFonts w:ascii="Arial" w:hAnsi="Arial" w:cs="Arial"/>
          <w:b/>
          <w:sz w:val="24"/>
          <w:szCs w:val="24"/>
          <w:lang w:val="es-MX"/>
        </w:rPr>
        <w:t>Diamante de Riesgo</w:t>
      </w:r>
    </w:p>
    <w:p w14:paraId="16F261C8" w14:textId="77777777" w:rsidR="00F230A4" w:rsidRPr="0013408F" w:rsidRDefault="00F230A4" w:rsidP="00F230A4">
      <w:pPr>
        <w:spacing w:after="0" w:line="240" w:lineRule="auto"/>
        <w:jc w:val="both"/>
        <w:rPr>
          <w:rFonts w:ascii="Arial" w:hAnsi="Arial" w:cs="Arial"/>
          <w:b/>
          <w:sz w:val="24"/>
          <w:szCs w:val="24"/>
          <w:lang w:val="es-MX"/>
        </w:rPr>
      </w:pPr>
    </w:p>
    <w:p w14:paraId="6B9DFFE8" w14:textId="77777777" w:rsidR="00F230A4" w:rsidRPr="0013408F" w:rsidRDefault="00F230A4" w:rsidP="00F230A4">
      <w:pPr>
        <w:spacing w:after="0" w:line="240" w:lineRule="auto"/>
        <w:jc w:val="both"/>
        <w:rPr>
          <w:rFonts w:ascii="Arial" w:hAnsi="Arial" w:cs="Arial"/>
          <w:b/>
          <w:sz w:val="24"/>
          <w:szCs w:val="24"/>
          <w:lang w:val="es-MX"/>
        </w:rPr>
      </w:pPr>
      <w:r w:rsidRPr="0013408F">
        <w:rPr>
          <w:rFonts w:ascii="Arial" w:hAnsi="Arial" w:cs="Arial"/>
          <w:b/>
          <w:noProof/>
          <w:sz w:val="24"/>
          <w:szCs w:val="24"/>
          <w:lang w:val="es-MX" w:eastAsia="es-MX"/>
        </w:rPr>
        <mc:AlternateContent>
          <mc:Choice Requires="wpg">
            <w:drawing>
              <wp:inline distT="0" distB="0" distL="0" distR="0" wp14:anchorId="3386CC77" wp14:editId="555EB3C4">
                <wp:extent cx="2743200" cy="1638091"/>
                <wp:effectExtent l="19050" t="19050" r="38100" b="38735"/>
                <wp:docPr id="18592" name="Grupo 12"/>
                <wp:cNvGraphicFramePr/>
                <a:graphic xmlns:a="http://schemas.openxmlformats.org/drawingml/2006/main">
                  <a:graphicData uri="http://schemas.microsoft.com/office/word/2010/wordprocessingGroup">
                    <wpg:wgp>
                      <wpg:cNvGrpSpPr/>
                      <wpg:grpSpPr>
                        <a:xfrm>
                          <a:off x="0" y="0"/>
                          <a:ext cx="2743200" cy="1638091"/>
                          <a:chOff x="0" y="0"/>
                          <a:chExt cx="2743200" cy="1638091"/>
                        </a:xfrm>
                      </wpg:grpSpPr>
                      <wps:wsp>
                        <wps:cNvPr id="18593" name="Decisión 8"/>
                        <wps:cNvSpPr/>
                        <wps:spPr>
                          <a:xfrm>
                            <a:off x="0" y="411982"/>
                            <a:ext cx="1371600" cy="819150"/>
                          </a:xfrm>
                          <a:prstGeom prst="flowChartDecision">
                            <a:avLst/>
                          </a:prstGeom>
                          <a:ln/>
                        </wps:spPr>
                        <wps:style>
                          <a:lnRef idx="2">
                            <a:schemeClr val="dk1"/>
                          </a:lnRef>
                          <a:fillRef idx="1">
                            <a:schemeClr val="lt1"/>
                          </a:fillRef>
                          <a:effectRef idx="0">
                            <a:schemeClr val="dk1"/>
                          </a:effectRef>
                          <a:fontRef idx="minor">
                            <a:schemeClr val="dk1"/>
                          </a:fontRef>
                        </wps:style>
                        <wps:txbx>
                          <w:txbxContent>
                            <w:p w14:paraId="583DBDF0" w14:textId="77777777" w:rsidR="00157C7E" w:rsidRPr="00651D73" w:rsidRDefault="00157C7E" w:rsidP="00F230A4">
                              <w:pPr>
                                <w:jc w:val="center"/>
                                <w:rPr>
                                  <w:sz w:val="20"/>
                                  <w:szCs w:val="20"/>
                                </w:rPr>
                              </w:pPr>
                              <w:r w:rsidRPr="00651D73">
                                <w:rPr>
                                  <w:sz w:val="20"/>
                                  <w:szCs w:val="20"/>
                                </w:rPr>
                                <w:t>Personas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94" name="Decisión 9"/>
                        <wps:cNvSpPr/>
                        <wps:spPr>
                          <a:xfrm>
                            <a:off x="683288" y="0"/>
                            <a:ext cx="1371600" cy="819150"/>
                          </a:xfrm>
                          <a:prstGeom prst="flowChartDecision">
                            <a:avLst/>
                          </a:prstGeom>
                          <a:ln/>
                        </wps:spPr>
                        <wps:style>
                          <a:lnRef idx="2">
                            <a:schemeClr val="dk1"/>
                          </a:lnRef>
                          <a:fillRef idx="1">
                            <a:schemeClr val="lt1"/>
                          </a:fillRef>
                          <a:effectRef idx="0">
                            <a:schemeClr val="dk1"/>
                          </a:effectRef>
                          <a:fontRef idx="minor">
                            <a:schemeClr val="dk1"/>
                          </a:fontRef>
                        </wps:style>
                        <wps:txbx>
                          <w:txbxContent>
                            <w:p w14:paraId="1EE5A146" w14:textId="77777777" w:rsidR="00157C7E" w:rsidRPr="00651D73" w:rsidRDefault="00157C7E" w:rsidP="00F230A4">
                              <w:pPr>
                                <w:jc w:val="center"/>
                                <w:rPr>
                                  <w:sz w:val="18"/>
                                  <w:szCs w:val="18"/>
                                </w:rPr>
                              </w:pPr>
                              <w:r w:rsidRPr="00651D73">
                                <w:rPr>
                                  <w:sz w:val="18"/>
                                  <w:szCs w:val="18"/>
                                </w:rPr>
                                <w:t>Recursos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95" name="Decisión 10"/>
                        <wps:cNvSpPr/>
                        <wps:spPr>
                          <a:xfrm>
                            <a:off x="683288" y="818941"/>
                            <a:ext cx="1371600" cy="819150"/>
                          </a:xfrm>
                          <a:prstGeom prst="flowChartDecision">
                            <a:avLst/>
                          </a:prstGeom>
                          <a:ln/>
                        </wps:spPr>
                        <wps:style>
                          <a:lnRef idx="2">
                            <a:schemeClr val="dk1"/>
                          </a:lnRef>
                          <a:fillRef idx="1">
                            <a:schemeClr val="lt1"/>
                          </a:fillRef>
                          <a:effectRef idx="0">
                            <a:schemeClr val="dk1"/>
                          </a:effectRef>
                          <a:fontRef idx="minor">
                            <a:schemeClr val="dk1"/>
                          </a:fontRef>
                        </wps:style>
                        <wps:txbx>
                          <w:txbxContent>
                            <w:p w14:paraId="4CDBCF57" w14:textId="77777777" w:rsidR="00157C7E" w:rsidRPr="00651D73" w:rsidRDefault="00157C7E" w:rsidP="00F230A4">
                              <w:pPr>
                                <w:jc w:val="center"/>
                                <w:rPr>
                                  <w:sz w:val="20"/>
                                  <w:szCs w:val="20"/>
                                </w:rPr>
                              </w:pPr>
                              <w:r w:rsidRPr="00651D73">
                                <w:rPr>
                                  <w:sz w:val="20"/>
                                  <w:szCs w:val="20"/>
                                </w:rPr>
                                <w:t>Amenaza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96" name="Decisión 11"/>
                        <wps:cNvSpPr/>
                        <wps:spPr>
                          <a:xfrm>
                            <a:off x="1371600" y="411982"/>
                            <a:ext cx="1371600" cy="819150"/>
                          </a:xfrm>
                          <a:prstGeom prst="flowChartDecision">
                            <a:avLst/>
                          </a:prstGeom>
                          <a:ln/>
                        </wps:spPr>
                        <wps:style>
                          <a:lnRef idx="2">
                            <a:schemeClr val="dk1"/>
                          </a:lnRef>
                          <a:fillRef idx="1">
                            <a:schemeClr val="lt1"/>
                          </a:fillRef>
                          <a:effectRef idx="0">
                            <a:schemeClr val="dk1"/>
                          </a:effectRef>
                          <a:fontRef idx="minor">
                            <a:schemeClr val="dk1"/>
                          </a:fontRef>
                        </wps:style>
                        <wps:txbx>
                          <w:txbxContent>
                            <w:p w14:paraId="5E68F086" w14:textId="77777777" w:rsidR="00157C7E" w:rsidRPr="00651D73" w:rsidRDefault="00157C7E" w:rsidP="00F230A4">
                              <w:pPr>
                                <w:jc w:val="center"/>
                                <w:rPr>
                                  <w:sz w:val="16"/>
                                  <w:szCs w:val="16"/>
                                </w:rPr>
                              </w:pPr>
                              <w:r w:rsidRPr="00651D73">
                                <w:rPr>
                                  <w:sz w:val="16"/>
                                  <w:szCs w:val="16"/>
                                </w:rPr>
                                <w:t>Sistemas y Procesos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386CC77" id="Grupo 12" o:spid="_x0000_s1032" style="width:3in;height:129pt;mso-position-horizontal-relative:char;mso-position-vertical-relative:line" coordsize="27432,16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">
                <v:shapetype id="_x0000_t110" coordsize="21600,21600" o:spt="110" path="m10800,l,10800,10800,21600,21600,10800xe">
                  <v:stroke joinstyle="miter"/>
                  <v:path gradientshapeok="t" o:connecttype="rect" textboxrect="5400,5400,16200,16200"/>
                </v:shapetype>
                <v:shape id="Decisión 8" o:spid="_x0000_s1033" type="#_x0000_t110" style="position:absolute;top:4119;width:13716;height:8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" fillcolor="white [3201]" strokecolor="black [3200]" strokeweight="1pt">
                  <v:textbox>
                    <w:txbxContent>
                      <w:p w14:paraId="583DBDF0" w14:textId="77777777" w:rsidR="00157C7E" w:rsidRPr="00651D73" w:rsidRDefault="00157C7E" w:rsidP="00F230A4">
                        <w:pPr>
                          <w:jc w:val="center"/>
                          <w:rPr>
                            <w:sz w:val="20"/>
                            <w:szCs w:val="20"/>
                          </w:rPr>
                        </w:pPr>
                        <w:r w:rsidRPr="00651D73">
                          <w:rPr>
                            <w:sz w:val="20"/>
                            <w:szCs w:val="20"/>
                          </w:rPr>
                          <w:t>Personas</w:t>
                        </w:r>
                      </w:p>
                    </w:txbxContent>
                  </v:textbox>
                </v:shape>
                <v:shape id="Decisión 9" o:spid="_x0000_s1034" type="#_x0000_t110" style="position:absolute;left:6832;width:13716;height:8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" fillcolor="white [3201]" strokecolor="black [3200]" strokeweight="1pt">
                  <v:textbox>
                    <w:txbxContent>
                      <w:p w14:paraId="1EE5A146" w14:textId="77777777" w:rsidR="00157C7E" w:rsidRPr="00651D73" w:rsidRDefault="00157C7E" w:rsidP="00F230A4">
                        <w:pPr>
                          <w:jc w:val="center"/>
                          <w:rPr>
                            <w:sz w:val="18"/>
                            <w:szCs w:val="18"/>
                          </w:rPr>
                        </w:pPr>
                        <w:r w:rsidRPr="00651D73">
                          <w:rPr>
                            <w:sz w:val="18"/>
                            <w:szCs w:val="18"/>
                          </w:rPr>
                          <w:t>Recursos</w:t>
                        </w:r>
                      </w:p>
                    </w:txbxContent>
                  </v:textbox>
                </v:shape>
                <v:shape id="Decisión 10" o:spid="_x0000_s1035" type="#_x0000_t110" style="position:absolute;left:6832;top:8189;width:13716;height:8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" fillcolor="white [3201]" strokecolor="black [3200]" strokeweight="1pt">
                  <v:textbox>
                    <w:txbxContent>
                      <w:p w14:paraId="4CDBCF57" w14:textId="77777777" w:rsidR="00157C7E" w:rsidRPr="00651D73" w:rsidRDefault="00157C7E" w:rsidP="00F230A4">
                        <w:pPr>
                          <w:jc w:val="center"/>
                          <w:rPr>
                            <w:sz w:val="20"/>
                            <w:szCs w:val="20"/>
                          </w:rPr>
                        </w:pPr>
                        <w:r w:rsidRPr="00651D73">
                          <w:rPr>
                            <w:sz w:val="20"/>
                            <w:szCs w:val="20"/>
                          </w:rPr>
                          <w:t>Amenaza</w:t>
                        </w:r>
                      </w:p>
                    </w:txbxContent>
                  </v:textbox>
                </v:shape>
                <v:shape id="Decisión 11" o:spid="_x0000_s1036" type="#_x0000_t110" style="position:absolute;left:13716;top:4119;width:13716;height:8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" fillcolor="white [3201]" strokecolor="black [3200]" strokeweight="1pt">
                  <v:textbox>
                    <w:txbxContent>
                      <w:p w14:paraId="5E68F086" w14:textId="77777777" w:rsidR="00157C7E" w:rsidRPr="00651D73" w:rsidRDefault="00157C7E" w:rsidP="00F230A4">
                        <w:pPr>
                          <w:jc w:val="center"/>
                          <w:rPr>
                            <w:sz w:val="16"/>
                            <w:szCs w:val="16"/>
                          </w:rPr>
                        </w:pPr>
                        <w:r w:rsidRPr="00651D73">
                          <w:rPr>
                            <w:sz w:val="16"/>
                            <w:szCs w:val="16"/>
                          </w:rPr>
                          <w:t>Sistemas y Procesos</w:t>
                        </w:r>
                      </w:p>
                    </w:txbxContent>
                  </v:textbox>
                </v:shape>
                <w10:anchorlock/>
              </v:group>
            </w:pict>
          </mc:Fallback>
        </mc:AlternateContent>
      </w:r>
    </w:p>
    <w:p w14:paraId="276F67B6" w14:textId="77777777" w:rsidR="00F230A4" w:rsidRPr="0013408F" w:rsidRDefault="00F230A4" w:rsidP="00F230A4">
      <w:pPr>
        <w:spacing w:after="0" w:line="240" w:lineRule="auto"/>
        <w:jc w:val="both"/>
        <w:rPr>
          <w:rFonts w:ascii="Arial" w:hAnsi="Arial" w:cs="Arial"/>
          <w:b/>
          <w:sz w:val="24"/>
          <w:szCs w:val="24"/>
          <w:lang w:val="es-MX"/>
        </w:rPr>
      </w:pPr>
    </w:p>
    <w:p w14:paraId="25D8E590" w14:textId="7117C91E" w:rsidR="00F230A4"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Cada uno de los rombos tiene un color que fue asignado de acuerdo con los análisis desarrollados. Para determinar el nivel de riesgo global, se pinta cada rombo del diamante según la calificación obtenida para la amenaza y los tres elementos vulnerables. Por último, de acuerdo a la combinación de los cuatro colores dentro del diamante, se determina el nivel de riesgo global según los criterios de comb</w:t>
      </w:r>
      <w:r w:rsidR="003841E3">
        <w:rPr>
          <w:rFonts w:ascii="Arial" w:hAnsi="Arial" w:cs="Arial"/>
          <w:snapToGrid w:val="0"/>
          <w:sz w:val="24"/>
          <w:szCs w:val="24"/>
          <w:lang w:val="es-ES_tradnl" w:eastAsia="es-ES"/>
        </w:rPr>
        <w:t xml:space="preserve">inación de colores planteados. </w:t>
      </w:r>
    </w:p>
    <w:p w14:paraId="388B6947" w14:textId="77777777" w:rsidR="00C63B84" w:rsidRDefault="00C63B84" w:rsidP="00F230A4">
      <w:pPr>
        <w:spacing w:after="0" w:line="240" w:lineRule="auto"/>
        <w:jc w:val="both"/>
        <w:rPr>
          <w:rFonts w:ascii="Arial" w:hAnsi="Arial" w:cs="Arial"/>
          <w:snapToGrid w:val="0"/>
          <w:sz w:val="24"/>
          <w:szCs w:val="24"/>
          <w:lang w:val="es-ES_tradnl" w:eastAsia="es-ES"/>
        </w:rPr>
      </w:pPr>
    </w:p>
    <w:p w14:paraId="499BC162" w14:textId="77777777" w:rsidR="003841E3" w:rsidRPr="003841E3" w:rsidRDefault="003841E3" w:rsidP="00F230A4">
      <w:pPr>
        <w:spacing w:after="0" w:line="240" w:lineRule="auto"/>
        <w:jc w:val="both"/>
        <w:rPr>
          <w:rFonts w:ascii="Arial" w:hAnsi="Arial" w:cs="Arial"/>
          <w:snapToGrid w:val="0"/>
          <w:sz w:val="24"/>
          <w:szCs w:val="24"/>
          <w:lang w:val="es-ES_tradnl" w:eastAsia="es-ES"/>
        </w:rPr>
      </w:pPr>
    </w:p>
    <w:tbl>
      <w:tblPr>
        <w:tblStyle w:val="Tablaconcuadrcula"/>
        <w:tblW w:w="5000" w:type="pct"/>
        <w:tblLook w:val="04A0" w:firstRow="1" w:lastRow="0" w:firstColumn="1" w:lastColumn="0" w:noHBand="0" w:noVBand="1"/>
      </w:tblPr>
      <w:tblGrid>
        <w:gridCol w:w="3130"/>
        <w:gridCol w:w="3132"/>
        <w:gridCol w:w="3132"/>
      </w:tblGrid>
      <w:tr w:rsidR="00F230A4" w:rsidRPr="0013408F" w14:paraId="78E97498" w14:textId="77777777" w:rsidTr="00C63B84">
        <w:tc>
          <w:tcPr>
            <w:tcW w:w="1666" w:type="pct"/>
            <w:shd w:val="clear" w:color="auto" w:fill="D9D9D9" w:themeFill="background1" w:themeFillShade="D9"/>
          </w:tcPr>
          <w:p w14:paraId="0CEB9544"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SUMATORIA DE ROMBOS</w:t>
            </w:r>
          </w:p>
        </w:tc>
        <w:tc>
          <w:tcPr>
            <w:tcW w:w="1667" w:type="pct"/>
            <w:shd w:val="clear" w:color="auto" w:fill="D9D9D9" w:themeFill="background1" w:themeFillShade="D9"/>
          </w:tcPr>
          <w:p w14:paraId="44C9FDE9"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CALIFICACION</w:t>
            </w:r>
          </w:p>
        </w:tc>
        <w:tc>
          <w:tcPr>
            <w:tcW w:w="1667" w:type="pct"/>
            <w:shd w:val="clear" w:color="auto" w:fill="D9D9D9" w:themeFill="background1" w:themeFillShade="D9"/>
          </w:tcPr>
          <w:p w14:paraId="141EB3EE"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EJEMPLO</w:t>
            </w:r>
          </w:p>
        </w:tc>
      </w:tr>
      <w:tr w:rsidR="00F230A4" w:rsidRPr="0013408F" w14:paraId="4FE29B55" w14:textId="77777777" w:rsidTr="00C63B84">
        <w:trPr>
          <w:trHeight w:val="703"/>
        </w:trPr>
        <w:tc>
          <w:tcPr>
            <w:tcW w:w="1666" w:type="pct"/>
          </w:tcPr>
          <w:p w14:paraId="2F2AE1D5"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MX" w:eastAsia="es-MX"/>
              </w:rPr>
              <mc:AlternateContent>
                <mc:Choice Requires="wps">
                  <w:drawing>
                    <wp:anchor distT="0" distB="0" distL="114300" distR="114300" simplePos="0" relativeHeight="251665408" behindDoc="0" locked="0" layoutInCell="1" allowOverlap="1" wp14:anchorId="2D234B6F" wp14:editId="3E11A403">
                      <wp:simplePos x="0" y="0"/>
                      <wp:positionH relativeFrom="column">
                        <wp:posOffset>783265</wp:posOffset>
                      </wp:positionH>
                      <wp:positionV relativeFrom="paragraph">
                        <wp:posOffset>103638</wp:posOffset>
                      </wp:positionV>
                      <wp:extent cx="574040" cy="350520"/>
                      <wp:effectExtent l="19050" t="19050" r="16510" b="30480"/>
                      <wp:wrapSquare wrapText="bothSides"/>
                      <wp:docPr id="18598" name="Decisión 19"/>
                      <wp:cNvGraphicFramePr/>
                      <a:graphic xmlns:a="http://schemas.openxmlformats.org/drawingml/2006/main">
                        <a:graphicData uri="http://schemas.microsoft.com/office/word/2010/wordprocessingShape">
                          <wps:wsp>
                            <wps:cNvSpPr/>
                            <wps:spPr>
                              <a:xfrm>
                                <a:off x="0" y="0"/>
                                <a:ext cx="574040" cy="350520"/>
                              </a:xfrm>
                              <a:prstGeom prst="flowChartDecision">
                                <a:avLst/>
                              </a:prstGeom>
                              <a:solidFill>
                                <a:srgbClr val="FF0000"/>
                              </a:solid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4AB1754" id="Decisión 19" o:spid="_x0000_s1026" type="#_x0000_t110" style="position:absolute;margin-left:61.65pt;margin-top:8.15pt;width:45.2pt;height:2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" fillcolor="red" strokecolor="red" strokeweight=".25pt">
                      <w10:wrap type="square"/>
                    </v:shape>
                  </w:pict>
                </mc:Fallback>
              </mc:AlternateContent>
            </w:r>
          </w:p>
          <w:p w14:paraId="1B26708A" w14:textId="06CD97E6"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3 </w:t>
            </w:r>
            <w:r w:rsidR="00E75E8D" w:rsidRPr="0013408F">
              <w:rPr>
                <w:rFonts w:ascii="Arial" w:hAnsi="Arial" w:cs="Arial"/>
                <w:sz w:val="24"/>
                <w:szCs w:val="24"/>
              </w:rPr>
              <w:t>o</w:t>
            </w:r>
            <w:r w:rsidRPr="0013408F">
              <w:rPr>
                <w:rFonts w:ascii="Arial" w:hAnsi="Arial" w:cs="Arial"/>
                <w:sz w:val="24"/>
                <w:szCs w:val="24"/>
              </w:rPr>
              <w:t xml:space="preserve"> 4  </w:t>
            </w:r>
          </w:p>
          <w:p w14:paraId="2CB80E8A" w14:textId="77777777" w:rsidR="00F230A4" w:rsidRPr="0013408F" w:rsidRDefault="00F230A4" w:rsidP="00B4024C">
            <w:pPr>
              <w:spacing w:after="0" w:line="240" w:lineRule="auto"/>
              <w:jc w:val="both"/>
              <w:rPr>
                <w:rFonts w:ascii="Arial" w:hAnsi="Arial" w:cs="Arial"/>
                <w:sz w:val="24"/>
                <w:szCs w:val="24"/>
              </w:rPr>
            </w:pPr>
          </w:p>
        </w:tc>
        <w:tc>
          <w:tcPr>
            <w:tcW w:w="1667" w:type="pct"/>
            <w:vAlign w:val="center"/>
          </w:tcPr>
          <w:p w14:paraId="2C1284A6"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Alto </w:t>
            </w:r>
          </w:p>
        </w:tc>
        <w:tc>
          <w:tcPr>
            <w:tcW w:w="1667" w:type="pct"/>
            <w:vAlign w:val="center"/>
          </w:tcPr>
          <w:p w14:paraId="5D7796D7"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MX" w:eastAsia="es-MX"/>
              </w:rPr>
              <mc:AlternateContent>
                <mc:Choice Requires="wps">
                  <w:drawing>
                    <wp:anchor distT="0" distB="0" distL="114300" distR="114300" simplePos="0" relativeHeight="251671552" behindDoc="0" locked="0" layoutInCell="1" allowOverlap="1" wp14:anchorId="45CDD3E4" wp14:editId="0446B2A4">
                      <wp:simplePos x="0" y="0"/>
                      <wp:positionH relativeFrom="column">
                        <wp:posOffset>212725</wp:posOffset>
                      </wp:positionH>
                      <wp:positionV relativeFrom="paragraph">
                        <wp:posOffset>112395</wp:posOffset>
                      </wp:positionV>
                      <wp:extent cx="252095" cy="142875"/>
                      <wp:effectExtent l="19050" t="19050" r="14605" b="47625"/>
                      <wp:wrapNone/>
                      <wp:docPr id="18600" name="Decisión 27"/>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F1E6E7F" id="Decisión 27" o:spid="_x0000_s1026" type="#_x0000_t110" style="position:absolute;margin-left:16.75pt;margin-top:8.85pt;width:19.85pt;height:1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" fillcolor="red" strokecolor="black [3213]" strokeweight=".25pt"/>
                  </w:pict>
                </mc:Fallback>
              </mc:AlternateContent>
            </w:r>
            <w:r w:rsidRPr="0013408F">
              <w:rPr>
                <w:rFonts w:ascii="Arial" w:hAnsi="Arial" w:cs="Arial"/>
                <w:noProof/>
                <w:sz w:val="24"/>
                <w:szCs w:val="24"/>
                <w:lang w:val="es-MX" w:eastAsia="es-MX"/>
              </w:rPr>
              <mc:AlternateContent>
                <mc:Choice Requires="wps">
                  <w:drawing>
                    <wp:anchor distT="0" distB="0" distL="114300" distR="114300" simplePos="0" relativeHeight="251672576" behindDoc="0" locked="0" layoutInCell="1" allowOverlap="1" wp14:anchorId="273FE4C4" wp14:editId="59380CF7">
                      <wp:simplePos x="0" y="0"/>
                      <wp:positionH relativeFrom="column">
                        <wp:posOffset>353060</wp:posOffset>
                      </wp:positionH>
                      <wp:positionV relativeFrom="paragraph">
                        <wp:posOffset>195580</wp:posOffset>
                      </wp:positionV>
                      <wp:extent cx="252095" cy="142875"/>
                      <wp:effectExtent l="19050" t="19050" r="14605" b="47625"/>
                      <wp:wrapNone/>
                      <wp:docPr id="18601" name="Decisión 28"/>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8F94C00" id="Decisión 28" o:spid="_x0000_s1026" type="#_x0000_t110" style="position:absolute;margin-left:27.8pt;margin-top:15.4pt;width:19.85pt;height:1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" fillcolor="red" strokecolor="black [3213]" strokeweight=".25pt"/>
                  </w:pict>
                </mc:Fallback>
              </mc:AlternateContent>
            </w:r>
            <w:r w:rsidRPr="0013408F">
              <w:rPr>
                <w:rFonts w:ascii="Arial" w:hAnsi="Arial" w:cs="Arial"/>
                <w:noProof/>
                <w:sz w:val="24"/>
                <w:szCs w:val="24"/>
                <w:lang w:val="es-MX" w:eastAsia="es-MX"/>
              </w:rPr>
              <mc:AlternateContent>
                <mc:Choice Requires="wps">
                  <w:drawing>
                    <wp:anchor distT="0" distB="0" distL="114300" distR="114300" simplePos="0" relativeHeight="251670528" behindDoc="0" locked="0" layoutInCell="1" allowOverlap="1" wp14:anchorId="565650CC" wp14:editId="48667F9F">
                      <wp:simplePos x="0" y="0"/>
                      <wp:positionH relativeFrom="column">
                        <wp:posOffset>353695</wp:posOffset>
                      </wp:positionH>
                      <wp:positionV relativeFrom="paragraph">
                        <wp:posOffset>28575</wp:posOffset>
                      </wp:positionV>
                      <wp:extent cx="252095" cy="142875"/>
                      <wp:effectExtent l="19050" t="19050" r="14605" b="47625"/>
                      <wp:wrapNone/>
                      <wp:docPr id="18602" name="Decisión 26"/>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EE27A9A" id="Decisión 26" o:spid="_x0000_s1026" type="#_x0000_t110" style="position:absolute;margin-left:27.85pt;margin-top:2.25pt;width:19.85pt;height:1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" fillcolor="yellow" strokecolor="black [3213]" strokeweight=".25pt"/>
                  </w:pict>
                </mc:Fallback>
              </mc:AlternateContent>
            </w:r>
            <w:r w:rsidRPr="0013408F">
              <w:rPr>
                <w:rFonts w:ascii="Arial" w:hAnsi="Arial" w:cs="Arial"/>
                <w:noProof/>
                <w:sz w:val="24"/>
                <w:szCs w:val="24"/>
                <w:lang w:val="es-MX" w:eastAsia="es-MX"/>
              </w:rPr>
              <mc:AlternateContent>
                <mc:Choice Requires="wps">
                  <w:drawing>
                    <wp:anchor distT="0" distB="0" distL="114300" distR="114300" simplePos="0" relativeHeight="251673600" behindDoc="0" locked="0" layoutInCell="1" allowOverlap="1" wp14:anchorId="1F3AC49D" wp14:editId="2C958A50">
                      <wp:simplePos x="0" y="0"/>
                      <wp:positionH relativeFrom="column">
                        <wp:posOffset>494665</wp:posOffset>
                      </wp:positionH>
                      <wp:positionV relativeFrom="paragraph">
                        <wp:posOffset>111760</wp:posOffset>
                      </wp:positionV>
                      <wp:extent cx="252095" cy="142875"/>
                      <wp:effectExtent l="19050" t="19050" r="14605" b="47625"/>
                      <wp:wrapNone/>
                      <wp:docPr id="18603" name="Decisión 29"/>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F5298F9" id="Decisión 29" o:spid="_x0000_s1026" type="#_x0000_t110" style="position:absolute;margin-left:38.95pt;margin-top:8.8pt;width:19.85pt;height:1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" fillcolor="red" strokecolor="black [3213]" strokeweight=".25pt"/>
                  </w:pict>
                </mc:Fallback>
              </mc:AlternateContent>
            </w:r>
            <w:r w:rsidRPr="0013408F">
              <w:rPr>
                <w:rFonts w:ascii="Arial" w:hAnsi="Arial" w:cs="Arial"/>
                <w:noProof/>
                <w:sz w:val="24"/>
                <w:szCs w:val="24"/>
                <w:lang w:val="es-MX" w:eastAsia="es-MX"/>
              </w:rPr>
              <mc:AlternateContent>
                <mc:Choice Requires="wps">
                  <w:drawing>
                    <wp:anchor distT="0" distB="0" distL="114300" distR="114300" simplePos="0" relativeHeight="251677696" behindDoc="0" locked="0" layoutInCell="1" allowOverlap="1" wp14:anchorId="7FE7D947" wp14:editId="7C877E29">
                      <wp:simplePos x="0" y="0"/>
                      <wp:positionH relativeFrom="column">
                        <wp:posOffset>1341120</wp:posOffset>
                      </wp:positionH>
                      <wp:positionV relativeFrom="paragraph">
                        <wp:posOffset>113665</wp:posOffset>
                      </wp:positionV>
                      <wp:extent cx="252095" cy="142875"/>
                      <wp:effectExtent l="19050" t="19050" r="14605" b="47625"/>
                      <wp:wrapNone/>
                      <wp:docPr id="33" name="Decisión 33"/>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0A783BC" id="Decisión 33" o:spid="_x0000_s1026" type="#_x0000_t110" style="position:absolute;margin-left:105.6pt;margin-top:8.95pt;width:19.85pt;height:1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" fillcolor="red" strokecolor="black [3213]" strokeweight=".25pt"/>
                  </w:pict>
                </mc:Fallback>
              </mc:AlternateContent>
            </w:r>
            <w:r w:rsidRPr="0013408F">
              <w:rPr>
                <w:rFonts w:ascii="Arial" w:hAnsi="Arial" w:cs="Arial"/>
                <w:noProof/>
                <w:sz w:val="24"/>
                <w:szCs w:val="24"/>
                <w:lang w:val="es-MX" w:eastAsia="es-MX"/>
              </w:rPr>
              <mc:AlternateContent>
                <mc:Choice Requires="wps">
                  <w:drawing>
                    <wp:anchor distT="0" distB="0" distL="114300" distR="114300" simplePos="0" relativeHeight="251676672" behindDoc="0" locked="0" layoutInCell="1" allowOverlap="1" wp14:anchorId="74FFF762" wp14:editId="1AC25A9F">
                      <wp:simplePos x="0" y="0"/>
                      <wp:positionH relativeFrom="column">
                        <wp:posOffset>1199515</wp:posOffset>
                      </wp:positionH>
                      <wp:positionV relativeFrom="paragraph">
                        <wp:posOffset>197485</wp:posOffset>
                      </wp:positionV>
                      <wp:extent cx="252095" cy="142875"/>
                      <wp:effectExtent l="19050" t="19050" r="14605" b="47625"/>
                      <wp:wrapNone/>
                      <wp:docPr id="32" name="Decisión 32"/>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1719253" id="Decisión 32" o:spid="_x0000_s1026" type="#_x0000_t110" style="position:absolute;margin-left:94.45pt;margin-top:15.55pt;width:19.85pt;height:1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" fillcolor="#00b050" strokecolor="black [3213]" strokeweight=".25pt"/>
                  </w:pict>
                </mc:Fallback>
              </mc:AlternateContent>
            </w:r>
            <w:r w:rsidRPr="0013408F">
              <w:rPr>
                <w:rFonts w:ascii="Arial" w:hAnsi="Arial" w:cs="Arial"/>
                <w:noProof/>
                <w:sz w:val="24"/>
                <w:szCs w:val="24"/>
                <w:lang w:val="es-MX" w:eastAsia="es-MX"/>
              </w:rPr>
              <mc:AlternateContent>
                <mc:Choice Requires="wps">
                  <w:drawing>
                    <wp:anchor distT="0" distB="0" distL="114300" distR="114300" simplePos="0" relativeHeight="251675648" behindDoc="0" locked="0" layoutInCell="1" allowOverlap="1" wp14:anchorId="2D1B4E85" wp14:editId="0BA0061B">
                      <wp:simplePos x="0" y="0"/>
                      <wp:positionH relativeFrom="column">
                        <wp:posOffset>1059180</wp:posOffset>
                      </wp:positionH>
                      <wp:positionV relativeFrom="paragraph">
                        <wp:posOffset>114300</wp:posOffset>
                      </wp:positionV>
                      <wp:extent cx="252095" cy="142875"/>
                      <wp:effectExtent l="19050" t="19050" r="14605" b="47625"/>
                      <wp:wrapNone/>
                      <wp:docPr id="18604" name="Decisión 31"/>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159A466" id="Decisión 31" o:spid="_x0000_s1026" type="#_x0000_t110" style="position:absolute;margin-left:83.4pt;margin-top:9pt;width:19.85pt;height:1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" fillcolor="red" strokecolor="black [3213]" strokeweight=".25pt"/>
                  </w:pict>
                </mc:Fallback>
              </mc:AlternateContent>
            </w:r>
            <w:r w:rsidRPr="0013408F">
              <w:rPr>
                <w:rFonts w:ascii="Arial" w:hAnsi="Arial" w:cs="Arial"/>
                <w:noProof/>
                <w:sz w:val="24"/>
                <w:szCs w:val="24"/>
                <w:lang w:val="es-MX" w:eastAsia="es-MX"/>
              </w:rPr>
              <mc:AlternateContent>
                <mc:Choice Requires="wps">
                  <w:drawing>
                    <wp:anchor distT="0" distB="0" distL="114300" distR="114300" simplePos="0" relativeHeight="251674624" behindDoc="0" locked="0" layoutInCell="1" allowOverlap="1" wp14:anchorId="1516FFB8" wp14:editId="2E5CFB61">
                      <wp:simplePos x="0" y="0"/>
                      <wp:positionH relativeFrom="column">
                        <wp:posOffset>1200150</wp:posOffset>
                      </wp:positionH>
                      <wp:positionV relativeFrom="paragraph">
                        <wp:posOffset>30480</wp:posOffset>
                      </wp:positionV>
                      <wp:extent cx="252095" cy="142875"/>
                      <wp:effectExtent l="19050" t="19050" r="14605" b="47625"/>
                      <wp:wrapNone/>
                      <wp:docPr id="18605" name="Decisión 30"/>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FBA5733" id="Decisión 30" o:spid="_x0000_s1026" type="#_x0000_t110" style="position:absolute;margin-left:94.5pt;margin-top:2.4pt;width:19.85pt;height:1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" fillcolor="red" strokecolor="black [3213]" strokeweight=".25pt"/>
                  </w:pict>
                </mc:Fallback>
              </mc:AlternateContent>
            </w:r>
          </w:p>
        </w:tc>
      </w:tr>
      <w:tr w:rsidR="00F230A4" w:rsidRPr="0013408F" w14:paraId="2548CCC3" w14:textId="77777777" w:rsidTr="00C63B84">
        <w:tc>
          <w:tcPr>
            <w:tcW w:w="1666" w:type="pct"/>
          </w:tcPr>
          <w:p w14:paraId="436DF4EE"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MX" w:eastAsia="es-MX"/>
              </w:rPr>
              <mc:AlternateContent>
                <mc:Choice Requires="wps">
                  <w:drawing>
                    <wp:anchor distT="0" distB="0" distL="114300" distR="114300" simplePos="0" relativeHeight="251666432" behindDoc="0" locked="0" layoutInCell="1" allowOverlap="1" wp14:anchorId="4024814B" wp14:editId="5380F7E8">
                      <wp:simplePos x="0" y="0"/>
                      <wp:positionH relativeFrom="column">
                        <wp:posOffset>783265</wp:posOffset>
                      </wp:positionH>
                      <wp:positionV relativeFrom="paragraph">
                        <wp:posOffset>103638</wp:posOffset>
                      </wp:positionV>
                      <wp:extent cx="574040" cy="350520"/>
                      <wp:effectExtent l="19050" t="19050" r="16510" b="30480"/>
                      <wp:wrapSquare wrapText="bothSides"/>
                      <wp:docPr id="18606" name="Decisión 21"/>
                      <wp:cNvGraphicFramePr/>
                      <a:graphic xmlns:a="http://schemas.openxmlformats.org/drawingml/2006/main">
                        <a:graphicData uri="http://schemas.microsoft.com/office/word/2010/wordprocessingShape">
                          <wps:wsp>
                            <wps:cNvSpPr/>
                            <wps:spPr>
                              <a:xfrm>
                                <a:off x="0" y="0"/>
                                <a:ext cx="574040" cy="350520"/>
                              </a:xfrm>
                              <a:prstGeom prst="flowChartDecision">
                                <a:avLst/>
                              </a:prstGeom>
                              <a:solidFill>
                                <a:srgbClr val="FF0000"/>
                              </a:solid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BFB8E8E" id="Decisión 21" o:spid="_x0000_s1026" type="#_x0000_t110" style="position:absolute;margin-left:61.65pt;margin-top:8.15pt;width:45.2pt;height:2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" fillcolor="red" strokecolor="red" strokeweight=".25pt">
                      <w10:wrap type="square"/>
                    </v:shape>
                  </w:pict>
                </mc:Fallback>
              </mc:AlternateContent>
            </w:r>
          </w:p>
          <w:p w14:paraId="6C5A1B43" w14:textId="3D080AE0"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1 </w:t>
            </w:r>
            <w:r w:rsidR="00E75E8D" w:rsidRPr="0013408F">
              <w:rPr>
                <w:rFonts w:ascii="Arial" w:hAnsi="Arial" w:cs="Arial"/>
                <w:sz w:val="24"/>
                <w:szCs w:val="24"/>
              </w:rPr>
              <w:t>o</w:t>
            </w:r>
            <w:r w:rsidRPr="0013408F">
              <w:rPr>
                <w:rFonts w:ascii="Arial" w:hAnsi="Arial" w:cs="Arial"/>
                <w:sz w:val="24"/>
                <w:szCs w:val="24"/>
              </w:rPr>
              <w:t xml:space="preserve"> 2</w:t>
            </w:r>
          </w:p>
          <w:p w14:paraId="57D4BA25" w14:textId="19C26C94"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MX" w:eastAsia="es-MX"/>
              </w:rPr>
              <mc:AlternateContent>
                <mc:Choice Requires="wps">
                  <w:drawing>
                    <wp:anchor distT="0" distB="0" distL="114300" distR="114300" simplePos="0" relativeHeight="251667456" behindDoc="0" locked="0" layoutInCell="1" allowOverlap="1" wp14:anchorId="15B35B12" wp14:editId="1CB98893">
                      <wp:simplePos x="0" y="0"/>
                      <wp:positionH relativeFrom="column">
                        <wp:posOffset>782955</wp:posOffset>
                      </wp:positionH>
                      <wp:positionV relativeFrom="paragraph">
                        <wp:posOffset>96681</wp:posOffset>
                      </wp:positionV>
                      <wp:extent cx="574040" cy="350520"/>
                      <wp:effectExtent l="19050" t="19050" r="16510" b="30480"/>
                      <wp:wrapSquare wrapText="bothSides"/>
                      <wp:docPr id="18607" name="Decisión 22"/>
                      <wp:cNvGraphicFramePr/>
                      <a:graphic xmlns:a="http://schemas.openxmlformats.org/drawingml/2006/main">
                        <a:graphicData uri="http://schemas.microsoft.com/office/word/2010/wordprocessingShape">
                          <wps:wsp>
                            <wps:cNvSpPr/>
                            <wps:spPr>
                              <a:xfrm>
                                <a:off x="0" y="0"/>
                                <a:ext cx="574040" cy="350520"/>
                              </a:xfrm>
                              <a:prstGeom prst="flowChartDecision">
                                <a:avLst/>
                              </a:prstGeom>
                              <a:solidFill>
                                <a:srgbClr val="FFFF00"/>
                              </a:solidFill>
                              <a:ln w="31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8EF4EF3" id="Decisión 22" o:spid="_x0000_s1026" type="#_x0000_t110" style="position:absolute;margin-left:61.65pt;margin-top:7.6pt;width:45.2pt;height:27.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" fillcolor="yellow" strokecolor="yellow" strokeweight=".25pt">
                      <w10:wrap type="square"/>
                    </v:shape>
                  </w:pict>
                </mc:Fallback>
              </mc:AlternateContent>
            </w:r>
            <w:r w:rsidRPr="0013408F">
              <w:rPr>
                <w:rFonts w:ascii="Arial" w:hAnsi="Arial" w:cs="Arial"/>
                <w:sz w:val="24"/>
                <w:szCs w:val="24"/>
              </w:rPr>
              <w:t xml:space="preserve">3 </w:t>
            </w:r>
            <w:r w:rsidR="00E75E8D" w:rsidRPr="0013408F">
              <w:rPr>
                <w:rFonts w:ascii="Arial" w:hAnsi="Arial" w:cs="Arial"/>
                <w:sz w:val="24"/>
                <w:szCs w:val="24"/>
              </w:rPr>
              <w:t>o</w:t>
            </w:r>
            <w:r w:rsidRPr="0013408F">
              <w:rPr>
                <w:rFonts w:ascii="Arial" w:hAnsi="Arial" w:cs="Arial"/>
                <w:sz w:val="24"/>
                <w:szCs w:val="24"/>
              </w:rPr>
              <w:t xml:space="preserve"> 4</w:t>
            </w:r>
          </w:p>
          <w:p w14:paraId="16F6115C"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  </w:t>
            </w:r>
          </w:p>
          <w:p w14:paraId="7904A9D2" w14:textId="77777777" w:rsidR="00F230A4" w:rsidRPr="0013408F" w:rsidRDefault="00F230A4" w:rsidP="00B4024C">
            <w:pPr>
              <w:spacing w:after="0" w:line="240" w:lineRule="auto"/>
              <w:jc w:val="both"/>
              <w:rPr>
                <w:rFonts w:ascii="Arial" w:hAnsi="Arial" w:cs="Arial"/>
                <w:sz w:val="24"/>
                <w:szCs w:val="24"/>
              </w:rPr>
            </w:pPr>
          </w:p>
        </w:tc>
        <w:tc>
          <w:tcPr>
            <w:tcW w:w="1667" w:type="pct"/>
            <w:vAlign w:val="center"/>
          </w:tcPr>
          <w:p w14:paraId="42F3CE5B"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Medio</w:t>
            </w:r>
          </w:p>
        </w:tc>
        <w:tc>
          <w:tcPr>
            <w:tcW w:w="1667" w:type="pct"/>
            <w:vAlign w:val="center"/>
          </w:tcPr>
          <w:p w14:paraId="1E4056A5"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MX" w:eastAsia="es-MX"/>
              </w:rPr>
              <mc:AlternateContent>
                <mc:Choice Requires="wps">
                  <w:drawing>
                    <wp:anchor distT="0" distB="0" distL="114300" distR="114300" simplePos="0" relativeHeight="251678720" behindDoc="0" locked="0" layoutInCell="1" allowOverlap="1" wp14:anchorId="14B92A60" wp14:editId="1E9B567B">
                      <wp:simplePos x="0" y="0"/>
                      <wp:positionH relativeFrom="column">
                        <wp:posOffset>360045</wp:posOffset>
                      </wp:positionH>
                      <wp:positionV relativeFrom="paragraph">
                        <wp:posOffset>-62230</wp:posOffset>
                      </wp:positionV>
                      <wp:extent cx="252095" cy="142875"/>
                      <wp:effectExtent l="19050" t="19050" r="14605" b="47625"/>
                      <wp:wrapNone/>
                      <wp:docPr id="34" name="Decisión 34"/>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96838D9" id="Decisión 34" o:spid="_x0000_s1026" type="#_x0000_t110" style="position:absolute;margin-left:28.35pt;margin-top:-4.9pt;width:19.85pt;height:1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" fillcolor="yellow" strokecolor="black [3213]" strokeweight=".25pt"/>
                  </w:pict>
                </mc:Fallback>
              </mc:AlternateContent>
            </w:r>
            <w:r w:rsidRPr="0013408F">
              <w:rPr>
                <w:rFonts w:ascii="Arial" w:hAnsi="Arial" w:cs="Arial"/>
                <w:noProof/>
                <w:sz w:val="24"/>
                <w:szCs w:val="24"/>
                <w:lang w:val="es-MX" w:eastAsia="es-MX"/>
              </w:rPr>
              <mc:AlternateContent>
                <mc:Choice Requires="wps">
                  <w:drawing>
                    <wp:anchor distT="0" distB="0" distL="114300" distR="114300" simplePos="0" relativeHeight="251679744" behindDoc="0" locked="0" layoutInCell="1" allowOverlap="1" wp14:anchorId="4851699A" wp14:editId="764D0645">
                      <wp:simplePos x="0" y="0"/>
                      <wp:positionH relativeFrom="column">
                        <wp:posOffset>219075</wp:posOffset>
                      </wp:positionH>
                      <wp:positionV relativeFrom="paragraph">
                        <wp:posOffset>21590</wp:posOffset>
                      </wp:positionV>
                      <wp:extent cx="252095" cy="142875"/>
                      <wp:effectExtent l="19050" t="19050" r="14605" b="47625"/>
                      <wp:wrapNone/>
                      <wp:docPr id="35" name="Decisión 35"/>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A768596" id="Decisión 35" o:spid="_x0000_s1026" type="#_x0000_t110" style="position:absolute;margin-left:17.25pt;margin-top:1.7pt;width:19.85pt;height:1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" fillcolor="red" strokecolor="black [3213]" strokeweight=".25pt"/>
                  </w:pict>
                </mc:Fallback>
              </mc:AlternateContent>
            </w:r>
            <w:r w:rsidRPr="0013408F">
              <w:rPr>
                <w:rFonts w:ascii="Arial" w:hAnsi="Arial" w:cs="Arial"/>
                <w:noProof/>
                <w:sz w:val="24"/>
                <w:szCs w:val="24"/>
                <w:lang w:val="es-MX" w:eastAsia="es-MX"/>
              </w:rPr>
              <mc:AlternateContent>
                <mc:Choice Requires="wps">
                  <w:drawing>
                    <wp:anchor distT="0" distB="0" distL="114300" distR="114300" simplePos="0" relativeHeight="251680768" behindDoc="0" locked="0" layoutInCell="1" allowOverlap="1" wp14:anchorId="03F6704B" wp14:editId="203E9E07">
                      <wp:simplePos x="0" y="0"/>
                      <wp:positionH relativeFrom="column">
                        <wp:posOffset>359410</wp:posOffset>
                      </wp:positionH>
                      <wp:positionV relativeFrom="paragraph">
                        <wp:posOffset>104775</wp:posOffset>
                      </wp:positionV>
                      <wp:extent cx="252095" cy="142875"/>
                      <wp:effectExtent l="19050" t="19050" r="14605" b="47625"/>
                      <wp:wrapNone/>
                      <wp:docPr id="36" name="Decisión 36"/>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EE89B4C" id="Decisión 36" o:spid="_x0000_s1026" type="#_x0000_t110" style="position:absolute;margin-left:28.3pt;margin-top:8.25pt;width:19.85pt;height:1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" fillcolor="red" strokecolor="black [3213]" strokeweight=".25pt"/>
                  </w:pict>
                </mc:Fallback>
              </mc:AlternateContent>
            </w:r>
            <w:r w:rsidRPr="0013408F">
              <w:rPr>
                <w:rFonts w:ascii="Arial" w:hAnsi="Arial" w:cs="Arial"/>
                <w:noProof/>
                <w:sz w:val="24"/>
                <w:szCs w:val="24"/>
                <w:lang w:val="es-MX" w:eastAsia="es-MX"/>
              </w:rPr>
              <mc:AlternateContent>
                <mc:Choice Requires="wps">
                  <w:drawing>
                    <wp:anchor distT="0" distB="0" distL="114300" distR="114300" simplePos="0" relativeHeight="251681792" behindDoc="0" locked="0" layoutInCell="1" allowOverlap="1" wp14:anchorId="1D412F89" wp14:editId="68C96F10">
                      <wp:simplePos x="0" y="0"/>
                      <wp:positionH relativeFrom="column">
                        <wp:posOffset>501015</wp:posOffset>
                      </wp:positionH>
                      <wp:positionV relativeFrom="paragraph">
                        <wp:posOffset>20955</wp:posOffset>
                      </wp:positionV>
                      <wp:extent cx="252095" cy="142875"/>
                      <wp:effectExtent l="19050" t="19050" r="14605" b="47625"/>
                      <wp:wrapNone/>
                      <wp:docPr id="37" name="Decisión 37"/>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2BE63C2" id="Decisión 37" o:spid="_x0000_s1026" type="#_x0000_t110" style="position:absolute;margin-left:39.45pt;margin-top:1.65pt;width:19.85pt;height:1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" fillcolor="yellow" strokecolor="black [3213]" strokeweight=".25pt"/>
                  </w:pict>
                </mc:Fallback>
              </mc:AlternateContent>
            </w:r>
            <w:r w:rsidRPr="0013408F">
              <w:rPr>
                <w:rFonts w:ascii="Arial" w:hAnsi="Arial" w:cs="Arial"/>
                <w:noProof/>
                <w:sz w:val="24"/>
                <w:szCs w:val="24"/>
                <w:lang w:val="es-MX" w:eastAsia="es-MX"/>
              </w:rPr>
              <mc:AlternateContent>
                <mc:Choice Requires="wps">
                  <w:drawing>
                    <wp:anchor distT="0" distB="0" distL="114300" distR="114300" simplePos="0" relativeHeight="251682816" behindDoc="0" locked="0" layoutInCell="1" allowOverlap="1" wp14:anchorId="12B69FEB" wp14:editId="0321AB74">
                      <wp:simplePos x="0" y="0"/>
                      <wp:positionH relativeFrom="column">
                        <wp:posOffset>1206500</wp:posOffset>
                      </wp:positionH>
                      <wp:positionV relativeFrom="paragraph">
                        <wp:posOffset>-60325</wp:posOffset>
                      </wp:positionV>
                      <wp:extent cx="252095" cy="142875"/>
                      <wp:effectExtent l="19050" t="19050" r="14605" b="47625"/>
                      <wp:wrapNone/>
                      <wp:docPr id="38" name="Decisión 38"/>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304BBA2" id="Decisión 38" o:spid="_x0000_s1026" type="#_x0000_t110" style="position:absolute;margin-left:95pt;margin-top:-4.75pt;width:19.85pt;height:1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" fillcolor="yellow" strokecolor="black [3213]" strokeweight=".25pt"/>
                  </w:pict>
                </mc:Fallback>
              </mc:AlternateContent>
            </w:r>
            <w:r w:rsidRPr="0013408F">
              <w:rPr>
                <w:rFonts w:ascii="Arial" w:hAnsi="Arial" w:cs="Arial"/>
                <w:noProof/>
                <w:sz w:val="24"/>
                <w:szCs w:val="24"/>
                <w:lang w:val="es-MX" w:eastAsia="es-MX"/>
              </w:rPr>
              <mc:AlternateContent>
                <mc:Choice Requires="wps">
                  <w:drawing>
                    <wp:anchor distT="0" distB="0" distL="114300" distR="114300" simplePos="0" relativeHeight="251683840" behindDoc="0" locked="0" layoutInCell="1" allowOverlap="1" wp14:anchorId="3DBB33A5" wp14:editId="51B904C1">
                      <wp:simplePos x="0" y="0"/>
                      <wp:positionH relativeFrom="column">
                        <wp:posOffset>1065530</wp:posOffset>
                      </wp:positionH>
                      <wp:positionV relativeFrom="paragraph">
                        <wp:posOffset>23495</wp:posOffset>
                      </wp:positionV>
                      <wp:extent cx="252095" cy="142875"/>
                      <wp:effectExtent l="19050" t="19050" r="14605" b="47625"/>
                      <wp:wrapNone/>
                      <wp:docPr id="39" name="Decisión 39"/>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3478F6D" id="Decisión 39" o:spid="_x0000_s1026" type="#_x0000_t110" style="position:absolute;margin-left:83.9pt;margin-top:1.85pt;width:19.85pt;height:1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" fillcolor="yellow" strokecolor="black [3213]" strokeweight=".25pt"/>
                  </w:pict>
                </mc:Fallback>
              </mc:AlternateContent>
            </w:r>
            <w:r w:rsidRPr="0013408F">
              <w:rPr>
                <w:rFonts w:ascii="Arial" w:hAnsi="Arial" w:cs="Arial"/>
                <w:noProof/>
                <w:sz w:val="24"/>
                <w:szCs w:val="24"/>
                <w:lang w:val="es-MX" w:eastAsia="es-MX"/>
              </w:rPr>
              <mc:AlternateContent>
                <mc:Choice Requires="wps">
                  <w:drawing>
                    <wp:anchor distT="0" distB="0" distL="114300" distR="114300" simplePos="0" relativeHeight="251684864" behindDoc="0" locked="0" layoutInCell="1" allowOverlap="1" wp14:anchorId="41F8395A" wp14:editId="6ABD1858">
                      <wp:simplePos x="0" y="0"/>
                      <wp:positionH relativeFrom="column">
                        <wp:posOffset>1205865</wp:posOffset>
                      </wp:positionH>
                      <wp:positionV relativeFrom="paragraph">
                        <wp:posOffset>106680</wp:posOffset>
                      </wp:positionV>
                      <wp:extent cx="252095" cy="142875"/>
                      <wp:effectExtent l="19050" t="19050" r="14605" b="47625"/>
                      <wp:wrapNone/>
                      <wp:docPr id="40" name="Decisión 40"/>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5C90E43" id="Decisión 40" o:spid="_x0000_s1026" type="#_x0000_t110" style="position:absolute;margin-left:94.95pt;margin-top:8.4pt;width:19.85pt;height:1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" fillcolor="red" strokecolor="black [3213]" strokeweight=".25pt"/>
                  </w:pict>
                </mc:Fallback>
              </mc:AlternateContent>
            </w:r>
            <w:r w:rsidRPr="0013408F">
              <w:rPr>
                <w:rFonts w:ascii="Arial" w:hAnsi="Arial" w:cs="Arial"/>
                <w:noProof/>
                <w:sz w:val="24"/>
                <w:szCs w:val="24"/>
                <w:lang w:val="es-MX" w:eastAsia="es-MX"/>
              </w:rPr>
              <mc:AlternateContent>
                <mc:Choice Requires="wps">
                  <w:drawing>
                    <wp:anchor distT="0" distB="0" distL="114300" distR="114300" simplePos="0" relativeHeight="251685888" behindDoc="0" locked="0" layoutInCell="1" allowOverlap="1" wp14:anchorId="735BE253" wp14:editId="27067BBF">
                      <wp:simplePos x="0" y="0"/>
                      <wp:positionH relativeFrom="column">
                        <wp:posOffset>1347470</wp:posOffset>
                      </wp:positionH>
                      <wp:positionV relativeFrom="paragraph">
                        <wp:posOffset>22860</wp:posOffset>
                      </wp:positionV>
                      <wp:extent cx="252095" cy="142875"/>
                      <wp:effectExtent l="19050" t="19050" r="14605" b="47625"/>
                      <wp:wrapNone/>
                      <wp:docPr id="41" name="Decisión 41"/>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EF0DB81" id="Decisión 41" o:spid="_x0000_s1026" type="#_x0000_t110" style="position:absolute;margin-left:106.1pt;margin-top:1.8pt;width:19.85pt;height:1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" fillcolor="yellow" strokecolor="black [3213]" strokeweight=".25pt"/>
                  </w:pict>
                </mc:Fallback>
              </mc:AlternateContent>
            </w:r>
          </w:p>
        </w:tc>
      </w:tr>
      <w:tr w:rsidR="00F230A4" w:rsidRPr="0013408F" w14:paraId="0C097FB8" w14:textId="77777777" w:rsidTr="00C63B84">
        <w:tc>
          <w:tcPr>
            <w:tcW w:w="1666" w:type="pct"/>
          </w:tcPr>
          <w:p w14:paraId="74E41FFD"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MX" w:eastAsia="es-MX"/>
              </w:rPr>
              <mc:AlternateContent>
                <mc:Choice Requires="wps">
                  <w:drawing>
                    <wp:anchor distT="0" distB="0" distL="114300" distR="114300" simplePos="0" relativeHeight="251668480" behindDoc="0" locked="0" layoutInCell="1" allowOverlap="1" wp14:anchorId="3EC60FF3" wp14:editId="4F5EB4A5">
                      <wp:simplePos x="0" y="0"/>
                      <wp:positionH relativeFrom="column">
                        <wp:posOffset>783265</wp:posOffset>
                      </wp:positionH>
                      <wp:positionV relativeFrom="paragraph">
                        <wp:posOffset>103638</wp:posOffset>
                      </wp:positionV>
                      <wp:extent cx="574040" cy="350520"/>
                      <wp:effectExtent l="19050" t="19050" r="16510" b="30480"/>
                      <wp:wrapSquare wrapText="bothSides"/>
                      <wp:docPr id="18608" name="Decisión 23"/>
                      <wp:cNvGraphicFramePr/>
                      <a:graphic xmlns:a="http://schemas.openxmlformats.org/drawingml/2006/main">
                        <a:graphicData uri="http://schemas.microsoft.com/office/word/2010/wordprocessingShape">
                          <wps:wsp>
                            <wps:cNvSpPr/>
                            <wps:spPr>
                              <a:xfrm>
                                <a:off x="0" y="0"/>
                                <a:ext cx="574040" cy="350520"/>
                              </a:xfrm>
                              <a:prstGeom prst="flowChartDecision">
                                <a:avLst/>
                              </a:prstGeom>
                              <a:solidFill>
                                <a:srgbClr val="FF0000"/>
                              </a:solid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1FD8D67" id="Decisión 23" o:spid="_x0000_s1026" type="#_x0000_t110" style="position:absolute;margin-left:61.65pt;margin-top:8.15pt;width:45.2pt;height:27.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" fillcolor="red" strokecolor="red" strokeweight=".25pt">
                      <w10:wrap type="square"/>
                    </v:shape>
                  </w:pict>
                </mc:Fallback>
              </mc:AlternateContent>
            </w:r>
          </w:p>
          <w:p w14:paraId="6EAC343A"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0</w:t>
            </w:r>
          </w:p>
          <w:p w14:paraId="5F5C9712" w14:textId="1A4E823E"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MX" w:eastAsia="es-MX"/>
              </w:rPr>
              <mc:AlternateContent>
                <mc:Choice Requires="wps">
                  <w:drawing>
                    <wp:anchor distT="0" distB="0" distL="114300" distR="114300" simplePos="0" relativeHeight="251669504" behindDoc="0" locked="0" layoutInCell="1" allowOverlap="1" wp14:anchorId="7F44EFD6" wp14:editId="12B1D30A">
                      <wp:simplePos x="0" y="0"/>
                      <wp:positionH relativeFrom="column">
                        <wp:posOffset>782955</wp:posOffset>
                      </wp:positionH>
                      <wp:positionV relativeFrom="paragraph">
                        <wp:posOffset>96681</wp:posOffset>
                      </wp:positionV>
                      <wp:extent cx="574040" cy="350520"/>
                      <wp:effectExtent l="19050" t="19050" r="16510" b="30480"/>
                      <wp:wrapSquare wrapText="bothSides"/>
                      <wp:docPr id="18610" name="Decisión 25"/>
                      <wp:cNvGraphicFramePr/>
                      <a:graphic xmlns:a="http://schemas.openxmlformats.org/drawingml/2006/main">
                        <a:graphicData uri="http://schemas.microsoft.com/office/word/2010/wordprocessingShape">
                          <wps:wsp>
                            <wps:cNvSpPr/>
                            <wps:spPr>
                              <a:xfrm>
                                <a:off x="0" y="0"/>
                                <a:ext cx="574040" cy="350520"/>
                              </a:xfrm>
                              <a:prstGeom prst="flowChartDecision">
                                <a:avLst/>
                              </a:prstGeom>
                              <a:solidFill>
                                <a:srgbClr val="FFFF00"/>
                              </a:solidFill>
                              <a:ln w="31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9147181" id="Decisión 25" o:spid="_x0000_s1026" type="#_x0000_t110" style="position:absolute;margin-left:61.65pt;margin-top:7.6pt;width:45.2pt;height:27.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" fillcolor="yellow" strokecolor="yellow" strokeweight=".25pt">
                      <w10:wrap type="square"/>
                    </v:shape>
                  </w:pict>
                </mc:Fallback>
              </mc:AlternateContent>
            </w:r>
            <w:r w:rsidRPr="0013408F">
              <w:rPr>
                <w:rFonts w:ascii="Arial" w:hAnsi="Arial" w:cs="Arial"/>
                <w:sz w:val="24"/>
                <w:szCs w:val="24"/>
              </w:rPr>
              <w:t xml:space="preserve">1 </w:t>
            </w:r>
            <w:r w:rsidR="00E75E8D" w:rsidRPr="0013408F">
              <w:rPr>
                <w:rFonts w:ascii="Arial" w:hAnsi="Arial" w:cs="Arial"/>
                <w:sz w:val="24"/>
                <w:szCs w:val="24"/>
              </w:rPr>
              <w:t>o</w:t>
            </w:r>
            <w:r w:rsidRPr="0013408F">
              <w:rPr>
                <w:rFonts w:ascii="Arial" w:hAnsi="Arial" w:cs="Arial"/>
                <w:sz w:val="24"/>
                <w:szCs w:val="24"/>
              </w:rPr>
              <w:t xml:space="preserve"> 2</w:t>
            </w:r>
          </w:p>
          <w:p w14:paraId="7E1C6D12"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  </w:t>
            </w:r>
          </w:p>
          <w:p w14:paraId="23913C15" w14:textId="77777777" w:rsidR="00F230A4" w:rsidRPr="0013408F" w:rsidRDefault="00F230A4" w:rsidP="00B4024C">
            <w:pPr>
              <w:spacing w:after="0" w:line="240" w:lineRule="auto"/>
              <w:jc w:val="both"/>
              <w:rPr>
                <w:rFonts w:ascii="Arial" w:hAnsi="Arial" w:cs="Arial"/>
                <w:sz w:val="24"/>
                <w:szCs w:val="24"/>
              </w:rPr>
            </w:pPr>
          </w:p>
        </w:tc>
        <w:tc>
          <w:tcPr>
            <w:tcW w:w="1667" w:type="pct"/>
            <w:vAlign w:val="center"/>
          </w:tcPr>
          <w:p w14:paraId="15BAC4E1"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Bajo </w:t>
            </w:r>
          </w:p>
        </w:tc>
        <w:tc>
          <w:tcPr>
            <w:tcW w:w="1667" w:type="pct"/>
            <w:vAlign w:val="center"/>
          </w:tcPr>
          <w:p w14:paraId="391F97A6"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MX" w:eastAsia="es-MX"/>
              </w:rPr>
              <mc:AlternateContent>
                <mc:Choice Requires="wps">
                  <w:drawing>
                    <wp:anchor distT="0" distB="0" distL="114300" distR="114300" simplePos="0" relativeHeight="251694080" behindDoc="0" locked="0" layoutInCell="1" allowOverlap="1" wp14:anchorId="4AF9E87F" wp14:editId="70591D03">
                      <wp:simplePos x="0" y="0"/>
                      <wp:positionH relativeFrom="column">
                        <wp:posOffset>1380490</wp:posOffset>
                      </wp:positionH>
                      <wp:positionV relativeFrom="paragraph">
                        <wp:posOffset>76200</wp:posOffset>
                      </wp:positionV>
                      <wp:extent cx="252095" cy="142875"/>
                      <wp:effectExtent l="19050" t="19050" r="14605" b="47625"/>
                      <wp:wrapNone/>
                      <wp:docPr id="49" name="Decisión 49"/>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6B954DA" id="Decisión 49" o:spid="_x0000_s1026" type="#_x0000_t110" style="position:absolute;margin-left:108.7pt;margin-top:6pt;width:19.85pt;height:1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" fillcolor="#00b050" strokecolor="black [3213]" strokeweight=".25pt"/>
                  </w:pict>
                </mc:Fallback>
              </mc:AlternateContent>
            </w:r>
            <w:r w:rsidRPr="0013408F">
              <w:rPr>
                <w:rFonts w:ascii="Arial" w:hAnsi="Arial" w:cs="Arial"/>
                <w:noProof/>
                <w:sz w:val="24"/>
                <w:szCs w:val="24"/>
                <w:lang w:val="es-MX" w:eastAsia="es-MX"/>
              </w:rPr>
              <mc:AlternateContent>
                <mc:Choice Requires="wps">
                  <w:drawing>
                    <wp:anchor distT="0" distB="0" distL="114300" distR="114300" simplePos="0" relativeHeight="251693056" behindDoc="0" locked="0" layoutInCell="1" allowOverlap="1" wp14:anchorId="25BAE3DE" wp14:editId="0DC48528">
                      <wp:simplePos x="0" y="0"/>
                      <wp:positionH relativeFrom="column">
                        <wp:posOffset>1238885</wp:posOffset>
                      </wp:positionH>
                      <wp:positionV relativeFrom="paragraph">
                        <wp:posOffset>160020</wp:posOffset>
                      </wp:positionV>
                      <wp:extent cx="252095" cy="142875"/>
                      <wp:effectExtent l="19050" t="19050" r="14605" b="47625"/>
                      <wp:wrapNone/>
                      <wp:docPr id="48" name="Decisión 48"/>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D435255" id="Decisión 48" o:spid="_x0000_s1026" type="#_x0000_t110" style="position:absolute;margin-left:97.55pt;margin-top:12.6pt;width:19.85pt;height:11.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" fillcolor="#00b050" strokecolor="black [3213]" strokeweight=".25pt"/>
                  </w:pict>
                </mc:Fallback>
              </mc:AlternateContent>
            </w:r>
            <w:r w:rsidRPr="0013408F">
              <w:rPr>
                <w:rFonts w:ascii="Arial" w:hAnsi="Arial" w:cs="Arial"/>
                <w:noProof/>
                <w:sz w:val="24"/>
                <w:szCs w:val="24"/>
                <w:lang w:val="es-MX" w:eastAsia="es-MX"/>
              </w:rPr>
              <mc:AlternateContent>
                <mc:Choice Requires="wps">
                  <w:drawing>
                    <wp:anchor distT="0" distB="0" distL="114300" distR="114300" simplePos="0" relativeHeight="251692032" behindDoc="0" locked="0" layoutInCell="1" allowOverlap="1" wp14:anchorId="47350A46" wp14:editId="58D808DA">
                      <wp:simplePos x="0" y="0"/>
                      <wp:positionH relativeFrom="column">
                        <wp:posOffset>1098550</wp:posOffset>
                      </wp:positionH>
                      <wp:positionV relativeFrom="paragraph">
                        <wp:posOffset>76835</wp:posOffset>
                      </wp:positionV>
                      <wp:extent cx="252095" cy="142875"/>
                      <wp:effectExtent l="19050" t="19050" r="14605" b="47625"/>
                      <wp:wrapNone/>
                      <wp:docPr id="47" name="Decisión 47"/>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51DEBD9" id="Decisión 47" o:spid="_x0000_s1026" type="#_x0000_t110" style="position:absolute;margin-left:86.5pt;margin-top:6.05pt;width:19.85pt;height:11.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" fillcolor="#00b050" strokecolor="black [3213]" strokeweight=".25pt"/>
                  </w:pict>
                </mc:Fallback>
              </mc:AlternateContent>
            </w:r>
            <w:r w:rsidRPr="0013408F">
              <w:rPr>
                <w:rFonts w:ascii="Arial" w:hAnsi="Arial" w:cs="Arial"/>
                <w:noProof/>
                <w:sz w:val="24"/>
                <w:szCs w:val="24"/>
                <w:lang w:val="es-MX" w:eastAsia="es-MX"/>
              </w:rPr>
              <mc:AlternateContent>
                <mc:Choice Requires="wps">
                  <w:drawing>
                    <wp:anchor distT="0" distB="0" distL="114300" distR="114300" simplePos="0" relativeHeight="251691008" behindDoc="0" locked="0" layoutInCell="1" allowOverlap="1" wp14:anchorId="72D882D6" wp14:editId="77203E4E">
                      <wp:simplePos x="0" y="0"/>
                      <wp:positionH relativeFrom="column">
                        <wp:posOffset>1239520</wp:posOffset>
                      </wp:positionH>
                      <wp:positionV relativeFrom="paragraph">
                        <wp:posOffset>-6985</wp:posOffset>
                      </wp:positionV>
                      <wp:extent cx="252095" cy="142875"/>
                      <wp:effectExtent l="19050" t="19050" r="14605" b="47625"/>
                      <wp:wrapNone/>
                      <wp:docPr id="46" name="Decisión 46"/>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89181C5" id="Decisión 46" o:spid="_x0000_s1026" type="#_x0000_t110" style="position:absolute;margin-left:97.6pt;margin-top:-.55pt;width:19.85pt;height:11.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" fillcolor="#00b050" strokecolor="black [3213]" strokeweight=".25pt"/>
                  </w:pict>
                </mc:Fallback>
              </mc:AlternateContent>
            </w:r>
            <w:r w:rsidRPr="0013408F">
              <w:rPr>
                <w:rFonts w:ascii="Arial" w:hAnsi="Arial" w:cs="Arial"/>
                <w:noProof/>
                <w:sz w:val="24"/>
                <w:szCs w:val="24"/>
                <w:lang w:val="es-MX" w:eastAsia="es-MX"/>
              </w:rPr>
              <mc:AlternateContent>
                <mc:Choice Requires="wps">
                  <w:drawing>
                    <wp:anchor distT="0" distB="0" distL="114300" distR="114300" simplePos="0" relativeHeight="251689984" behindDoc="0" locked="0" layoutInCell="1" allowOverlap="1" wp14:anchorId="2B032C33" wp14:editId="33C36FBA">
                      <wp:simplePos x="0" y="0"/>
                      <wp:positionH relativeFrom="column">
                        <wp:posOffset>534035</wp:posOffset>
                      </wp:positionH>
                      <wp:positionV relativeFrom="paragraph">
                        <wp:posOffset>74295</wp:posOffset>
                      </wp:positionV>
                      <wp:extent cx="252095" cy="142875"/>
                      <wp:effectExtent l="19050" t="19050" r="14605" b="47625"/>
                      <wp:wrapNone/>
                      <wp:docPr id="45" name="Decisión 45"/>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8CAD8BA" id="Decisión 45" o:spid="_x0000_s1026" type="#_x0000_t110" style="position:absolute;margin-left:42.05pt;margin-top:5.85pt;width:19.85pt;height:11.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" fillcolor="yellow" strokecolor="black [3213]" strokeweight=".25pt"/>
                  </w:pict>
                </mc:Fallback>
              </mc:AlternateContent>
            </w:r>
            <w:r w:rsidRPr="0013408F">
              <w:rPr>
                <w:rFonts w:ascii="Arial" w:hAnsi="Arial" w:cs="Arial"/>
                <w:noProof/>
                <w:sz w:val="24"/>
                <w:szCs w:val="24"/>
                <w:lang w:val="es-MX" w:eastAsia="es-MX"/>
              </w:rPr>
              <mc:AlternateContent>
                <mc:Choice Requires="wps">
                  <w:drawing>
                    <wp:anchor distT="0" distB="0" distL="114300" distR="114300" simplePos="0" relativeHeight="251688960" behindDoc="0" locked="0" layoutInCell="1" allowOverlap="1" wp14:anchorId="6BA20C2F" wp14:editId="42BA4A34">
                      <wp:simplePos x="0" y="0"/>
                      <wp:positionH relativeFrom="column">
                        <wp:posOffset>392430</wp:posOffset>
                      </wp:positionH>
                      <wp:positionV relativeFrom="paragraph">
                        <wp:posOffset>158115</wp:posOffset>
                      </wp:positionV>
                      <wp:extent cx="252095" cy="142875"/>
                      <wp:effectExtent l="19050" t="19050" r="14605" b="47625"/>
                      <wp:wrapNone/>
                      <wp:docPr id="44" name="Decisión 44"/>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ADDBB6A" id="Decisión 44" o:spid="_x0000_s1026" type="#_x0000_t110" style="position:absolute;margin-left:30.9pt;margin-top:12.45pt;width:19.85pt;height:11.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" fillcolor="#00b050" strokecolor="black [3213]" strokeweight=".25pt"/>
                  </w:pict>
                </mc:Fallback>
              </mc:AlternateContent>
            </w:r>
            <w:r w:rsidRPr="0013408F">
              <w:rPr>
                <w:rFonts w:ascii="Arial" w:hAnsi="Arial" w:cs="Arial"/>
                <w:noProof/>
                <w:sz w:val="24"/>
                <w:szCs w:val="24"/>
                <w:lang w:val="es-MX" w:eastAsia="es-MX"/>
              </w:rPr>
              <mc:AlternateContent>
                <mc:Choice Requires="wps">
                  <w:drawing>
                    <wp:anchor distT="0" distB="0" distL="114300" distR="114300" simplePos="0" relativeHeight="251687936" behindDoc="0" locked="0" layoutInCell="1" allowOverlap="1" wp14:anchorId="7FBD92B7" wp14:editId="26B270EA">
                      <wp:simplePos x="0" y="0"/>
                      <wp:positionH relativeFrom="column">
                        <wp:posOffset>252095</wp:posOffset>
                      </wp:positionH>
                      <wp:positionV relativeFrom="paragraph">
                        <wp:posOffset>74930</wp:posOffset>
                      </wp:positionV>
                      <wp:extent cx="252095" cy="142875"/>
                      <wp:effectExtent l="19050" t="19050" r="14605" b="47625"/>
                      <wp:wrapNone/>
                      <wp:docPr id="43" name="Decisión 43"/>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30D170D" id="Decisión 43" o:spid="_x0000_s1026" type="#_x0000_t110" style="position:absolute;margin-left:19.85pt;margin-top:5.9pt;width:19.85pt;height:11.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" fillcolor="#00b050" strokecolor="black [3213]" strokeweight=".25pt"/>
                  </w:pict>
                </mc:Fallback>
              </mc:AlternateContent>
            </w:r>
            <w:r w:rsidRPr="0013408F">
              <w:rPr>
                <w:rFonts w:ascii="Arial" w:hAnsi="Arial" w:cs="Arial"/>
                <w:noProof/>
                <w:sz w:val="24"/>
                <w:szCs w:val="24"/>
                <w:lang w:val="es-MX" w:eastAsia="es-MX"/>
              </w:rPr>
              <mc:AlternateContent>
                <mc:Choice Requires="wps">
                  <w:drawing>
                    <wp:anchor distT="0" distB="0" distL="114300" distR="114300" simplePos="0" relativeHeight="251686912" behindDoc="0" locked="0" layoutInCell="1" allowOverlap="1" wp14:anchorId="26A2935B" wp14:editId="45FBD570">
                      <wp:simplePos x="0" y="0"/>
                      <wp:positionH relativeFrom="column">
                        <wp:posOffset>393065</wp:posOffset>
                      </wp:positionH>
                      <wp:positionV relativeFrom="paragraph">
                        <wp:posOffset>-8890</wp:posOffset>
                      </wp:positionV>
                      <wp:extent cx="252095" cy="142875"/>
                      <wp:effectExtent l="19050" t="19050" r="14605" b="47625"/>
                      <wp:wrapNone/>
                      <wp:docPr id="42" name="Decisión 42"/>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FC5335D" id="Decisión 42" o:spid="_x0000_s1026" type="#_x0000_t110" style="position:absolute;margin-left:30.95pt;margin-top:-.7pt;width:19.85pt;height:11.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" fillcolor="yellow" strokecolor="black [3213]" strokeweight=".25pt"/>
                  </w:pict>
                </mc:Fallback>
              </mc:AlternateContent>
            </w:r>
          </w:p>
        </w:tc>
      </w:tr>
    </w:tbl>
    <w:p w14:paraId="2967AB32"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Para la calificación del nivel de riesgo se tienen en cuenta los colores asignados en el diamante de riesgos y las siguientes consideraciones:</w:t>
      </w:r>
    </w:p>
    <w:p w14:paraId="091F7356" w14:textId="77777777" w:rsidR="00F230A4" w:rsidRPr="0013408F" w:rsidRDefault="00F230A4" w:rsidP="00F230A4">
      <w:pPr>
        <w:spacing w:after="0" w:line="240" w:lineRule="auto"/>
        <w:jc w:val="both"/>
        <w:rPr>
          <w:rFonts w:ascii="Arial" w:hAnsi="Arial" w:cs="Arial"/>
          <w:b/>
          <w:sz w:val="24"/>
          <w:szCs w:val="24"/>
        </w:rPr>
      </w:pPr>
    </w:p>
    <w:tbl>
      <w:tblPr>
        <w:tblpPr w:leftFromText="141" w:rightFromText="141" w:vertAnchor="text" w:horzAnchor="margin" w:tblpXSpec="center" w:tblpY="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2091"/>
        <w:gridCol w:w="5362"/>
        <w:gridCol w:w="1941"/>
      </w:tblGrid>
      <w:tr w:rsidR="00F230A4" w:rsidRPr="0013408F" w14:paraId="6FBCA481" w14:textId="77777777" w:rsidTr="00C63B84">
        <w:trPr>
          <w:trHeight w:val="529"/>
          <w:tblHeader/>
        </w:trPr>
        <w:tc>
          <w:tcPr>
            <w:tcW w:w="1113" w:type="pct"/>
            <w:shd w:val="clear" w:color="auto" w:fill="A6A6A6" w:themeFill="background1" w:themeFillShade="A6"/>
            <w:vAlign w:val="center"/>
          </w:tcPr>
          <w:p w14:paraId="16985960"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lastRenderedPageBreak/>
              <w:t>NÚMERO DE ROMBOS</w:t>
            </w:r>
          </w:p>
        </w:tc>
        <w:tc>
          <w:tcPr>
            <w:tcW w:w="2854" w:type="pct"/>
            <w:shd w:val="clear" w:color="auto" w:fill="A6A6A6" w:themeFill="background1" w:themeFillShade="A6"/>
            <w:vAlign w:val="center"/>
          </w:tcPr>
          <w:p w14:paraId="6DA97504"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NIVEL DE RIESGO</w:t>
            </w:r>
          </w:p>
        </w:tc>
        <w:tc>
          <w:tcPr>
            <w:tcW w:w="1033" w:type="pct"/>
            <w:shd w:val="clear" w:color="auto" w:fill="A6A6A6" w:themeFill="background1" w:themeFillShade="A6"/>
            <w:vAlign w:val="center"/>
          </w:tcPr>
          <w:p w14:paraId="18FAFCB0"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PORCENTAJE</w:t>
            </w:r>
          </w:p>
        </w:tc>
      </w:tr>
      <w:tr w:rsidR="00F230A4" w:rsidRPr="0013408F" w14:paraId="6EFC231B" w14:textId="77777777" w:rsidTr="00C63B84">
        <w:trPr>
          <w:trHeight w:val="20"/>
        </w:trPr>
        <w:tc>
          <w:tcPr>
            <w:tcW w:w="1113" w:type="pct"/>
            <w:vAlign w:val="center"/>
          </w:tcPr>
          <w:p w14:paraId="32FFEE63" w14:textId="42671A90"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 xml:space="preserve">3 </w:t>
            </w:r>
            <w:r w:rsidR="00E75E8D" w:rsidRPr="0013408F">
              <w:rPr>
                <w:rFonts w:ascii="Arial" w:hAnsi="Arial" w:cs="Arial"/>
                <w:b/>
                <w:sz w:val="24"/>
                <w:szCs w:val="24"/>
              </w:rPr>
              <w:t>o</w:t>
            </w:r>
            <w:r w:rsidRPr="0013408F">
              <w:rPr>
                <w:rFonts w:ascii="Arial" w:hAnsi="Arial" w:cs="Arial"/>
                <w:b/>
                <w:sz w:val="24"/>
                <w:szCs w:val="24"/>
              </w:rPr>
              <w:t xml:space="preserve"> 4 rombos en rojo</w:t>
            </w:r>
          </w:p>
        </w:tc>
        <w:tc>
          <w:tcPr>
            <w:tcW w:w="2854" w:type="pct"/>
            <w:vAlign w:val="center"/>
          </w:tcPr>
          <w:p w14:paraId="1F6919D1"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El riesgo es </w:t>
            </w:r>
            <w:r w:rsidRPr="0013408F">
              <w:rPr>
                <w:rFonts w:ascii="Arial" w:hAnsi="Arial" w:cs="Arial"/>
                <w:b/>
                <w:sz w:val="24"/>
                <w:szCs w:val="24"/>
                <w:shd w:val="clear" w:color="auto" w:fill="FF0000"/>
              </w:rPr>
              <w:t>ALTO</w:t>
            </w:r>
            <w:r w:rsidRPr="0013408F">
              <w:rPr>
                <w:rFonts w:ascii="Arial" w:hAnsi="Arial" w:cs="Arial"/>
                <w:sz w:val="24"/>
                <w:szCs w:val="24"/>
              </w:rPr>
              <w:t xml:space="preserve"> y significa que los valores que representan la vulnerabilidad y la amenaza, están en su punto máximo para que los efectos de un evento representen un cambio significativo en la comunidad, la economía, la </w:t>
            </w:r>
            <w:proofErr w:type="gramStart"/>
            <w:r w:rsidRPr="0013408F">
              <w:rPr>
                <w:rFonts w:ascii="Arial" w:hAnsi="Arial" w:cs="Arial"/>
                <w:sz w:val="24"/>
                <w:szCs w:val="24"/>
              </w:rPr>
              <w:t>infraestructura  y</w:t>
            </w:r>
            <w:proofErr w:type="gramEnd"/>
            <w:r w:rsidRPr="0013408F">
              <w:rPr>
                <w:rFonts w:ascii="Arial" w:hAnsi="Arial" w:cs="Arial"/>
                <w:sz w:val="24"/>
                <w:szCs w:val="24"/>
              </w:rPr>
              <w:t xml:space="preserve"> el medio ambiente.</w:t>
            </w:r>
          </w:p>
        </w:tc>
        <w:tc>
          <w:tcPr>
            <w:tcW w:w="1033" w:type="pct"/>
            <w:vAlign w:val="center"/>
          </w:tcPr>
          <w:p w14:paraId="1E103634"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Del </w:t>
            </w:r>
            <w:r w:rsidRPr="0013408F">
              <w:rPr>
                <w:rFonts w:ascii="Arial" w:hAnsi="Arial" w:cs="Arial"/>
                <w:b/>
                <w:sz w:val="24"/>
                <w:szCs w:val="24"/>
              </w:rPr>
              <w:t>75%</w:t>
            </w:r>
            <w:r w:rsidRPr="0013408F">
              <w:rPr>
                <w:rFonts w:ascii="Arial" w:hAnsi="Arial" w:cs="Arial"/>
                <w:sz w:val="24"/>
                <w:szCs w:val="24"/>
              </w:rPr>
              <w:t xml:space="preserve"> al </w:t>
            </w:r>
            <w:r w:rsidRPr="0013408F">
              <w:rPr>
                <w:rFonts w:ascii="Arial" w:hAnsi="Arial" w:cs="Arial"/>
                <w:b/>
                <w:sz w:val="24"/>
                <w:szCs w:val="24"/>
              </w:rPr>
              <w:t>100%</w:t>
            </w:r>
          </w:p>
        </w:tc>
      </w:tr>
      <w:tr w:rsidR="00F230A4" w:rsidRPr="0013408F" w14:paraId="0ADD00A7" w14:textId="77777777" w:rsidTr="00C63B84">
        <w:trPr>
          <w:trHeight w:val="2121"/>
        </w:trPr>
        <w:tc>
          <w:tcPr>
            <w:tcW w:w="1113" w:type="pct"/>
            <w:vAlign w:val="center"/>
          </w:tcPr>
          <w:p w14:paraId="59DBC82E" w14:textId="77777777" w:rsidR="00F230A4" w:rsidRPr="0013408F" w:rsidRDefault="00F230A4" w:rsidP="00B4024C">
            <w:pPr>
              <w:spacing w:after="0" w:line="240" w:lineRule="auto"/>
              <w:jc w:val="both"/>
              <w:rPr>
                <w:rFonts w:ascii="Arial" w:hAnsi="Arial" w:cs="Arial"/>
                <w:b/>
                <w:sz w:val="24"/>
                <w:szCs w:val="24"/>
              </w:rPr>
            </w:pPr>
            <w:smartTag w:uri="urn:schemas-microsoft-com:office:smarttags" w:element="metricconverter">
              <w:smartTagPr>
                <w:attr w:name="ProductID" w:val="1 a"/>
              </w:smartTagPr>
              <w:r w:rsidRPr="0013408F">
                <w:rPr>
                  <w:rFonts w:ascii="Arial" w:hAnsi="Arial" w:cs="Arial"/>
                  <w:b/>
                  <w:sz w:val="24"/>
                  <w:szCs w:val="24"/>
                </w:rPr>
                <w:t>1 a</w:t>
              </w:r>
            </w:smartTag>
            <w:r w:rsidRPr="0013408F">
              <w:rPr>
                <w:rFonts w:ascii="Arial" w:hAnsi="Arial" w:cs="Arial"/>
                <w:b/>
                <w:sz w:val="24"/>
                <w:szCs w:val="24"/>
              </w:rPr>
              <w:t xml:space="preserve"> 2 rombos rojos o 4 amarillos</w:t>
            </w:r>
          </w:p>
        </w:tc>
        <w:tc>
          <w:tcPr>
            <w:tcW w:w="2854" w:type="pct"/>
            <w:vAlign w:val="center"/>
          </w:tcPr>
          <w:p w14:paraId="5F9B72D6"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El riesgo es </w:t>
            </w:r>
            <w:r w:rsidRPr="0013408F">
              <w:rPr>
                <w:rFonts w:ascii="Arial" w:hAnsi="Arial" w:cs="Arial"/>
                <w:b/>
                <w:sz w:val="24"/>
                <w:szCs w:val="24"/>
                <w:shd w:val="clear" w:color="auto" w:fill="FFFF00"/>
              </w:rPr>
              <w:t>MEDIO</w:t>
            </w:r>
            <w:r w:rsidRPr="0013408F">
              <w:rPr>
                <w:rFonts w:ascii="Arial" w:hAnsi="Arial" w:cs="Arial"/>
                <w:sz w:val="24"/>
                <w:szCs w:val="24"/>
              </w:rPr>
              <w:t xml:space="preserve">, lo cual significa que de los valores que representan la vulnerabilidad son altos o la amenaza es alta, también es posible que 3 de todos los componentes son, calificados como medios, por lo </w:t>
            </w:r>
            <w:proofErr w:type="gramStart"/>
            <w:r w:rsidRPr="0013408F">
              <w:rPr>
                <w:rFonts w:ascii="Arial" w:hAnsi="Arial" w:cs="Arial"/>
                <w:sz w:val="24"/>
                <w:szCs w:val="24"/>
              </w:rPr>
              <w:t>tanto</w:t>
            </w:r>
            <w:proofErr w:type="gramEnd"/>
            <w:r w:rsidRPr="0013408F">
              <w:rPr>
                <w:rFonts w:ascii="Arial" w:hAnsi="Arial" w:cs="Arial"/>
                <w:sz w:val="24"/>
                <w:szCs w:val="24"/>
              </w:rPr>
              <w:t xml:space="preserve"> las consecuencias y efectos sociales, económicos y del medio ambiente pueden ser de magnitud, pero se espera sean inferiores a los ocasionados por el riesgo alto.</w:t>
            </w:r>
          </w:p>
        </w:tc>
        <w:tc>
          <w:tcPr>
            <w:tcW w:w="1033" w:type="pct"/>
            <w:vAlign w:val="center"/>
          </w:tcPr>
          <w:p w14:paraId="69916BAF"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Del </w:t>
            </w:r>
            <w:r w:rsidRPr="0013408F">
              <w:rPr>
                <w:rFonts w:ascii="Arial" w:hAnsi="Arial" w:cs="Arial"/>
                <w:b/>
                <w:sz w:val="24"/>
                <w:szCs w:val="24"/>
              </w:rPr>
              <w:t>50%</w:t>
            </w:r>
            <w:r w:rsidRPr="0013408F">
              <w:rPr>
                <w:rFonts w:ascii="Arial" w:hAnsi="Arial" w:cs="Arial"/>
                <w:sz w:val="24"/>
                <w:szCs w:val="24"/>
              </w:rPr>
              <w:t xml:space="preserve"> al </w:t>
            </w:r>
            <w:r w:rsidRPr="0013408F">
              <w:rPr>
                <w:rFonts w:ascii="Arial" w:hAnsi="Arial" w:cs="Arial"/>
                <w:b/>
                <w:sz w:val="24"/>
                <w:szCs w:val="24"/>
              </w:rPr>
              <w:t>74%</w:t>
            </w:r>
          </w:p>
        </w:tc>
      </w:tr>
      <w:tr w:rsidR="00F230A4" w:rsidRPr="0013408F" w14:paraId="41DEB559" w14:textId="77777777" w:rsidTr="00C63B84">
        <w:trPr>
          <w:trHeight w:val="20"/>
        </w:trPr>
        <w:tc>
          <w:tcPr>
            <w:tcW w:w="1113" w:type="pct"/>
            <w:vAlign w:val="center"/>
          </w:tcPr>
          <w:p w14:paraId="5B6EC59B" w14:textId="77777777" w:rsidR="00F230A4" w:rsidRPr="0013408F" w:rsidRDefault="00F230A4" w:rsidP="00B4024C">
            <w:pPr>
              <w:spacing w:after="0" w:line="240" w:lineRule="auto"/>
              <w:jc w:val="both"/>
              <w:rPr>
                <w:rFonts w:ascii="Arial" w:hAnsi="Arial" w:cs="Arial"/>
                <w:b/>
                <w:sz w:val="24"/>
                <w:szCs w:val="24"/>
              </w:rPr>
            </w:pPr>
            <w:smartTag w:uri="urn:schemas-microsoft-com:office:smarttags" w:element="metricconverter">
              <w:smartTagPr>
                <w:attr w:name="ProductID" w:val="1 a"/>
              </w:smartTagPr>
              <w:r w:rsidRPr="0013408F">
                <w:rPr>
                  <w:rFonts w:ascii="Arial" w:hAnsi="Arial" w:cs="Arial"/>
                  <w:b/>
                  <w:sz w:val="24"/>
                  <w:szCs w:val="24"/>
                </w:rPr>
                <w:t>1 a</w:t>
              </w:r>
            </w:smartTag>
            <w:r w:rsidRPr="0013408F">
              <w:rPr>
                <w:rFonts w:ascii="Arial" w:hAnsi="Arial" w:cs="Arial"/>
                <w:b/>
                <w:sz w:val="24"/>
                <w:szCs w:val="24"/>
              </w:rPr>
              <w:t xml:space="preserve"> 3 rombos amarillos y los restantes verdes</w:t>
            </w:r>
          </w:p>
        </w:tc>
        <w:tc>
          <w:tcPr>
            <w:tcW w:w="2854" w:type="pct"/>
            <w:vAlign w:val="center"/>
          </w:tcPr>
          <w:p w14:paraId="439FBB54"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El riesgo es </w:t>
            </w:r>
            <w:r w:rsidRPr="0013408F">
              <w:rPr>
                <w:rFonts w:ascii="Arial" w:hAnsi="Arial" w:cs="Arial"/>
                <w:b/>
                <w:sz w:val="24"/>
                <w:szCs w:val="24"/>
                <w:shd w:val="clear" w:color="auto" w:fill="339966"/>
              </w:rPr>
              <w:t>BAJO</w:t>
            </w:r>
            <w:r w:rsidRPr="0013408F">
              <w:rPr>
                <w:rFonts w:ascii="Arial" w:hAnsi="Arial" w:cs="Arial"/>
                <w:sz w:val="24"/>
                <w:szCs w:val="24"/>
              </w:rPr>
              <w:t>, lo cual significa que la vulnerabilidad y la amenaza están controladas. En este caso se espera que los efectos sociales, económicos y del medio ambiente representen pérdidas menores.</w:t>
            </w:r>
          </w:p>
        </w:tc>
        <w:tc>
          <w:tcPr>
            <w:tcW w:w="1033" w:type="pct"/>
            <w:vAlign w:val="center"/>
          </w:tcPr>
          <w:p w14:paraId="61E24E32"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Del </w:t>
            </w:r>
            <w:r w:rsidRPr="0013408F">
              <w:rPr>
                <w:rFonts w:ascii="Arial" w:hAnsi="Arial" w:cs="Arial"/>
                <w:b/>
                <w:sz w:val="24"/>
                <w:szCs w:val="24"/>
              </w:rPr>
              <w:t>25%</w:t>
            </w:r>
            <w:r w:rsidRPr="0013408F">
              <w:rPr>
                <w:rFonts w:ascii="Arial" w:hAnsi="Arial" w:cs="Arial"/>
                <w:sz w:val="24"/>
                <w:szCs w:val="24"/>
              </w:rPr>
              <w:t xml:space="preserve"> al </w:t>
            </w:r>
            <w:r w:rsidRPr="0013408F">
              <w:rPr>
                <w:rFonts w:ascii="Arial" w:hAnsi="Arial" w:cs="Arial"/>
                <w:b/>
                <w:sz w:val="24"/>
                <w:szCs w:val="24"/>
              </w:rPr>
              <w:t>49%</w:t>
            </w:r>
          </w:p>
        </w:tc>
      </w:tr>
    </w:tbl>
    <w:p w14:paraId="14E6E08C" w14:textId="3B1478D1" w:rsidR="00B40AC2" w:rsidRDefault="00B40AC2" w:rsidP="007F3AD8">
      <w:pPr>
        <w:rPr>
          <w:bCs/>
          <w:lang w:eastAsia="es-ES"/>
        </w:rPr>
      </w:pPr>
    </w:p>
    <w:sectPr w:rsidR="00B40AC2" w:rsidSect="00120264">
      <w:headerReference w:type="default" r:id="rId15"/>
      <w:footerReference w:type="default" r:id="rId16"/>
      <w:pgSz w:w="12240" w:h="15840" w:code="1"/>
      <w:pgMar w:top="1418" w:right="1418" w:bottom="1418" w:left="1418"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9E8912" w14:textId="77777777" w:rsidR="00B6069F" w:rsidRDefault="00B6069F" w:rsidP="00F230A4">
      <w:pPr>
        <w:spacing w:after="0" w:line="240" w:lineRule="auto"/>
      </w:pPr>
      <w:r>
        <w:separator/>
      </w:r>
    </w:p>
  </w:endnote>
  <w:endnote w:type="continuationSeparator" w:id="0">
    <w:p w14:paraId="2ACED76E" w14:textId="77777777" w:rsidR="00B6069F" w:rsidRDefault="00B6069F" w:rsidP="00F23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FDE2F" w14:textId="034507FC" w:rsidR="00157C7E" w:rsidRDefault="00157C7E" w:rsidP="008B6B0D">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A23AD" w14:textId="77777777" w:rsidR="00B6069F" w:rsidRDefault="00B6069F" w:rsidP="00F230A4">
      <w:pPr>
        <w:spacing w:after="0" w:line="240" w:lineRule="auto"/>
      </w:pPr>
      <w:r>
        <w:separator/>
      </w:r>
    </w:p>
  </w:footnote>
  <w:footnote w:type="continuationSeparator" w:id="0">
    <w:p w14:paraId="0CDF87E0" w14:textId="77777777" w:rsidR="00B6069F" w:rsidRDefault="00B6069F" w:rsidP="00F230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09004" w14:textId="7B271622" w:rsidR="00157C7E" w:rsidRDefault="00157C7E" w:rsidP="008B6B0D">
    <w:pPr>
      <w:pStyle w:val="Encabezado"/>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A78ED"/>
    <w:multiLevelType w:val="hybridMultilevel"/>
    <w:tmpl w:val="2A0C7C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FBB2FF9"/>
    <w:multiLevelType w:val="singleLevel"/>
    <w:tmpl w:val="5AC6BA2C"/>
    <w:lvl w:ilvl="0">
      <w:start w:val="1"/>
      <w:numFmt w:val="bullet"/>
      <w:lvlText w:val="-"/>
      <w:lvlJc w:val="left"/>
      <w:pPr>
        <w:tabs>
          <w:tab w:val="num" w:pos="2130"/>
        </w:tabs>
        <w:ind w:left="2130" w:hanging="720"/>
      </w:pPr>
      <w:rPr>
        <w:rFonts w:ascii="Times New Roman" w:hAnsi="Times New Roman" w:hint="default"/>
      </w:rPr>
    </w:lvl>
  </w:abstractNum>
  <w:abstractNum w:abstractNumId="2" w15:restartNumberingAfterBreak="0">
    <w:nsid w:val="126569D0"/>
    <w:multiLevelType w:val="hybridMultilevel"/>
    <w:tmpl w:val="305CC4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215E77"/>
    <w:multiLevelType w:val="hybridMultilevel"/>
    <w:tmpl w:val="4C969F28"/>
    <w:lvl w:ilvl="0" w:tplc="240A0001">
      <w:start w:val="1"/>
      <w:numFmt w:val="bullet"/>
      <w:lvlText w:val=""/>
      <w:lvlJc w:val="left"/>
      <w:pPr>
        <w:ind w:left="2484" w:hanging="360"/>
      </w:pPr>
      <w:rPr>
        <w:rFonts w:ascii="Symbol" w:hAnsi="Symbol" w:hint="default"/>
      </w:rPr>
    </w:lvl>
    <w:lvl w:ilvl="1" w:tplc="240A0003" w:tentative="1">
      <w:start w:val="1"/>
      <w:numFmt w:val="bullet"/>
      <w:lvlText w:val="o"/>
      <w:lvlJc w:val="left"/>
      <w:pPr>
        <w:ind w:left="3204" w:hanging="360"/>
      </w:pPr>
      <w:rPr>
        <w:rFonts w:ascii="Courier New" w:hAnsi="Courier New" w:cs="Courier New" w:hint="default"/>
      </w:rPr>
    </w:lvl>
    <w:lvl w:ilvl="2" w:tplc="240A0005" w:tentative="1">
      <w:start w:val="1"/>
      <w:numFmt w:val="bullet"/>
      <w:lvlText w:val=""/>
      <w:lvlJc w:val="left"/>
      <w:pPr>
        <w:ind w:left="3924" w:hanging="360"/>
      </w:pPr>
      <w:rPr>
        <w:rFonts w:ascii="Wingdings" w:hAnsi="Wingdings" w:hint="default"/>
      </w:rPr>
    </w:lvl>
    <w:lvl w:ilvl="3" w:tplc="240A0001" w:tentative="1">
      <w:start w:val="1"/>
      <w:numFmt w:val="bullet"/>
      <w:lvlText w:val=""/>
      <w:lvlJc w:val="left"/>
      <w:pPr>
        <w:ind w:left="4644" w:hanging="360"/>
      </w:pPr>
      <w:rPr>
        <w:rFonts w:ascii="Symbol" w:hAnsi="Symbol" w:hint="default"/>
      </w:rPr>
    </w:lvl>
    <w:lvl w:ilvl="4" w:tplc="240A0003" w:tentative="1">
      <w:start w:val="1"/>
      <w:numFmt w:val="bullet"/>
      <w:lvlText w:val="o"/>
      <w:lvlJc w:val="left"/>
      <w:pPr>
        <w:ind w:left="5364" w:hanging="360"/>
      </w:pPr>
      <w:rPr>
        <w:rFonts w:ascii="Courier New" w:hAnsi="Courier New" w:cs="Courier New" w:hint="default"/>
      </w:rPr>
    </w:lvl>
    <w:lvl w:ilvl="5" w:tplc="240A0005" w:tentative="1">
      <w:start w:val="1"/>
      <w:numFmt w:val="bullet"/>
      <w:lvlText w:val=""/>
      <w:lvlJc w:val="left"/>
      <w:pPr>
        <w:ind w:left="6084" w:hanging="360"/>
      </w:pPr>
      <w:rPr>
        <w:rFonts w:ascii="Wingdings" w:hAnsi="Wingdings" w:hint="default"/>
      </w:rPr>
    </w:lvl>
    <w:lvl w:ilvl="6" w:tplc="240A0001" w:tentative="1">
      <w:start w:val="1"/>
      <w:numFmt w:val="bullet"/>
      <w:lvlText w:val=""/>
      <w:lvlJc w:val="left"/>
      <w:pPr>
        <w:ind w:left="6804" w:hanging="360"/>
      </w:pPr>
      <w:rPr>
        <w:rFonts w:ascii="Symbol" w:hAnsi="Symbol" w:hint="default"/>
      </w:rPr>
    </w:lvl>
    <w:lvl w:ilvl="7" w:tplc="240A0003" w:tentative="1">
      <w:start w:val="1"/>
      <w:numFmt w:val="bullet"/>
      <w:lvlText w:val="o"/>
      <w:lvlJc w:val="left"/>
      <w:pPr>
        <w:ind w:left="7524" w:hanging="360"/>
      </w:pPr>
      <w:rPr>
        <w:rFonts w:ascii="Courier New" w:hAnsi="Courier New" w:cs="Courier New" w:hint="default"/>
      </w:rPr>
    </w:lvl>
    <w:lvl w:ilvl="8" w:tplc="240A0005" w:tentative="1">
      <w:start w:val="1"/>
      <w:numFmt w:val="bullet"/>
      <w:lvlText w:val=""/>
      <w:lvlJc w:val="left"/>
      <w:pPr>
        <w:ind w:left="8244" w:hanging="360"/>
      </w:pPr>
      <w:rPr>
        <w:rFonts w:ascii="Wingdings" w:hAnsi="Wingdings" w:hint="default"/>
      </w:rPr>
    </w:lvl>
  </w:abstractNum>
  <w:abstractNum w:abstractNumId="4" w15:restartNumberingAfterBreak="0">
    <w:nsid w:val="1F070B2C"/>
    <w:multiLevelType w:val="hybridMultilevel"/>
    <w:tmpl w:val="93325E86"/>
    <w:lvl w:ilvl="0" w:tplc="240A0001">
      <w:start w:val="1"/>
      <w:numFmt w:val="bullet"/>
      <w:lvlText w:val=""/>
      <w:lvlJc w:val="left"/>
      <w:pPr>
        <w:ind w:left="1776" w:hanging="360"/>
      </w:pPr>
      <w:rPr>
        <w:rFonts w:ascii="Symbol" w:hAnsi="Symbol" w:hint="default"/>
      </w:rPr>
    </w:lvl>
    <w:lvl w:ilvl="1" w:tplc="240A0003" w:tentative="1">
      <w:start w:val="1"/>
      <w:numFmt w:val="bullet"/>
      <w:lvlText w:val="o"/>
      <w:lvlJc w:val="left"/>
      <w:pPr>
        <w:ind w:left="2496" w:hanging="360"/>
      </w:pPr>
      <w:rPr>
        <w:rFonts w:ascii="Courier New" w:hAnsi="Courier New" w:cs="Courier New"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abstractNum w:abstractNumId="5" w15:restartNumberingAfterBreak="0">
    <w:nsid w:val="252B1599"/>
    <w:multiLevelType w:val="hybridMultilevel"/>
    <w:tmpl w:val="76504B06"/>
    <w:lvl w:ilvl="0" w:tplc="346212A6">
      <w:start w:val="2"/>
      <w:numFmt w:val="decimal"/>
      <w:lvlText w:val="%1."/>
      <w:lvlJc w:val="left"/>
      <w:pPr>
        <w:ind w:left="720" w:hanging="360"/>
      </w:pPr>
      <w:rPr>
        <w:rFonts w:eastAsia="Calibri" w:cs="Calibri"/>
        <w:sz w:val="18"/>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15:restartNumberingAfterBreak="0">
    <w:nsid w:val="31A41E09"/>
    <w:multiLevelType w:val="hybridMultilevel"/>
    <w:tmpl w:val="EEE6A8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95656A1"/>
    <w:multiLevelType w:val="hybridMultilevel"/>
    <w:tmpl w:val="2C9CA3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1464A8A"/>
    <w:multiLevelType w:val="multilevel"/>
    <w:tmpl w:val="16F866C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4CC025F"/>
    <w:multiLevelType w:val="multilevel"/>
    <w:tmpl w:val="CEDECE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25B23BB"/>
    <w:multiLevelType w:val="hybridMultilevel"/>
    <w:tmpl w:val="DFD45F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5A85FDE"/>
    <w:multiLevelType w:val="hybridMultilevel"/>
    <w:tmpl w:val="A244AC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93636CF"/>
    <w:multiLevelType w:val="multilevel"/>
    <w:tmpl w:val="40F8BCD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0697296"/>
    <w:multiLevelType w:val="multilevel"/>
    <w:tmpl w:val="A95CBF20"/>
    <w:lvl w:ilvl="0">
      <w:start w:val="6"/>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0E4683D"/>
    <w:multiLevelType w:val="multilevel"/>
    <w:tmpl w:val="478899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3201619"/>
    <w:multiLevelType w:val="multilevel"/>
    <w:tmpl w:val="A6905DD8"/>
    <w:lvl w:ilvl="0">
      <w:start w:val="9"/>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6BC7CF5"/>
    <w:multiLevelType w:val="multilevel"/>
    <w:tmpl w:val="7534E2D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i w:val="0"/>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96221DD"/>
    <w:multiLevelType w:val="hybridMultilevel"/>
    <w:tmpl w:val="806C1F14"/>
    <w:lvl w:ilvl="0" w:tplc="95E05AFC">
      <w:start w:val="1"/>
      <w:numFmt w:val="decimal"/>
      <w:lvlText w:val="%1."/>
      <w:lvlJc w:val="left"/>
      <w:pPr>
        <w:ind w:left="720" w:hanging="360"/>
      </w:pPr>
      <w:rPr>
        <w:rFonts w:hint="default"/>
        <w:b/>
        <w:sz w:val="18"/>
        <w:szCs w:val="1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0C5028F"/>
    <w:multiLevelType w:val="singleLevel"/>
    <w:tmpl w:val="8BD03786"/>
    <w:lvl w:ilvl="0">
      <w:start w:val="1"/>
      <w:numFmt w:val="lowerLetter"/>
      <w:lvlText w:val="%1)"/>
      <w:lvlJc w:val="left"/>
      <w:pPr>
        <w:tabs>
          <w:tab w:val="num" w:pos="1410"/>
        </w:tabs>
        <w:ind w:left="1410" w:hanging="705"/>
      </w:pPr>
      <w:rPr>
        <w:rFonts w:hint="default"/>
      </w:rPr>
    </w:lvl>
  </w:abstractNum>
  <w:abstractNum w:abstractNumId="19" w15:restartNumberingAfterBreak="0">
    <w:nsid w:val="771071ED"/>
    <w:multiLevelType w:val="multilevel"/>
    <w:tmpl w:val="F7CABD2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8175F57"/>
    <w:multiLevelType w:val="multilevel"/>
    <w:tmpl w:val="94DAF6C8"/>
    <w:lvl w:ilvl="0">
      <w:start w:val="3"/>
      <w:numFmt w:val="decimal"/>
      <w:lvlText w:val="%1."/>
      <w:lvlJc w:val="left"/>
      <w:pPr>
        <w:tabs>
          <w:tab w:val="num" w:pos="915"/>
        </w:tabs>
        <w:ind w:left="915" w:hanging="915"/>
      </w:pPr>
      <w:rPr>
        <w:rFonts w:hint="default"/>
      </w:rPr>
    </w:lvl>
    <w:lvl w:ilvl="1">
      <w:start w:val="1"/>
      <w:numFmt w:val="decimal"/>
      <w:lvlText w:val="%1.%2."/>
      <w:lvlJc w:val="left"/>
      <w:pPr>
        <w:tabs>
          <w:tab w:val="num" w:pos="915"/>
        </w:tabs>
        <w:ind w:left="915" w:hanging="915"/>
      </w:pPr>
      <w:rPr>
        <w:rFonts w:hint="default"/>
      </w:rPr>
    </w:lvl>
    <w:lvl w:ilvl="2">
      <w:start w:val="2"/>
      <w:numFmt w:val="decimal"/>
      <w:lvlText w:val="%1.%2.%3."/>
      <w:lvlJc w:val="left"/>
      <w:pPr>
        <w:tabs>
          <w:tab w:val="num" w:pos="915"/>
        </w:tabs>
        <w:ind w:left="915" w:hanging="91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6"/>
  </w:num>
  <w:num w:numId="2">
    <w:abstractNumId w:val="11"/>
  </w:num>
  <w:num w:numId="3">
    <w:abstractNumId w:val="6"/>
  </w:num>
  <w:num w:numId="4">
    <w:abstractNumId w:val="0"/>
  </w:num>
  <w:num w:numId="5">
    <w:abstractNumId w:val="10"/>
  </w:num>
  <w:num w:numId="6">
    <w:abstractNumId w:val="4"/>
  </w:num>
  <w:num w:numId="7">
    <w:abstractNumId w:val="3"/>
  </w:num>
  <w:num w:numId="8">
    <w:abstractNumId w:val="17"/>
  </w:num>
  <w:num w:numId="9">
    <w:abstractNumId w:val="2"/>
  </w:num>
  <w:num w:numId="10">
    <w:abstractNumId w:val="7"/>
  </w:num>
  <w:num w:numId="11">
    <w:abstractNumId w:val="9"/>
  </w:num>
  <w:num w:numId="12">
    <w:abstractNumId w:val="1"/>
  </w:num>
  <w:num w:numId="13">
    <w:abstractNumId w:val="20"/>
  </w:num>
  <w:num w:numId="14">
    <w:abstractNumId w:val="18"/>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0A4"/>
    <w:rsid w:val="000706F1"/>
    <w:rsid w:val="00072A65"/>
    <w:rsid w:val="00097AB3"/>
    <w:rsid w:val="000B3F62"/>
    <w:rsid w:val="000C41FE"/>
    <w:rsid w:val="000C64C8"/>
    <w:rsid w:val="000D057A"/>
    <w:rsid w:val="00120264"/>
    <w:rsid w:val="0013408F"/>
    <w:rsid w:val="00142A06"/>
    <w:rsid w:val="00156C9B"/>
    <w:rsid w:val="00157C7E"/>
    <w:rsid w:val="00166656"/>
    <w:rsid w:val="00167AD7"/>
    <w:rsid w:val="00181F6F"/>
    <w:rsid w:val="001B3DA7"/>
    <w:rsid w:val="001C3D2C"/>
    <w:rsid w:val="001C53A2"/>
    <w:rsid w:val="001E0239"/>
    <w:rsid w:val="001E284D"/>
    <w:rsid w:val="001E6AB9"/>
    <w:rsid w:val="0020011F"/>
    <w:rsid w:val="002171EA"/>
    <w:rsid w:val="00253629"/>
    <w:rsid w:val="00260C2C"/>
    <w:rsid w:val="00271BDB"/>
    <w:rsid w:val="002754E2"/>
    <w:rsid w:val="0028311D"/>
    <w:rsid w:val="00287340"/>
    <w:rsid w:val="002A0B73"/>
    <w:rsid w:val="002A217F"/>
    <w:rsid w:val="002C09F2"/>
    <w:rsid w:val="002C2B3E"/>
    <w:rsid w:val="002C4D0E"/>
    <w:rsid w:val="002C5E07"/>
    <w:rsid w:val="002E7E83"/>
    <w:rsid w:val="00311F5B"/>
    <w:rsid w:val="00312636"/>
    <w:rsid w:val="0032562C"/>
    <w:rsid w:val="00334C54"/>
    <w:rsid w:val="00363F01"/>
    <w:rsid w:val="0038351E"/>
    <w:rsid w:val="003841E3"/>
    <w:rsid w:val="003905AF"/>
    <w:rsid w:val="00391784"/>
    <w:rsid w:val="003A172B"/>
    <w:rsid w:val="003A78D4"/>
    <w:rsid w:val="003B0C95"/>
    <w:rsid w:val="003D5AF4"/>
    <w:rsid w:val="003F43A2"/>
    <w:rsid w:val="004323EC"/>
    <w:rsid w:val="00451FDC"/>
    <w:rsid w:val="00483947"/>
    <w:rsid w:val="004A2AC7"/>
    <w:rsid w:val="004B0131"/>
    <w:rsid w:val="004B4AD7"/>
    <w:rsid w:val="004C17A6"/>
    <w:rsid w:val="004D76E3"/>
    <w:rsid w:val="004E7FA6"/>
    <w:rsid w:val="005175B7"/>
    <w:rsid w:val="00531096"/>
    <w:rsid w:val="00535C8E"/>
    <w:rsid w:val="00535D4F"/>
    <w:rsid w:val="0057052B"/>
    <w:rsid w:val="0057232F"/>
    <w:rsid w:val="0057481C"/>
    <w:rsid w:val="00594D70"/>
    <w:rsid w:val="00595E37"/>
    <w:rsid w:val="005C11DF"/>
    <w:rsid w:val="005C1E30"/>
    <w:rsid w:val="005D043E"/>
    <w:rsid w:val="005F34FD"/>
    <w:rsid w:val="00611E0F"/>
    <w:rsid w:val="00620D75"/>
    <w:rsid w:val="006376CF"/>
    <w:rsid w:val="00644DE6"/>
    <w:rsid w:val="00653262"/>
    <w:rsid w:val="00662E27"/>
    <w:rsid w:val="006707D8"/>
    <w:rsid w:val="00677AC5"/>
    <w:rsid w:val="0068039E"/>
    <w:rsid w:val="006813DB"/>
    <w:rsid w:val="006C4DBD"/>
    <w:rsid w:val="006D7FA8"/>
    <w:rsid w:val="006F68B7"/>
    <w:rsid w:val="007106FC"/>
    <w:rsid w:val="0073399B"/>
    <w:rsid w:val="0073462F"/>
    <w:rsid w:val="0074397D"/>
    <w:rsid w:val="00763D43"/>
    <w:rsid w:val="00763F16"/>
    <w:rsid w:val="007831EC"/>
    <w:rsid w:val="00791083"/>
    <w:rsid w:val="00793D73"/>
    <w:rsid w:val="007A1DDC"/>
    <w:rsid w:val="007C3FE3"/>
    <w:rsid w:val="007D71D6"/>
    <w:rsid w:val="007E2921"/>
    <w:rsid w:val="007F1E50"/>
    <w:rsid w:val="007F3AD8"/>
    <w:rsid w:val="00846364"/>
    <w:rsid w:val="00850C4E"/>
    <w:rsid w:val="00886621"/>
    <w:rsid w:val="008B09BC"/>
    <w:rsid w:val="008B4F85"/>
    <w:rsid w:val="008B6B0D"/>
    <w:rsid w:val="008D04F1"/>
    <w:rsid w:val="008D1E94"/>
    <w:rsid w:val="008F3F1C"/>
    <w:rsid w:val="00921357"/>
    <w:rsid w:val="00927265"/>
    <w:rsid w:val="009373E6"/>
    <w:rsid w:val="00943802"/>
    <w:rsid w:val="009448CF"/>
    <w:rsid w:val="009504DE"/>
    <w:rsid w:val="00953642"/>
    <w:rsid w:val="00973CEF"/>
    <w:rsid w:val="00996DC6"/>
    <w:rsid w:val="009A328D"/>
    <w:rsid w:val="009B7C90"/>
    <w:rsid w:val="009C5FF0"/>
    <w:rsid w:val="009D036C"/>
    <w:rsid w:val="009E06B7"/>
    <w:rsid w:val="009E26F1"/>
    <w:rsid w:val="009E45CD"/>
    <w:rsid w:val="00A10388"/>
    <w:rsid w:val="00A21913"/>
    <w:rsid w:val="00A377A3"/>
    <w:rsid w:val="00A44B80"/>
    <w:rsid w:val="00A55A66"/>
    <w:rsid w:val="00A8076C"/>
    <w:rsid w:val="00A902DA"/>
    <w:rsid w:val="00A93A73"/>
    <w:rsid w:val="00A965B1"/>
    <w:rsid w:val="00AA0554"/>
    <w:rsid w:val="00AE04A5"/>
    <w:rsid w:val="00AF691C"/>
    <w:rsid w:val="00B11F2C"/>
    <w:rsid w:val="00B4024C"/>
    <w:rsid w:val="00B40AC2"/>
    <w:rsid w:val="00B426B4"/>
    <w:rsid w:val="00B6069F"/>
    <w:rsid w:val="00B83898"/>
    <w:rsid w:val="00B8406A"/>
    <w:rsid w:val="00B87423"/>
    <w:rsid w:val="00BA34DC"/>
    <w:rsid w:val="00BD0F81"/>
    <w:rsid w:val="00BE22D3"/>
    <w:rsid w:val="00C1596A"/>
    <w:rsid w:val="00C167C9"/>
    <w:rsid w:val="00C20C33"/>
    <w:rsid w:val="00C21913"/>
    <w:rsid w:val="00C63B84"/>
    <w:rsid w:val="00C72023"/>
    <w:rsid w:val="00CA12B6"/>
    <w:rsid w:val="00CA2561"/>
    <w:rsid w:val="00CC1156"/>
    <w:rsid w:val="00CE26ED"/>
    <w:rsid w:val="00D01EAE"/>
    <w:rsid w:val="00D02F77"/>
    <w:rsid w:val="00D258EF"/>
    <w:rsid w:val="00D30270"/>
    <w:rsid w:val="00D33B8A"/>
    <w:rsid w:val="00D47635"/>
    <w:rsid w:val="00D646F5"/>
    <w:rsid w:val="00D77985"/>
    <w:rsid w:val="00D81AC8"/>
    <w:rsid w:val="00D95BA4"/>
    <w:rsid w:val="00DA691E"/>
    <w:rsid w:val="00DB5BB1"/>
    <w:rsid w:val="00DD78D5"/>
    <w:rsid w:val="00DF452B"/>
    <w:rsid w:val="00DF6D02"/>
    <w:rsid w:val="00E17261"/>
    <w:rsid w:val="00E26BB1"/>
    <w:rsid w:val="00E35894"/>
    <w:rsid w:val="00E75E8D"/>
    <w:rsid w:val="00E82019"/>
    <w:rsid w:val="00E97510"/>
    <w:rsid w:val="00EB0E19"/>
    <w:rsid w:val="00F022F0"/>
    <w:rsid w:val="00F13D29"/>
    <w:rsid w:val="00F230A4"/>
    <w:rsid w:val="00F338ED"/>
    <w:rsid w:val="00F957DC"/>
    <w:rsid w:val="00FA6B20"/>
    <w:rsid w:val="00FB49CE"/>
    <w:rsid w:val="00FF041F"/>
    <w:rsid w:val="00FF4477"/>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3EE1E6B"/>
  <w15:chartTrackingRefBased/>
  <w15:docId w15:val="{BBCA2454-371F-4674-8BCC-130940896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30A4"/>
    <w:pPr>
      <w:spacing w:after="200" w:line="276" w:lineRule="auto"/>
    </w:pPr>
    <w:rPr>
      <w:rFonts w:ascii="Calibri" w:eastAsia="Calibri" w:hAnsi="Calibri" w:cs="Times New Roman"/>
      <w:lang w:val="es-ES"/>
    </w:rPr>
  </w:style>
  <w:style w:type="paragraph" w:styleId="Ttulo1">
    <w:name w:val="heading 1"/>
    <w:basedOn w:val="Normal"/>
    <w:next w:val="Normal"/>
    <w:link w:val="Ttulo1Car"/>
    <w:qFormat/>
    <w:rsid w:val="00F230A4"/>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ar"/>
    <w:qFormat/>
    <w:rsid w:val="00F230A4"/>
    <w:pPr>
      <w:keepNext/>
      <w:spacing w:after="0" w:line="480" w:lineRule="auto"/>
      <w:jc w:val="center"/>
      <w:outlineLvl w:val="1"/>
    </w:pPr>
    <w:rPr>
      <w:rFonts w:ascii="Arial" w:eastAsia="Times New Roman" w:hAnsi="Arial" w:cs="Arial"/>
      <w:b/>
      <w:bCs/>
      <w:sz w:val="24"/>
      <w:szCs w:val="24"/>
      <w:lang w:val="es-ES_tradnl" w:eastAsia="es-CO"/>
    </w:rPr>
  </w:style>
  <w:style w:type="paragraph" w:styleId="Ttulo3">
    <w:name w:val="heading 3"/>
    <w:basedOn w:val="Normal"/>
    <w:next w:val="Normal"/>
    <w:link w:val="Ttulo3Car"/>
    <w:uiPriority w:val="9"/>
    <w:semiHidden/>
    <w:unhideWhenUsed/>
    <w:qFormat/>
    <w:rsid w:val="005748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230A4"/>
    <w:rPr>
      <w:rFonts w:ascii="Cambria" w:eastAsia="Times New Roman" w:hAnsi="Cambria" w:cs="Times New Roman"/>
      <w:b/>
      <w:bCs/>
      <w:kern w:val="32"/>
      <w:sz w:val="32"/>
      <w:szCs w:val="32"/>
      <w:lang w:val="es-ES"/>
    </w:rPr>
  </w:style>
  <w:style w:type="character" w:customStyle="1" w:styleId="Ttulo2Car">
    <w:name w:val="Título 2 Car"/>
    <w:basedOn w:val="Fuentedeprrafopredeter"/>
    <w:link w:val="Ttulo2"/>
    <w:rsid w:val="00F230A4"/>
    <w:rPr>
      <w:rFonts w:ascii="Arial" w:eastAsia="Times New Roman" w:hAnsi="Arial" w:cs="Arial"/>
      <w:b/>
      <w:bCs/>
      <w:sz w:val="24"/>
      <w:szCs w:val="24"/>
      <w:lang w:val="es-ES_tradnl" w:eastAsia="es-CO"/>
    </w:rPr>
  </w:style>
  <w:style w:type="paragraph" w:styleId="Prrafodelista">
    <w:name w:val="List Paragraph"/>
    <w:aliases w:val="HOJA,Bolita,MIBEX B"/>
    <w:basedOn w:val="Normal"/>
    <w:link w:val="PrrafodelistaCar"/>
    <w:uiPriority w:val="34"/>
    <w:qFormat/>
    <w:rsid w:val="00F230A4"/>
    <w:pPr>
      <w:spacing w:after="0" w:line="240" w:lineRule="auto"/>
      <w:ind w:left="708"/>
    </w:pPr>
    <w:rPr>
      <w:rFonts w:ascii="Times New Roman" w:eastAsia="Times New Roman" w:hAnsi="Times New Roman"/>
      <w:sz w:val="20"/>
      <w:szCs w:val="20"/>
      <w:lang w:eastAsia="es-CO"/>
    </w:rPr>
  </w:style>
  <w:style w:type="table" w:styleId="Tablaconcuadrcula">
    <w:name w:val="Table Grid"/>
    <w:basedOn w:val="Tablanormal"/>
    <w:uiPriority w:val="59"/>
    <w:rsid w:val="00F230A4"/>
    <w:pPr>
      <w:spacing w:after="0" w:line="240" w:lineRule="auto"/>
    </w:pPr>
    <w:rPr>
      <w:rFonts w:ascii="Calibri" w:eastAsia="Calibri" w:hAnsi="Calibri"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aut de page, Car Car Car,Encabezado1,Car Car Car"/>
    <w:basedOn w:val="Normal"/>
    <w:link w:val="EncabezadoCar"/>
    <w:uiPriority w:val="99"/>
    <w:unhideWhenUsed/>
    <w:rsid w:val="00F230A4"/>
    <w:pPr>
      <w:tabs>
        <w:tab w:val="center" w:pos="4419"/>
        <w:tab w:val="right" w:pos="8838"/>
      </w:tabs>
    </w:pPr>
  </w:style>
  <w:style w:type="character" w:customStyle="1" w:styleId="EncabezadoCar">
    <w:name w:val="Encabezado Car"/>
    <w:aliases w:val="Haut de page Car, Car Car Car Car,Encabezado1 Car,Car Car Car Car"/>
    <w:basedOn w:val="Fuentedeprrafopredeter"/>
    <w:link w:val="Encabezado"/>
    <w:uiPriority w:val="99"/>
    <w:rsid w:val="00F230A4"/>
    <w:rPr>
      <w:rFonts w:ascii="Calibri" w:eastAsia="Calibri" w:hAnsi="Calibri" w:cs="Times New Roman"/>
      <w:lang w:val="es-ES"/>
    </w:rPr>
  </w:style>
  <w:style w:type="paragraph" w:styleId="Descripcin">
    <w:name w:val="caption"/>
    <w:basedOn w:val="Normal"/>
    <w:next w:val="Normal"/>
    <w:uiPriority w:val="35"/>
    <w:unhideWhenUsed/>
    <w:qFormat/>
    <w:rsid w:val="00F230A4"/>
    <w:pPr>
      <w:spacing w:line="240" w:lineRule="auto"/>
      <w:jc w:val="both"/>
    </w:pPr>
    <w:rPr>
      <w:rFonts w:ascii="Calibri Light" w:eastAsiaTheme="minorHAnsi" w:hAnsi="Calibri Light" w:cstheme="minorBidi"/>
      <w:i/>
      <w:iCs/>
      <w:color w:val="44546A" w:themeColor="text2"/>
      <w:sz w:val="18"/>
      <w:szCs w:val="18"/>
      <w:lang w:val="es-CO"/>
    </w:rPr>
  </w:style>
  <w:style w:type="character" w:customStyle="1" w:styleId="PrrafodelistaCar">
    <w:name w:val="Párrafo de lista Car"/>
    <w:aliases w:val="HOJA Car,Bolita Car,MIBEX B Car"/>
    <w:link w:val="Prrafodelista"/>
    <w:uiPriority w:val="34"/>
    <w:rsid w:val="00F230A4"/>
    <w:rPr>
      <w:rFonts w:ascii="Times New Roman" w:eastAsia="Times New Roman" w:hAnsi="Times New Roman" w:cs="Times New Roman"/>
      <w:sz w:val="20"/>
      <w:szCs w:val="20"/>
      <w:lang w:val="es-ES" w:eastAsia="es-CO"/>
    </w:rPr>
  </w:style>
  <w:style w:type="paragraph" w:styleId="Piedepgina">
    <w:name w:val="footer"/>
    <w:basedOn w:val="Normal"/>
    <w:link w:val="PiedepginaCar"/>
    <w:uiPriority w:val="99"/>
    <w:unhideWhenUsed/>
    <w:rsid w:val="00F230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30A4"/>
    <w:rPr>
      <w:rFonts w:ascii="Calibri" w:eastAsia="Calibri" w:hAnsi="Calibri" w:cs="Times New Roman"/>
      <w:lang w:val="es-ES"/>
    </w:rPr>
  </w:style>
  <w:style w:type="character" w:customStyle="1" w:styleId="Ttulo3Car">
    <w:name w:val="Título 3 Car"/>
    <w:basedOn w:val="Fuentedeprrafopredeter"/>
    <w:link w:val="Ttulo3"/>
    <w:uiPriority w:val="9"/>
    <w:semiHidden/>
    <w:rsid w:val="0057481C"/>
    <w:rPr>
      <w:rFonts w:asciiTheme="majorHAnsi" w:eastAsiaTheme="majorEastAsia" w:hAnsiTheme="majorHAnsi" w:cstheme="majorBidi"/>
      <w:color w:val="1F4D78" w:themeColor="accent1" w:themeShade="7F"/>
      <w:sz w:val="24"/>
      <w:szCs w:val="24"/>
      <w:lang w:val="es-ES"/>
    </w:rPr>
  </w:style>
  <w:style w:type="character" w:styleId="Textoennegrita">
    <w:name w:val="Strong"/>
    <w:uiPriority w:val="22"/>
    <w:qFormat/>
    <w:rsid w:val="0057481C"/>
    <w:rPr>
      <w:b/>
      <w:bCs/>
    </w:rPr>
  </w:style>
  <w:style w:type="table" w:customStyle="1" w:styleId="TableNormal">
    <w:name w:val="Table Normal"/>
    <w:uiPriority w:val="2"/>
    <w:semiHidden/>
    <w:unhideWhenUsed/>
    <w:qFormat/>
    <w:rsid w:val="008B4F8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B4F85"/>
    <w:pPr>
      <w:widowControl w:val="0"/>
      <w:autoSpaceDE w:val="0"/>
      <w:autoSpaceDN w:val="0"/>
      <w:spacing w:after="0" w:line="240" w:lineRule="auto"/>
    </w:pPr>
    <w:rPr>
      <w:rFonts w:ascii="Arial" w:eastAsia="Arial" w:hAnsi="Arial" w:cs="Arial"/>
      <w:lang w:eastAsia="es-ES" w:bidi="es-ES"/>
    </w:rPr>
  </w:style>
  <w:style w:type="character" w:styleId="Hipervnculo">
    <w:name w:val="Hyperlink"/>
    <w:basedOn w:val="Fuentedeprrafopredeter"/>
    <w:uiPriority w:val="99"/>
    <w:semiHidden/>
    <w:unhideWhenUsed/>
    <w:rsid w:val="00A55A66"/>
    <w:rPr>
      <w:color w:val="0563C1"/>
      <w:u w:val="single"/>
    </w:rPr>
  </w:style>
  <w:style w:type="paragraph" w:styleId="Textodeglobo">
    <w:name w:val="Balloon Text"/>
    <w:basedOn w:val="Normal"/>
    <w:link w:val="TextodegloboCar"/>
    <w:uiPriority w:val="99"/>
    <w:semiHidden/>
    <w:unhideWhenUsed/>
    <w:rsid w:val="007E292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2921"/>
    <w:rPr>
      <w:rFonts w:ascii="Segoe UI" w:eastAsia="Calibri" w:hAnsi="Segoe UI" w:cs="Segoe UI"/>
      <w:sz w:val="18"/>
      <w:szCs w:val="18"/>
      <w:lang w:val="es-ES"/>
    </w:rPr>
  </w:style>
  <w:style w:type="paragraph" w:customStyle="1" w:styleId="Default">
    <w:name w:val="Default"/>
    <w:rsid w:val="006707D8"/>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311F5B"/>
    <w:pPr>
      <w:spacing w:before="100" w:beforeAutospacing="1" w:after="100" w:afterAutospacing="1" w:line="240" w:lineRule="auto"/>
    </w:pPr>
    <w:rPr>
      <w:rFonts w:ascii="Times New Roman" w:eastAsiaTheme="minorEastAsia" w:hAnsi="Times New Roman"/>
      <w:sz w:val="24"/>
      <w:szCs w:val="24"/>
      <w:lang w:val="es-CO" w:eastAsia="es-CO"/>
    </w:rPr>
  </w:style>
  <w:style w:type="paragraph" w:styleId="Ttulo">
    <w:name w:val="Title"/>
    <w:basedOn w:val="Normal"/>
    <w:link w:val="TtuloCar"/>
    <w:qFormat/>
    <w:rsid w:val="00D47635"/>
    <w:pPr>
      <w:spacing w:after="0" w:line="360" w:lineRule="auto"/>
      <w:jc w:val="center"/>
    </w:pPr>
    <w:rPr>
      <w:rFonts w:ascii="Arial" w:eastAsia="Times New Roman" w:hAnsi="Arial" w:cs="Arial"/>
      <w:b/>
      <w:szCs w:val="24"/>
      <w:u w:val="single"/>
      <w:lang w:eastAsia="es-ES"/>
    </w:rPr>
  </w:style>
  <w:style w:type="character" w:customStyle="1" w:styleId="TtuloCar">
    <w:name w:val="Título Car"/>
    <w:basedOn w:val="Fuentedeprrafopredeter"/>
    <w:link w:val="Ttulo"/>
    <w:rsid w:val="00D47635"/>
    <w:rPr>
      <w:rFonts w:ascii="Arial" w:eastAsia="Times New Roman" w:hAnsi="Arial" w:cs="Arial"/>
      <w:b/>
      <w:szCs w:val="24"/>
      <w:u w:val="single"/>
      <w:lang w:val="es-ES" w:eastAsia="es-ES"/>
    </w:rPr>
  </w:style>
  <w:style w:type="paragraph" w:styleId="Lista2">
    <w:name w:val="List 2"/>
    <w:basedOn w:val="Normal"/>
    <w:rsid w:val="008B6B0D"/>
    <w:pPr>
      <w:spacing w:after="0" w:line="240" w:lineRule="auto"/>
      <w:ind w:left="566" w:hanging="283"/>
      <w:contextualSpacing/>
    </w:pPr>
    <w:rPr>
      <w:rFonts w:ascii="Times New Roman" w:eastAsia="Times New Roman" w:hAnsi="Times New Roman"/>
      <w:sz w:val="24"/>
      <w:szCs w:val="24"/>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9512">
      <w:bodyDiv w:val="1"/>
      <w:marLeft w:val="0"/>
      <w:marRight w:val="0"/>
      <w:marTop w:val="0"/>
      <w:marBottom w:val="0"/>
      <w:divBdr>
        <w:top w:val="none" w:sz="0" w:space="0" w:color="auto"/>
        <w:left w:val="none" w:sz="0" w:space="0" w:color="auto"/>
        <w:bottom w:val="none" w:sz="0" w:space="0" w:color="auto"/>
        <w:right w:val="none" w:sz="0" w:space="0" w:color="auto"/>
      </w:divBdr>
    </w:div>
    <w:div w:id="33432593">
      <w:bodyDiv w:val="1"/>
      <w:marLeft w:val="0"/>
      <w:marRight w:val="0"/>
      <w:marTop w:val="0"/>
      <w:marBottom w:val="0"/>
      <w:divBdr>
        <w:top w:val="none" w:sz="0" w:space="0" w:color="auto"/>
        <w:left w:val="none" w:sz="0" w:space="0" w:color="auto"/>
        <w:bottom w:val="none" w:sz="0" w:space="0" w:color="auto"/>
        <w:right w:val="none" w:sz="0" w:space="0" w:color="auto"/>
      </w:divBdr>
    </w:div>
    <w:div w:id="172258122">
      <w:bodyDiv w:val="1"/>
      <w:marLeft w:val="0"/>
      <w:marRight w:val="0"/>
      <w:marTop w:val="0"/>
      <w:marBottom w:val="0"/>
      <w:divBdr>
        <w:top w:val="none" w:sz="0" w:space="0" w:color="auto"/>
        <w:left w:val="none" w:sz="0" w:space="0" w:color="auto"/>
        <w:bottom w:val="none" w:sz="0" w:space="0" w:color="auto"/>
        <w:right w:val="none" w:sz="0" w:space="0" w:color="auto"/>
      </w:divBdr>
    </w:div>
    <w:div w:id="174081567">
      <w:bodyDiv w:val="1"/>
      <w:marLeft w:val="0"/>
      <w:marRight w:val="0"/>
      <w:marTop w:val="0"/>
      <w:marBottom w:val="0"/>
      <w:divBdr>
        <w:top w:val="none" w:sz="0" w:space="0" w:color="auto"/>
        <w:left w:val="none" w:sz="0" w:space="0" w:color="auto"/>
        <w:bottom w:val="none" w:sz="0" w:space="0" w:color="auto"/>
        <w:right w:val="none" w:sz="0" w:space="0" w:color="auto"/>
      </w:divBdr>
    </w:div>
    <w:div w:id="193738347">
      <w:bodyDiv w:val="1"/>
      <w:marLeft w:val="0"/>
      <w:marRight w:val="0"/>
      <w:marTop w:val="0"/>
      <w:marBottom w:val="0"/>
      <w:divBdr>
        <w:top w:val="none" w:sz="0" w:space="0" w:color="auto"/>
        <w:left w:val="none" w:sz="0" w:space="0" w:color="auto"/>
        <w:bottom w:val="none" w:sz="0" w:space="0" w:color="auto"/>
        <w:right w:val="none" w:sz="0" w:space="0" w:color="auto"/>
      </w:divBdr>
    </w:div>
    <w:div w:id="244458691">
      <w:bodyDiv w:val="1"/>
      <w:marLeft w:val="0"/>
      <w:marRight w:val="0"/>
      <w:marTop w:val="0"/>
      <w:marBottom w:val="0"/>
      <w:divBdr>
        <w:top w:val="none" w:sz="0" w:space="0" w:color="auto"/>
        <w:left w:val="none" w:sz="0" w:space="0" w:color="auto"/>
        <w:bottom w:val="none" w:sz="0" w:space="0" w:color="auto"/>
        <w:right w:val="none" w:sz="0" w:space="0" w:color="auto"/>
      </w:divBdr>
    </w:div>
    <w:div w:id="253823663">
      <w:bodyDiv w:val="1"/>
      <w:marLeft w:val="0"/>
      <w:marRight w:val="0"/>
      <w:marTop w:val="0"/>
      <w:marBottom w:val="0"/>
      <w:divBdr>
        <w:top w:val="none" w:sz="0" w:space="0" w:color="auto"/>
        <w:left w:val="none" w:sz="0" w:space="0" w:color="auto"/>
        <w:bottom w:val="none" w:sz="0" w:space="0" w:color="auto"/>
        <w:right w:val="none" w:sz="0" w:space="0" w:color="auto"/>
      </w:divBdr>
    </w:div>
    <w:div w:id="344668638">
      <w:bodyDiv w:val="1"/>
      <w:marLeft w:val="0"/>
      <w:marRight w:val="0"/>
      <w:marTop w:val="0"/>
      <w:marBottom w:val="0"/>
      <w:divBdr>
        <w:top w:val="none" w:sz="0" w:space="0" w:color="auto"/>
        <w:left w:val="none" w:sz="0" w:space="0" w:color="auto"/>
        <w:bottom w:val="none" w:sz="0" w:space="0" w:color="auto"/>
        <w:right w:val="none" w:sz="0" w:space="0" w:color="auto"/>
      </w:divBdr>
    </w:div>
    <w:div w:id="368455961">
      <w:bodyDiv w:val="1"/>
      <w:marLeft w:val="0"/>
      <w:marRight w:val="0"/>
      <w:marTop w:val="0"/>
      <w:marBottom w:val="0"/>
      <w:divBdr>
        <w:top w:val="none" w:sz="0" w:space="0" w:color="auto"/>
        <w:left w:val="none" w:sz="0" w:space="0" w:color="auto"/>
        <w:bottom w:val="none" w:sz="0" w:space="0" w:color="auto"/>
        <w:right w:val="none" w:sz="0" w:space="0" w:color="auto"/>
      </w:divBdr>
    </w:div>
    <w:div w:id="390351449">
      <w:bodyDiv w:val="1"/>
      <w:marLeft w:val="0"/>
      <w:marRight w:val="0"/>
      <w:marTop w:val="0"/>
      <w:marBottom w:val="0"/>
      <w:divBdr>
        <w:top w:val="none" w:sz="0" w:space="0" w:color="auto"/>
        <w:left w:val="none" w:sz="0" w:space="0" w:color="auto"/>
        <w:bottom w:val="none" w:sz="0" w:space="0" w:color="auto"/>
        <w:right w:val="none" w:sz="0" w:space="0" w:color="auto"/>
      </w:divBdr>
    </w:div>
    <w:div w:id="505562498">
      <w:bodyDiv w:val="1"/>
      <w:marLeft w:val="0"/>
      <w:marRight w:val="0"/>
      <w:marTop w:val="0"/>
      <w:marBottom w:val="0"/>
      <w:divBdr>
        <w:top w:val="none" w:sz="0" w:space="0" w:color="auto"/>
        <w:left w:val="none" w:sz="0" w:space="0" w:color="auto"/>
        <w:bottom w:val="none" w:sz="0" w:space="0" w:color="auto"/>
        <w:right w:val="none" w:sz="0" w:space="0" w:color="auto"/>
      </w:divBdr>
    </w:div>
    <w:div w:id="510022888">
      <w:bodyDiv w:val="1"/>
      <w:marLeft w:val="0"/>
      <w:marRight w:val="0"/>
      <w:marTop w:val="0"/>
      <w:marBottom w:val="0"/>
      <w:divBdr>
        <w:top w:val="none" w:sz="0" w:space="0" w:color="auto"/>
        <w:left w:val="none" w:sz="0" w:space="0" w:color="auto"/>
        <w:bottom w:val="none" w:sz="0" w:space="0" w:color="auto"/>
        <w:right w:val="none" w:sz="0" w:space="0" w:color="auto"/>
      </w:divBdr>
    </w:div>
    <w:div w:id="608659741">
      <w:bodyDiv w:val="1"/>
      <w:marLeft w:val="0"/>
      <w:marRight w:val="0"/>
      <w:marTop w:val="0"/>
      <w:marBottom w:val="0"/>
      <w:divBdr>
        <w:top w:val="none" w:sz="0" w:space="0" w:color="auto"/>
        <w:left w:val="none" w:sz="0" w:space="0" w:color="auto"/>
        <w:bottom w:val="none" w:sz="0" w:space="0" w:color="auto"/>
        <w:right w:val="none" w:sz="0" w:space="0" w:color="auto"/>
      </w:divBdr>
    </w:div>
    <w:div w:id="649405287">
      <w:bodyDiv w:val="1"/>
      <w:marLeft w:val="0"/>
      <w:marRight w:val="0"/>
      <w:marTop w:val="0"/>
      <w:marBottom w:val="0"/>
      <w:divBdr>
        <w:top w:val="none" w:sz="0" w:space="0" w:color="auto"/>
        <w:left w:val="none" w:sz="0" w:space="0" w:color="auto"/>
        <w:bottom w:val="none" w:sz="0" w:space="0" w:color="auto"/>
        <w:right w:val="none" w:sz="0" w:space="0" w:color="auto"/>
      </w:divBdr>
    </w:div>
    <w:div w:id="693113393">
      <w:bodyDiv w:val="1"/>
      <w:marLeft w:val="0"/>
      <w:marRight w:val="0"/>
      <w:marTop w:val="0"/>
      <w:marBottom w:val="0"/>
      <w:divBdr>
        <w:top w:val="none" w:sz="0" w:space="0" w:color="auto"/>
        <w:left w:val="none" w:sz="0" w:space="0" w:color="auto"/>
        <w:bottom w:val="none" w:sz="0" w:space="0" w:color="auto"/>
        <w:right w:val="none" w:sz="0" w:space="0" w:color="auto"/>
      </w:divBdr>
    </w:div>
    <w:div w:id="696546946">
      <w:bodyDiv w:val="1"/>
      <w:marLeft w:val="0"/>
      <w:marRight w:val="0"/>
      <w:marTop w:val="0"/>
      <w:marBottom w:val="0"/>
      <w:divBdr>
        <w:top w:val="none" w:sz="0" w:space="0" w:color="auto"/>
        <w:left w:val="none" w:sz="0" w:space="0" w:color="auto"/>
        <w:bottom w:val="none" w:sz="0" w:space="0" w:color="auto"/>
        <w:right w:val="none" w:sz="0" w:space="0" w:color="auto"/>
      </w:divBdr>
    </w:div>
    <w:div w:id="729422407">
      <w:bodyDiv w:val="1"/>
      <w:marLeft w:val="0"/>
      <w:marRight w:val="0"/>
      <w:marTop w:val="0"/>
      <w:marBottom w:val="0"/>
      <w:divBdr>
        <w:top w:val="none" w:sz="0" w:space="0" w:color="auto"/>
        <w:left w:val="none" w:sz="0" w:space="0" w:color="auto"/>
        <w:bottom w:val="none" w:sz="0" w:space="0" w:color="auto"/>
        <w:right w:val="none" w:sz="0" w:space="0" w:color="auto"/>
      </w:divBdr>
    </w:div>
    <w:div w:id="756247570">
      <w:bodyDiv w:val="1"/>
      <w:marLeft w:val="0"/>
      <w:marRight w:val="0"/>
      <w:marTop w:val="0"/>
      <w:marBottom w:val="0"/>
      <w:divBdr>
        <w:top w:val="none" w:sz="0" w:space="0" w:color="auto"/>
        <w:left w:val="none" w:sz="0" w:space="0" w:color="auto"/>
        <w:bottom w:val="none" w:sz="0" w:space="0" w:color="auto"/>
        <w:right w:val="none" w:sz="0" w:space="0" w:color="auto"/>
      </w:divBdr>
    </w:div>
    <w:div w:id="839352057">
      <w:bodyDiv w:val="1"/>
      <w:marLeft w:val="0"/>
      <w:marRight w:val="0"/>
      <w:marTop w:val="0"/>
      <w:marBottom w:val="0"/>
      <w:divBdr>
        <w:top w:val="none" w:sz="0" w:space="0" w:color="auto"/>
        <w:left w:val="none" w:sz="0" w:space="0" w:color="auto"/>
        <w:bottom w:val="none" w:sz="0" w:space="0" w:color="auto"/>
        <w:right w:val="none" w:sz="0" w:space="0" w:color="auto"/>
      </w:divBdr>
    </w:div>
    <w:div w:id="873421330">
      <w:bodyDiv w:val="1"/>
      <w:marLeft w:val="0"/>
      <w:marRight w:val="0"/>
      <w:marTop w:val="0"/>
      <w:marBottom w:val="0"/>
      <w:divBdr>
        <w:top w:val="none" w:sz="0" w:space="0" w:color="auto"/>
        <w:left w:val="none" w:sz="0" w:space="0" w:color="auto"/>
        <w:bottom w:val="none" w:sz="0" w:space="0" w:color="auto"/>
        <w:right w:val="none" w:sz="0" w:space="0" w:color="auto"/>
      </w:divBdr>
    </w:div>
    <w:div w:id="887255301">
      <w:bodyDiv w:val="1"/>
      <w:marLeft w:val="0"/>
      <w:marRight w:val="0"/>
      <w:marTop w:val="0"/>
      <w:marBottom w:val="0"/>
      <w:divBdr>
        <w:top w:val="none" w:sz="0" w:space="0" w:color="auto"/>
        <w:left w:val="none" w:sz="0" w:space="0" w:color="auto"/>
        <w:bottom w:val="none" w:sz="0" w:space="0" w:color="auto"/>
        <w:right w:val="none" w:sz="0" w:space="0" w:color="auto"/>
      </w:divBdr>
    </w:div>
    <w:div w:id="910384430">
      <w:bodyDiv w:val="1"/>
      <w:marLeft w:val="0"/>
      <w:marRight w:val="0"/>
      <w:marTop w:val="0"/>
      <w:marBottom w:val="0"/>
      <w:divBdr>
        <w:top w:val="none" w:sz="0" w:space="0" w:color="auto"/>
        <w:left w:val="none" w:sz="0" w:space="0" w:color="auto"/>
        <w:bottom w:val="none" w:sz="0" w:space="0" w:color="auto"/>
        <w:right w:val="none" w:sz="0" w:space="0" w:color="auto"/>
      </w:divBdr>
    </w:div>
    <w:div w:id="949818518">
      <w:bodyDiv w:val="1"/>
      <w:marLeft w:val="0"/>
      <w:marRight w:val="0"/>
      <w:marTop w:val="0"/>
      <w:marBottom w:val="0"/>
      <w:divBdr>
        <w:top w:val="none" w:sz="0" w:space="0" w:color="auto"/>
        <w:left w:val="none" w:sz="0" w:space="0" w:color="auto"/>
        <w:bottom w:val="none" w:sz="0" w:space="0" w:color="auto"/>
        <w:right w:val="none" w:sz="0" w:space="0" w:color="auto"/>
      </w:divBdr>
    </w:div>
    <w:div w:id="966426272">
      <w:bodyDiv w:val="1"/>
      <w:marLeft w:val="0"/>
      <w:marRight w:val="0"/>
      <w:marTop w:val="0"/>
      <w:marBottom w:val="0"/>
      <w:divBdr>
        <w:top w:val="none" w:sz="0" w:space="0" w:color="auto"/>
        <w:left w:val="none" w:sz="0" w:space="0" w:color="auto"/>
        <w:bottom w:val="none" w:sz="0" w:space="0" w:color="auto"/>
        <w:right w:val="none" w:sz="0" w:space="0" w:color="auto"/>
      </w:divBdr>
    </w:div>
    <w:div w:id="1179463659">
      <w:bodyDiv w:val="1"/>
      <w:marLeft w:val="0"/>
      <w:marRight w:val="0"/>
      <w:marTop w:val="0"/>
      <w:marBottom w:val="0"/>
      <w:divBdr>
        <w:top w:val="none" w:sz="0" w:space="0" w:color="auto"/>
        <w:left w:val="none" w:sz="0" w:space="0" w:color="auto"/>
        <w:bottom w:val="none" w:sz="0" w:space="0" w:color="auto"/>
        <w:right w:val="none" w:sz="0" w:space="0" w:color="auto"/>
      </w:divBdr>
    </w:div>
    <w:div w:id="1239368563">
      <w:bodyDiv w:val="1"/>
      <w:marLeft w:val="0"/>
      <w:marRight w:val="0"/>
      <w:marTop w:val="0"/>
      <w:marBottom w:val="0"/>
      <w:divBdr>
        <w:top w:val="none" w:sz="0" w:space="0" w:color="auto"/>
        <w:left w:val="none" w:sz="0" w:space="0" w:color="auto"/>
        <w:bottom w:val="none" w:sz="0" w:space="0" w:color="auto"/>
        <w:right w:val="none" w:sz="0" w:space="0" w:color="auto"/>
      </w:divBdr>
    </w:div>
    <w:div w:id="1260944804">
      <w:bodyDiv w:val="1"/>
      <w:marLeft w:val="0"/>
      <w:marRight w:val="0"/>
      <w:marTop w:val="0"/>
      <w:marBottom w:val="0"/>
      <w:divBdr>
        <w:top w:val="none" w:sz="0" w:space="0" w:color="auto"/>
        <w:left w:val="none" w:sz="0" w:space="0" w:color="auto"/>
        <w:bottom w:val="none" w:sz="0" w:space="0" w:color="auto"/>
        <w:right w:val="none" w:sz="0" w:space="0" w:color="auto"/>
      </w:divBdr>
    </w:div>
    <w:div w:id="1452624834">
      <w:bodyDiv w:val="1"/>
      <w:marLeft w:val="0"/>
      <w:marRight w:val="0"/>
      <w:marTop w:val="0"/>
      <w:marBottom w:val="0"/>
      <w:divBdr>
        <w:top w:val="none" w:sz="0" w:space="0" w:color="auto"/>
        <w:left w:val="none" w:sz="0" w:space="0" w:color="auto"/>
        <w:bottom w:val="none" w:sz="0" w:space="0" w:color="auto"/>
        <w:right w:val="none" w:sz="0" w:space="0" w:color="auto"/>
      </w:divBdr>
    </w:div>
    <w:div w:id="1492941517">
      <w:bodyDiv w:val="1"/>
      <w:marLeft w:val="0"/>
      <w:marRight w:val="0"/>
      <w:marTop w:val="0"/>
      <w:marBottom w:val="0"/>
      <w:divBdr>
        <w:top w:val="none" w:sz="0" w:space="0" w:color="auto"/>
        <w:left w:val="none" w:sz="0" w:space="0" w:color="auto"/>
        <w:bottom w:val="none" w:sz="0" w:space="0" w:color="auto"/>
        <w:right w:val="none" w:sz="0" w:space="0" w:color="auto"/>
      </w:divBdr>
    </w:div>
    <w:div w:id="1549804180">
      <w:bodyDiv w:val="1"/>
      <w:marLeft w:val="0"/>
      <w:marRight w:val="0"/>
      <w:marTop w:val="0"/>
      <w:marBottom w:val="0"/>
      <w:divBdr>
        <w:top w:val="none" w:sz="0" w:space="0" w:color="auto"/>
        <w:left w:val="none" w:sz="0" w:space="0" w:color="auto"/>
        <w:bottom w:val="none" w:sz="0" w:space="0" w:color="auto"/>
        <w:right w:val="none" w:sz="0" w:space="0" w:color="auto"/>
      </w:divBdr>
    </w:div>
    <w:div w:id="1650673441">
      <w:bodyDiv w:val="1"/>
      <w:marLeft w:val="0"/>
      <w:marRight w:val="0"/>
      <w:marTop w:val="0"/>
      <w:marBottom w:val="0"/>
      <w:divBdr>
        <w:top w:val="none" w:sz="0" w:space="0" w:color="auto"/>
        <w:left w:val="none" w:sz="0" w:space="0" w:color="auto"/>
        <w:bottom w:val="none" w:sz="0" w:space="0" w:color="auto"/>
        <w:right w:val="none" w:sz="0" w:space="0" w:color="auto"/>
      </w:divBdr>
    </w:div>
    <w:div w:id="1661732517">
      <w:bodyDiv w:val="1"/>
      <w:marLeft w:val="0"/>
      <w:marRight w:val="0"/>
      <w:marTop w:val="0"/>
      <w:marBottom w:val="0"/>
      <w:divBdr>
        <w:top w:val="none" w:sz="0" w:space="0" w:color="auto"/>
        <w:left w:val="none" w:sz="0" w:space="0" w:color="auto"/>
        <w:bottom w:val="none" w:sz="0" w:space="0" w:color="auto"/>
        <w:right w:val="none" w:sz="0" w:space="0" w:color="auto"/>
      </w:divBdr>
    </w:div>
    <w:div w:id="1694188730">
      <w:bodyDiv w:val="1"/>
      <w:marLeft w:val="0"/>
      <w:marRight w:val="0"/>
      <w:marTop w:val="0"/>
      <w:marBottom w:val="0"/>
      <w:divBdr>
        <w:top w:val="none" w:sz="0" w:space="0" w:color="auto"/>
        <w:left w:val="none" w:sz="0" w:space="0" w:color="auto"/>
        <w:bottom w:val="none" w:sz="0" w:space="0" w:color="auto"/>
        <w:right w:val="none" w:sz="0" w:space="0" w:color="auto"/>
      </w:divBdr>
    </w:div>
    <w:div w:id="1746755798">
      <w:bodyDiv w:val="1"/>
      <w:marLeft w:val="0"/>
      <w:marRight w:val="0"/>
      <w:marTop w:val="0"/>
      <w:marBottom w:val="0"/>
      <w:divBdr>
        <w:top w:val="none" w:sz="0" w:space="0" w:color="auto"/>
        <w:left w:val="none" w:sz="0" w:space="0" w:color="auto"/>
        <w:bottom w:val="none" w:sz="0" w:space="0" w:color="auto"/>
        <w:right w:val="none" w:sz="0" w:space="0" w:color="auto"/>
      </w:divBdr>
    </w:div>
    <w:div w:id="1756708117">
      <w:bodyDiv w:val="1"/>
      <w:marLeft w:val="0"/>
      <w:marRight w:val="0"/>
      <w:marTop w:val="0"/>
      <w:marBottom w:val="0"/>
      <w:divBdr>
        <w:top w:val="none" w:sz="0" w:space="0" w:color="auto"/>
        <w:left w:val="none" w:sz="0" w:space="0" w:color="auto"/>
        <w:bottom w:val="none" w:sz="0" w:space="0" w:color="auto"/>
        <w:right w:val="none" w:sz="0" w:space="0" w:color="auto"/>
      </w:divBdr>
    </w:div>
    <w:div w:id="1831942369">
      <w:bodyDiv w:val="1"/>
      <w:marLeft w:val="0"/>
      <w:marRight w:val="0"/>
      <w:marTop w:val="0"/>
      <w:marBottom w:val="0"/>
      <w:divBdr>
        <w:top w:val="none" w:sz="0" w:space="0" w:color="auto"/>
        <w:left w:val="none" w:sz="0" w:space="0" w:color="auto"/>
        <w:bottom w:val="none" w:sz="0" w:space="0" w:color="auto"/>
        <w:right w:val="none" w:sz="0" w:space="0" w:color="auto"/>
      </w:divBdr>
    </w:div>
    <w:div w:id="1838155231">
      <w:bodyDiv w:val="1"/>
      <w:marLeft w:val="0"/>
      <w:marRight w:val="0"/>
      <w:marTop w:val="0"/>
      <w:marBottom w:val="0"/>
      <w:divBdr>
        <w:top w:val="none" w:sz="0" w:space="0" w:color="auto"/>
        <w:left w:val="none" w:sz="0" w:space="0" w:color="auto"/>
        <w:bottom w:val="none" w:sz="0" w:space="0" w:color="auto"/>
        <w:right w:val="none" w:sz="0" w:space="0" w:color="auto"/>
      </w:divBdr>
    </w:div>
    <w:div w:id="1881358561">
      <w:bodyDiv w:val="1"/>
      <w:marLeft w:val="0"/>
      <w:marRight w:val="0"/>
      <w:marTop w:val="0"/>
      <w:marBottom w:val="0"/>
      <w:divBdr>
        <w:top w:val="none" w:sz="0" w:space="0" w:color="auto"/>
        <w:left w:val="none" w:sz="0" w:space="0" w:color="auto"/>
        <w:bottom w:val="none" w:sz="0" w:space="0" w:color="auto"/>
        <w:right w:val="none" w:sz="0" w:space="0" w:color="auto"/>
      </w:divBdr>
    </w:div>
    <w:div w:id="1891184589">
      <w:bodyDiv w:val="1"/>
      <w:marLeft w:val="0"/>
      <w:marRight w:val="0"/>
      <w:marTop w:val="0"/>
      <w:marBottom w:val="0"/>
      <w:divBdr>
        <w:top w:val="none" w:sz="0" w:space="0" w:color="auto"/>
        <w:left w:val="none" w:sz="0" w:space="0" w:color="auto"/>
        <w:bottom w:val="none" w:sz="0" w:space="0" w:color="auto"/>
        <w:right w:val="none" w:sz="0" w:space="0" w:color="auto"/>
      </w:divBdr>
    </w:div>
    <w:div w:id="1904951764">
      <w:bodyDiv w:val="1"/>
      <w:marLeft w:val="0"/>
      <w:marRight w:val="0"/>
      <w:marTop w:val="0"/>
      <w:marBottom w:val="0"/>
      <w:divBdr>
        <w:top w:val="none" w:sz="0" w:space="0" w:color="auto"/>
        <w:left w:val="none" w:sz="0" w:space="0" w:color="auto"/>
        <w:bottom w:val="none" w:sz="0" w:space="0" w:color="auto"/>
        <w:right w:val="none" w:sz="0" w:space="0" w:color="auto"/>
      </w:divBdr>
    </w:div>
    <w:div w:id="209068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436A8-7BE8-442C-AF54-EED8BF34C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13</Pages>
  <Words>1534</Words>
  <Characters>8440</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Viteri - Belisario SAS</dc:creator>
  <cp:keywords/>
  <dc:description/>
  <cp:lastModifiedBy>Francy Lorena Cruz Cocunubo</cp:lastModifiedBy>
  <cp:revision>19</cp:revision>
  <cp:lastPrinted>2019-10-18T21:37:00Z</cp:lastPrinted>
  <dcterms:created xsi:type="dcterms:W3CDTF">2024-02-23T22:33:00Z</dcterms:created>
  <dcterms:modified xsi:type="dcterms:W3CDTF">2026-04-15T19:06:00Z</dcterms:modified>
</cp:coreProperties>
</file>