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7A64" w14:textId="0B11DECD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50EFE09" wp14:editId="61E8BA33">
            <wp:simplePos x="0" y="0"/>
            <wp:positionH relativeFrom="margin">
              <wp:posOffset>-785395</wp:posOffset>
            </wp:positionH>
            <wp:positionV relativeFrom="paragraph">
              <wp:posOffset>-757598</wp:posOffset>
            </wp:positionV>
            <wp:extent cx="7428216" cy="9061807"/>
            <wp:effectExtent l="0" t="0" r="1905" b="635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216" cy="9061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93330" w14:textId="592A51BB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5279984B" w14:textId="04564EA1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7871680D" w14:textId="46C7F285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0BD856C7" w14:textId="37A25215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77A5CEE2" w14:textId="1184A3E7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799D656E" w14:textId="77777777" w:rsid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263238"/>
          <w:kern w:val="24"/>
          <w:sz w:val="36"/>
          <w:szCs w:val="36"/>
          <w:lang w:val="es-MX"/>
          <w14:ligatures w14:val="none"/>
        </w:rPr>
      </w:pPr>
    </w:p>
    <w:p w14:paraId="6B79B74C" w14:textId="77777777" w:rsidR="00136641" w:rsidRDefault="00136641" w:rsidP="00136641">
      <w:pPr>
        <w:spacing w:line="256" w:lineRule="auto"/>
        <w:ind w:firstLine="708"/>
        <w:jc w:val="right"/>
        <w:rPr>
          <w:rFonts w:eastAsia="Times New Roman" w:cs="Times New Roman"/>
          <w:b/>
          <w:bCs/>
          <w:color w:val="323E4F" w:themeColor="text2" w:themeShade="BF"/>
          <w:kern w:val="24"/>
          <w:sz w:val="52"/>
          <w:szCs w:val="36"/>
          <w:lang w:val="es-MX"/>
          <w14:ligatures w14:val="none"/>
        </w:rPr>
      </w:pPr>
    </w:p>
    <w:p w14:paraId="6A117ABB" w14:textId="39E6EF5E" w:rsidR="00812A19" w:rsidRPr="00136641" w:rsidRDefault="00812A19" w:rsidP="00136641">
      <w:pPr>
        <w:spacing w:line="256" w:lineRule="auto"/>
        <w:ind w:firstLine="708"/>
        <w:jc w:val="right"/>
        <w:rPr>
          <w:rFonts w:eastAsia="Times New Roman" w:cs="Times New Roman"/>
          <w:b/>
          <w:bCs/>
          <w:color w:val="323E4F" w:themeColor="text2" w:themeShade="BF"/>
          <w:kern w:val="24"/>
          <w:sz w:val="52"/>
          <w:szCs w:val="36"/>
          <w:lang w:val="es-MX"/>
          <w14:ligatures w14:val="none"/>
        </w:rPr>
      </w:pPr>
      <w:r w:rsidRPr="00136641">
        <w:rPr>
          <w:rFonts w:eastAsia="Times New Roman" w:cs="Times New Roman"/>
          <w:b/>
          <w:bCs/>
          <w:color w:val="323E4F" w:themeColor="text2" w:themeShade="BF"/>
          <w:kern w:val="24"/>
          <w:sz w:val="52"/>
          <w:szCs w:val="36"/>
          <w:lang w:val="es-MX"/>
          <w14:ligatures w14:val="none"/>
        </w:rPr>
        <w:t>Estrategia de Rendición de Cuentas</w:t>
      </w:r>
    </w:p>
    <w:p w14:paraId="4BDEB3DD" w14:textId="3DD0B739" w:rsidR="00812A19" w:rsidRPr="00812A19" w:rsidRDefault="00812A19" w:rsidP="00812A19">
      <w:pPr>
        <w:spacing w:line="256" w:lineRule="auto"/>
        <w:jc w:val="right"/>
        <w:rPr>
          <w:rFonts w:eastAsia="Times New Roman" w:cs="Times New Roman"/>
          <w:b/>
          <w:bCs/>
          <w:color w:val="323E4F" w:themeColor="text2" w:themeShade="BF"/>
          <w:kern w:val="24"/>
          <w:sz w:val="72"/>
          <w:szCs w:val="40"/>
          <w:lang w:val="es-MX"/>
          <w14:ligatures w14:val="none"/>
        </w:rPr>
      </w:pPr>
      <w:r w:rsidRPr="00812A19">
        <w:rPr>
          <w:rFonts w:eastAsia="Times New Roman" w:cs="Times New Roman"/>
          <w:b/>
          <w:bCs/>
          <w:color w:val="323E4F" w:themeColor="text2" w:themeShade="BF"/>
          <w:kern w:val="24"/>
          <w:sz w:val="56"/>
          <w:szCs w:val="36"/>
          <w:lang w:val="es-MX"/>
          <w14:ligatures w14:val="none"/>
        </w:rPr>
        <w:t>2025</w:t>
      </w:r>
    </w:p>
    <w:p w14:paraId="42D1DF71" w14:textId="0EA71BE7" w:rsidR="00812A19" w:rsidRDefault="00812A19">
      <w:pPr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  <w:br w:type="page"/>
      </w:r>
    </w:p>
    <w:p w14:paraId="187F5214" w14:textId="1D7DBAB9" w:rsidR="000E56E6" w:rsidRPr="00425ACB" w:rsidRDefault="000E56E6" w:rsidP="002F24F3">
      <w:pPr>
        <w:shd w:val="clear" w:color="auto" w:fill="FFFFFF"/>
        <w:spacing w:before="24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  <w:lastRenderedPageBreak/>
        <w:t>ESTRATEGIA RENDICIÓN DE CUENTAS</w:t>
      </w:r>
      <w:r w:rsidR="002F24F3" w:rsidRPr="00425ACB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  <w:t xml:space="preserve"> 202</w:t>
      </w:r>
      <w:r w:rsidR="007638C1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eastAsia="es-CO"/>
          <w14:ligatures w14:val="none"/>
        </w:rPr>
        <w:t>5</w:t>
      </w:r>
    </w:p>
    <w:p w14:paraId="677C7B51" w14:textId="4A15A554" w:rsidR="000E56E6" w:rsidRPr="00425ACB" w:rsidRDefault="000E56E6" w:rsidP="00A95557">
      <w:pPr>
        <w:pStyle w:val="Prrafodelista"/>
        <w:numPr>
          <w:ilvl w:val="0"/>
          <w:numId w:val="29"/>
        </w:num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Objetivo</w:t>
      </w:r>
    </w:p>
    <w:p w14:paraId="55A4B71F" w14:textId="370EFF65" w:rsidR="00D17D05" w:rsidRPr="00425ACB" w:rsidRDefault="00D17D05" w:rsidP="00D17D05">
      <w:pPr>
        <w:shd w:val="clear" w:color="auto" w:fill="FFFFFF"/>
        <w:spacing w:before="252" w:after="252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Informar a los colaboradores de la entidad y a la ciudadanía en general sobre las acciones, logros y desafíos de </w:t>
      </w:r>
      <w:r w:rsidR="00A95557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la Unidad Administrativa Especial Cuerpo Oficial de 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Bomberos Bogotá, promoviendo la transparencia y fortaleciendo la confianza y la participación ciudadana.</w:t>
      </w:r>
    </w:p>
    <w:p w14:paraId="7BF69BCD" w14:textId="0A864E63" w:rsidR="000E56E6" w:rsidRPr="00425ACB" w:rsidRDefault="000E56E6" w:rsidP="00A95557">
      <w:pPr>
        <w:pStyle w:val="Prrafodelista"/>
        <w:numPr>
          <w:ilvl w:val="0"/>
          <w:numId w:val="29"/>
        </w:num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Dirigido a:</w:t>
      </w:r>
    </w:p>
    <w:p w14:paraId="641893EE" w14:textId="6DFA3346" w:rsidR="00E60532" w:rsidRPr="00425ACB" w:rsidRDefault="00E60532" w:rsidP="00E60532">
      <w:p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Colaboradores de la </w:t>
      </w:r>
      <w:r w:rsidR="00AF1287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UAECO</w:t>
      </w:r>
      <w:r w:rsidR="00A2687B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B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: personal operativo, administrativo y directivo de la entidad.</w:t>
      </w:r>
    </w:p>
    <w:p w14:paraId="638032F3" w14:textId="4CF22113" w:rsidR="00E60532" w:rsidRPr="00425ACB" w:rsidRDefault="00E60532" w:rsidP="00E60532">
      <w:p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Ciudadanía en general: residentes de Bogotá, medios de comunicación, organizaciones de la sociedad civil y </w:t>
      </w:r>
      <w:r w:rsidR="00737B56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grupos de interés de nivel local y nacional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.</w:t>
      </w:r>
    </w:p>
    <w:p w14:paraId="019B5468" w14:textId="1280D259" w:rsidR="00A95557" w:rsidRPr="00425ACB" w:rsidRDefault="00A95557" w:rsidP="00A95557">
      <w:p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Entes de control: Contraloría General de la República, Procuraduría General de la Nación, Contaduría General de la Nación, Archivo General de la Nación y el Departamento Administrativo </w:t>
      </w:r>
      <w:r w:rsidR="00716B90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d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e </w:t>
      </w:r>
      <w:r w:rsidR="00716B90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a Función Pública.</w:t>
      </w:r>
    </w:p>
    <w:p w14:paraId="0C04E3A7" w14:textId="68C83403" w:rsidR="000E56E6" w:rsidRPr="00425ACB" w:rsidRDefault="000E56E6" w:rsidP="00A95557">
      <w:pPr>
        <w:pStyle w:val="Prrafodelista"/>
        <w:numPr>
          <w:ilvl w:val="0"/>
          <w:numId w:val="29"/>
        </w:num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Modalidad:</w:t>
      </w:r>
    </w:p>
    <w:p w14:paraId="02A1ABBF" w14:textId="7BE020F2" w:rsidR="000E56E6" w:rsidRPr="00425ACB" w:rsidRDefault="000E56E6" w:rsidP="000E56E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Presencial / Virtual</w:t>
      </w:r>
    </w:p>
    <w:p w14:paraId="151E2293" w14:textId="2F3D9F05" w:rsidR="00234DCC" w:rsidRPr="00425ACB" w:rsidRDefault="000E56E6" w:rsidP="00A95557">
      <w:pPr>
        <w:pStyle w:val="Prrafodelista"/>
        <w:numPr>
          <w:ilvl w:val="0"/>
          <w:numId w:val="29"/>
        </w:num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Criterios con los que interactúa:</w:t>
      </w:r>
    </w:p>
    <w:p w14:paraId="7D32BE79" w14:textId="77777777" w:rsidR="00234DCC" w:rsidRPr="00425ACB" w:rsidRDefault="00234DCC" w:rsidP="00234DC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Transparencia: proporcionar información clara, precisa y verificable sobre las actividades, recursos y resultados de Bomberos Bogotá.</w:t>
      </w:r>
    </w:p>
    <w:p w14:paraId="1EC214E8" w14:textId="5C8CA981" w:rsidR="00234DCC" w:rsidRPr="00425ACB" w:rsidRDefault="00234DCC" w:rsidP="00234DC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Participación ciudadana: fomentar la </w:t>
      </w:r>
      <w:r w:rsidR="004529BE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participación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de la ciudadanía en el proceso de rendición de cuentas, permitiendo el acceso a la información y promoviendo la retroalimentación.</w:t>
      </w:r>
    </w:p>
    <w:p w14:paraId="51500038" w14:textId="16A8BFF5" w:rsidR="00234DCC" w:rsidRPr="00425ACB" w:rsidRDefault="00234DCC" w:rsidP="00234DC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Confianza: generar confianza en la labor de Bomberos Bogotá a través de una comunicación abierta, honesta y oportuna.</w:t>
      </w:r>
    </w:p>
    <w:p w14:paraId="7BB66CEF" w14:textId="77777777" w:rsidR="000E56E6" w:rsidRPr="00425ACB" w:rsidRDefault="000E56E6" w:rsidP="00A95557">
      <w:pPr>
        <w:pStyle w:val="Prrafodelista"/>
        <w:numPr>
          <w:ilvl w:val="0"/>
          <w:numId w:val="29"/>
        </w:numPr>
        <w:shd w:val="clear" w:color="auto" w:fill="FFFFFF"/>
        <w:spacing w:before="252" w:after="252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Descripción:</w:t>
      </w:r>
    </w:p>
    <w:p w14:paraId="207E0FCD" w14:textId="229E8CEE" w:rsidR="000E56E6" w:rsidRPr="00425ACB" w:rsidRDefault="00716B90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</w:t>
      </w:r>
      <w:r w:rsidR="000E56E6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a gestión institucional debe ser visible a la ciudadanía en forma permanente, esto implica la publicación y divulgación de información de calidad, proporcionando diversos medios para facilitar el acceso al ciudadano.</w:t>
      </w:r>
    </w:p>
    <w:p w14:paraId="1F30F26F" w14:textId="47C8AF9D" w:rsidR="000E56E6" w:rsidRPr="00425ACB" w:rsidRDefault="000E56E6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Para ello</w:t>
      </w:r>
      <w:r w:rsidR="00E629DD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, se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debe establecer e implementar una estrategia de comunicación a través de medios y mecanismos que faciliten el acceso diferencial de diversas 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lastRenderedPageBreak/>
        <w:t>poblaciones utilizando simultáneamente medios presénciales, escritos y virtuales de acuerdo con las características de los interlocutores y recursos institucionales.</w:t>
      </w:r>
    </w:p>
    <w:p w14:paraId="33D14053" w14:textId="77777777" w:rsidR="000E56E6" w:rsidRPr="00425ACB" w:rsidRDefault="000E56E6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Para hacer visible la información pública la entidad debe:</w:t>
      </w:r>
    </w:p>
    <w:p w14:paraId="2019E311" w14:textId="77B20AF6" w:rsidR="000E56E6" w:rsidRPr="00425ACB" w:rsidRDefault="000E56E6" w:rsidP="00887298">
      <w:pPr>
        <w:pStyle w:val="Prrafodelista"/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  <w:t>Identificar claramente los públicos o actores a quienes van dirigidos los informes</w:t>
      </w:r>
    </w:p>
    <w:tbl>
      <w:tblPr>
        <w:tblW w:w="0" w:type="auto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755"/>
        <w:gridCol w:w="467"/>
        <w:gridCol w:w="600"/>
      </w:tblGrid>
      <w:tr w:rsidR="000E56E6" w:rsidRPr="00425ACB" w14:paraId="1E2B1459" w14:textId="77777777" w:rsidTr="002F24F3">
        <w:trPr>
          <w:trHeight w:val="540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28D407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Públicos o actores para la rendición de cuentas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5AC3A4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106622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NO</w:t>
            </w:r>
          </w:p>
        </w:tc>
      </w:tr>
      <w:tr w:rsidR="00752A3A" w:rsidRPr="00425ACB" w14:paraId="473070F8" w14:textId="77777777" w:rsidTr="004831B5">
        <w:trPr>
          <w:trHeight w:val="31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</w:tcPr>
          <w:p w14:paraId="764C569D" w14:textId="3C4B5ECC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Colaboradores UAECOB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3ADB5" w14:textId="32808849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</w:tcPr>
          <w:p w14:paraId="474BEF84" w14:textId="77777777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0E56E6" w:rsidRPr="00425ACB" w14:paraId="3C2B3BB4" w14:textId="77777777" w:rsidTr="004831B5">
        <w:trPr>
          <w:trHeight w:val="31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75B866AE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Organizaciones sociales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24EF" w14:textId="7905FD76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0BDCB40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604AD913" w14:textId="77777777" w:rsidTr="004831B5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19E4021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 xml:space="preserve">Grupos étnicos (Pueblos indígenas o afrodescendientes, Raizales y los </w:t>
            </w:r>
            <w:proofErr w:type="spellStart"/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Rom</w:t>
            </w:r>
            <w:proofErr w:type="spellEnd"/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 xml:space="preserve"> o Gitanos)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F26BB" w14:textId="75D9997D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34D8742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0D24E767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32768F89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Niños, adolescentes o jóvenes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D4840" w14:textId="37E259E8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0796BAF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5CEB31FE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5BCE1130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Organizaciones de personas en condición de discapacidad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6562D" w14:textId="019FD8C0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5D4B9DD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7E52B4CE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45E9CDE4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Adultos mayores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7DE5" w14:textId="6C4AEB74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9C67A67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7A01E84C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45EF388C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Mujeres u hombres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3A7D" w14:textId="1137B9B4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B2588E7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79C2F225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36399868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Ciudadanía en general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89DBA" w14:textId="21DBF773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BE7E182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5FD48262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46D05EF1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Medios de comunicación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713CD" w14:textId="0EB0AE14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01F678E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654CF31C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769AD499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Corporaciones públicas de elección popular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DA1C" w14:textId="2B12EAB1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2EE26A2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0E56E6" w:rsidRPr="00425ACB" w14:paraId="15DE06FA" w14:textId="77777777" w:rsidTr="004831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54176657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Otros niveles de gobierno: nacional, departamental, organismos de control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0A66" w14:textId="0FC24F56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  <w:r w:rsidR="00E629DD"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5A1A905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  <w:t> </w:t>
            </w:r>
          </w:p>
        </w:tc>
      </w:tr>
    </w:tbl>
    <w:p w14:paraId="707AB06E" w14:textId="77777777" w:rsidR="00E629DD" w:rsidRPr="00425ACB" w:rsidRDefault="00E629DD" w:rsidP="000E56E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8C2B87"/>
          <w:kern w:val="0"/>
          <w:sz w:val="24"/>
          <w:szCs w:val="24"/>
          <w:lang w:eastAsia="es-CO"/>
          <w14:ligatures w14:val="none"/>
        </w:rPr>
      </w:pPr>
    </w:p>
    <w:p w14:paraId="2368F775" w14:textId="77777777" w:rsidR="00887298" w:rsidRPr="00425ACB" w:rsidRDefault="00887298" w:rsidP="000E56E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8C2B87"/>
          <w:kern w:val="0"/>
          <w:sz w:val="24"/>
          <w:szCs w:val="24"/>
          <w:lang w:eastAsia="es-CO"/>
          <w14:ligatures w14:val="none"/>
        </w:rPr>
      </w:pPr>
    </w:p>
    <w:p w14:paraId="087AF86D" w14:textId="77777777" w:rsidR="00887298" w:rsidRPr="00425ACB" w:rsidRDefault="00887298" w:rsidP="000E56E6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8C2B87"/>
          <w:kern w:val="0"/>
          <w:sz w:val="24"/>
          <w:szCs w:val="24"/>
          <w:lang w:eastAsia="es-CO"/>
          <w14:ligatures w14:val="none"/>
        </w:rPr>
      </w:pPr>
    </w:p>
    <w:p w14:paraId="7E0370A4" w14:textId="14D8650C" w:rsidR="000E56E6" w:rsidRPr="00425ACB" w:rsidRDefault="00136641" w:rsidP="00887298">
      <w:pPr>
        <w:pStyle w:val="Prrafodelista"/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  <w:t>P</w:t>
      </w:r>
      <w:r w:rsidR="000E56E6" w:rsidRPr="00425AC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  <w:t>lan de comunicación</w:t>
      </w:r>
    </w:p>
    <w:p w14:paraId="65053B64" w14:textId="5FB6A208" w:rsidR="000E56E6" w:rsidRPr="00425ACB" w:rsidRDefault="000E56E6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Lo que se pretende con la estrategia de comunicación es visibilizar los avances y resultados de la gestión institucional </w:t>
      </w:r>
      <w:r w:rsidR="00887298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de la Unidad Administrativa Especial Cuerpo Oficial de Bomberos de Bogotá 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con el fin de mantener informad</w:t>
      </w:r>
      <w:r w:rsidR="00887298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a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a l</w:t>
      </w:r>
      <w:r w:rsidR="00887298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a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ciudadan</w:t>
      </w:r>
      <w:r w:rsidR="00887298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ía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y facilitar canales para la interlocución entre la entidad y las organizaciones sociales o grupos de interés.</w:t>
      </w:r>
    </w:p>
    <w:p w14:paraId="14C446D2" w14:textId="77777777" w:rsidR="000E56E6" w:rsidRPr="00425ACB" w:rsidRDefault="000E56E6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La información y la comunicación son procesos complementarios:</w:t>
      </w:r>
    </w:p>
    <w:p w14:paraId="4000B231" w14:textId="50C38724" w:rsidR="00307C4E" w:rsidRPr="00425ACB" w:rsidRDefault="00307C4E" w:rsidP="00307C4E">
      <w:pPr>
        <w:pStyle w:val="Prrafodelista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Informar sobre las actividades, logros y desafíos de Bomberos Bogotá en un lenguaje claro</w:t>
      </w:r>
      <w:r w:rsidR="00656F2D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,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accesible</w:t>
      </w:r>
      <w:r w:rsidR="00656F2D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, con enfoque diferencial y de género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.</w:t>
      </w:r>
    </w:p>
    <w:p w14:paraId="75C0EB26" w14:textId="77777777" w:rsidR="00307C4E" w:rsidRPr="00425ACB" w:rsidRDefault="00307C4E" w:rsidP="00307C4E">
      <w:pPr>
        <w:pStyle w:val="Prrafodelista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Promover la transparencia en la gestión y el uso de los recursos.</w:t>
      </w:r>
    </w:p>
    <w:p w14:paraId="0509F97C" w14:textId="77777777" w:rsidR="00307C4E" w:rsidRPr="00425ACB" w:rsidRDefault="00307C4E" w:rsidP="00307C4E">
      <w:pPr>
        <w:pStyle w:val="Prrafodelista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Fomentar la participación ciudadana en la toma de decisiones y la mejora continua de los servicios de Bomberos Bogotá.</w:t>
      </w:r>
    </w:p>
    <w:p w14:paraId="1E7FE7C1" w14:textId="70A488B3" w:rsidR="00887298" w:rsidRPr="00425ACB" w:rsidRDefault="00307C4E" w:rsidP="00887298">
      <w:pPr>
        <w:pStyle w:val="Prrafodelista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Generar confianza en la labor de la entidad y fortalecer la imagen institucional.</w:t>
      </w:r>
    </w:p>
    <w:p w14:paraId="4137320C" w14:textId="77777777" w:rsidR="00887298" w:rsidRPr="00425ACB" w:rsidRDefault="00887298" w:rsidP="0088729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61179612" w14:textId="131818E6" w:rsidR="000E56E6" w:rsidRPr="00425ACB" w:rsidRDefault="000E56E6" w:rsidP="00887298">
      <w:pPr>
        <w:pStyle w:val="Prrafodelista"/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  <w:t>Examinar la disponibilidad de recursos y alianzas para las labores de difusión</w:t>
      </w:r>
    </w:p>
    <w:p w14:paraId="60E5117F" w14:textId="77777777" w:rsidR="000E56E6" w:rsidRPr="00425ACB" w:rsidRDefault="000E56E6" w:rsidP="000E56E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Inventariar los recursos para la difusión de la información con base en el siguiente formato:</w:t>
      </w:r>
    </w:p>
    <w:tbl>
      <w:tblPr>
        <w:tblW w:w="5016" w:type="pct"/>
        <w:tblLayout w:type="fixed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06"/>
        <w:gridCol w:w="579"/>
        <w:gridCol w:w="747"/>
        <w:gridCol w:w="2418"/>
      </w:tblGrid>
      <w:tr w:rsidR="000E56E6" w:rsidRPr="00425ACB" w14:paraId="51E6A111" w14:textId="77777777" w:rsidTr="002F24F3">
        <w:trPr>
          <w:trHeight w:val="54"/>
          <w:tblHeader/>
        </w:trPr>
        <w:tc>
          <w:tcPr>
            <w:tcW w:w="28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DD10A0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Recurso para difusión</w:t>
            </w:r>
          </w:p>
        </w:tc>
        <w:tc>
          <w:tcPr>
            <w:tcW w:w="3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D39BA6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SI</w:t>
            </w:r>
          </w:p>
        </w:tc>
        <w:tc>
          <w:tcPr>
            <w:tcW w:w="4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06FAC1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NO</w:t>
            </w:r>
          </w:p>
        </w:tc>
        <w:tc>
          <w:tcPr>
            <w:tcW w:w="13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472C4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CEBAF1" w14:textId="77777777" w:rsidR="000E56E6" w:rsidRPr="00425ACB" w:rsidRDefault="000E56E6" w:rsidP="000E56E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eastAsia="es-CO"/>
                <w14:ligatures w14:val="none"/>
              </w:rPr>
              <w:t>Área responsable</w:t>
            </w:r>
          </w:p>
        </w:tc>
      </w:tr>
      <w:tr w:rsidR="000E56E6" w:rsidRPr="00425ACB" w14:paraId="2784E456" w14:textId="77777777" w:rsidTr="00EF0953">
        <w:trPr>
          <w:trHeight w:val="158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17BDEA36" w14:textId="2FE15300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Página Web institucional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D5B5" w14:textId="7239F9F1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97484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2F27DE38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752A3A" w:rsidRPr="00425ACB" w14:paraId="17D321BD" w14:textId="77777777" w:rsidTr="00EF0953">
        <w:trPr>
          <w:trHeight w:val="158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</w:tcPr>
          <w:p w14:paraId="0DABF046" w14:textId="15493C85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 xml:space="preserve">Correo Electrónico 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D5B97" w14:textId="19C208E8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F5F23" w14:textId="77777777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</w:tcPr>
          <w:p w14:paraId="11918CCC" w14:textId="77777777" w:rsidR="00752A3A" w:rsidRPr="00425ACB" w:rsidRDefault="00752A3A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0E56E6" w:rsidRPr="00425ACB" w14:paraId="22B44CB8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3038707D" w14:textId="0B85CBE3" w:rsidR="000E56E6" w:rsidRPr="00425ACB" w:rsidRDefault="00EF0953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Hidrante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3C90" w14:textId="353695AD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08ED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E4330CE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434B32F2" w14:textId="77777777" w:rsidTr="00EF0953">
        <w:trPr>
          <w:trHeight w:val="476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79EFE84F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Carteleras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02B1E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2E0AA" w14:textId="26EB737F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A21872B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2A7B8656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36EE3BD7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Circulares o cartas abiertas al público.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7D58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9BCB" w14:textId="31BA9EAD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4909A48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0AC276A3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5FDD6456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lastRenderedPageBreak/>
              <w:t>Afiches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21F1" w14:textId="351DD7DF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5E734" w14:textId="508FBBA0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6A388C3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70313324" w14:textId="77777777" w:rsidTr="00EF0953">
        <w:trPr>
          <w:trHeight w:val="476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14DFDDD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Volantes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FF66" w14:textId="302A0C93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2A60D" w14:textId="1C637FC9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281AB5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3F490AD4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58A25013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2A83DAE6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Boletines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175E9" w14:textId="1B66C491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522A4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BCED3DB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43170B56" w14:textId="77777777" w:rsidTr="00EF0953">
        <w:trPr>
          <w:trHeight w:val="476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5E6C8BC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Comunicados de prensa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BA59" w14:textId="54EF4B52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CD14F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E468989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62C6217B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61AAF6B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La ventanilla de Atención al usuario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7929" w14:textId="7B29634D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D2D7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B915DBF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E56E6" w:rsidRPr="00425ACB" w14:paraId="0E65A697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5FF5541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Espacios radiales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9C32" w14:textId="0ED049F9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F54D67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-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EE20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0C8611CD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DF65A9" w:rsidRPr="00425ACB" w14:paraId="2855E66C" w14:textId="77777777" w:rsidTr="00EF0953">
        <w:trPr>
          <w:trHeight w:val="464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</w:tcPr>
          <w:p w14:paraId="1C44E39A" w14:textId="1EBD5B97" w:rsidR="00DF65A9" w:rsidRPr="00425ACB" w:rsidRDefault="00DF65A9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Redes Sociales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C5713" w14:textId="616F620F" w:rsidR="00DF65A9" w:rsidRPr="00425ACB" w:rsidRDefault="00DF65A9" w:rsidP="00DF65A9">
            <w:pPr>
              <w:spacing w:after="30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53C5C" w14:textId="77777777" w:rsidR="00DF65A9" w:rsidRPr="00425ACB" w:rsidRDefault="00DF65A9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</w:tcPr>
          <w:p w14:paraId="24E961B3" w14:textId="77777777" w:rsidR="00DF65A9" w:rsidRPr="00425ACB" w:rsidRDefault="00DF65A9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0E56E6" w:rsidRPr="00425ACB" w14:paraId="5CE0FCD5" w14:textId="77777777" w:rsidTr="00EF0953">
        <w:trPr>
          <w:trHeight w:val="476"/>
        </w:trPr>
        <w:tc>
          <w:tcPr>
            <w:tcW w:w="28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14:paraId="6CB49C69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Programa institucional por tv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152C4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1553" w14:textId="3A5D7739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  <w:r w:rsidR="00EF0953"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x</w:t>
            </w:r>
          </w:p>
        </w:tc>
        <w:tc>
          <w:tcPr>
            <w:tcW w:w="13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80BEF1C" w14:textId="77777777" w:rsidR="000E56E6" w:rsidRPr="00425ACB" w:rsidRDefault="000E56E6" w:rsidP="000E56E6">
            <w:pPr>
              <w:spacing w:after="30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</w:pPr>
            <w:r w:rsidRPr="00425ACB">
              <w:rPr>
                <w:rFonts w:ascii="Arial" w:eastAsia="Times New Roman" w:hAnsi="Arial" w:cs="Arial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</w:tbl>
    <w:p w14:paraId="2ABE7DB7" w14:textId="14ACB346" w:rsidR="000E56E6" w:rsidRPr="00425ACB" w:rsidRDefault="000E56E6" w:rsidP="00887298">
      <w:pPr>
        <w:pStyle w:val="Prrafodelista"/>
        <w:numPr>
          <w:ilvl w:val="0"/>
          <w:numId w:val="30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s-CO"/>
          <w14:ligatures w14:val="none"/>
        </w:rPr>
        <w:t>Definir los medios para visibilizar la información ante la ciudadanía</w:t>
      </w:r>
    </w:p>
    <w:p w14:paraId="65936A01" w14:textId="77777777" w:rsidR="000E56E6" w:rsidRPr="00425ACB" w:rsidRDefault="000E56E6" w:rsidP="00D17D0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Herramientas y mecanismos para facilitar el acceso a la información:</w:t>
      </w:r>
    </w:p>
    <w:p w14:paraId="0DCCFD04" w14:textId="56929CE4" w:rsidR="000E56E6" w:rsidRPr="00425ACB" w:rsidRDefault="000E56E6" w:rsidP="00CE11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Centros de documentación y archivos institucionales</w:t>
      </w:r>
      <w:r w:rsidR="00536399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: Página Web Institucional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.</w:t>
      </w:r>
    </w:p>
    <w:p w14:paraId="0C133D0D" w14:textId="77777777" w:rsidR="000E56E6" w:rsidRPr="00425ACB" w:rsidRDefault="000E56E6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Cartillas didácticas impresas o virtuales.</w:t>
      </w:r>
    </w:p>
    <w:p w14:paraId="4E6DE65A" w14:textId="77777777" w:rsidR="000E56E6" w:rsidRPr="00425ACB" w:rsidRDefault="000E56E6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Fotografías, vídeo, audios o diapositivas.</w:t>
      </w:r>
    </w:p>
    <w:p w14:paraId="1A767E74" w14:textId="77777777" w:rsidR="000E56E6" w:rsidRPr="00425ACB" w:rsidRDefault="000E56E6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Periódicos con noticias en la prensa local, departamental o nacional.</w:t>
      </w:r>
    </w:p>
    <w:p w14:paraId="57D7C5E6" w14:textId="0023D7B7" w:rsidR="000E56E6" w:rsidRPr="00425ACB" w:rsidRDefault="00746B71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Transmisión en vivo en los canales de comunicación de la entidad.</w:t>
      </w:r>
    </w:p>
    <w:p w14:paraId="651B9EC2" w14:textId="1B20B54C" w:rsidR="00746B71" w:rsidRPr="00425ACB" w:rsidRDefault="00746B71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Cubrimiento de prensa </w:t>
      </w:r>
      <w:r w:rsidR="008A18FB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en el programa</w:t>
      </w:r>
      <w:r w:rsidR="00BE27EB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de </w:t>
      </w:r>
      <w:proofErr w:type="spellStart"/>
      <w:r w:rsidR="00BE27EB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Youtube</w:t>
      </w:r>
      <w:proofErr w:type="spellEnd"/>
      <w:r w:rsidR="008A18FB"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 “Bomberos hoy”</w:t>
      </w:r>
    </w:p>
    <w:p w14:paraId="0BCFDB0E" w14:textId="6783B061" w:rsidR="000E56E6" w:rsidRPr="00425ACB" w:rsidRDefault="000E56E6" w:rsidP="00D17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Interacción en línea a través de la web: chat, foros, blogs, Twitter, Facebook, entre otros.</w:t>
      </w:r>
    </w:p>
    <w:p w14:paraId="40135B0A" w14:textId="709AD8C2" w:rsidR="000E56E6" w:rsidRPr="00425ACB" w:rsidRDefault="000E56E6" w:rsidP="00887298">
      <w:pPr>
        <w:pStyle w:val="Prrafodelista"/>
        <w:numPr>
          <w:ilvl w:val="0"/>
          <w:numId w:val="29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Para garantizar el uso de estos medios, se pueden adelantar las siguientes acciones:</w:t>
      </w:r>
    </w:p>
    <w:p w14:paraId="07A3E31A" w14:textId="77777777" w:rsidR="00887298" w:rsidRPr="00425ACB" w:rsidRDefault="00887298" w:rsidP="00887298">
      <w:pPr>
        <w:pStyle w:val="Prrafodelista"/>
        <w:numPr>
          <w:ilvl w:val="1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Promoción y divulgación de la Rendición de Cuentas. La entidad implementa las acciones o estrategias de comunicación, definidas en su componente de comunicaciones, para promocionar la jornada de </w:t>
      </w: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lastRenderedPageBreak/>
        <w:t>rendición de cuentas. Los medios usados para realizar dicha promoción incluyen prensa, sitio web, correo electrónico y redes sociales.</w:t>
      </w:r>
    </w:p>
    <w:p w14:paraId="354C183D" w14:textId="77777777" w:rsidR="00887298" w:rsidRPr="00425ACB" w:rsidRDefault="00887298" w:rsidP="00887298">
      <w:pPr>
        <w:pStyle w:val="Prrafodelista"/>
        <w:numPr>
          <w:ilvl w:val="1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Difundir ampliamente las herramientas y mecanismos que tiene la ciudadanía para acceder a la información.</w:t>
      </w:r>
    </w:p>
    <w:p w14:paraId="434AB40D" w14:textId="77777777" w:rsidR="00887298" w:rsidRPr="00425ACB" w:rsidRDefault="00887298" w:rsidP="00887298">
      <w:pPr>
        <w:pStyle w:val="Prrafodelista"/>
        <w:numPr>
          <w:ilvl w:val="1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Sensibilizar a los ciudadanos sobre el uso de las herramientas y mecanismos creados.</w:t>
      </w:r>
    </w:p>
    <w:p w14:paraId="23EA3309" w14:textId="77777777" w:rsidR="00887298" w:rsidRPr="00425ACB" w:rsidRDefault="00887298" w:rsidP="00887298">
      <w:pPr>
        <w:pStyle w:val="Prrafodelista"/>
        <w:numPr>
          <w:ilvl w:val="1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Establecer procedimientos y responsabilidades internas para atender con agilidad las consultas de información ciudadana.</w:t>
      </w:r>
    </w:p>
    <w:p w14:paraId="6AB4B1B7" w14:textId="779E4A71" w:rsidR="00887298" w:rsidRPr="00425ACB" w:rsidRDefault="00887298" w:rsidP="00887298">
      <w:pPr>
        <w:pStyle w:val="Prrafodelista"/>
        <w:numPr>
          <w:ilvl w:val="1"/>
          <w:numId w:val="4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Establecer un sistema de respuestas a los ciudadanos frente a los informes de rendición de cuentas a través del Sistema de quejas y reclamos, el Correo electrónico, la web, etc.</w:t>
      </w:r>
    </w:p>
    <w:p w14:paraId="0E9ADBBF" w14:textId="77777777" w:rsidR="00136641" w:rsidRPr="00425ACB" w:rsidRDefault="00136641" w:rsidP="00136641">
      <w:pPr>
        <w:pStyle w:val="Prrafodelista"/>
        <w:shd w:val="clear" w:color="auto" w:fill="FFFFFF"/>
        <w:spacing w:before="150" w:after="150" w:line="240" w:lineRule="auto"/>
        <w:ind w:left="1440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2F87F8D1" w14:textId="254C56AF" w:rsidR="002F24F3" w:rsidRPr="00425ACB" w:rsidRDefault="00887298" w:rsidP="002F24F3">
      <w:pPr>
        <w:pStyle w:val="Prrafodelista"/>
        <w:numPr>
          <w:ilvl w:val="0"/>
          <w:numId w:val="29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t>Preparación y convocatoria para la rendición de cuentas:</w:t>
      </w:r>
    </w:p>
    <w:p w14:paraId="112A877B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Pieza informativa sobre la publicación del documento de rendición de cuentas que incluya la siguiente información:</w:t>
      </w:r>
    </w:p>
    <w:p w14:paraId="279C4523" w14:textId="77777777" w:rsidR="002F24F3" w:rsidRPr="00425ACB" w:rsidRDefault="002F24F3" w:rsidP="002F24F3">
      <w:pPr>
        <w:pStyle w:val="Prrafodelista"/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Anunciar que el documento de rendición de cuentas de Bomberos Bogotá ha sido publicado.</w:t>
      </w:r>
    </w:p>
    <w:p w14:paraId="3115262F" w14:textId="77777777" w:rsidR="002F24F3" w:rsidRPr="00425ACB" w:rsidRDefault="002F24F3" w:rsidP="002F24F3">
      <w:pPr>
        <w:pStyle w:val="Prrafodelista"/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Destacar brevemente la importancia de la transparencia y la participación ciudadana en la gestión de la entidad. </w:t>
      </w:r>
    </w:p>
    <w:p w14:paraId="1366A415" w14:textId="77777777" w:rsidR="002F24F3" w:rsidRPr="00425ACB" w:rsidRDefault="002F24F3" w:rsidP="002F24F3">
      <w:pPr>
        <w:pStyle w:val="Prrafodelista"/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Proporcionar detalles sobre dónde y cómo se puede acceder al documento.</w:t>
      </w:r>
    </w:p>
    <w:p w14:paraId="63B16649" w14:textId="77777777" w:rsidR="002F24F3" w:rsidRPr="00425ACB" w:rsidRDefault="002F24F3" w:rsidP="002F24F3">
      <w:pPr>
        <w:pStyle w:val="Prrafodelista"/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 xml:space="preserve">Invitar a los colaboradores de la entidad y a la ciudadanía en general a revisar el documento y preparar preguntas o comentarios para la audiencia de rendición de cuentas. </w:t>
      </w:r>
    </w:p>
    <w:p w14:paraId="54CD8206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La convocatoria para la rendición de cuentas tendrá los siguientes elementos:</w:t>
      </w:r>
    </w:p>
    <w:p w14:paraId="6B01F2AC" w14:textId="77777777" w:rsidR="002F24F3" w:rsidRPr="00425ACB" w:rsidRDefault="002F24F3" w:rsidP="002F24F3">
      <w:pPr>
        <w:pStyle w:val="Prrafodelista"/>
        <w:numPr>
          <w:ilvl w:val="0"/>
          <w:numId w:val="31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Crear una campaña de difusión para invitar a los colaboradores de la entidad y a la ciudadanía en general a participar en la audiencia de rendición de cuentas.</w:t>
      </w:r>
    </w:p>
    <w:p w14:paraId="44C7B02A" w14:textId="77777777" w:rsidR="002F24F3" w:rsidRPr="00425ACB" w:rsidRDefault="002F24F3" w:rsidP="002F24F3">
      <w:pPr>
        <w:pStyle w:val="Prrafodelista"/>
        <w:numPr>
          <w:ilvl w:val="0"/>
          <w:numId w:val="31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Utilizar diferentes canales de comunicación, como el sitio web de Bomberos Bogotá, redes sociales, correos electrónicos y medios de comunicación locales, para difundir la convocatoria.</w:t>
      </w:r>
    </w:p>
    <w:p w14:paraId="3BBE0284" w14:textId="77777777" w:rsidR="002F24F3" w:rsidRPr="00425ACB" w:rsidRDefault="002F24F3" w:rsidP="002F24F3">
      <w:pPr>
        <w:pStyle w:val="Prrafodelista"/>
        <w:numPr>
          <w:ilvl w:val="0"/>
          <w:numId w:val="31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Destacar la importancia de la rendición de cuentas y su papel en fortalecer la transparencia y la confianza en la gestión de la entidad.</w:t>
      </w:r>
    </w:p>
    <w:p w14:paraId="037351D5" w14:textId="77777777" w:rsidR="002F24F3" w:rsidRPr="00425ACB" w:rsidRDefault="002F24F3" w:rsidP="002F24F3">
      <w:pPr>
        <w:pStyle w:val="Prrafodelista"/>
        <w:numPr>
          <w:ilvl w:val="0"/>
          <w:numId w:val="31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Proporcionar detalles sobre la fecha, hora y lugar de la audiencia de rendición de cuentas, así como las opciones para participar de forma presencial o virtual.</w:t>
      </w:r>
    </w:p>
    <w:p w14:paraId="7A16FD9D" w14:textId="77777777" w:rsidR="002F24F3" w:rsidRPr="00425ACB" w:rsidRDefault="002F24F3" w:rsidP="002F24F3">
      <w:pPr>
        <w:pStyle w:val="Prrafodelista"/>
        <w:ind w:left="14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5F0C7ACD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Para realizar la consulta de temas de interés es necesario:</w:t>
      </w:r>
    </w:p>
    <w:p w14:paraId="7CCFF398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Habilitar un canal de comunicación, como un correo electrónico o un formulario en línea, para que los ciudadanos puedan enviar sus preguntas o temas de interés relacionados con la labor de Bomberos Bogotá.</w:t>
      </w:r>
    </w:p>
    <w:p w14:paraId="50C1085A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lastRenderedPageBreak/>
        <w:t>Promover activamente esta consulta a través de las redes sociales, el sitio web y otros canales de comunicación de la entidad.</w:t>
      </w:r>
    </w:p>
    <w:p w14:paraId="186A4189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Establecer una fecha límite para recibir las consultas.</w:t>
      </w:r>
    </w:p>
    <w:p w14:paraId="3F60DA45" w14:textId="77777777" w:rsidR="002F24F3" w:rsidRPr="00425ACB" w:rsidRDefault="002F24F3" w:rsidP="002F24F3">
      <w:pPr>
        <w:pStyle w:val="Prrafodelista"/>
        <w:ind w:left="14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01A25712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Es necesario realizar una sensibilización a los colaboradores de la entidad sobre la rendición de cuentas con piezas informativas en formato de videos cortos o infografías y que tenga los siguientes aspectos:</w:t>
      </w:r>
    </w:p>
    <w:p w14:paraId="4BF30463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La importancia de la rendición de cuentas y su rol en el proceso.</w:t>
      </w:r>
    </w:p>
    <w:p w14:paraId="44FC224E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Los objetivos de la rendición de cuentas, así como los temas que se abordarán durante la audiencia.</w:t>
      </w:r>
    </w:p>
    <w:p w14:paraId="17BCF590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Destacar la importancia de su participación activa en la rendición de cuentas y la posibilidad de realizar preguntas.</w:t>
      </w:r>
    </w:p>
    <w:p w14:paraId="47254604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Brindar información sobre cómo prepararse para la audiencia y cómo responder de manera efectiva a las consultas o preguntas.</w:t>
      </w:r>
    </w:p>
    <w:p w14:paraId="7BFBE3D6" w14:textId="77777777" w:rsidR="002F24F3" w:rsidRPr="00425ACB" w:rsidRDefault="002F24F3" w:rsidP="002F24F3">
      <w:pPr>
        <w:pStyle w:val="Prrafodelista"/>
        <w:ind w:left="14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09608786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Se deben crear piezas informativas en formato de videos cortos, infografías o publicaciones en redes sociales para dar un contexto breve sobre los temas que se abordarán durante la audiencia de rendición de cuentas, es clave entonces:</w:t>
      </w:r>
    </w:p>
    <w:p w14:paraId="573BE00B" w14:textId="77777777" w:rsidR="002F24F3" w:rsidRPr="00425ACB" w:rsidRDefault="002F24F3" w:rsidP="002F24F3">
      <w:pPr>
        <w:pStyle w:val="Prrafodelista"/>
        <w:numPr>
          <w:ilvl w:val="1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Deben ser de fácil comprensión para el público en general, utilizando un lenguaje claro y visualmente atractivo para captar la atención de la audiencia y generar interés en la participación.</w:t>
      </w:r>
    </w:p>
    <w:p w14:paraId="2F0EE0F6" w14:textId="77777777" w:rsidR="002F24F3" w:rsidRPr="00425ACB" w:rsidRDefault="002F24F3" w:rsidP="002F24F3">
      <w:pPr>
        <w:pStyle w:val="Prrafodelista"/>
        <w:ind w:left="144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</w:p>
    <w:p w14:paraId="68D90479" w14:textId="77777777" w:rsidR="002F24F3" w:rsidRPr="00425ACB" w:rsidRDefault="002F24F3" w:rsidP="002F24F3">
      <w:pPr>
        <w:pStyle w:val="Prrafodelista"/>
        <w:numPr>
          <w:ilvl w:val="0"/>
          <w:numId w:val="22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Informar sobre canales para hacer preguntas:</w:t>
      </w:r>
    </w:p>
    <w:p w14:paraId="688D7E41" w14:textId="77777777" w:rsidR="002F24F3" w:rsidRPr="00425ACB" w:rsidRDefault="002F24F3" w:rsidP="002F24F3">
      <w:pPr>
        <w:pStyle w:val="Prrafodelista"/>
        <w:numPr>
          <w:ilvl w:val="0"/>
          <w:numId w:val="27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Comunicar de manera clara y precisa los canales disponibles para que los ciudadanos puedan hacer preguntas durante la audiencia.</w:t>
      </w:r>
    </w:p>
    <w:p w14:paraId="17317DD3" w14:textId="77777777" w:rsidR="002F24F3" w:rsidRPr="00425ACB" w:rsidRDefault="002F24F3" w:rsidP="002F24F3">
      <w:pPr>
        <w:pStyle w:val="Prrafodelista"/>
        <w:numPr>
          <w:ilvl w:val="0"/>
          <w:numId w:val="27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Incluir información sobre cómo enviar preguntas a través de las redes sociales, el correo electrónico, un formulario.</w:t>
      </w:r>
    </w:p>
    <w:p w14:paraId="6B4BA4C8" w14:textId="00522BD1" w:rsidR="002F24F3" w:rsidRDefault="002F24F3" w:rsidP="002F24F3">
      <w:pPr>
        <w:pStyle w:val="Prrafodelista"/>
        <w:numPr>
          <w:ilvl w:val="0"/>
          <w:numId w:val="27"/>
        </w:num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t>Proporcionar instrucciones claras sobre el formato y las limitaciones de tiempo para las preguntas, si las hubiera, a fin de gestionar eficientemente el flujo de preguntas durante la audiencia.</w:t>
      </w:r>
    </w:p>
    <w:p w14:paraId="6B67933E" w14:textId="7F8892B4" w:rsidR="00425ACB" w:rsidRDefault="00425ACB">
      <w:pPr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es-CO"/>
          <w14:ligatures w14:val="none"/>
        </w:rPr>
        <w:br w:type="page"/>
      </w:r>
    </w:p>
    <w:p w14:paraId="335AF126" w14:textId="2D5A2459" w:rsidR="003E53A4" w:rsidRDefault="002F24F3" w:rsidP="007638C1">
      <w:pPr>
        <w:pStyle w:val="Prrafodelista"/>
        <w:numPr>
          <w:ilvl w:val="0"/>
          <w:numId w:val="29"/>
        </w:numPr>
        <w:shd w:val="clear" w:color="auto" w:fill="FFFFFF"/>
        <w:spacing w:before="150" w:after="150" w:line="240" w:lineRule="auto"/>
        <w:ind w:left="1416" w:hanging="1056"/>
        <w:jc w:val="both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  <w:r w:rsidRPr="00425AC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  <w:lastRenderedPageBreak/>
        <w:t>Cronograma</w:t>
      </w:r>
    </w:p>
    <w:tbl>
      <w:tblPr>
        <w:tblStyle w:val="Tablaconcuadrcula1clara"/>
        <w:tblW w:w="9742" w:type="dxa"/>
        <w:tblLook w:val="04A0" w:firstRow="1" w:lastRow="0" w:firstColumn="1" w:lastColumn="0" w:noHBand="0" w:noVBand="1"/>
      </w:tblPr>
      <w:tblGrid>
        <w:gridCol w:w="328"/>
        <w:gridCol w:w="2644"/>
        <w:gridCol w:w="2693"/>
        <w:gridCol w:w="1843"/>
        <w:gridCol w:w="1117"/>
        <w:gridCol w:w="1117"/>
      </w:tblGrid>
      <w:tr w:rsidR="00425ACB" w:rsidRPr="00425ACB" w14:paraId="2D146B58" w14:textId="77777777" w:rsidTr="00425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1EF286" w14:textId="77777777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2644" w:type="dxa"/>
          </w:tcPr>
          <w:p w14:paraId="4E4AD6A5" w14:textId="3450A1B3" w:rsidR="00425ACB" w:rsidRPr="00425ACB" w:rsidRDefault="00425ACB" w:rsidP="00425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Actividades</w:t>
            </w:r>
          </w:p>
        </w:tc>
        <w:tc>
          <w:tcPr>
            <w:tcW w:w="2693" w:type="dxa"/>
          </w:tcPr>
          <w:p w14:paraId="28195B39" w14:textId="072888B3" w:rsidR="00425ACB" w:rsidRPr="00425ACB" w:rsidRDefault="00425ACB" w:rsidP="00425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Meta/Producto</w:t>
            </w:r>
          </w:p>
        </w:tc>
        <w:tc>
          <w:tcPr>
            <w:tcW w:w="1843" w:type="dxa"/>
          </w:tcPr>
          <w:p w14:paraId="6FCD6708" w14:textId="725078E9" w:rsidR="00425ACB" w:rsidRPr="00425ACB" w:rsidRDefault="00425ACB" w:rsidP="00425A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Responsable</w:t>
            </w:r>
          </w:p>
        </w:tc>
        <w:tc>
          <w:tcPr>
            <w:tcW w:w="1117" w:type="dxa"/>
          </w:tcPr>
          <w:p w14:paraId="35F68921" w14:textId="2B153B08" w:rsidR="00425ACB" w:rsidRPr="00425ACB" w:rsidRDefault="00425ACB" w:rsidP="00425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Inicio</w:t>
            </w:r>
          </w:p>
        </w:tc>
        <w:tc>
          <w:tcPr>
            <w:tcW w:w="1117" w:type="dxa"/>
          </w:tcPr>
          <w:p w14:paraId="4DF78E21" w14:textId="32179980" w:rsidR="00425ACB" w:rsidRPr="00425ACB" w:rsidRDefault="00425ACB" w:rsidP="00425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Fin</w:t>
            </w:r>
          </w:p>
        </w:tc>
      </w:tr>
      <w:tr w:rsidR="00425ACB" w:rsidRPr="00425ACB" w14:paraId="3C8A9B0C" w14:textId="77777777" w:rsidTr="00425AC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0777E" w14:textId="0D8987B4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44" w:type="dxa"/>
            <w:hideMark/>
          </w:tcPr>
          <w:p w14:paraId="57D51149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Realizar diez (10) acciones de divulgación de resultados con la ciudadanía, grupos de valor y partes interesadas</w:t>
            </w:r>
          </w:p>
        </w:tc>
        <w:tc>
          <w:tcPr>
            <w:tcW w:w="2693" w:type="dxa"/>
            <w:hideMark/>
          </w:tcPr>
          <w:p w14:paraId="240508AB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Post en redes sociales, comunicados de prensa, sitio web y </w:t>
            </w:r>
            <w:proofErr w:type="spellStart"/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lives</w:t>
            </w:r>
            <w:proofErr w:type="spellEnd"/>
          </w:p>
        </w:tc>
        <w:tc>
          <w:tcPr>
            <w:tcW w:w="1843" w:type="dxa"/>
            <w:hideMark/>
          </w:tcPr>
          <w:p w14:paraId="702A5838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Dirección (Comunicaciones y prensa)</w:t>
            </w:r>
          </w:p>
        </w:tc>
        <w:tc>
          <w:tcPr>
            <w:tcW w:w="1117" w:type="dxa"/>
            <w:hideMark/>
          </w:tcPr>
          <w:p w14:paraId="23873CDA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01/02/2025</w:t>
            </w:r>
          </w:p>
        </w:tc>
        <w:tc>
          <w:tcPr>
            <w:tcW w:w="1117" w:type="dxa"/>
            <w:hideMark/>
          </w:tcPr>
          <w:p w14:paraId="16364F3D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31/12/2025</w:t>
            </w:r>
          </w:p>
        </w:tc>
      </w:tr>
      <w:tr w:rsidR="00425ACB" w:rsidRPr="00425ACB" w14:paraId="33E1B311" w14:textId="77777777" w:rsidTr="00425ACB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F53E9" w14:textId="7027C846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44" w:type="dxa"/>
            <w:hideMark/>
          </w:tcPr>
          <w:p w14:paraId="7BD2E530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Divulgar semanalmente información sobre la gestión de la UAECOB a través del informativo Bomberos Hoy, videos y post en redes sociales. </w:t>
            </w:r>
          </w:p>
        </w:tc>
        <w:tc>
          <w:tcPr>
            <w:tcW w:w="2693" w:type="dxa"/>
            <w:hideMark/>
          </w:tcPr>
          <w:p w14:paraId="64AF5095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36 publicaciones de videos que denoten el fortalecimiento y cumplimiento de estrategias (3 por mes)</w:t>
            </w:r>
          </w:p>
        </w:tc>
        <w:tc>
          <w:tcPr>
            <w:tcW w:w="1843" w:type="dxa"/>
            <w:hideMark/>
          </w:tcPr>
          <w:p w14:paraId="34B33E92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Dirección (Comunicaciones y prensa)</w:t>
            </w:r>
          </w:p>
        </w:tc>
        <w:tc>
          <w:tcPr>
            <w:tcW w:w="1117" w:type="dxa"/>
            <w:hideMark/>
          </w:tcPr>
          <w:p w14:paraId="5B7423BB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01/02/2025</w:t>
            </w:r>
          </w:p>
        </w:tc>
        <w:tc>
          <w:tcPr>
            <w:tcW w:w="1117" w:type="dxa"/>
            <w:hideMark/>
          </w:tcPr>
          <w:p w14:paraId="118B9BB9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31/12/2025</w:t>
            </w:r>
          </w:p>
        </w:tc>
      </w:tr>
      <w:tr w:rsidR="00425ACB" w:rsidRPr="00425ACB" w14:paraId="1545D78D" w14:textId="77777777" w:rsidTr="00425ACB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908ADA" w14:textId="005A64A5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44" w:type="dxa"/>
            <w:hideMark/>
          </w:tcPr>
          <w:p w14:paraId="1E2B96DA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Realizar acciones en redes sociales que propician un diálogo en doble vía con la ciudadanía y los grupos de interés</w:t>
            </w:r>
          </w:p>
        </w:tc>
        <w:tc>
          <w:tcPr>
            <w:tcW w:w="2693" w:type="dxa"/>
            <w:hideMark/>
          </w:tcPr>
          <w:p w14:paraId="0946F1E1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4 ejercicios de diálogo con la ciudadanía y grupos de interés</w:t>
            </w:r>
          </w:p>
        </w:tc>
        <w:tc>
          <w:tcPr>
            <w:tcW w:w="1843" w:type="dxa"/>
            <w:hideMark/>
          </w:tcPr>
          <w:p w14:paraId="01B9FF90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Oficina Asesora de Planeación (Cooperación)</w:t>
            </w: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br/>
              <w:t xml:space="preserve">Dirección (Comunicaciones y prensa) </w:t>
            </w:r>
          </w:p>
        </w:tc>
        <w:tc>
          <w:tcPr>
            <w:tcW w:w="1117" w:type="dxa"/>
            <w:hideMark/>
          </w:tcPr>
          <w:p w14:paraId="578DDAFA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01/02/2025</w:t>
            </w:r>
          </w:p>
        </w:tc>
        <w:tc>
          <w:tcPr>
            <w:tcW w:w="1117" w:type="dxa"/>
            <w:hideMark/>
          </w:tcPr>
          <w:p w14:paraId="78169457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31/12/2025</w:t>
            </w:r>
          </w:p>
        </w:tc>
      </w:tr>
      <w:tr w:rsidR="00425ACB" w:rsidRPr="00425ACB" w14:paraId="6B11A423" w14:textId="77777777" w:rsidTr="00425A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CA9D0F" w14:textId="1D0BF418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44" w:type="dxa"/>
            <w:hideMark/>
          </w:tcPr>
          <w:p w14:paraId="39F81CE5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 xml:space="preserve">Audiencia pública participativa de rendición de cuentas </w:t>
            </w:r>
          </w:p>
        </w:tc>
        <w:tc>
          <w:tcPr>
            <w:tcW w:w="2693" w:type="dxa"/>
            <w:hideMark/>
          </w:tcPr>
          <w:p w14:paraId="7E794BDD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1 audiencia pública de rendición de cuentas</w:t>
            </w:r>
          </w:p>
        </w:tc>
        <w:tc>
          <w:tcPr>
            <w:tcW w:w="1843" w:type="dxa"/>
            <w:hideMark/>
          </w:tcPr>
          <w:p w14:paraId="0E6052DA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Dirección</w:t>
            </w: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br/>
              <w:t>Oficina Asesora de Planeación</w:t>
            </w:r>
          </w:p>
        </w:tc>
        <w:tc>
          <w:tcPr>
            <w:tcW w:w="1117" w:type="dxa"/>
            <w:noWrap/>
            <w:hideMark/>
          </w:tcPr>
          <w:p w14:paraId="20572886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1/02/2025</w:t>
            </w:r>
          </w:p>
        </w:tc>
        <w:tc>
          <w:tcPr>
            <w:tcW w:w="1117" w:type="dxa"/>
            <w:noWrap/>
            <w:hideMark/>
          </w:tcPr>
          <w:p w14:paraId="4ABA606A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30/04/2025</w:t>
            </w:r>
          </w:p>
        </w:tc>
      </w:tr>
      <w:tr w:rsidR="00425ACB" w:rsidRPr="00425ACB" w14:paraId="1DE10BAF" w14:textId="77777777" w:rsidTr="00425ACB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180889" w14:textId="2B24F7BD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44" w:type="dxa"/>
            <w:hideMark/>
          </w:tcPr>
          <w:p w14:paraId="100C262C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Elaborar y publicar el Informe de Gestión y Rendición de Cuentas de la entidad de la vigencia anterior.</w:t>
            </w:r>
          </w:p>
        </w:tc>
        <w:tc>
          <w:tcPr>
            <w:tcW w:w="2693" w:type="dxa"/>
            <w:hideMark/>
          </w:tcPr>
          <w:p w14:paraId="3D211484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Un (1) documento correspondiente a la Rendición de Cuentas de la entidad</w:t>
            </w:r>
          </w:p>
        </w:tc>
        <w:tc>
          <w:tcPr>
            <w:tcW w:w="1843" w:type="dxa"/>
            <w:noWrap/>
            <w:hideMark/>
          </w:tcPr>
          <w:p w14:paraId="391CDE13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Oficina Asesora de Planeación</w:t>
            </w:r>
          </w:p>
        </w:tc>
        <w:tc>
          <w:tcPr>
            <w:tcW w:w="1117" w:type="dxa"/>
            <w:hideMark/>
          </w:tcPr>
          <w:p w14:paraId="23805BBE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03/02/2025</w:t>
            </w:r>
          </w:p>
        </w:tc>
        <w:tc>
          <w:tcPr>
            <w:tcW w:w="1117" w:type="dxa"/>
            <w:hideMark/>
          </w:tcPr>
          <w:p w14:paraId="0E4C3D87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31/03/2025</w:t>
            </w:r>
          </w:p>
        </w:tc>
      </w:tr>
      <w:tr w:rsidR="00425ACB" w:rsidRPr="00425ACB" w14:paraId="6359F303" w14:textId="77777777" w:rsidTr="00425ACB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B2DA94" w14:textId="04636033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44" w:type="dxa"/>
            <w:hideMark/>
          </w:tcPr>
          <w:p w14:paraId="5B781929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Realizar ejercicios de aprovechamiento de datos abiertos, a partir de los conjuntos de datos publicados por la entidad </w:t>
            </w:r>
          </w:p>
        </w:tc>
        <w:tc>
          <w:tcPr>
            <w:tcW w:w="2693" w:type="dxa"/>
            <w:hideMark/>
          </w:tcPr>
          <w:p w14:paraId="296A18FB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Dos ejercicios de aprovechamiento de datos abiertos. </w:t>
            </w:r>
          </w:p>
        </w:tc>
        <w:tc>
          <w:tcPr>
            <w:tcW w:w="1843" w:type="dxa"/>
            <w:hideMark/>
          </w:tcPr>
          <w:p w14:paraId="664D1BEA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Dirección / </w:t>
            </w:r>
            <w:proofErr w:type="spellStart"/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TICs</w:t>
            </w:r>
            <w:proofErr w:type="spellEnd"/>
          </w:p>
        </w:tc>
        <w:tc>
          <w:tcPr>
            <w:tcW w:w="1117" w:type="dxa"/>
            <w:noWrap/>
            <w:hideMark/>
          </w:tcPr>
          <w:p w14:paraId="3734CBD5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30/06/2025</w:t>
            </w:r>
          </w:p>
        </w:tc>
        <w:tc>
          <w:tcPr>
            <w:tcW w:w="1117" w:type="dxa"/>
            <w:noWrap/>
            <w:hideMark/>
          </w:tcPr>
          <w:p w14:paraId="7F7C6C76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color w:val="000000"/>
                <w:kern w:val="0"/>
                <w:sz w:val="18"/>
                <w:szCs w:val="20"/>
                <w:lang w:eastAsia="es-CO"/>
              </w:rPr>
              <w:t>19/12/2025</w:t>
            </w:r>
          </w:p>
        </w:tc>
      </w:tr>
      <w:tr w:rsidR="00425ACB" w:rsidRPr="00425ACB" w14:paraId="10B79E3E" w14:textId="77777777" w:rsidTr="00425ACB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3204A" w14:textId="08DCE110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44" w:type="dxa"/>
            <w:hideMark/>
          </w:tcPr>
          <w:p w14:paraId="6A4A8255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Realizar seguimiento al cierre del PTEP vigencia 2024 con relación al seguimiento con corte a 31 de diciembre de </w:t>
            </w:r>
            <w:bookmarkStart w:id="0" w:name="_GoBack"/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2024</w:t>
            </w:r>
            <w:bookmarkEnd w:id="0"/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.</w:t>
            </w:r>
          </w:p>
        </w:tc>
        <w:tc>
          <w:tcPr>
            <w:tcW w:w="2693" w:type="dxa"/>
            <w:hideMark/>
          </w:tcPr>
          <w:p w14:paraId="4776F3B6" w14:textId="3BC17066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Verificación de publicación de 1 informe de seguimiento a la implementación y avances de las actividades del ROGRAMA DE Transparencia y </w:t>
            </w:r>
            <w:r w:rsidR="007638C1"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ética</w:t>
            </w: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 Publica 2024</w:t>
            </w:r>
          </w:p>
        </w:tc>
        <w:tc>
          <w:tcPr>
            <w:tcW w:w="1843" w:type="dxa"/>
            <w:hideMark/>
          </w:tcPr>
          <w:p w14:paraId="3970581F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Oficina de Control Interno</w:t>
            </w:r>
          </w:p>
        </w:tc>
        <w:tc>
          <w:tcPr>
            <w:tcW w:w="1117" w:type="dxa"/>
            <w:hideMark/>
          </w:tcPr>
          <w:p w14:paraId="25F17049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02/01/2025</w:t>
            </w:r>
          </w:p>
        </w:tc>
        <w:tc>
          <w:tcPr>
            <w:tcW w:w="1117" w:type="dxa"/>
            <w:hideMark/>
          </w:tcPr>
          <w:p w14:paraId="3A6D5DE3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31/01/2025</w:t>
            </w:r>
          </w:p>
        </w:tc>
      </w:tr>
      <w:tr w:rsidR="00425ACB" w:rsidRPr="00425ACB" w14:paraId="7EEA45F1" w14:textId="77777777" w:rsidTr="00425ACB">
        <w:trPr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757259" w14:textId="1512B834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44" w:type="dxa"/>
            <w:hideMark/>
          </w:tcPr>
          <w:p w14:paraId="22B08797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Verificación de elaboración, publicación y seguimientos (2) a la implementación y avances de las actividades del Programa de Transparencia y Ética Pública de la Entidad 2025. Cortes a 30 de abril y 31 de agosto de 2025.</w:t>
            </w:r>
          </w:p>
        </w:tc>
        <w:tc>
          <w:tcPr>
            <w:tcW w:w="2693" w:type="dxa"/>
            <w:hideMark/>
          </w:tcPr>
          <w:p w14:paraId="694E7BBA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 Verificación de publicación de dos (2) informes de seguimiento a la implementación y avances de las actividades del Programa de Transparencia y Ética Pública de la entidad 2025.</w:t>
            </w:r>
          </w:p>
        </w:tc>
        <w:tc>
          <w:tcPr>
            <w:tcW w:w="1843" w:type="dxa"/>
            <w:hideMark/>
          </w:tcPr>
          <w:p w14:paraId="02ED808A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Oficina de Control Interno</w:t>
            </w:r>
          </w:p>
        </w:tc>
        <w:tc>
          <w:tcPr>
            <w:tcW w:w="1117" w:type="dxa"/>
            <w:hideMark/>
          </w:tcPr>
          <w:p w14:paraId="6C68EC2C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02/05/2025</w:t>
            </w:r>
          </w:p>
        </w:tc>
        <w:tc>
          <w:tcPr>
            <w:tcW w:w="1117" w:type="dxa"/>
            <w:hideMark/>
          </w:tcPr>
          <w:p w14:paraId="10393D1D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30/09/2025</w:t>
            </w:r>
          </w:p>
        </w:tc>
      </w:tr>
      <w:tr w:rsidR="00425ACB" w:rsidRPr="00425ACB" w14:paraId="7184C499" w14:textId="77777777" w:rsidTr="00425ACB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41DE85" w14:textId="222A018E" w:rsidR="00425ACB" w:rsidRPr="00425ACB" w:rsidRDefault="00425ACB" w:rsidP="00425AC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44" w:type="dxa"/>
            <w:hideMark/>
          </w:tcPr>
          <w:p w14:paraId="09026A90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Programar el seguimiento al PTEP de cierre con corte a 31 de diciembre de 2025 en el Plan Anual de Auditorías basado en riesgos vigencia 2026.</w:t>
            </w:r>
          </w:p>
        </w:tc>
        <w:tc>
          <w:tcPr>
            <w:tcW w:w="2693" w:type="dxa"/>
            <w:hideMark/>
          </w:tcPr>
          <w:p w14:paraId="3CBECC69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 xml:space="preserve"> Verificación de la programación de la actividad de seguimiento al PTEP de cierre con corte a 31 de diciembre de 2025 en el Plan Anual de Auditorías basado en riesgos vigencia 2026. </w:t>
            </w:r>
          </w:p>
        </w:tc>
        <w:tc>
          <w:tcPr>
            <w:tcW w:w="1843" w:type="dxa"/>
            <w:hideMark/>
          </w:tcPr>
          <w:p w14:paraId="7EB4B786" w14:textId="77777777" w:rsidR="00425ACB" w:rsidRPr="00425ACB" w:rsidRDefault="00425ACB" w:rsidP="00425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Oficina de Control Interno</w:t>
            </w:r>
          </w:p>
        </w:tc>
        <w:tc>
          <w:tcPr>
            <w:tcW w:w="1117" w:type="dxa"/>
            <w:hideMark/>
          </w:tcPr>
          <w:p w14:paraId="75F198A5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01/12/2025</w:t>
            </w:r>
          </w:p>
        </w:tc>
        <w:tc>
          <w:tcPr>
            <w:tcW w:w="1117" w:type="dxa"/>
            <w:hideMark/>
          </w:tcPr>
          <w:p w14:paraId="5079F3A4" w14:textId="77777777" w:rsidR="00425ACB" w:rsidRPr="00425ACB" w:rsidRDefault="00425ACB" w:rsidP="00425A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</w:pPr>
            <w:r w:rsidRPr="00425ACB">
              <w:rPr>
                <w:rFonts w:ascii="Arial" w:eastAsia="Times New Roman" w:hAnsi="Arial" w:cs="Arial"/>
                <w:kern w:val="0"/>
                <w:sz w:val="18"/>
                <w:szCs w:val="20"/>
                <w:lang w:eastAsia="es-CO"/>
              </w:rPr>
              <w:t>31/12/2025</w:t>
            </w:r>
          </w:p>
        </w:tc>
      </w:tr>
    </w:tbl>
    <w:p w14:paraId="76313735" w14:textId="77777777" w:rsidR="00425ACB" w:rsidRPr="00425ACB" w:rsidRDefault="00425ACB" w:rsidP="00425AC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es-CO"/>
          <w14:ligatures w14:val="none"/>
        </w:rPr>
      </w:pPr>
    </w:p>
    <w:p w14:paraId="27389129" w14:textId="09BDC298" w:rsidR="000E56E6" w:rsidRPr="00A95557" w:rsidRDefault="009B3DEB" w:rsidP="009007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CO"/>
          <w14:ligatures w14:val="none"/>
        </w:rPr>
      </w:pPr>
      <w:r w:rsidRPr="00A95557">
        <w:rPr>
          <w:rFonts w:ascii="Times New Roman" w:hAnsi="Times New Roman" w:cs="Times New Roman"/>
          <w:noProof/>
          <w:lang w:eastAsia="es-CO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57DCC6B8" wp14:editId="2B74DA4B">
                <wp:simplePos x="0" y="0"/>
                <wp:positionH relativeFrom="column">
                  <wp:posOffset>2812039</wp:posOffset>
                </wp:positionH>
                <wp:positionV relativeFrom="paragraph">
                  <wp:posOffset>1808431</wp:posOffset>
                </wp:positionV>
                <wp:extent cx="360" cy="360"/>
                <wp:effectExtent l="38100" t="38100" r="57150" b="57150"/>
                <wp:wrapNone/>
                <wp:docPr id="185431372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C309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220.7pt;margin-top:141.7pt;width:1.45pt;height:1.4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">
                <v:imagedata r:id="rId11" o:title=""/>
              </v:shape>
            </w:pict>
          </mc:Fallback>
        </mc:AlternateContent>
      </w:r>
      <w:r w:rsidR="00752A3A" w:rsidRPr="00A95557"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es-CO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234ED90D" wp14:editId="4FDEFD9C">
                <wp:simplePos x="0" y="0"/>
                <wp:positionH relativeFrom="column">
                  <wp:posOffset>2094195</wp:posOffset>
                </wp:positionH>
                <wp:positionV relativeFrom="paragraph">
                  <wp:posOffset>221975</wp:posOffset>
                </wp:positionV>
                <wp:extent cx="360" cy="360"/>
                <wp:effectExtent l="38100" t="19050" r="57150" b="57150"/>
                <wp:wrapNone/>
                <wp:docPr id="407886462" name="Entrada de lápiz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E93C" id="Entrada de lápiz 521" o:spid="_x0000_s1026" type="#_x0000_t75" style="position:absolute;margin-left:164.2pt;margin-top:16.8pt;width:1.45pt;height:1.4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">
                <v:imagedata r:id="rId13" o:title=""/>
              </v:shape>
            </w:pict>
          </mc:Fallback>
        </mc:AlternateContent>
      </w:r>
      <w:r w:rsidR="00093146" w:rsidRPr="00A95557">
        <w:rPr>
          <w:rFonts w:ascii="Times New Roman" w:eastAsia="Times New Roman" w:hAnsi="Times New Roman" w:cs="Times New Roman"/>
          <w:noProof/>
          <w:color w:val="333333"/>
          <w:kern w:val="0"/>
          <w:sz w:val="24"/>
          <w:szCs w:val="24"/>
          <w:lang w:eastAsia="es-CO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 wp14:anchorId="630136DB" wp14:editId="6D6C18BE">
                <wp:simplePos x="0" y="0"/>
                <wp:positionH relativeFrom="column">
                  <wp:posOffset>3850463</wp:posOffset>
                </wp:positionH>
                <wp:positionV relativeFrom="paragraph">
                  <wp:posOffset>213824</wp:posOffset>
                </wp:positionV>
                <wp:extent cx="360" cy="360"/>
                <wp:effectExtent l="38100" t="19050" r="57150" b="57150"/>
                <wp:wrapNone/>
                <wp:docPr id="38390453" name="Entrada de lápiz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8FC41" id="Entrada de lápiz 500" o:spid="_x0000_s1026" type="#_x0000_t75" style="position:absolute;margin-left:302.5pt;margin-top:16.15pt;width:1.45pt;height:1.4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">
                <v:imagedata r:id="rId15" o:title=""/>
              </v:shape>
            </w:pict>
          </mc:Fallback>
        </mc:AlternateContent>
      </w:r>
    </w:p>
    <w:sectPr w:rsidR="000E56E6" w:rsidRPr="00A95557" w:rsidSect="00976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B28"/>
    <w:multiLevelType w:val="hybridMultilevel"/>
    <w:tmpl w:val="FCDAFA7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A1DA2"/>
    <w:multiLevelType w:val="multilevel"/>
    <w:tmpl w:val="1E223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B6410"/>
    <w:multiLevelType w:val="hybridMultilevel"/>
    <w:tmpl w:val="0F605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BED"/>
    <w:multiLevelType w:val="hybridMultilevel"/>
    <w:tmpl w:val="FDA2C7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6C07"/>
    <w:multiLevelType w:val="multilevel"/>
    <w:tmpl w:val="1B3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DB2B97"/>
    <w:multiLevelType w:val="hybridMultilevel"/>
    <w:tmpl w:val="DB52539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CC5378"/>
    <w:multiLevelType w:val="hybridMultilevel"/>
    <w:tmpl w:val="E3224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F07"/>
    <w:multiLevelType w:val="multilevel"/>
    <w:tmpl w:val="94A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A7704"/>
    <w:multiLevelType w:val="multilevel"/>
    <w:tmpl w:val="543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505D3"/>
    <w:multiLevelType w:val="hybridMultilevel"/>
    <w:tmpl w:val="5B3A22C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C6E2563"/>
    <w:multiLevelType w:val="multilevel"/>
    <w:tmpl w:val="021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61769"/>
    <w:multiLevelType w:val="hybridMultilevel"/>
    <w:tmpl w:val="7E864A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056FC"/>
    <w:multiLevelType w:val="hybridMultilevel"/>
    <w:tmpl w:val="585C348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2685"/>
    <w:multiLevelType w:val="multilevel"/>
    <w:tmpl w:val="DE9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05AA9"/>
    <w:multiLevelType w:val="multilevel"/>
    <w:tmpl w:val="36A2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953D1"/>
    <w:multiLevelType w:val="hybridMultilevel"/>
    <w:tmpl w:val="33722A86"/>
    <w:lvl w:ilvl="0" w:tplc="F7ECB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90F60"/>
    <w:multiLevelType w:val="multilevel"/>
    <w:tmpl w:val="1D326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F675D"/>
    <w:multiLevelType w:val="hybridMultilevel"/>
    <w:tmpl w:val="1EF4D956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305B"/>
    <w:multiLevelType w:val="multilevel"/>
    <w:tmpl w:val="7ECAB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0775F"/>
    <w:multiLevelType w:val="multilevel"/>
    <w:tmpl w:val="575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2059F"/>
    <w:multiLevelType w:val="hybridMultilevel"/>
    <w:tmpl w:val="B71C60F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B371C66"/>
    <w:multiLevelType w:val="hybridMultilevel"/>
    <w:tmpl w:val="58DA0A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CC2C70"/>
    <w:multiLevelType w:val="multilevel"/>
    <w:tmpl w:val="DCA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FA5A4C"/>
    <w:multiLevelType w:val="multilevel"/>
    <w:tmpl w:val="B9963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60F39"/>
    <w:multiLevelType w:val="multilevel"/>
    <w:tmpl w:val="80B4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B273A0"/>
    <w:multiLevelType w:val="multilevel"/>
    <w:tmpl w:val="28A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0B3EBE"/>
    <w:multiLevelType w:val="multilevel"/>
    <w:tmpl w:val="859C2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B2BA6"/>
    <w:multiLevelType w:val="multilevel"/>
    <w:tmpl w:val="912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6594D"/>
    <w:multiLevelType w:val="hybridMultilevel"/>
    <w:tmpl w:val="60147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632E3"/>
    <w:multiLevelType w:val="hybridMultilevel"/>
    <w:tmpl w:val="E4E265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02385"/>
    <w:multiLevelType w:val="hybridMultilevel"/>
    <w:tmpl w:val="F2F2B35C"/>
    <w:lvl w:ilvl="0" w:tplc="952AE3BA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5C6B39"/>
    <w:multiLevelType w:val="hybridMultilevel"/>
    <w:tmpl w:val="22F6A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0"/>
  </w:num>
  <w:num w:numId="4">
    <w:abstractNumId w:val="19"/>
  </w:num>
  <w:num w:numId="5">
    <w:abstractNumId w:val="14"/>
  </w:num>
  <w:num w:numId="6">
    <w:abstractNumId w:val="27"/>
  </w:num>
  <w:num w:numId="7">
    <w:abstractNumId w:val="3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26"/>
  </w:num>
  <w:num w:numId="13">
    <w:abstractNumId w:val="22"/>
  </w:num>
  <w:num w:numId="14">
    <w:abstractNumId w:val="18"/>
  </w:num>
  <w:num w:numId="15">
    <w:abstractNumId w:val="13"/>
  </w:num>
  <w:num w:numId="16">
    <w:abstractNumId w:val="23"/>
  </w:num>
  <w:num w:numId="17">
    <w:abstractNumId w:val="24"/>
  </w:num>
  <w:num w:numId="18">
    <w:abstractNumId w:val="1"/>
  </w:num>
  <w:num w:numId="19">
    <w:abstractNumId w:val="4"/>
  </w:num>
  <w:num w:numId="20">
    <w:abstractNumId w:val="16"/>
  </w:num>
  <w:num w:numId="21">
    <w:abstractNumId w:val="25"/>
  </w:num>
  <w:num w:numId="22">
    <w:abstractNumId w:val="0"/>
  </w:num>
  <w:num w:numId="23">
    <w:abstractNumId w:val="21"/>
  </w:num>
  <w:num w:numId="24">
    <w:abstractNumId w:val="28"/>
  </w:num>
  <w:num w:numId="25">
    <w:abstractNumId w:val="5"/>
  </w:num>
  <w:num w:numId="26">
    <w:abstractNumId w:val="6"/>
  </w:num>
  <w:num w:numId="27">
    <w:abstractNumId w:val="20"/>
  </w:num>
  <w:num w:numId="28">
    <w:abstractNumId w:val="17"/>
  </w:num>
  <w:num w:numId="29">
    <w:abstractNumId w:val="31"/>
  </w:num>
  <w:num w:numId="30">
    <w:abstractNumId w:val="30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D"/>
    <w:rsid w:val="00041EC7"/>
    <w:rsid w:val="00042E92"/>
    <w:rsid w:val="0004362C"/>
    <w:rsid w:val="00074506"/>
    <w:rsid w:val="00093146"/>
    <w:rsid w:val="000B2D88"/>
    <w:rsid w:val="000D06A1"/>
    <w:rsid w:val="000E56E6"/>
    <w:rsid w:val="00115CCA"/>
    <w:rsid w:val="0012228B"/>
    <w:rsid w:val="00136641"/>
    <w:rsid w:val="0014069F"/>
    <w:rsid w:val="00165A18"/>
    <w:rsid w:val="001C19DB"/>
    <w:rsid w:val="00226F54"/>
    <w:rsid w:val="00234DCC"/>
    <w:rsid w:val="00281AB5"/>
    <w:rsid w:val="002F24F3"/>
    <w:rsid w:val="00307C4E"/>
    <w:rsid w:val="00314D05"/>
    <w:rsid w:val="00350C9A"/>
    <w:rsid w:val="003940A7"/>
    <w:rsid w:val="003957D8"/>
    <w:rsid w:val="003D4AF5"/>
    <w:rsid w:val="003E53A4"/>
    <w:rsid w:val="003F29F9"/>
    <w:rsid w:val="00410686"/>
    <w:rsid w:val="004219F4"/>
    <w:rsid w:val="00425ACB"/>
    <w:rsid w:val="004529BE"/>
    <w:rsid w:val="00482F06"/>
    <w:rsid w:val="004831B5"/>
    <w:rsid w:val="00487C13"/>
    <w:rsid w:val="004925EE"/>
    <w:rsid w:val="00535C77"/>
    <w:rsid w:val="00536399"/>
    <w:rsid w:val="005367F8"/>
    <w:rsid w:val="005420B3"/>
    <w:rsid w:val="00553486"/>
    <w:rsid w:val="00577A1D"/>
    <w:rsid w:val="005A1E41"/>
    <w:rsid w:val="00645176"/>
    <w:rsid w:val="00656F2D"/>
    <w:rsid w:val="00676635"/>
    <w:rsid w:val="006A33FD"/>
    <w:rsid w:val="006C700B"/>
    <w:rsid w:val="006D3639"/>
    <w:rsid w:val="006E566A"/>
    <w:rsid w:val="00716B90"/>
    <w:rsid w:val="00720B6C"/>
    <w:rsid w:val="00737B56"/>
    <w:rsid w:val="00746B71"/>
    <w:rsid w:val="00752A3A"/>
    <w:rsid w:val="007620F9"/>
    <w:rsid w:val="007638C1"/>
    <w:rsid w:val="00764074"/>
    <w:rsid w:val="007A35A8"/>
    <w:rsid w:val="007A59C1"/>
    <w:rsid w:val="007A662C"/>
    <w:rsid w:val="007A7B86"/>
    <w:rsid w:val="007B0FED"/>
    <w:rsid w:val="007B570B"/>
    <w:rsid w:val="007C050E"/>
    <w:rsid w:val="007D0A23"/>
    <w:rsid w:val="007F1060"/>
    <w:rsid w:val="00807B96"/>
    <w:rsid w:val="00812A19"/>
    <w:rsid w:val="00887298"/>
    <w:rsid w:val="008A18FB"/>
    <w:rsid w:val="008B4D04"/>
    <w:rsid w:val="008E6CD1"/>
    <w:rsid w:val="009007DA"/>
    <w:rsid w:val="00914E6B"/>
    <w:rsid w:val="0091640A"/>
    <w:rsid w:val="00942BDC"/>
    <w:rsid w:val="00960E36"/>
    <w:rsid w:val="00976CAB"/>
    <w:rsid w:val="00992ACB"/>
    <w:rsid w:val="009A13E4"/>
    <w:rsid w:val="009B3DEB"/>
    <w:rsid w:val="009F76FD"/>
    <w:rsid w:val="00A2687B"/>
    <w:rsid w:val="00A95557"/>
    <w:rsid w:val="00AF1287"/>
    <w:rsid w:val="00B364A3"/>
    <w:rsid w:val="00B5518C"/>
    <w:rsid w:val="00B6683F"/>
    <w:rsid w:val="00B703C7"/>
    <w:rsid w:val="00BD283D"/>
    <w:rsid w:val="00BD56D4"/>
    <w:rsid w:val="00BD59FB"/>
    <w:rsid w:val="00BE0D4B"/>
    <w:rsid w:val="00BE27EB"/>
    <w:rsid w:val="00BE3A0B"/>
    <w:rsid w:val="00C217F4"/>
    <w:rsid w:val="00C34F34"/>
    <w:rsid w:val="00C71A88"/>
    <w:rsid w:val="00C872D6"/>
    <w:rsid w:val="00C94320"/>
    <w:rsid w:val="00CC3A83"/>
    <w:rsid w:val="00CC683D"/>
    <w:rsid w:val="00CC7180"/>
    <w:rsid w:val="00CD1130"/>
    <w:rsid w:val="00CE1157"/>
    <w:rsid w:val="00CF47D8"/>
    <w:rsid w:val="00D17D05"/>
    <w:rsid w:val="00D404A6"/>
    <w:rsid w:val="00D42AB5"/>
    <w:rsid w:val="00D474DA"/>
    <w:rsid w:val="00D56852"/>
    <w:rsid w:val="00D72C52"/>
    <w:rsid w:val="00D94493"/>
    <w:rsid w:val="00DD5893"/>
    <w:rsid w:val="00DE1733"/>
    <w:rsid w:val="00DF65A9"/>
    <w:rsid w:val="00E11DB4"/>
    <w:rsid w:val="00E37E00"/>
    <w:rsid w:val="00E60532"/>
    <w:rsid w:val="00E629DD"/>
    <w:rsid w:val="00E73440"/>
    <w:rsid w:val="00EE7E0F"/>
    <w:rsid w:val="00EF0953"/>
    <w:rsid w:val="00F0108D"/>
    <w:rsid w:val="00F54D67"/>
    <w:rsid w:val="00FF2195"/>
    <w:rsid w:val="00FF3FD4"/>
    <w:rsid w:val="04A1D28B"/>
    <w:rsid w:val="05214422"/>
    <w:rsid w:val="090FA05E"/>
    <w:rsid w:val="0AC86A25"/>
    <w:rsid w:val="0CF3010B"/>
    <w:rsid w:val="0E150F4A"/>
    <w:rsid w:val="0FFF3BBB"/>
    <w:rsid w:val="11144423"/>
    <w:rsid w:val="1122DF0D"/>
    <w:rsid w:val="11D203A0"/>
    <w:rsid w:val="15E01AD8"/>
    <w:rsid w:val="15ECF2AC"/>
    <w:rsid w:val="18DDAC8F"/>
    <w:rsid w:val="22EE4689"/>
    <w:rsid w:val="23C55E5B"/>
    <w:rsid w:val="2EEE4C10"/>
    <w:rsid w:val="2FB744D5"/>
    <w:rsid w:val="3544F327"/>
    <w:rsid w:val="398A2A56"/>
    <w:rsid w:val="3C482411"/>
    <w:rsid w:val="3C4D8199"/>
    <w:rsid w:val="413588E6"/>
    <w:rsid w:val="41C13B16"/>
    <w:rsid w:val="42C26FAF"/>
    <w:rsid w:val="4637B104"/>
    <w:rsid w:val="4FADB86A"/>
    <w:rsid w:val="512EDDC5"/>
    <w:rsid w:val="5821776C"/>
    <w:rsid w:val="5AF3855F"/>
    <w:rsid w:val="5B001179"/>
    <w:rsid w:val="61670D6B"/>
    <w:rsid w:val="636F0810"/>
    <w:rsid w:val="656C0AE4"/>
    <w:rsid w:val="65C59B41"/>
    <w:rsid w:val="67496FD5"/>
    <w:rsid w:val="6C1A4D47"/>
    <w:rsid w:val="756554E7"/>
    <w:rsid w:val="794219DC"/>
    <w:rsid w:val="7B4A4E49"/>
    <w:rsid w:val="7E559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2811"/>
  <w15:chartTrackingRefBased/>
  <w15:docId w15:val="{AF40220C-8DAE-4594-8D02-677970F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0E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76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56E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E56E6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customStyle="1" w:styleId="g-pt-20">
    <w:name w:val="g-pt-20"/>
    <w:basedOn w:val="Normal"/>
    <w:rsid w:val="000E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g-font-size-24">
    <w:name w:val="g-font-size-24"/>
    <w:basedOn w:val="Normal"/>
    <w:rsid w:val="000E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g-font-size-120">
    <w:name w:val="g-font-size-120"/>
    <w:basedOn w:val="Normal"/>
    <w:rsid w:val="000E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g-font-size-32">
    <w:name w:val="g-font-size-32"/>
    <w:basedOn w:val="Normal"/>
    <w:rsid w:val="000E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g-font-weight-700">
    <w:name w:val="g-font-weight-700"/>
    <w:basedOn w:val="Normal"/>
    <w:rsid w:val="000E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E17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17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1clara">
    <w:name w:val="Grid Table 1 Light"/>
    <w:basedOn w:val="Tablanormal"/>
    <w:uiPriority w:val="46"/>
    <w:rsid w:val="00425A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6:55:43.0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14102,'0'0'48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16:13:58.4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553 1652 800,'0'0'1009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16:13:49.1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2977,'0'0'449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1" ma:contentTypeDescription="Crear nuevo documento." ma:contentTypeScope="" ma:versionID="7933b57e7aa3a07084f873b1c43732da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e542259170bbe262ba871bb4c4096edb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5397-C20C-4D0A-B270-B83582E0E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EB69E-9A6E-4F5B-9B2C-C624F4617EA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a0db5d3-cc18-450f-b024-369bac33d3b9"/>
    <ds:schemaRef ds:uri="http://schemas.microsoft.com/office/2006/documentManagement/types"/>
    <ds:schemaRef ds:uri="0935b897-e83e-4004-9f75-4e3807b73bb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B350A2-49D8-44D8-9A3F-D28985A0A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8D2C6-53AA-4409-9B5E-9A4CE624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Bodmer Peña</dc:creator>
  <cp:keywords/>
  <dc:description/>
  <cp:lastModifiedBy>Iveet Saudy Rojas Paez</cp:lastModifiedBy>
  <cp:revision>3</cp:revision>
  <dcterms:created xsi:type="dcterms:W3CDTF">2025-09-01T20:41:00Z</dcterms:created>
  <dcterms:modified xsi:type="dcterms:W3CDTF">2025-09-01T20:41:00Z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  <property fmtid="{D5CDD505-2E9C-101B-9397-08002B2CF9AE}" pid="3" name="MediaServiceImageTags">
    <vt:lpwstr/>
  </property>
  <property fmtid="{D5CDD505-2E9C-101B-9397-08002B2CF9AE}" pid="4" name="_DocHome">
    <vt:i4>-1674387246</vt:i4>
  </property>
</Properties>
</file>