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AC60C" w14:textId="631E767E" w:rsidR="00B41CBE" w:rsidRDefault="00D309C3">
      <w:pPr>
        <w:rPr>
          <w:rFonts w:ascii="Roboto" w:hAnsi="Roboto"/>
          <w:noProof/>
          <w:color w:val="263238"/>
          <w:szCs w:val="20"/>
          <w:lang w:eastAsia="es-CO"/>
        </w:rPr>
        <w:sectPr w:rsidR="00B41CBE" w:rsidSect="00A56A32">
          <w:headerReference w:type="default" r:id="rId11"/>
          <w:headerReference w:type="first" r:id="rId12"/>
          <w:footerReference w:type="first" r:id="rId13"/>
          <w:pgSz w:w="12240" w:h="15840" w:code="1"/>
          <w:pgMar w:top="244" w:right="244" w:bottom="238" w:left="238" w:header="0" w:footer="0" w:gutter="0"/>
          <w:cols w:space="708"/>
          <w:docGrid w:linePitch="360"/>
        </w:sectPr>
      </w:pPr>
      <w:r w:rsidRPr="00021C40">
        <w:rPr>
          <w:noProof/>
          <w:lang w:eastAsia="es-CO"/>
        </w:rPr>
        <mc:AlternateContent>
          <mc:Choice Requires="wpg">
            <w:drawing>
              <wp:inline distT="0" distB="0" distL="0" distR="0" wp14:anchorId="22B4A4B4" wp14:editId="3D26A4E5">
                <wp:extent cx="7467600" cy="9925050"/>
                <wp:effectExtent l="0" t="0" r="0" b="0"/>
                <wp:docPr id="4" name="Grupo 7" descr="Imagen Portada documento Plan Anticorrupción y Atención al Ciudadano PAAC 2024 V. 1"/>
                <wp:cNvGraphicFramePr/>
                <a:graphic xmlns:a="http://schemas.openxmlformats.org/drawingml/2006/main">
                  <a:graphicData uri="http://schemas.microsoft.com/office/word/2010/wordprocessingGroup">
                    <wpg:wgp>
                      <wpg:cNvGrpSpPr/>
                      <wpg:grpSpPr>
                        <a:xfrm>
                          <a:off x="0" y="0"/>
                          <a:ext cx="7467600" cy="9925050"/>
                          <a:chOff x="0" y="0"/>
                          <a:chExt cx="6518047" cy="8425951"/>
                        </a:xfrm>
                      </wpg:grpSpPr>
                      <pic:pic xmlns:pic="http://schemas.openxmlformats.org/drawingml/2006/picture">
                        <pic:nvPicPr>
                          <pic:cNvPr id="5" name="Imagen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518047" cy="8425951"/>
                          </a:xfrm>
                          <a:prstGeom prst="rect">
                            <a:avLst/>
                          </a:prstGeom>
                        </pic:spPr>
                      </pic:pic>
                      <wps:wsp>
                        <wps:cNvPr id="6" name="Cuadro de texto 6"/>
                        <wps:cNvSpPr txBox="1">
                          <a:spLocks noChangeArrowheads="1"/>
                        </wps:cNvSpPr>
                        <wps:spPr bwMode="auto">
                          <a:xfrm>
                            <a:off x="1238761" y="3491952"/>
                            <a:ext cx="5279015" cy="1511299"/>
                          </a:xfrm>
                          <a:prstGeom prst="rect">
                            <a:avLst/>
                          </a:prstGeom>
                          <a:noFill/>
                          <a:ln w="9525">
                            <a:noFill/>
                            <a:miter lim="800000"/>
                            <a:headEnd/>
                            <a:tailEnd/>
                          </a:ln>
                        </wps:spPr>
                        <wps:txbx>
                          <w:txbxContent>
                            <w:p w14:paraId="24D2812A" w14:textId="386E2A30" w:rsidR="0053633A" w:rsidRPr="009C453F" w:rsidRDefault="0053633A" w:rsidP="00D309C3">
                              <w:pPr>
                                <w:spacing w:line="256" w:lineRule="auto"/>
                                <w:jc w:val="right"/>
                                <w:rPr>
                                  <w:rFonts w:eastAsia="Calibri"/>
                                  <w:b/>
                                  <w:bCs/>
                                  <w:color w:val="C00000"/>
                                  <w:kern w:val="24"/>
                                  <w:sz w:val="56"/>
                                  <w:szCs w:val="56"/>
                                  <w:lang w:val="es-MX"/>
                                </w:rPr>
                              </w:pPr>
                              <w:r>
                                <w:rPr>
                                  <w:rFonts w:eastAsia="Calibri"/>
                                  <w:b/>
                                  <w:bCs/>
                                  <w:color w:val="C00000"/>
                                  <w:kern w:val="24"/>
                                  <w:sz w:val="56"/>
                                  <w:szCs w:val="56"/>
                                  <w:lang w:val="es-MX"/>
                                </w:rPr>
                                <w:t>PROGRAMA DE TRANSPARENCIA Y ÉTICA PÚBLICA 2024 V. 1</w:t>
                              </w:r>
                            </w:p>
                          </w:txbxContent>
                        </wps:txbx>
                        <wps:bodyPr rot="0" vert="horz" wrap="square" lIns="91440" tIns="45720" rIns="91440" bIns="45720" anchor="t" anchorCtr="0">
                          <a:noAutofit/>
                        </wps:bodyPr>
                      </wps:wsp>
                      <wps:wsp>
                        <wps:cNvPr id="7" name="Cuadro de texto 67"/>
                        <wps:cNvSpPr txBox="1">
                          <a:spLocks noChangeArrowheads="1"/>
                        </wps:cNvSpPr>
                        <wps:spPr bwMode="auto">
                          <a:xfrm>
                            <a:off x="4221014" y="4976527"/>
                            <a:ext cx="2297033" cy="230379"/>
                          </a:xfrm>
                          <a:prstGeom prst="rect">
                            <a:avLst/>
                          </a:prstGeom>
                          <a:solidFill>
                            <a:srgbClr val="FFCC00"/>
                          </a:solidFill>
                          <a:ln w="9525">
                            <a:noFill/>
                            <a:miter lim="800000"/>
                            <a:headEnd/>
                            <a:tailEnd/>
                          </a:ln>
                        </wps:spPr>
                        <wps:txbx>
                          <w:txbxContent>
                            <w:p w14:paraId="552D829F" w14:textId="66C1CAD8" w:rsidR="0053633A" w:rsidRDefault="0053633A" w:rsidP="00D309C3">
                              <w:pPr>
                                <w:spacing w:line="256" w:lineRule="auto"/>
                                <w:jc w:val="right"/>
                                <w:rPr>
                                  <w:rFonts w:eastAsia="Calibri"/>
                                  <w:color w:val="263238"/>
                                  <w:kern w:val="24"/>
                                  <w:sz w:val="24"/>
                                  <w:szCs w:val="24"/>
                                </w:rPr>
                              </w:pPr>
                              <w:r>
                                <w:rPr>
                                  <w:rFonts w:eastAsia="Calibri"/>
                                  <w:color w:val="263238"/>
                                  <w:kern w:val="24"/>
                                </w:rPr>
                                <w:t>GE-P</w:t>
                              </w:r>
                              <w:r w:rsidR="00912039">
                                <w:rPr>
                                  <w:rFonts w:eastAsia="Calibri"/>
                                  <w:color w:val="263238"/>
                                  <w:kern w:val="24"/>
                                </w:rPr>
                                <w:t>G</w:t>
                              </w:r>
                              <w:r>
                                <w:rPr>
                                  <w:rFonts w:eastAsia="Calibri"/>
                                  <w:color w:val="263238"/>
                                  <w:kern w:val="24"/>
                                </w:rPr>
                                <w:t>01</w:t>
                              </w:r>
                            </w:p>
                          </w:txbxContent>
                        </wps:txbx>
                        <wps:bodyPr rot="0" vert="horz" wrap="square" lIns="91440" tIns="45720" rIns="91440" bIns="45720" anchor="ctr" anchorCtr="0">
                          <a:noAutofit/>
                        </wps:bodyPr>
                      </wps:wsp>
                    </wpg:wgp>
                  </a:graphicData>
                </a:graphic>
              </wp:inline>
            </w:drawing>
          </mc:Choice>
          <mc:Fallback>
            <w:pict>
              <v:group w14:anchorId="22B4A4B4" id="Grupo 7" o:spid="_x0000_s1026" alt="Imagen Portada documento Plan Anticorrupción y Atención al Ciudadano PAAC 2024 V. 1" style="width:588pt;height:781.5pt;mso-position-horizontal-relative:char;mso-position-vertical-relative:line" coordsize="65180,84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">
                <v:shape id="Imagen 5" o:spid="_x0000_s1027" type="#_x0000_t75" style="position:absolute;width:65180;height:8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">
                  <v:imagedata r:id="rId15" o:title=""/>
                </v:shape>
                <v:shapetype id="_x0000_t202" coordsize="21600,21600" o:spt="202" path="m,l,21600r21600,l21600,xe">
                  <v:stroke joinstyle="miter"/>
                  <v:path gradientshapeok="t" o:connecttype="rect"/>
                </v:shapetype>
                <v:shape id="Cuadro de texto 6" o:spid="_x0000_s1028" type="#_x0000_t202" style="position:absolute;left:12387;top:34919;width:52790;height:15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4D2812A" w14:textId="386E2A30" w:rsidR="0053633A" w:rsidRPr="009C453F" w:rsidRDefault="0053633A" w:rsidP="00D309C3">
                        <w:pPr>
                          <w:spacing w:line="256" w:lineRule="auto"/>
                          <w:jc w:val="right"/>
                          <w:rPr>
                            <w:rFonts w:eastAsia="Calibri"/>
                            <w:b/>
                            <w:bCs/>
                            <w:color w:val="C00000"/>
                            <w:kern w:val="24"/>
                            <w:sz w:val="56"/>
                            <w:szCs w:val="56"/>
                            <w:lang w:val="es-MX"/>
                          </w:rPr>
                        </w:pPr>
                        <w:r>
                          <w:rPr>
                            <w:rFonts w:eastAsia="Calibri"/>
                            <w:b/>
                            <w:bCs/>
                            <w:color w:val="C00000"/>
                            <w:kern w:val="24"/>
                            <w:sz w:val="56"/>
                            <w:szCs w:val="56"/>
                            <w:lang w:val="es-MX"/>
                          </w:rPr>
                          <w:t>PROGRAMA DE TRANSPARENCIA Y ÉTICA PÚBLICA 2024 V. 1</w:t>
                        </w:r>
                      </w:p>
                    </w:txbxContent>
                  </v:textbox>
                </v:shape>
                <v:shape id="Cuadro de texto 67" o:spid="_x0000_s1029" type="#_x0000_t202" style="position:absolute;left:42210;top:49765;width:22970;height: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" fillcolor="#fc0" stroked="f">
                  <v:textbox>
                    <w:txbxContent>
                      <w:p w14:paraId="552D829F" w14:textId="66C1CAD8" w:rsidR="0053633A" w:rsidRDefault="0053633A" w:rsidP="00D309C3">
                        <w:pPr>
                          <w:spacing w:line="256" w:lineRule="auto"/>
                          <w:jc w:val="right"/>
                          <w:rPr>
                            <w:rFonts w:eastAsia="Calibri"/>
                            <w:color w:val="263238"/>
                            <w:kern w:val="24"/>
                            <w:sz w:val="24"/>
                            <w:szCs w:val="24"/>
                          </w:rPr>
                        </w:pPr>
                        <w:r>
                          <w:rPr>
                            <w:rFonts w:eastAsia="Calibri"/>
                            <w:color w:val="263238"/>
                            <w:kern w:val="24"/>
                          </w:rPr>
                          <w:t>GE-P</w:t>
                        </w:r>
                        <w:r w:rsidR="00912039">
                          <w:rPr>
                            <w:rFonts w:eastAsia="Calibri"/>
                            <w:color w:val="263238"/>
                            <w:kern w:val="24"/>
                          </w:rPr>
                          <w:t>G</w:t>
                        </w:r>
                        <w:r>
                          <w:rPr>
                            <w:rFonts w:eastAsia="Calibri"/>
                            <w:color w:val="263238"/>
                            <w:kern w:val="24"/>
                          </w:rPr>
                          <w:t>01</w:t>
                        </w:r>
                      </w:p>
                    </w:txbxContent>
                  </v:textbox>
                </v:shape>
                <w10:anchorlock/>
              </v:group>
            </w:pict>
          </mc:Fallback>
        </mc:AlternateContent>
      </w:r>
    </w:p>
    <w:bookmarkStart w:id="0" w:name="_Toc62054448" w:displacedByCustomXml="next"/>
    <w:sdt>
      <w:sdtPr>
        <w:rPr>
          <w:rFonts w:ascii="Arial" w:eastAsiaTheme="minorHAnsi" w:hAnsi="Arial" w:cstheme="minorBidi"/>
          <w:color w:val="auto"/>
          <w:sz w:val="20"/>
          <w:szCs w:val="22"/>
          <w:lang w:val="es-ES"/>
        </w:rPr>
        <w:id w:val="113635824"/>
        <w:docPartObj>
          <w:docPartGallery w:val="Table of Contents"/>
          <w:docPartUnique/>
        </w:docPartObj>
      </w:sdtPr>
      <w:sdtEndPr>
        <w:rPr>
          <w:b/>
          <w:bCs/>
        </w:rPr>
      </w:sdtEndPr>
      <w:sdtContent>
        <w:p w14:paraId="0E35755B" w14:textId="69552B14" w:rsidR="00705C72" w:rsidRPr="00705C72" w:rsidRDefault="00705C72">
          <w:pPr>
            <w:pStyle w:val="TtuloTDC"/>
            <w:rPr>
              <w:rFonts w:ascii="Arial" w:hAnsi="Arial" w:cs="Arial"/>
              <w:b/>
              <w:bCs/>
              <w:color w:val="auto"/>
            </w:rPr>
          </w:pPr>
          <w:r w:rsidRPr="00705C72">
            <w:rPr>
              <w:rFonts w:ascii="Arial" w:hAnsi="Arial" w:cs="Arial"/>
              <w:b/>
              <w:bCs/>
              <w:color w:val="auto"/>
              <w:lang w:val="es-ES"/>
            </w:rPr>
            <w:t>Tabla de contenido</w:t>
          </w:r>
        </w:p>
        <w:p w14:paraId="1CC31588" w14:textId="155B4415" w:rsidR="00CD2AAE" w:rsidRPr="00CD2AAE" w:rsidRDefault="00705C72">
          <w:pPr>
            <w:pStyle w:val="TDC1"/>
            <w:rPr>
              <w:rFonts w:asciiTheme="minorHAnsi" w:eastAsiaTheme="minorEastAsia" w:hAnsiTheme="minorHAnsi" w:cstheme="minorBidi"/>
              <w:b w:val="0"/>
              <w:bCs/>
              <w:kern w:val="2"/>
              <w:sz w:val="22"/>
              <w:lang w:val="es-419" w:eastAsia="es-419"/>
              <w14:ligatures w14:val="standardContextual"/>
            </w:rPr>
          </w:pPr>
          <w:r>
            <w:fldChar w:fldCharType="begin"/>
          </w:r>
          <w:r>
            <w:instrText xml:space="preserve"> TOC \o "1-3" \h \z \u </w:instrText>
          </w:r>
          <w:r>
            <w:fldChar w:fldCharType="separate"/>
          </w:r>
          <w:hyperlink w:anchor="_Toc157589374" w:history="1">
            <w:r w:rsidR="00CD2AAE" w:rsidRPr="00CD2AAE">
              <w:rPr>
                <w:rStyle w:val="Hipervnculo"/>
                <w:b w:val="0"/>
                <w:bCs/>
              </w:rPr>
              <w:t>2.</w:t>
            </w:r>
            <w:r w:rsidR="00CD2AAE" w:rsidRPr="00CD2AAE">
              <w:rPr>
                <w:rFonts w:asciiTheme="minorHAnsi" w:eastAsiaTheme="minorEastAsia" w:hAnsiTheme="minorHAnsi" w:cstheme="minorBidi"/>
                <w:b w:val="0"/>
                <w:bCs/>
                <w:kern w:val="2"/>
                <w:sz w:val="22"/>
                <w:lang w:val="es-419" w:eastAsia="es-419"/>
                <w14:ligatures w14:val="standardContextual"/>
              </w:rPr>
              <w:tab/>
            </w:r>
            <w:r w:rsidR="00CD2AAE" w:rsidRPr="00CD2AAE">
              <w:rPr>
                <w:rStyle w:val="Hipervnculo"/>
                <w:b w:val="0"/>
                <w:bCs/>
              </w:rPr>
              <w:t>INTRODUCCIÓN</w:t>
            </w:r>
            <w:r w:rsidR="00CD2AAE" w:rsidRPr="00CD2AAE">
              <w:rPr>
                <w:b w:val="0"/>
                <w:bCs/>
                <w:webHidden/>
              </w:rPr>
              <w:tab/>
            </w:r>
            <w:r w:rsidR="00CD2AAE" w:rsidRPr="00CD2AAE">
              <w:rPr>
                <w:b w:val="0"/>
                <w:bCs/>
                <w:webHidden/>
              </w:rPr>
              <w:fldChar w:fldCharType="begin"/>
            </w:r>
            <w:r w:rsidR="00CD2AAE" w:rsidRPr="00CD2AAE">
              <w:rPr>
                <w:b w:val="0"/>
                <w:bCs/>
                <w:webHidden/>
              </w:rPr>
              <w:instrText xml:space="preserve"> PAGEREF _Toc157589374 \h </w:instrText>
            </w:r>
            <w:r w:rsidR="00CD2AAE" w:rsidRPr="00CD2AAE">
              <w:rPr>
                <w:b w:val="0"/>
                <w:bCs/>
                <w:webHidden/>
              </w:rPr>
            </w:r>
            <w:r w:rsidR="00CD2AAE" w:rsidRPr="00CD2AAE">
              <w:rPr>
                <w:b w:val="0"/>
                <w:bCs/>
                <w:webHidden/>
              </w:rPr>
              <w:fldChar w:fldCharType="separate"/>
            </w:r>
            <w:r w:rsidR="00CD2AAE" w:rsidRPr="00CD2AAE">
              <w:rPr>
                <w:b w:val="0"/>
                <w:bCs/>
                <w:webHidden/>
              </w:rPr>
              <w:t>4</w:t>
            </w:r>
            <w:r w:rsidR="00CD2AAE" w:rsidRPr="00CD2AAE">
              <w:rPr>
                <w:b w:val="0"/>
                <w:bCs/>
                <w:webHidden/>
              </w:rPr>
              <w:fldChar w:fldCharType="end"/>
            </w:r>
          </w:hyperlink>
        </w:p>
        <w:p w14:paraId="031DBB35" w14:textId="59122C6C" w:rsidR="00CD2AAE" w:rsidRPr="00CD2AAE" w:rsidRDefault="00CD2AAE">
          <w:pPr>
            <w:pStyle w:val="TDC1"/>
            <w:rPr>
              <w:rFonts w:asciiTheme="minorHAnsi" w:eastAsiaTheme="minorEastAsia" w:hAnsiTheme="minorHAnsi" w:cstheme="minorBidi"/>
              <w:b w:val="0"/>
              <w:bCs/>
              <w:kern w:val="2"/>
              <w:sz w:val="22"/>
              <w:lang w:val="es-419" w:eastAsia="es-419"/>
              <w14:ligatures w14:val="standardContextual"/>
            </w:rPr>
          </w:pPr>
          <w:hyperlink w:anchor="_Toc157589375" w:history="1">
            <w:r w:rsidRPr="00CD2AAE">
              <w:rPr>
                <w:rStyle w:val="Hipervnculo"/>
                <w:b w:val="0"/>
                <w:bCs/>
              </w:rPr>
              <w:t>3.</w:t>
            </w:r>
            <w:r w:rsidRPr="00CD2AAE">
              <w:rPr>
                <w:rFonts w:asciiTheme="minorHAnsi" w:eastAsiaTheme="minorEastAsia" w:hAnsiTheme="minorHAnsi" w:cstheme="minorBidi"/>
                <w:b w:val="0"/>
                <w:bCs/>
                <w:kern w:val="2"/>
                <w:sz w:val="22"/>
                <w:lang w:val="es-419" w:eastAsia="es-419"/>
                <w14:ligatures w14:val="standardContextual"/>
              </w:rPr>
              <w:tab/>
            </w:r>
            <w:r w:rsidRPr="00CD2AAE">
              <w:rPr>
                <w:rStyle w:val="Hipervnculo"/>
                <w:b w:val="0"/>
                <w:bCs/>
              </w:rPr>
              <w:t>MARCO LEGAL</w:t>
            </w:r>
            <w:r w:rsidRPr="00CD2AAE">
              <w:rPr>
                <w:b w:val="0"/>
                <w:bCs/>
                <w:webHidden/>
              </w:rPr>
              <w:tab/>
            </w:r>
            <w:r w:rsidRPr="00CD2AAE">
              <w:rPr>
                <w:b w:val="0"/>
                <w:bCs/>
                <w:webHidden/>
              </w:rPr>
              <w:fldChar w:fldCharType="begin"/>
            </w:r>
            <w:r w:rsidRPr="00CD2AAE">
              <w:rPr>
                <w:b w:val="0"/>
                <w:bCs/>
                <w:webHidden/>
              </w:rPr>
              <w:instrText xml:space="preserve"> PAGEREF _Toc157589375 \h </w:instrText>
            </w:r>
            <w:r w:rsidRPr="00CD2AAE">
              <w:rPr>
                <w:b w:val="0"/>
                <w:bCs/>
                <w:webHidden/>
              </w:rPr>
            </w:r>
            <w:r w:rsidRPr="00CD2AAE">
              <w:rPr>
                <w:b w:val="0"/>
                <w:bCs/>
                <w:webHidden/>
              </w:rPr>
              <w:fldChar w:fldCharType="separate"/>
            </w:r>
            <w:r w:rsidRPr="00CD2AAE">
              <w:rPr>
                <w:b w:val="0"/>
                <w:bCs/>
                <w:webHidden/>
              </w:rPr>
              <w:t>5</w:t>
            </w:r>
            <w:r w:rsidRPr="00CD2AAE">
              <w:rPr>
                <w:b w:val="0"/>
                <w:bCs/>
                <w:webHidden/>
              </w:rPr>
              <w:fldChar w:fldCharType="end"/>
            </w:r>
          </w:hyperlink>
        </w:p>
        <w:p w14:paraId="26A38798" w14:textId="0A132A7B" w:rsidR="00CD2AAE" w:rsidRPr="00CD2AAE" w:rsidRDefault="00CD2AAE">
          <w:pPr>
            <w:pStyle w:val="TDC1"/>
            <w:rPr>
              <w:rFonts w:asciiTheme="minorHAnsi" w:eastAsiaTheme="minorEastAsia" w:hAnsiTheme="minorHAnsi" w:cstheme="minorBidi"/>
              <w:b w:val="0"/>
              <w:bCs/>
              <w:kern w:val="2"/>
              <w:sz w:val="22"/>
              <w:lang w:val="es-419" w:eastAsia="es-419"/>
              <w14:ligatures w14:val="standardContextual"/>
            </w:rPr>
          </w:pPr>
          <w:hyperlink w:anchor="_Toc157589376" w:history="1">
            <w:r w:rsidRPr="00CD2AAE">
              <w:rPr>
                <w:rStyle w:val="Hipervnculo"/>
                <w:b w:val="0"/>
                <w:bCs/>
              </w:rPr>
              <w:t>4.</w:t>
            </w:r>
            <w:r w:rsidRPr="00CD2AAE">
              <w:rPr>
                <w:rFonts w:asciiTheme="minorHAnsi" w:eastAsiaTheme="minorEastAsia" w:hAnsiTheme="minorHAnsi" w:cstheme="minorBidi"/>
                <w:b w:val="0"/>
                <w:bCs/>
                <w:kern w:val="2"/>
                <w:sz w:val="22"/>
                <w:lang w:val="es-419" w:eastAsia="es-419"/>
                <w14:ligatures w14:val="standardContextual"/>
              </w:rPr>
              <w:tab/>
            </w:r>
            <w:r w:rsidRPr="00CD2AAE">
              <w:rPr>
                <w:rStyle w:val="Hipervnculo"/>
                <w:b w:val="0"/>
                <w:bCs/>
              </w:rPr>
              <w:t>CONTEXTO ESTRATÉGICO</w:t>
            </w:r>
            <w:r w:rsidRPr="00CD2AAE">
              <w:rPr>
                <w:b w:val="0"/>
                <w:bCs/>
                <w:webHidden/>
              </w:rPr>
              <w:tab/>
            </w:r>
            <w:r w:rsidRPr="00CD2AAE">
              <w:rPr>
                <w:b w:val="0"/>
                <w:bCs/>
                <w:webHidden/>
              </w:rPr>
              <w:fldChar w:fldCharType="begin"/>
            </w:r>
            <w:r w:rsidRPr="00CD2AAE">
              <w:rPr>
                <w:b w:val="0"/>
                <w:bCs/>
                <w:webHidden/>
              </w:rPr>
              <w:instrText xml:space="preserve"> PAGEREF _Toc157589376 \h </w:instrText>
            </w:r>
            <w:r w:rsidRPr="00CD2AAE">
              <w:rPr>
                <w:b w:val="0"/>
                <w:bCs/>
                <w:webHidden/>
              </w:rPr>
            </w:r>
            <w:r w:rsidRPr="00CD2AAE">
              <w:rPr>
                <w:b w:val="0"/>
                <w:bCs/>
                <w:webHidden/>
              </w:rPr>
              <w:fldChar w:fldCharType="separate"/>
            </w:r>
            <w:r w:rsidRPr="00CD2AAE">
              <w:rPr>
                <w:b w:val="0"/>
                <w:bCs/>
                <w:webHidden/>
              </w:rPr>
              <w:t>7</w:t>
            </w:r>
            <w:r w:rsidRPr="00CD2AAE">
              <w:rPr>
                <w:b w:val="0"/>
                <w:bCs/>
                <w:webHidden/>
              </w:rPr>
              <w:fldChar w:fldCharType="end"/>
            </w:r>
          </w:hyperlink>
        </w:p>
        <w:p w14:paraId="6A95938E" w14:textId="735E065F" w:rsidR="00CD2AAE" w:rsidRPr="00CD2AAE" w:rsidRDefault="00CD2AAE">
          <w:pPr>
            <w:pStyle w:val="TDC2"/>
            <w:tabs>
              <w:tab w:val="right" w:leader="dot" w:pos="9394"/>
            </w:tabs>
            <w:rPr>
              <w:rFonts w:asciiTheme="minorHAnsi" w:eastAsiaTheme="minorEastAsia" w:hAnsiTheme="minorHAnsi"/>
              <w:bCs/>
              <w:noProof/>
              <w:kern w:val="2"/>
              <w:sz w:val="22"/>
              <w:lang w:val="es-419" w:eastAsia="es-419"/>
              <w14:ligatures w14:val="standardContextual"/>
            </w:rPr>
          </w:pPr>
          <w:hyperlink w:anchor="_Toc157589377" w:history="1">
            <w:r w:rsidRPr="00CD2AAE">
              <w:rPr>
                <w:rStyle w:val="Hipervnculo"/>
                <w:rFonts w:cs="Arial"/>
                <w:bCs/>
                <w:noProof/>
              </w:rPr>
              <w:t>Misión</w:t>
            </w:r>
            <w:r w:rsidRPr="00CD2AAE">
              <w:rPr>
                <w:bCs/>
                <w:noProof/>
                <w:webHidden/>
              </w:rPr>
              <w:tab/>
            </w:r>
            <w:r w:rsidRPr="00CD2AAE">
              <w:rPr>
                <w:bCs/>
                <w:noProof/>
                <w:webHidden/>
              </w:rPr>
              <w:fldChar w:fldCharType="begin"/>
            </w:r>
            <w:r w:rsidRPr="00CD2AAE">
              <w:rPr>
                <w:bCs/>
                <w:noProof/>
                <w:webHidden/>
              </w:rPr>
              <w:instrText xml:space="preserve"> PAGEREF _Toc157589377 \h </w:instrText>
            </w:r>
            <w:r w:rsidRPr="00CD2AAE">
              <w:rPr>
                <w:bCs/>
                <w:noProof/>
                <w:webHidden/>
              </w:rPr>
            </w:r>
            <w:r w:rsidRPr="00CD2AAE">
              <w:rPr>
                <w:bCs/>
                <w:noProof/>
                <w:webHidden/>
              </w:rPr>
              <w:fldChar w:fldCharType="separate"/>
            </w:r>
            <w:r w:rsidRPr="00CD2AAE">
              <w:rPr>
                <w:bCs/>
                <w:noProof/>
                <w:webHidden/>
              </w:rPr>
              <w:t>7</w:t>
            </w:r>
            <w:r w:rsidRPr="00CD2AAE">
              <w:rPr>
                <w:bCs/>
                <w:noProof/>
                <w:webHidden/>
              </w:rPr>
              <w:fldChar w:fldCharType="end"/>
            </w:r>
          </w:hyperlink>
        </w:p>
        <w:p w14:paraId="074AAE6B" w14:textId="470F37E9" w:rsidR="00CD2AAE" w:rsidRPr="00CD2AAE" w:rsidRDefault="00CD2AAE">
          <w:pPr>
            <w:pStyle w:val="TDC2"/>
            <w:tabs>
              <w:tab w:val="right" w:leader="dot" w:pos="9394"/>
            </w:tabs>
            <w:rPr>
              <w:rFonts w:asciiTheme="minorHAnsi" w:eastAsiaTheme="minorEastAsia" w:hAnsiTheme="minorHAnsi"/>
              <w:bCs/>
              <w:noProof/>
              <w:kern w:val="2"/>
              <w:sz w:val="22"/>
              <w:lang w:val="es-419" w:eastAsia="es-419"/>
              <w14:ligatures w14:val="standardContextual"/>
            </w:rPr>
          </w:pPr>
          <w:hyperlink w:anchor="_Toc157589378" w:history="1">
            <w:r w:rsidRPr="00CD2AAE">
              <w:rPr>
                <w:rStyle w:val="Hipervnculo"/>
                <w:rFonts w:cs="Arial"/>
                <w:bCs/>
                <w:noProof/>
              </w:rPr>
              <w:t>Visión</w:t>
            </w:r>
            <w:r w:rsidRPr="00CD2AAE">
              <w:rPr>
                <w:bCs/>
                <w:noProof/>
                <w:webHidden/>
              </w:rPr>
              <w:tab/>
            </w:r>
            <w:r w:rsidRPr="00CD2AAE">
              <w:rPr>
                <w:bCs/>
                <w:noProof/>
                <w:webHidden/>
              </w:rPr>
              <w:fldChar w:fldCharType="begin"/>
            </w:r>
            <w:r w:rsidRPr="00CD2AAE">
              <w:rPr>
                <w:bCs/>
                <w:noProof/>
                <w:webHidden/>
              </w:rPr>
              <w:instrText xml:space="preserve"> PAGEREF _Toc157589378 \h </w:instrText>
            </w:r>
            <w:r w:rsidRPr="00CD2AAE">
              <w:rPr>
                <w:bCs/>
                <w:noProof/>
                <w:webHidden/>
              </w:rPr>
            </w:r>
            <w:r w:rsidRPr="00CD2AAE">
              <w:rPr>
                <w:bCs/>
                <w:noProof/>
                <w:webHidden/>
              </w:rPr>
              <w:fldChar w:fldCharType="separate"/>
            </w:r>
            <w:r w:rsidRPr="00CD2AAE">
              <w:rPr>
                <w:bCs/>
                <w:noProof/>
                <w:webHidden/>
              </w:rPr>
              <w:t>7</w:t>
            </w:r>
            <w:r w:rsidRPr="00CD2AAE">
              <w:rPr>
                <w:bCs/>
                <w:noProof/>
                <w:webHidden/>
              </w:rPr>
              <w:fldChar w:fldCharType="end"/>
            </w:r>
          </w:hyperlink>
        </w:p>
        <w:p w14:paraId="5711EDB3" w14:textId="3803F5F2" w:rsidR="00CD2AAE" w:rsidRPr="00CD2AAE" w:rsidRDefault="00CD2AAE">
          <w:pPr>
            <w:pStyle w:val="TDC2"/>
            <w:tabs>
              <w:tab w:val="right" w:leader="dot" w:pos="9394"/>
            </w:tabs>
            <w:rPr>
              <w:rFonts w:asciiTheme="minorHAnsi" w:eastAsiaTheme="minorEastAsia" w:hAnsiTheme="minorHAnsi"/>
              <w:bCs/>
              <w:noProof/>
              <w:kern w:val="2"/>
              <w:sz w:val="22"/>
              <w:lang w:val="es-419" w:eastAsia="es-419"/>
              <w14:ligatures w14:val="standardContextual"/>
            </w:rPr>
          </w:pPr>
          <w:hyperlink w:anchor="_Toc157589379" w:history="1">
            <w:r w:rsidRPr="00CD2AAE">
              <w:rPr>
                <w:rStyle w:val="Hipervnculo"/>
                <w:rFonts w:cs="Arial"/>
                <w:bCs/>
                <w:noProof/>
              </w:rPr>
              <w:t>Pilares y Objetivos Estratégicos</w:t>
            </w:r>
            <w:r w:rsidRPr="00CD2AAE">
              <w:rPr>
                <w:bCs/>
                <w:noProof/>
                <w:webHidden/>
              </w:rPr>
              <w:tab/>
            </w:r>
            <w:r w:rsidRPr="00CD2AAE">
              <w:rPr>
                <w:bCs/>
                <w:noProof/>
                <w:webHidden/>
              </w:rPr>
              <w:fldChar w:fldCharType="begin"/>
            </w:r>
            <w:r w:rsidRPr="00CD2AAE">
              <w:rPr>
                <w:bCs/>
                <w:noProof/>
                <w:webHidden/>
              </w:rPr>
              <w:instrText xml:space="preserve"> PAGEREF _Toc157589379 \h </w:instrText>
            </w:r>
            <w:r w:rsidRPr="00CD2AAE">
              <w:rPr>
                <w:bCs/>
                <w:noProof/>
                <w:webHidden/>
              </w:rPr>
            </w:r>
            <w:r w:rsidRPr="00CD2AAE">
              <w:rPr>
                <w:bCs/>
                <w:noProof/>
                <w:webHidden/>
              </w:rPr>
              <w:fldChar w:fldCharType="separate"/>
            </w:r>
            <w:r w:rsidRPr="00CD2AAE">
              <w:rPr>
                <w:bCs/>
                <w:noProof/>
                <w:webHidden/>
              </w:rPr>
              <w:t>7</w:t>
            </w:r>
            <w:r w:rsidRPr="00CD2AAE">
              <w:rPr>
                <w:bCs/>
                <w:noProof/>
                <w:webHidden/>
              </w:rPr>
              <w:fldChar w:fldCharType="end"/>
            </w:r>
          </w:hyperlink>
        </w:p>
        <w:p w14:paraId="65D8DA05" w14:textId="1B0D39F3" w:rsidR="00CD2AAE" w:rsidRPr="00CD2AAE" w:rsidRDefault="00CD2AAE">
          <w:pPr>
            <w:pStyle w:val="TDC1"/>
            <w:rPr>
              <w:rFonts w:asciiTheme="minorHAnsi" w:eastAsiaTheme="minorEastAsia" w:hAnsiTheme="minorHAnsi" w:cstheme="minorBidi"/>
              <w:b w:val="0"/>
              <w:bCs/>
              <w:kern w:val="2"/>
              <w:sz w:val="22"/>
              <w:lang w:val="es-419" w:eastAsia="es-419"/>
              <w14:ligatures w14:val="standardContextual"/>
            </w:rPr>
          </w:pPr>
          <w:hyperlink w:anchor="_Toc157589380" w:history="1">
            <w:r w:rsidRPr="00CD2AAE">
              <w:rPr>
                <w:rStyle w:val="Hipervnculo"/>
                <w:b w:val="0"/>
                <w:bCs/>
              </w:rPr>
              <w:t>5.</w:t>
            </w:r>
            <w:r w:rsidRPr="00CD2AAE">
              <w:rPr>
                <w:rFonts w:asciiTheme="minorHAnsi" w:eastAsiaTheme="minorEastAsia" w:hAnsiTheme="minorHAnsi" w:cstheme="minorBidi"/>
                <w:b w:val="0"/>
                <w:bCs/>
                <w:kern w:val="2"/>
                <w:sz w:val="22"/>
                <w:lang w:val="es-419" w:eastAsia="es-419"/>
                <w14:ligatures w14:val="standardContextual"/>
              </w:rPr>
              <w:tab/>
            </w:r>
            <w:r w:rsidRPr="00CD2AAE">
              <w:rPr>
                <w:rStyle w:val="Hipervnculo"/>
                <w:b w:val="0"/>
                <w:bCs/>
              </w:rPr>
              <w:t>DIAGNÓSTICO</w:t>
            </w:r>
            <w:r w:rsidRPr="00CD2AAE">
              <w:rPr>
                <w:b w:val="0"/>
                <w:bCs/>
                <w:webHidden/>
              </w:rPr>
              <w:tab/>
            </w:r>
            <w:r w:rsidRPr="00CD2AAE">
              <w:rPr>
                <w:b w:val="0"/>
                <w:bCs/>
                <w:webHidden/>
              </w:rPr>
              <w:fldChar w:fldCharType="begin"/>
            </w:r>
            <w:r w:rsidRPr="00CD2AAE">
              <w:rPr>
                <w:b w:val="0"/>
                <w:bCs/>
                <w:webHidden/>
              </w:rPr>
              <w:instrText xml:space="preserve"> PAGEREF _Toc157589380 \h </w:instrText>
            </w:r>
            <w:r w:rsidRPr="00CD2AAE">
              <w:rPr>
                <w:b w:val="0"/>
                <w:bCs/>
                <w:webHidden/>
              </w:rPr>
            </w:r>
            <w:r w:rsidRPr="00CD2AAE">
              <w:rPr>
                <w:b w:val="0"/>
                <w:bCs/>
                <w:webHidden/>
              </w:rPr>
              <w:fldChar w:fldCharType="separate"/>
            </w:r>
            <w:r w:rsidRPr="00CD2AAE">
              <w:rPr>
                <w:b w:val="0"/>
                <w:bCs/>
                <w:webHidden/>
              </w:rPr>
              <w:t>8</w:t>
            </w:r>
            <w:r w:rsidRPr="00CD2AAE">
              <w:rPr>
                <w:b w:val="0"/>
                <w:bCs/>
                <w:webHidden/>
              </w:rPr>
              <w:fldChar w:fldCharType="end"/>
            </w:r>
          </w:hyperlink>
        </w:p>
        <w:p w14:paraId="4B30E488" w14:textId="7E0CF319" w:rsidR="00CD2AAE" w:rsidRPr="00CD2AAE" w:rsidRDefault="00CD2AAE">
          <w:pPr>
            <w:pStyle w:val="TDC2"/>
            <w:tabs>
              <w:tab w:val="right" w:leader="dot" w:pos="9394"/>
            </w:tabs>
            <w:rPr>
              <w:rFonts w:asciiTheme="minorHAnsi" w:eastAsiaTheme="minorEastAsia" w:hAnsiTheme="minorHAnsi"/>
              <w:bCs/>
              <w:noProof/>
              <w:kern w:val="2"/>
              <w:sz w:val="22"/>
              <w:lang w:val="es-419" w:eastAsia="es-419"/>
              <w14:ligatures w14:val="standardContextual"/>
            </w:rPr>
          </w:pPr>
          <w:hyperlink w:anchor="_Toc157589381" w:history="1">
            <w:r w:rsidRPr="00CD2AAE">
              <w:rPr>
                <w:rStyle w:val="Hipervnculo"/>
                <w:rFonts w:cs="Arial"/>
                <w:bCs/>
                <w:noProof/>
              </w:rPr>
              <w:t>Posibles hechos susceptibles de corrupción o casos que se han presentado en la entidad</w:t>
            </w:r>
            <w:r w:rsidRPr="00CD2AAE">
              <w:rPr>
                <w:bCs/>
                <w:noProof/>
                <w:webHidden/>
              </w:rPr>
              <w:tab/>
            </w:r>
            <w:r w:rsidRPr="00CD2AAE">
              <w:rPr>
                <w:bCs/>
                <w:noProof/>
                <w:webHidden/>
              </w:rPr>
              <w:fldChar w:fldCharType="begin"/>
            </w:r>
            <w:r w:rsidRPr="00CD2AAE">
              <w:rPr>
                <w:bCs/>
                <w:noProof/>
                <w:webHidden/>
              </w:rPr>
              <w:instrText xml:space="preserve"> PAGEREF _Toc157589381 \h </w:instrText>
            </w:r>
            <w:r w:rsidRPr="00CD2AAE">
              <w:rPr>
                <w:bCs/>
                <w:noProof/>
                <w:webHidden/>
              </w:rPr>
            </w:r>
            <w:r w:rsidRPr="00CD2AAE">
              <w:rPr>
                <w:bCs/>
                <w:noProof/>
                <w:webHidden/>
              </w:rPr>
              <w:fldChar w:fldCharType="separate"/>
            </w:r>
            <w:r w:rsidRPr="00CD2AAE">
              <w:rPr>
                <w:bCs/>
                <w:noProof/>
                <w:webHidden/>
              </w:rPr>
              <w:t>8</w:t>
            </w:r>
            <w:r w:rsidRPr="00CD2AAE">
              <w:rPr>
                <w:bCs/>
                <w:noProof/>
                <w:webHidden/>
              </w:rPr>
              <w:fldChar w:fldCharType="end"/>
            </w:r>
          </w:hyperlink>
        </w:p>
        <w:p w14:paraId="2DBC12C5" w14:textId="53D2AA92" w:rsidR="00CD2AAE" w:rsidRPr="00CD2AAE" w:rsidRDefault="00CD2AAE">
          <w:pPr>
            <w:pStyle w:val="TDC2"/>
            <w:tabs>
              <w:tab w:val="right" w:leader="dot" w:pos="9394"/>
            </w:tabs>
            <w:rPr>
              <w:rFonts w:asciiTheme="minorHAnsi" w:eastAsiaTheme="minorEastAsia" w:hAnsiTheme="minorHAnsi"/>
              <w:bCs/>
              <w:noProof/>
              <w:kern w:val="2"/>
              <w:sz w:val="22"/>
              <w:lang w:val="es-419" w:eastAsia="es-419"/>
              <w14:ligatures w14:val="standardContextual"/>
            </w:rPr>
          </w:pPr>
          <w:hyperlink w:anchor="_Toc157589382" w:history="1">
            <w:r w:rsidRPr="00CD2AAE">
              <w:rPr>
                <w:rStyle w:val="Hipervnculo"/>
                <w:rFonts w:cs="Arial"/>
                <w:bCs/>
                <w:noProof/>
              </w:rPr>
              <w:t>Diagnóstico de la implementación de la Política Pública Distrital de Servicio a la Ciudadanía</w:t>
            </w:r>
            <w:r w:rsidRPr="00CD2AAE">
              <w:rPr>
                <w:bCs/>
                <w:noProof/>
                <w:webHidden/>
              </w:rPr>
              <w:tab/>
            </w:r>
            <w:r w:rsidRPr="00CD2AAE">
              <w:rPr>
                <w:bCs/>
                <w:noProof/>
                <w:webHidden/>
              </w:rPr>
              <w:fldChar w:fldCharType="begin"/>
            </w:r>
            <w:r w:rsidRPr="00CD2AAE">
              <w:rPr>
                <w:bCs/>
                <w:noProof/>
                <w:webHidden/>
              </w:rPr>
              <w:instrText xml:space="preserve"> PAGEREF _Toc157589382 \h </w:instrText>
            </w:r>
            <w:r w:rsidRPr="00CD2AAE">
              <w:rPr>
                <w:bCs/>
                <w:noProof/>
                <w:webHidden/>
              </w:rPr>
            </w:r>
            <w:r w:rsidRPr="00CD2AAE">
              <w:rPr>
                <w:bCs/>
                <w:noProof/>
                <w:webHidden/>
              </w:rPr>
              <w:fldChar w:fldCharType="separate"/>
            </w:r>
            <w:r w:rsidRPr="00CD2AAE">
              <w:rPr>
                <w:bCs/>
                <w:noProof/>
                <w:webHidden/>
              </w:rPr>
              <w:t>9</w:t>
            </w:r>
            <w:r w:rsidRPr="00CD2AAE">
              <w:rPr>
                <w:bCs/>
                <w:noProof/>
                <w:webHidden/>
              </w:rPr>
              <w:fldChar w:fldCharType="end"/>
            </w:r>
          </w:hyperlink>
        </w:p>
        <w:p w14:paraId="2328CF7B" w14:textId="2E036071" w:rsidR="00CD2AAE" w:rsidRPr="00CD2AAE" w:rsidRDefault="00CD2AAE">
          <w:pPr>
            <w:pStyle w:val="TDC2"/>
            <w:tabs>
              <w:tab w:val="right" w:leader="dot" w:pos="9394"/>
            </w:tabs>
            <w:rPr>
              <w:rFonts w:asciiTheme="minorHAnsi" w:eastAsiaTheme="minorEastAsia" w:hAnsiTheme="minorHAnsi"/>
              <w:bCs/>
              <w:noProof/>
              <w:kern w:val="2"/>
              <w:sz w:val="22"/>
              <w:lang w:val="es-419" w:eastAsia="es-419"/>
              <w14:ligatures w14:val="standardContextual"/>
            </w:rPr>
          </w:pPr>
          <w:hyperlink w:anchor="_Toc157589383" w:history="1">
            <w:r w:rsidRPr="00CD2AAE">
              <w:rPr>
                <w:rStyle w:val="Hipervnculo"/>
                <w:rFonts w:cs="Arial"/>
                <w:bCs/>
                <w:noProof/>
              </w:rPr>
              <w:t>Rendición de Cuentas y necesidades de información de los usuarios y ciudadanos.</w:t>
            </w:r>
            <w:r w:rsidRPr="00CD2AAE">
              <w:rPr>
                <w:bCs/>
                <w:noProof/>
                <w:webHidden/>
              </w:rPr>
              <w:tab/>
            </w:r>
            <w:r w:rsidRPr="00CD2AAE">
              <w:rPr>
                <w:bCs/>
                <w:noProof/>
                <w:webHidden/>
              </w:rPr>
              <w:fldChar w:fldCharType="begin"/>
            </w:r>
            <w:r w:rsidRPr="00CD2AAE">
              <w:rPr>
                <w:bCs/>
                <w:noProof/>
                <w:webHidden/>
              </w:rPr>
              <w:instrText xml:space="preserve"> PAGEREF _Toc157589383 \h </w:instrText>
            </w:r>
            <w:r w:rsidRPr="00CD2AAE">
              <w:rPr>
                <w:bCs/>
                <w:noProof/>
                <w:webHidden/>
              </w:rPr>
            </w:r>
            <w:r w:rsidRPr="00CD2AAE">
              <w:rPr>
                <w:bCs/>
                <w:noProof/>
                <w:webHidden/>
              </w:rPr>
              <w:fldChar w:fldCharType="separate"/>
            </w:r>
            <w:r w:rsidRPr="00CD2AAE">
              <w:rPr>
                <w:bCs/>
                <w:noProof/>
                <w:webHidden/>
              </w:rPr>
              <w:t>14</w:t>
            </w:r>
            <w:r w:rsidRPr="00CD2AAE">
              <w:rPr>
                <w:bCs/>
                <w:noProof/>
                <w:webHidden/>
              </w:rPr>
              <w:fldChar w:fldCharType="end"/>
            </w:r>
          </w:hyperlink>
        </w:p>
        <w:p w14:paraId="6FAC7932" w14:textId="09CEB05C" w:rsidR="00CD2AAE" w:rsidRPr="00CD2AAE" w:rsidRDefault="00CD2AAE">
          <w:pPr>
            <w:pStyle w:val="TDC3"/>
            <w:tabs>
              <w:tab w:val="right" w:leader="dot" w:pos="9394"/>
            </w:tabs>
            <w:rPr>
              <w:rFonts w:asciiTheme="minorHAnsi" w:eastAsiaTheme="minorEastAsia" w:hAnsiTheme="minorHAnsi"/>
              <w:bCs/>
              <w:noProof/>
              <w:kern w:val="2"/>
              <w:sz w:val="22"/>
              <w:lang w:val="es-419" w:eastAsia="es-419"/>
              <w14:ligatures w14:val="standardContextual"/>
            </w:rPr>
          </w:pPr>
          <w:hyperlink w:anchor="_Toc157589384" w:history="1">
            <w:r w:rsidRPr="00CD2AAE">
              <w:rPr>
                <w:rStyle w:val="Hipervnculo"/>
                <w:rFonts w:eastAsia="Times New Roman" w:cs="Arial"/>
                <w:bCs/>
                <w:noProof/>
                <w:lang w:eastAsia="es-CO"/>
              </w:rPr>
              <w:t>Información adecuada para la rendición de cuentas:</w:t>
            </w:r>
            <w:r w:rsidRPr="00CD2AAE">
              <w:rPr>
                <w:bCs/>
                <w:noProof/>
                <w:webHidden/>
              </w:rPr>
              <w:tab/>
            </w:r>
            <w:r w:rsidRPr="00CD2AAE">
              <w:rPr>
                <w:bCs/>
                <w:noProof/>
                <w:webHidden/>
              </w:rPr>
              <w:fldChar w:fldCharType="begin"/>
            </w:r>
            <w:r w:rsidRPr="00CD2AAE">
              <w:rPr>
                <w:bCs/>
                <w:noProof/>
                <w:webHidden/>
              </w:rPr>
              <w:instrText xml:space="preserve"> PAGEREF _Toc157589384 \h </w:instrText>
            </w:r>
            <w:r w:rsidRPr="00CD2AAE">
              <w:rPr>
                <w:bCs/>
                <w:noProof/>
                <w:webHidden/>
              </w:rPr>
            </w:r>
            <w:r w:rsidRPr="00CD2AAE">
              <w:rPr>
                <w:bCs/>
                <w:noProof/>
                <w:webHidden/>
              </w:rPr>
              <w:fldChar w:fldCharType="separate"/>
            </w:r>
            <w:r w:rsidRPr="00CD2AAE">
              <w:rPr>
                <w:bCs/>
                <w:noProof/>
                <w:webHidden/>
              </w:rPr>
              <w:t>14</w:t>
            </w:r>
            <w:r w:rsidRPr="00CD2AAE">
              <w:rPr>
                <w:bCs/>
                <w:noProof/>
                <w:webHidden/>
              </w:rPr>
              <w:fldChar w:fldCharType="end"/>
            </w:r>
          </w:hyperlink>
        </w:p>
        <w:p w14:paraId="46B2795C" w14:textId="30FDACD9" w:rsidR="00CD2AAE" w:rsidRPr="00CD2AAE" w:rsidRDefault="00CD2AAE">
          <w:pPr>
            <w:pStyle w:val="TDC3"/>
            <w:tabs>
              <w:tab w:val="right" w:leader="dot" w:pos="9394"/>
            </w:tabs>
            <w:rPr>
              <w:rFonts w:asciiTheme="minorHAnsi" w:eastAsiaTheme="minorEastAsia" w:hAnsiTheme="minorHAnsi"/>
              <w:bCs/>
              <w:noProof/>
              <w:kern w:val="2"/>
              <w:sz w:val="22"/>
              <w:lang w:val="es-419" w:eastAsia="es-419"/>
              <w14:ligatures w14:val="standardContextual"/>
            </w:rPr>
          </w:pPr>
          <w:hyperlink w:anchor="_Toc157589385" w:history="1">
            <w:r w:rsidRPr="00CD2AAE">
              <w:rPr>
                <w:rStyle w:val="Hipervnculo"/>
                <w:rFonts w:eastAsia="Times New Roman" w:cs="Arial"/>
                <w:bCs/>
                <w:noProof/>
                <w:lang w:eastAsia="es-CO"/>
              </w:rPr>
              <w:t>Responsabilizarse en la rendición de cuentas</w:t>
            </w:r>
            <w:r w:rsidRPr="00CD2AAE">
              <w:rPr>
                <w:bCs/>
                <w:noProof/>
                <w:webHidden/>
              </w:rPr>
              <w:tab/>
            </w:r>
            <w:r w:rsidRPr="00CD2AAE">
              <w:rPr>
                <w:bCs/>
                <w:noProof/>
                <w:webHidden/>
              </w:rPr>
              <w:fldChar w:fldCharType="begin"/>
            </w:r>
            <w:r w:rsidRPr="00CD2AAE">
              <w:rPr>
                <w:bCs/>
                <w:noProof/>
                <w:webHidden/>
              </w:rPr>
              <w:instrText xml:space="preserve"> PAGEREF _Toc157589385 \h </w:instrText>
            </w:r>
            <w:r w:rsidRPr="00CD2AAE">
              <w:rPr>
                <w:bCs/>
                <w:noProof/>
                <w:webHidden/>
              </w:rPr>
            </w:r>
            <w:r w:rsidRPr="00CD2AAE">
              <w:rPr>
                <w:bCs/>
                <w:noProof/>
                <w:webHidden/>
              </w:rPr>
              <w:fldChar w:fldCharType="separate"/>
            </w:r>
            <w:r w:rsidRPr="00CD2AAE">
              <w:rPr>
                <w:bCs/>
                <w:noProof/>
                <w:webHidden/>
              </w:rPr>
              <w:t>16</w:t>
            </w:r>
            <w:r w:rsidRPr="00CD2AAE">
              <w:rPr>
                <w:bCs/>
                <w:noProof/>
                <w:webHidden/>
              </w:rPr>
              <w:fldChar w:fldCharType="end"/>
            </w:r>
          </w:hyperlink>
        </w:p>
        <w:p w14:paraId="47E6A48D" w14:textId="38B017E3" w:rsidR="00CD2AAE" w:rsidRPr="00CD2AAE" w:rsidRDefault="00CD2AAE">
          <w:pPr>
            <w:pStyle w:val="TDC3"/>
            <w:tabs>
              <w:tab w:val="right" w:leader="dot" w:pos="9394"/>
            </w:tabs>
            <w:rPr>
              <w:rFonts w:asciiTheme="minorHAnsi" w:eastAsiaTheme="minorEastAsia" w:hAnsiTheme="minorHAnsi"/>
              <w:bCs/>
              <w:noProof/>
              <w:kern w:val="2"/>
              <w:sz w:val="22"/>
              <w:lang w:val="es-419" w:eastAsia="es-419"/>
              <w14:ligatures w14:val="standardContextual"/>
            </w:rPr>
          </w:pPr>
          <w:hyperlink w:anchor="_Toc157589386" w:history="1">
            <w:r w:rsidRPr="00CD2AAE">
              <w:rPr>
                <w:rStyle w:val="Hipervnculo"/>
                <w:rFonts w:eastAsia="Times New Roman" w:cs="Arial"/>
                <w:bCs/>
                <w:noProof/>
                <w:lang w:eastAsia="es-CO"/>
              </w:rPr>
              <w:t>Audiencia pública de rendición de cuentas (julio 2021 – junio 2022)</w:t>
            </w:r>
            <w:r w:rsidRPr="00CD2AAE">
              <w:rPr>
                <w:bCs/>
                <w:noProof/>
                <w:webHidden/>
              </w:rPr>
              <w:tab/>
            </w:r>
            <w:r w:rsidRPr="00CD2AAE">
              <w:rPr>
                <w:bCs/>
                <w:noProof/>
                <w:webHidden/>
              </w:rPr>
              <w:fldChar w:fldCharType="begin"/>
            </w:r>
            <w:r w:rsidRPr="00CD2AAE">
              <w:rPr>
                <w:bCs/>
                <w:noProof/>
                <w:webHidden/>
              </w:rPr>
              <w:instrText xml:space="preserve"> PAGEREF _Toc157589386 \h </w:instrText>
            </w:r>
            <w:r w:rsidRPr="00CD2AAE">
              <w:rPr>
                <w:bCs/>
                <w:noProof/>
                <w:webHidden/>
              </w:rPr>
            </w:r>
            <w:r w:rsidRPr="00CD2AAE">
              <w:rPr>
                <w:bCs/>
                <w:noProof/>
                <w:webHidden/>
              </w:rPr>
              <w:fldChar w:fldCharType="separate"/>
            </w:r>
            <w:r w:rsidRPr="00CD2AAE">
              <w:rPr>
                <w:bCs/>
                <w:noProof/>
                <w:webHidden/>
              </w:rPr>
              <w:t>17</w:t>
            </w:r>
            <w:r w:rsidRPr="00CD2AAE">
              <w:rPr>
                <w:bCs/>
                <w:noProof/>
                <w:webHidden/>
              </w:rPr>
              <w:fldChar w:fldCharType="end"/>
            </w:r>
          </w:hyperlink>
        </w:p>
        <w:p w14:paraId="76437ECD" w14:textId="136096AA" w:rsidR="00CD2AAE" w:rsidRPr="00CD2AAE" w:rsidRDefault="00CD2AAE">
          <w:pPr>
            <w:pStyle w:val="TDC2"/>
            <w:tabs>
              <w:tab w:val="right" w:leader="dot" w:pos="9394"/>
            </w:tabs>
            <w:rPr>
              <w:rFonts w:asciiTheme="minorHAnsi" w:eastAsiaTheme="minorEastAsia" w:hAnsiTheme="minorHAnsi"/>
              <w:bCs/>
              <w:noProof/>
              <w:kern w:val="2"/>
              <w:sz w:val="22"/>
              <w:lang w:val="es-419" w:eastAsia="es-419"/>
              <w14:ligatures w14:val="standardContextual"/>
            </w:rPr>
          </w:pPr>
          <w:hyperlink w:anchor="_Toc157589387" w:history="1">
            <w:r w:rsidRPr="00CD2AAE">
              <w:rPr>
                <w:rStyle w:val="Hipervnculo"/>
                <w:rFonts w:cs="Arial"/>
                <w:bCs/>
                <w:noProof/>
              </w:rPr>
              <w:t>Diagnóstico del avance en la implementación de la Ley de Transparencia.</w:t>
            </w:r>
            <w:r w:rsidRPr="00CD2AAE">
              <w:rPr>
                <w:bCs/>
                <w:noProof/>
                <w:webHidden/>
              </w:rPr>
              <w:tab/>
            </w:r>
            <w:r w:rsidRPr="00CD2AAE">
              <w:rPr>
                <w:bCs/>
                <w:noProof/>
                <w:webHidden/>
              </w:rPr>
              <w:fldChar w:fldCharType="begin"/>
            </w:r>
            <w:r w:rsidRPr="00CD2AAE">
              <w:rPr>
                <w:bCs/>
                <w:noProof/>
                <w:webHidden/>
              </w:rPr>
              <w:instrText xml:space="preserve"> PAGEREF _Toc157589387 \h </w:instrText>
            </w:r>
            <w:r w:rsidRPr="00CD2AAE">
              <w:rPr>
                <w:bCs/>
                <w:noProof/>
                <w:webHidden/>
              </w:rPr>
            </w:r>
            <w:r w:rsidRPr="00CD2AAE">
              <w:rPr>
                <w:bCs/>
                <w:noProof/>
                <w:webHidden/>
              </w:rPr>
              <w:fldChar w:fldCharType="separate"/>
            </w:r>
            <w:r w:rsidRPr="00CD2AAE">
              <w:rPr>
                <w:bCs/>
                <w:noProof/>
                <w:webHidden/>
              </w:rPr>
              <w:t>18</w:t>
            </w:r>
            <w:r w:rsidRPr="00CD2AAE">
              <w:rPr>
                <w:bCs/>
                <w:noProof/>
                <w:webHidden/>
              </w:rPr>
              <w:fldChar w:fldCharType="end"/>
            </w:r>
          </w:hyperlink>
        </w:p>
        <w:p w14:paraId="1664668D" w14:textId="655741D2" w:rsidR="00CD2AAE" w:rsidRPr="00CD2AAE" w:rsidRDefault="00CD2AAE">
          <w:pPr>
            <w:pStyle w:val="TDC2"/>
            <w:tabs>
              <w:tab w:val="right" w:leader="dot" w:pos="9394"/>
            </w:tabs>
            <w:rPr>
              <w:rFonts w:asciiTheme="minorHAnsi" w:eastAsiaTheme="minorEastAsia" w:hAnsiTheme="minorHAnsi"/>
              <w:bCs/>
              <w:noProof/>
              <w:kern w:val="2"/>
              <w:sz w:val="22"/>
              <w:lang w:val="es-419" w:eastAsia="es-419"/>
              <w14:ligatures w14:val="standardContextual"/>
            </w:rPr>
          </w:pPr>
          <w:hyperlink w:anchor="_Toc157589388" w:history="1">
            <w:r w:rsidRPr="00CD2AAE">
              <w:rPr>
                <w:rStyle w:val="Hipervnculo"/>
                <w:rFonts w:cs="Arial"/>
                <w:bCs/>
                <w:noProof/>
              </w:rPr>
              <w:t>Diagnóstico del avance en la implementación de la Ley de Transparencia.</w:t>
            </w:r>
            <w:r w:rsidRPr="00CD2AAE">
              <w:rPr>
                <w:bCs/>
                <w:noProof/>
                <w:webHidden/>
              </w:rPr>
              <w:tab/>
            </w:r>
            <w:r w:rsidRPr="00CD2AAE">
              <w:rPr>
                <w:bCs/>
                <w:noProof/>
                <w:webHidden/>
              </w:rPr>
              <w:fldChar w:fldCharType="begin"/>
            </w:r>
            <w:r w:rsidRPr="00CD2AAE">
              <w:rPr>
                <w:bCs/>
                <w:noProof/>
                <w:webHidden/>
              </w:rPr>
              <w:instrText xml:space="preserve"> PAGEREF _Toc157589388 \h </w:instrText>
            </w:r>
            <w:r w:rsidRPr="00CD2AAE">
              <w:rPr>
                <w:bCs/>
                <w:noProof/>
                <w:webHidden/>
              </w:rPr>
            </w:r>
            <w:r w:rsidRPr="00CD2AAE">
              <w:rPr>
                <w:bCs/>
                <w:noProof/>
                <w:webHidden/>
              </w:rPr>
              <w:fldChar w:fldCharType="separate"/>
            </w:r>
            <w:r w:rsidRPr="00CD2AAE">
              <w:rPr>
                <w:bCs/>
                <w:noProof/>
                <w:webHidden/>
              </w:rPr>
              <w:t>19</w:t>
            </w:r>
            <w:r w:rsidRPr="00CD2AAE">
              <w:rPr>
                <w:bCs/>
                <w:noProof/>
                <w:webHidden/>
              </w:rPr>
              <w:fldChar w:fldCharType="end"/>
            </w:r>
          </w:hyperlink>
        </w:p>
        <w:p w14:paraId="24BEEE3D" w14:textId="3B664ED6" w:rsidR="00CD2AAE" w:rsidRPr="00CD2AAE" w:rsidRDefault="00CD2AAE">
          <w:pPr>
            <w:pStyle w:val="TDC1"/>
            <w:rPr>
              <w:rFonts w:asciiTheme="minorHAnsi" w:eastAsiaTheme="minorEastAsia" w:hAnsiTheme="minorHAnsi" w:cstheme="minorBidi"/>
              <w:b w:val="0"/>
              <w:bCs/>
              <w:kern w:val="2"/>
              <w:sz w:val="22"/>
              <w:lang w:val="es-419" w:eastAsia="es-419"/>
              <w14:ligatures w14:val="standardContextual"/>
            </w:rPr>
          </w:pPr>
          <w:hyperlink w:anchor="_Toc157589389" w:history="1">
            <w:r w:rsidRPr="00CD2AAE">
              <w:rPr>
                <w:rStyle w:val="Hipervnculo"/>
                <w:b w:val="0"/>
                <w:bCs/>
              </w:rPr>
              <w:t>6.</w:t>
            </w:r>
            <w:r w:rsidRPr="00CD2AAE">
              <w:rPr>
                <w:rFonts w:asciiTheme="minorHAnsi" w:eastAsiaTheme="minorEastAsia" w:hAnsiTheme="minorHAnsi" w:cstheme="minorBidi"/>
                <w:b w:val="0"/>
                <w:bCs/>
                <w:kern w:val="2"/>
                <w:sz w:val="22"/>
                <w:lang w:val="es-419" w:eastAsia="es-419"/>
                <w14:ligatures w14:val="standardContextual"/>
              </w:rPr>
              <w:tab/>
            </w:r>
            <w:r w:rsidRPr="00CD2AAE">
              <w:rPr>
                <w:rStyle w:val="Hipervnculo"/>
                <w:b w:val="0"/>
                <w:bCs/>
              </w:rPr>
              <w:t>RESPONSABLE</w:t>
            </w:r>
            <w:r w:rsidRPr="00CD2AAE">
              <w:rPr>
                <w:b w:val="0"/>
                <w:bCs/>
                <w:webHidden/>
              </w:rPr>
              <w:tab/>
            </w:r>
            <w:r w:rsidRPr="00CD2AAE">
              <w:rPr>
                <w:b w:val="0"/>
                <w:bCs/>
                <w:webHidden/>
              </w:rPr>
              <w:fldChar w:fldCharType="begin"/>
            </w:r>
            <w:r w:rsidRPr="00CD2AAE">
              <w:rPr>
                <w:b w:val="0"/>
                <w:bCs/>
                <w:webHidden/>
              </w:rPr>
              <w:instrText xml:space="preserve"> PAGEREF _Toc157589389 \h </w:instrText>
            </w:r>
            <w:r w:rsidRPr="00CD2AAE">
              <w:rPr>
                <w:b w:val="0"/>
                <w:bCs/>
                <w:webHidden/>
              </w:rPr>
            </w:r>
            <w:r w:rsidRPr="00CD2AAE">
              <w:rPr>
                <w:b w:val="0"/>
                <w:bCs/>
                <w:webHidden/>
              </w:rPr>
              <w:fldChar w:fldCharType="separate"/>
            </w:r>
            <w:r w:rsidRPr="00CD2AAE">
              <w:rPr>
                <w:b w:val="0"/>
                <w:bCs/>
                <w:webHidden/>
              </w:rPr>
              <w:t>21</w:t>
            </w:r>
            <w:r w:rsidRPr="00CD2AAE">
              <w:rPr>
                <w:b w:val="0"/>
                <w:bCs/>
                <w:webHidden/>
              </w:rPr>
              <w:fldChar w:fldCharType="end"/>
            </w:r>
          </w:hyperlink>
        </w:p>
        <w:p w14:paraId="4BC66AC8" w14:textId="10D15B0B" w:rsidR="00CD2AAE" w:rsidRPr="00CD2AAE" w:rsidRDefault="00CD2AAE">
          <w:pPr>
            <w:pStyle w:val="TDC1"/>
            <w:rPr>
              <w:rFonts w:asciiTheme="minorHAnsi" w:eastAsiaTheme="minorEastAsia" w:hAnsiTheme="minorHAnsi" w:cstheme="minorBidi"/>
              <w:b w:val="0"/>
              <w:bCs/>
              <w:kern w:val="2"/>
              <w:sz w:val="22"/>
              <w:lang w:val="es-419" w:eastAsia="es-419"/>
              <w14:ligatures w14:val="standardContextual"/>
            </w:rPr>
          </w:pPr>
          <w:hyperlink w:anchor="_Toc157589390" w:history="1">
            <w:r w:rsidRPr="00CD2AAE">
              <w:rPr>
                <w:rStyle w:val="Hipervnculo"/>
                <w:b w:val="0"/>
                <w:bCs/>
              </w:rPr>
              <w:t>7.</w:t>
            </w:r>
            <w:r w:rsidRPr="00CD2AAE">
              <w:rPr>
                <w:rFonts w:asciiTheme="minorHAnsi" w:eastAsiaTheme="minorEastAsia" w:hAnsiTheme="minorHAnsi" w:cstheme="minorBidi"/>
                <w:b w:val="0"/>
                <w:bCs/>
                <w:kern w:val="2"/>
                <w:sz w:val="22"/>
                <w:lang w:val="es-419" w:eastAsia="es-419"/>
                <w14:ligatures w14:val="standardContextual"/>
              </w:rPr>
              <w:tab/>
            </w:r>
            <w:r w:rsidRPr="00CD2AAE">
              <w:rPr>
                <w:rStyle w:val="Hipervnculo"/>
                <w:b w:val="0"/>
                <w:bCs/>
              </w:rPr>
              <w:t>OBJETIVOS DEL PROGRAMA DE TRANSPARENCIA Y ÉTICA PÚBLICA</w:t>
            </w:r>
            <w:r w:rsidRPr="00CD2AAE">
              <w:rPr>
                <w:b w:val="0"/>
                <w:bCs/>
                <w:webHidden/>
              </w:rPr>
              <w:tab/>
            </w:r>
            <w:r w:rsidRPr="00CD2AAE">
              <w:rPr>
                <w:b w:val="0"/>
                <w:bCs/>
                <w:webHidden/>
              </w:rPr>
              <w:fldChar w:fldCharType="begin"/>
            </w:r>
            <w:r w:rsidRPr="00CD2AAE">
              <w:rPr>
                <w:b w:val="0"/>
                <w:bCs/>
                <w:webHidden/>
              </w:rPr>
              <w:instrText xml:space="preserve"> PAGEREF _Toc157589390 \h </w:instrText>
            </w:r>
            <w:r w:rsidRPr="00CD2AAE">
              <w:rPr>
                <w:b w:val="0"/>
                <w:bCs/>
                <w:webHidden/>
              </w:rPr>
            </w:r>
            <w:r w:rsidRPr="00CD2AAE">
              <w:rPr>
                <w:b w:val="0"/>
                <w:bCs/>
                <w:webHidden/>
              </w:rPr>
              <w:fldChar w:fldCharType="separate"/>
            </w:r>
            <w:r w:rsidRPr="00CD2AAE">
              <w:rPr>
                <w:b w:val="0"/>
                <w:bCs/>
                <w:webHidden/>
              </w:rPr>
              <w:t>22</w:t>
            </w:r>
            <w:r w:rsidRPr="00CD2AAE">
              <w:rPr>
                <w:b w:val="0"/>
                <w:bCs/>
                <w:webHidden/>
              </w:rPr>
              <w:fldChar w:fldCharType="end"/>
            </w:r>
          </w:hyperlink>
        </w:p>
        <w:p w14:paraId="15FB6595" w14:textId="632E19AB" w:rsidR="00CD2AAE" w:rsidRPr="00CD2AAE" w:rsidRDefault="00CD2AAE">
          <w:pPr>
            <w:pStyle w:val="TDC2"/>
            <w:tabs>
              <w:tab w:val="left" w:pos="660"/>
              <w:tab w:val="right" w:leader="dot" w:pos="9394"/>
            </w:tabs>
            <w:rPr>
              <w:rFonts w:asciiTheme="minorHAnsi" w:eastAsiaTheme="minorEastAsia" w:hAnsiTheme="minorHAnsi"/>
              <w:bCs/>
              <w:noProof/>
              <w:kern w:val="2"/>
              <w:sz w:val="22"/>
              <w:lang w:val="es-419" w:eastAsia="es-419"/>
              <w14:ligatures w14:val="standardContextual"/>
            </w:rPr>
          </w:pPr>
          <w:hyperlink w:anchor="_Toc157589391" w:history="1">
            <w:r w:rsidRPr="00CD2AAE">
              <w:rPr>
                <w:rStyle w:val="Hipervnculo"/>
                <w:rFonts w:ascii="Symbol" w:hAnsi="Symbol" w:cs="Arial"/>
                <w:bCs/>
                <w:noProof/>
              </w:rPr>
              <w:t></w:t>
            </w:r>
            <w:r w:rsidRPr="00CD2AAE">
              <w:rPr>
                <w:rFonts w:asciiTheme="minorHAnsi" w:eastAsiaTheme="minorEastAsia" w:hAnsiTheme="minorHAnsi"/>
                <w:bCs/>
                <w:noProof/>
                <w:kern w:val="2"/>
                <w:sz w:val="22"/>
                <w:lang w:val="es-419" w:eastAsia="es-419"/>
                <w14:ligatures w14:val="standardContextual"/>
              </w:rPr>
              <w:tab/>
            </w:r>
            <w:r w:rsidRPr="00CD2AAE">
              <w:rPr>
                <w:rStyle w:val="Hipervnculo"/>
                <w:rFonts w:cs="Arial"/>
                <w:bCs/>
                <w:noProof/>
              </w:rPr>
              <w:t>Objetivo General</w:t>
            </w:r>
            <w:r w:rsidRPr="00CD2AAE">
              <w:rPr>
                <w:bCs/>
                <w:noProof/>
                <w:webHidden/>
              </w:rPr>
              <w:tab/>
            </w:r>
            <w:r w:rsidRPr="00CD2AAE">
              <w:rPr>
                <w:bCs/>
                <w:noProof/>
                <w:webHidden/>
              </w:rPr>
              <w:fldChar w:fldCharType="begin"/>
            </w:r>
            <w:r w:rsidRPr="00CD2AAE">
              <w:rPr>
                <w:bCs/>
                <w:noProof/>
                <w:webHidden/>
              </w:rPr>
              <w:instrText xml:space="preserve"> PAGEREF _Toc157589391 \h </w:instrText>
            </w:r>
            <w:r w:rsidRPr="00CD2AAE">
              <w:rPr>
                <w:bCs/>
                <w:noProof/>
                <w:webHidden/>
              </w:rPr>
            </w:r>
            <w:r w:rsidRPr="00CD2AAE">
              <w:rPr>
                <w:bCs/>
                <w:noProof/>
                <w:webHidden/>
              </w:rPr>
              <w:fldChar w:fldCharType="separate"/>
            </w:r>
            <w:r w:rsidRPr="00CD2AAE">
              <w:rPr>
                <w:bCs/>
                <w:noProof/>
                <w:webHidden/>
              </w:rPr>
              <w:t>22</w:t>
            </w:r>
            <w:r w:rsidRPr="00CD2AAE">
              <w:rPr>
                <w:bCs/>
                <w:noProof/>
                <w:webHidden/>
              </w:rPr>
              <w:fldChar w:fldCharType="end"/>
            </w:r>
          </w:hyperlink>
        </w:p>
        <w:p w14:paraId="6874C052" w14:textId="1299B0FA" w:rsidR="00CD2AAE" w:rsidRPr="00CD2AAE" w:rsidRDefault="00CD2AAE">
          <w:pPr>
            <w:pStyle w:val="TDC2"/>
            <w:tabs>
              <w:tab w:val="left" w:pos="660"/>
              <w:tab w:val="right" w:leader="dot" w:pos="9394"/>
            </w:tabs>
            <w:rPr>
              <w:rFonts w:asciiTheme="minorHAnsi" w:eastAsiaTheme="minorEastAsia" w:hAnsiTheme="minorHAnsi"/>
              <w:bCs/>
              <w:noProof/>
              <w:kern w:val="2"/>
              <w:sz w:val="22"/>
              <w:lang w:val="es-419" w:eastAsia="es-419"/>
              <w14:ligatures w14:val="standardContextual"/>
            </w:rPr>
          </w:pPr>
          <w:hyperlink w:anchor="_Toc157589392" w:history="1">
            <w:r w:rsidRPr="00CD2AAE">
              <w:rPr>
                <w:rStyle w:val="Hipervnculo"/>
                <w:rFonts w:ascii="Symbol" w:hAnsi="Symbol"/>
                <w:bCs/>
                <w:noProof/>
              </w:rPr>
              <w:t></w:t>
            </w:r>
            <w:r w:rsidRPr="00CD2AAE">
              <w:rPr>
                <w:rFonts w:asciiTheme="minorHAnsi" w:eastAsiaTheme="minorEastAsia" w:hAnsiTheme="minorHAnsi"/>
                <w:bCs/>
                <w:noProof/>
                <w:kern w:val="2"/>
                <w:sz w:val="22"/>
                <w:lang w:val="es-419" w:eastAsia="es-419"/>
                <w14:ligatures w14:val="standardContextual"/>
              </w:rPr>
              <w:tab/>
            </w:r>
            <w:r w:rsidRPr="00CD2AAE">
              <w:rPr>
                <w:rStyle w:val="Hipervnculo"/>
                <w:rFonts w:cs="Arial"/>
                <w:bCs/>
                <w:noProof/>
              </w:rPr>
              <w:t>Objetivos específicos</w:t>
            </w:r>
            <w:r w:rsidRPr="00CD2AAE">
              <w:rPr>
                <w:bCs/>
                <w:noProof/>
                <w:webHidden/>
              </w:rPr>
              <w:tab/>
            </w:r>
            <w:r w:rsidRPr="00CD2AAE">
              <w:rPr>
                <w:bCs/>
                <w:noProof/>
                <w:webHidden/>
              </w:rPr>
              <w:fldChar w:fldCharType="begin"/>
            </w:r>
            <w:r w:rsidRPr="00CD2AAE">
              <w:rPr>
                <w:bCs/>
                <w:noProof/>
                <w:webHidden/>
              </w:rPr>
              <w:instrText xml:space="preserve"> PAGEREF _Toc157589392 \h </w:instrText>
            </w:r>
            <w:r w:rsidRPr="00CD2AAE">
              <w:rPr>
                <w:bCs/>
                <w:noProof/>
                <w:webHidden/>
              </w:rPr>
            </w:r>
            <w:r w:rsidRPr="00CD2AAE">
              <w:rPr>
                <w:bCs/>
                <w:noProof/>
                <w:webHidden/>
              </w:rPr>
              <w:fldChar w:fldCharType="separate"/>
            </w:r>
            <w:r w:rsidRPr="00CD2AAE">
              <w:rPr>
                <w:bCs/>
                <w:noProof/>
                <w:webHidden/>
              </w:rPr>
              <w:t>22</w:t>
            </w:r>
            <w:r w:rsidRPr="00CD2AAE">
              <w:rPr>
                <w:bCs/>
                <w:noProof/>
                <w:webHidden/>
              </w:rPr>
              <w:fldChar w:fldCharType="end"/>
            </w:r>
          </w:hyperlink>
        </w:p>
        <w:p w14:paraId="6202F6A8" w14:textId="2506EBA1" w:rsidR="00CD2AAE" w:rsidRPr="00CD2AAE" w:rsidRDefault="00CD2AAE">
          <w:pPr>
            <w:pStyle w:val="TDC1"/>
            <w:rPr>
              <w:rFonts w:asciiTheme="minorHAnsi" w:eastAsiaTheme="minorEastAsia" w:hAnsiTheme="minorHAnsi" w:cstheme="minorBidi"/>
              <w:b w:val="0"/>
              <w:bCs/>
              <w:kern w:val="2"/>
              <w:sz w:val="22"/>
              <w:lang w:val="es-419" w:eastAsia="es-419"/>
              <w14:ligatures w14:val="standardContextual"/>
            </w:rPr>
          </w:pPr>
          <w:hyperlink w:anchor="_Toc157589393" w:history="1">
            <w:r w:rsidRPr="00CD2AAE">
              <w:rPr>
                <w:rStyle w:val="Hipervnculo"/>
                <w:b w:val="0"/>
                <w:bCs/>
              </w:rPr>
              <w:t>8.</w:t>
            </w:r>
            <w:r w:rsidRPr="00CD2AAE">
              <w:rPr>
                <w:rFonts w:asciiTheme="minorHAnsi" w:eastAsiaTheme="minorEastAsia" w:hAnsiTheme="minorHAnsi" w:cstheme="minorBidi"/>
                <w:b w:val="0"/>
                <w:bCs/>
                <w:kern w:val="2"/>
                <w:sz w:val="22"/>
                <w:lang w:val="es-419" w:eastAsia="es-419"/>
                <w14:ligatures w14:val="standardContextual"/>
              </w:rPr>
              <w:tab/>
            </w:r>
            <w:r w:rsidRPr="00CD2AAE">
              <w:rPr>
                <w:rStyle w:val="Hipervnculo"/>
                <w:b w:val="0"/>
                <w:bCs/>
              </w:rPr>
              <w:t>ALCANCE</w:t>
            </w:r>
            <w:r w:rsidRPr="00CD2AAE">
              <w:rPr>
                <w:b w:val="0"/>
                <w:bCs/>
                <w:webHidden/>
              </w:rPr>
              <w:tab/>
            </w:r>
            <w:r w:rsidRPr="00CD2AAE">
              <w:rPr>
                <w:b w:val="0"/>
                <w:bCs/>
                <w:webHidden/>
              </w:rPr>
              <w:fldChar w:fldCharType="begin"/>
            </w:r>
            <w:r w:rsidRPr="00CD2AAE">
              <w:rPr>
                <w:b w:val="0"/>
                <w:bCs/>
                <w:webHidden/>
              </w:rPr>
              <w:instrText xml:space="preserve"> PAGEREF _Toc157589393 \h </w:instrText>
            </w:r>
            <w:r w:rsidRPr="00CD2AAE">
              <w:rPr>
                <w:b w:val="0"/>
                <w:bCs/>
                <w:webHidden/>
              </w:rPr>
            </w:r>
            <w:r w:rsidRPr="00CD2AAE">
              <w:rPr>
                <w:b w:val="0"/>
                <w:bCs/>
                <w:webHidden/>
              </w:rPr>
              <w:fldChar w:fldCharType="separate"/>
            </w:r>
            <w:r w:rsidRPr="00CD2AAE">
              <w:rPr>
                <w:b w:val="0"/>
                <w:bCs/>
                <w:webHidden/>
              </w:rPr>
              <w:t>22</w:t>
            </w:r>
            <w:r w:rsidRPr="00CD2AAE">
              <w:rPr>
                <w:b w:val="0"/>
                <w:bCs/>
                <w:webHidden/>
              </w:rPr>
              <w:fldChar w:fldCharType="end"/>
            </w:r>
          </w:hyperlink>
        </w:p>
        <w:p w14:paraId="26BD8850" w14:textId="4780E027" w:rsidR="00CD2AAE" w:rsidRPr="00CD2AAE" w:rsidRDefault="00CD2AAE">
          <w:pPr>
            <w:pStyle w:val="TDC1"/>
            <w:rPr>
              <w:rFonts w:asciiTheme="minorHAnsi" w:eastAsiaTheme="minorEastAsia" w:hAnsiTheme="minorHAnsi" w:cstheme="minorBidi"/>
              <w:b w:val="0"/>
              <w:bCs/>
              <w:kern w:val="2"/>
              <w:sz w:val="22"/>
              <w:lang w:val="es-419" w:eastAsia="es-419"/>
              <w14:ligatures w14:val="standardContextual"/>
            </w:rPr>
          </w:pPr>
          <w:hyperlink w:anchor="_Toc157589394" w:history="1">
            <w:r w:rsidRPr="00CD2AAE">
              <w:rPr>
                <w:rStyle w:val="Hipervnculo"/>
                <w:b w:val="0"/>
                <w:bCs/>
              </w:rPr>
              <w:t>9.</w:t>
            </w:r>
            <w:r w:rsidRPr="00CD2AAE">
              <w:rPr>
                <w:rFonts w:asciiTheme="minorHAnsi" w:eastAsiaTheme="minorEastAsia" w:hAnsiTheme="minorHAnsi" w:cstheme="minorBidi"/>
                <w:b w:val="0"/>
                <w:bCs/>
                <w:kern w:val="2"/>
                <w:sz w:val="22"/>
                <w:lang w:val="es-419" w:eastAsia="es-419"/>
                <w14:ligatures w14:val="standardContextual"/>
              </w:rPr>
              <w:tab/>
            </w:r>
            <w:r w:rsidRPr="00CD2AAE">
              <w:rPr>
                <w:rStyle w:val="Hipervnculo"/>
                <w:b w:val="0"/>
                <w:bCs/>
              </w:rPr>
              <w:t>COMPONENTES DEL PROGRAMA DE TRANSPARENCIA Y ÉTICA PÚBLICA</w:t>
            </w:r>
            <w:r w:rsidRPr="00CD2AAE">
              <w:rPr>
                <w:b w:val="0"/>
                <w:bCs/>
                <w:webHidden/>
              </w:rPr>
              <w:tab/>
            </w:r>
            <w:r w:rsidRPr="00CD2AAE">
              <w:rPr>
                <w:b w:val="0"/>
                <w:bCs/>
                <w:webHidden/>
              </w:rPr>
              <w:fldChar w:fldCharType="begin"/>
            </w:r>
            <w:r w:rsidRPr="00CD2AAE">
              <w:rPr>
                <w:b w:val="0"/>
                <w:bCs/>
                <w:webHidden/>
              </w:rPr>
              <w:instrText xml:space="preserve"> PAGEREF _Toc157589394 \h </w:instrText>
            </w:r>
            <w:r w:rsidRPr="00CD2AAE">
              <w:rPr>
                <w:b w:val="0"/>
                <w:bCs/>
                <w:webHidden/>
              </w:rPr>
            </w:r>
            <w:r w:rsidRPr="00CD2AAE">
              <w:rPr>
                <w:b w:val="0"/>
                <w:bCs/>
                <w:webHidden/>
              </w:rPr>
              <w:fldChar w:fldCharType="separate"/>
            </w:r>
            <w:r w:rsidRPr="00CD2AAE">
              <w:rPr>
                <w:b w:val="0"/>
                <w:bCs/>
                <w:webHidden/>
              </w:rPr>
              <w:t>23</w:t>
            </w:r>
            <w:r w:rsidRPr="00CD2AAE">
              <w:rPr>
                <w:b w:val="0"/>
                <w:bCs/>
                <w:webHidden/>
              </w:rPr>
              <w:fldChar w:fldCharType="end"/>
            </w:r>
          </w:hyperlink>
        </w:p>
        <w:p w14:paraId="50233383" w14:textId="60D93D03" w:rsidR="00CD2AAE" w:rsidRPr="00CD2AAE" w:rsidRDefault="00CD2AAE">
          <w:pPr>
            <w:pStyle w:val="TDC2"/>
            <w:tabs>
              <w:tab w:val="left" w:pos="880"/>
              <w:tab w:val="right" w:leader="dot" w:pos="9394"/>
            </w:tabs>
            <w:rPr>
              <w:rFonts w:asciiTheme="minorHAnsi" w:eastAsiaTheme="minorEastAsia" w:hAnsiTheme="minorHAnsi"/>
              <w:bCs/>
              <w:noProof/>
              <w:kern w:val="2"/>
              <w:sz w:val="22"/>
              <w:lang w:val="es-419" w:eastAsia="es-419"/>
              <w14:ligatures w14:val="standardContextual"/>
            </w:rPr>
          </w:pPr>
          <w:hyperlink w:anchor="_Toc157589404" w:history="1">
            <w:r w:rsidRPr="00CD2AAE">
              <w:rPr>
                <w:rStyle w:val="Hipervnculo"/>
                <w:rFonts w:cs="Arial"/>
                <w:bCs/>
                <w:noProof/>
                <w:lang w:val="es-ES"/>
              </w:rPr>
              <w:t>9.1.</w:t>
            </w:r>
            <w:r w:rsidRPr="00CD2AAE">
              <w:rPr>
                <w:rFonts w:asciiTheme="minorHAnsi" w:eastAsiaTheme="minorEastAsia" w:hAnsiTheme="minorHAnsi"/>
                <w:bCs/>
                <w:noProof/>
                <w:kern w:val="2"/>
                <w:sz w:val="22"/>
                <w:lang w:val="es-419" w:eastAsia="es-419"/>
                <w14:ligatures w14:val="standardContextual"/>
              </w:rPr>
              <w:tab/>
            </w:r>
            <w:r w:rsidRPr="00CD2AAE">
              <w:rPr>
                <w:rStyle w:val="Hipervnculo"/>
                <w:rFonts w:cs="Arial"/>
                <w:bCs/>
                <w:noProof/>
                <w:lang w:val="es-ES"/>
              </w:rPr>
              <w:t>Eje Estratégico 1. Transparencia</w:t>
            </w:r>
            <w:r w:rsidRPr="00CD2AAE">
              <w:rPr>
                <w:bCs/>
                <w:noProof/>
                <w:webHidden/>
              </w:rPr>
              <w:tab/>
            </w:r>
            <w:r w:rsidRPr="00CD2AAE">
              <w:rPr>
                <w:bCs/>
                <w:noProof/>
                <w:webHidden/>
              </w:rPr>
              <w:fldChar w:fldCharType="begin"/>
            </w:r>
            <w:r w:rsidRPr="00CD2AAE">
              <w:rPr>
                <w:bCs/>
                <w:noProof/>
                <w:webHidden/>
              </w:rPr>
              <w:instrText xml:space="preserve"> PAGEREF _Toc157589404 \h </w:instrText>
            </w:r>
            <w:r w:rsidRPr="00CD2AAE">
              <w:rPr>
                <w:bCs/>
                <w:noProof/>
                <w:webHidden/>
              </w:rPr>
            </w:r>
            <w:r w:rsidRPr="00CD2AAE">
              <w:rPr>
                <w:bCs/>
                <w:noProof/>
                <w:webHidden/>
              </w:rPr>
              <w:fldChar w:fldCharType="separate"/>
            </w:r>
            <w:r w:rsidRPr="00CD2AAE">
              <w:rPr>
                <w:bCs/>
                <w:noProof/>
                <w:webHidden/>
              </w:rPr>
              <w:t>24</w:t>
            </w:r>
            <w:r w:rsidRPr="00CD2AAE">
              <w:rPr>
                <w:bCs/>
                <w:noProof/>
                <w:webHidden/>
              </w:rPr>
              <w:fldChar w:fldCharType="end"/>
            </w:r>
          </w:hyperlink>
        </w:p>
        <w:p w14:paraId="717C093F" w14:textId="27A15285" w:rsidR="00CD2AAE" w:rsidRPr="00CD2AAE" w:rsidRDefault="00CD2AAE">
          <w:pPr>
            <w:pStyle w:val="TDC3"/>
            <w:tabs>
              <w:tab w:val="left" w:pos="1320"/>
              <w:tab w:val="right" w:leader="dot" w:pos="9394"/>
            </w:tabs>
            <w:rPr>
              <w:rFonts w:asciiTheme="minorHAnsi" w:eastAsiaTheme="minorEastAsia" w:hAnsiTheme="minorHAnsi"/>
              <w:bCs/>
              <w:noProof/>
              <w:kern w:val="2"/>
              <w:sz w:val="22"/>
              <w:lang w:val="es-419" w:eastAsia="es-419"/>
              <w14:ligatures w14:val="standardContextual"/>
            </w:rPr>
          </w:pPr>
          <w:hyperlink w:anchor="_Toc157589415" w:history="1">
            <w:r w:rsidRPr="00CD2AAE">
              <w:rPr>
                <w:rStyle w:val="Hipervnculo"/>
                <w:rFonts w:cs="Arial"/>
                <w:bCs/>
                <w:noProof/>
                <w:lang w:val="es-ES"/>
              </w:rPr>
              <w:t>9.1.1.</w:t>
            </w:r>
            <w:r w:rsidRPr="00CD2AAE">
              <w:rPr>
                <w:rFonts w:asciiTheme="minorHAnsi" w:eastAsiaTheme="minorEastAsia" w:hAnsiTheme="minorHAnsi"/>
                <w:bCs/>
                <w:noProof/>
                <w:kern w:val="2"/>
                <w:sz w:val="22"/>
                <w:lang w:val="es-419" w:eastAsia="es-419"/>
                <w14:ligatures w14:val="standardContextual"/>
              </w:rPr>
              <w:tab/>
            </w:r>
            <w:r w:rsidRPr="00CD2AAE">
              <w:rPr>
                <w:rStyle w:val="Hipervnculo"/>
                <w:rFonts w:cs="Arial"/>
                <w:bCs/>
                <w:noProof/>
                <w:lang w:val="es-ES"/>
              </w:rPr>
              <w:t>Transparencia y Acceso a la Información Pública</w:t>
            </w:r>
            <w:r w:rsidRPr="00CD2AAE">
              <w:rPr>
                <w:bCs/>
                <w:noProof/>
                <w:webHidden/>
              </w:rPr>
              <w:tab/>
            </w:r>
            <w:r w:rsidRPr="00CD2AAE">
              <w:rPr>
                <w:bCs/>
                <w:noProof/>
                <w:webHidden/>
              </w:rPr>
              <w:fldChar w:fldCharType="begin"/>
            </w:r>
            <w:r w:rsidRPr="00CD2AAE">
              <w:rPr>
                <w:bCs/>
                <w:noProof/>
                <w:webHidden/>
              </w:rPr>
              <w:instrText xml:space="preserve"> PAGEREF _Toc157589415 \h </w:instrText>
            </w:r>
            <w:r w:rsidRPr="00CD2AAE">
              <w:rPr>
                <w:bCs/>
                <w:noProof/>
                <w:webHidden/>
              </w:rPr>
            </w:r>
            <w:r w:rsidRPr="00CD2AAE">
              <w:rPr>
                <w:bCs/>
                <w:noProof/>
                <w:webHidden/>
              </w:rPr>
              <w:fldChar w:fldCharType="separate"/>
            </w:r>
            <w:r w:rsidRPr="00CD2AAE">
              <w:rPr>
                <w:bCs/>
                <w:noProof/>
                <w:webHidden/>
              </w:rPr>
              <w:t>24</w:t>
            </w:r>
            <w:r w:rsidRPr="00CD2AAE">
              <w:rPr>
                <w:bCs/>
                <w:noProof/>
                <w:webHidden/>
              </w:rPr>
              <w:fldChar w:fldCharType="end"/>
            </w:r>
          </w:hyperlink>
        </w:p>
        <w:p w14:paraId="3E7B9BDD" w14:textId="11BDB80F" w:rsidR="00CD2AAE" w:rsidRPr="00CD2AAE" w:rsidRDefault="00CD2AAE">
          <w:pPr>
            <w:pStyle w:val="TDC3"/>
            <w:tabs>
              <w:tab w:val="left" w:pos="1320"/>
              <w:tab w:val="right" w:leader="dot" w:pos="9394"/>
            </w:tabs>
            <w:rPr>
              <w:rFonts w:asciiTheme="minorHAnsi" w:eastAsiaTheme="minorEastAsia" w:hAnsiTheme="minorHAnsi"/>
              <w:bCs/>
              <w:noProof/>
              <w:kern w:val="2"/>
              <w:sz w:val="22"/>
              <w:lang w:val="es-419" w:eastAsia="es-419"/>
              <w14:ligatures w14:val="standardContextual"/>
            </w:rPr>
          </w:pPr>
          <w:hyperlink w:anchor="_Toc157589416" w:history="1">
            <w:r w:rsidRPr="00CD2AAE">
              <w:rPr>
                <w:rStyle w:val="Hipervnculo"/>
                <w:rFonts w:cs="Arial"/>
                <w:bCs/>
                <w:noProof/>
                <w:lang w:val="es-ES"/>
              </w:rPr>
              <w:t>9.1.2.</w:t>
            </w:r>
            <w:r w:rsidRPr="00CD2AAE">
              <w:rPr>
                <w:rFonts w:asciiTheme="minorHAnsi" w:eastAsiaTheme="minorEastAsia" w:hAnsiTheme="minorHAnsi"/>
                <w:bCs/>
                <w:noProof/>
                <w:kern w:val="2"/>
                <w:sz w:val="22"/>
                <w:lang w:val="es-419" w:eastAsia="es-419"/>
                <w14:ligatures w14:val="standardContextual"/>
              </w:rPr>
              <w:tab/>
            </w:r>
            <w:r w:rsidRPr="00CD2AAE">
              <w:rPr>
                <w:rStyle w:val="Hipervnculo"/>
                <w:rFonts w:cs="Arial"/>
                <w:bCs/>
                <w:noProof/>
                <w:lang w:val="es-ES"/>
              </w:rPr>
              <w:t>Rendición de cuentas</w:t>
            </w:r>
            <w:r w:rsidRPr="00CD2AAE">
              <w:rPr>
                <w:bCs/>
                <w:noProof/>
                <w:webHidden/>
              </w:rPr>
              <w:tab/>
            </w:r>
            <w:r w:rsidRPr="00CD2AAE">
              <w:rPr>
                <w:bCs/>
                <w:noProof/>
                <w:webHidden/>
              </w:rPr>
              <w:fldChar w:fldCharType="begin"/>
            </w:r>
            <w:r w:rsidRPr="00CD2AAE">
              <w:rPr>
                <w:bCs/>
                <w:noProof/>
                <w:webHidden/>
              </w:rPr>
              <w:instrText xml:space="preserve"> PAGEREF _Toc157589416 \h </w:instrText>
            </w:r>
            <w:r w:rsidRPr="00CD2AAE">
              <w:rPr>
                <w:bCs/>
                <w:noProof/>
                <w:webHidden/>
              </w:rPr>
            </w:r>
            <w:r w:rsidRPr="00CD2AAE">
              <w:rPr>
                <w:bCs/>
                <w:noProof/>
                <w:webHidden/>
              </w:rPr>
              <w:fldChar w:fldCharType="separate"/>
            </w:r>
            <w:r w:rsidRPr="00CD2AAE">
              <w:rPr>
                <w:bCs/>
                <w:noProof/>
                <w:webHidden/>
              </w:rPr>
              <w:t>26</w:t>
            </w:r>
            <w:r w:rsidRPr="00CD2AAE">
              <w:rPr>
                <w:bCs/>
                <w:noProof/>
                <w:webHidden/>
              </w:rPr>
              <w:fldChar w:fldCharType="end"/>
            </w:r>
          </w:hyperlink>
        </w:p>
        <w:p w14:paraId="27174F5E" w14:textId="29EEB5D3" w:rsidR="00CD2AAE" w:rsidRPr="00CD2AAE" w:rsidRDefault="00CD2AAE">
          <w:pPr>
            <w:pStyle w:val="TDC3"/>
            <w:tabs>
              <w:tab w:val="left" w:pos="1320"/>
              <w:tab w:val="right" w:leader="dot" w:pos="9394"/>
            </w:tabs>
            <w:rPr>
              <w:rFonts w:asciiTheme="minorHAnsi" w:eastAsiaTheme="minorEastAsia" w:hAnsiTheme="minorHAnsi"/>
              <w:bCs/>
              <w:noProof/>
              <w:kern w:val="2"/>
              <w:sz w:val="22"/>
              <w:lang w:val="es-419" w:eastAsia="es-419"/>
              <w14:ligatures w14:val="standardContextual"/>
            </w:rPr>
          </w:pPr>
          <w:hyperlink w:anchor="_Toc157589417" w:history="1">
            <w:r w:rsidRPr="00CD2AAE">
              <w:rPr>
                <w:rStyle w:val="Hipervnculo"/>
                <w:rFonts w:cs="Arial"/>
                <w:bCs/>
                <w:noProof/>
                <w:lang w:val="es-ES"/>
              </w:rPr>
              <w:t>9.1.3.</w:t>
            </w:r>
            <w:r w:rsidRPr="00CD2AAE">
              <w:rPr>
                <w:rFonts w:asciiTheme="minorHAnsi" w:eastAsiaTheme="minorEastAsia" w:hAnsiTheme="minorHAnsi"/>
                <w:bCs/>
                <w:noProof/>
                <w:kern w:val="2"/>
                <w:sz w:val="22"/>
                <w:lang w:val="es-419" w:eastAsia="es-419"/>
                <w14:ligatures w14:val="standardContextual"/>
              </w:rPr>
              <w:tab/>
            </w:r>
            <w:r w:rsidRPr="00CD2AAE">
              <w:rPr>
                <w:rStyle w:val="Hipervnculo"/>
                <w:rFonts w:cs="Arial"/>
                <w:bCs/>
                <w:noProof/>
                <w:lang w:val="es-ES"/>
              </w:rPr>
              <w:t>Mecanismos para mejorar la atención a la ciudadanía</w:t>
            </w:r>
            <w:r w:rsidRPr="00CD2AAE">
              <w:rPr>
                <w:bCs/>
                <w:noProof/>
                <w:webHidden/>
              </w:rPr>
              <w:tab/>
            </w:r>
            <w:r w:rsidRPr="00CD2AAE">
              <w:rPr>
                <w:bCs/>
                <w:noProof/>
                <w:webHidden/>
              </w:rPr>
              <w:fldChar w:fldCharType="begin"/>
            </w:r>
            <w:r w:rsidRPr="00CD2AAE">
              <w:rPr>
                <w:bCs/>
                <w:noProof/>
                <w:webHidden/>
              </w:rPr>
              <w:instrText xml:space="preserve"> PAGEREF _Toc157589417 \h </w:instrText>
            </w:r>
            <w:r w:rsidRPr="00CD2AAE">
              <w:rPr>
                <w:bCs/>
                <w:noProof/>
                <w:webHidden/>
              </w:rPr>
            </w:r>
            <w:r w:rsidRPr="00CD2AAE">
              <w:rPr>
                <w:bCs/>
                <w:noProof/>
                <w:webHidden/>
              </w:rPr>
              <w:fldChar w:fldCharType="separate"/>
            </w:r>
            <w:r w:rsidRPr="00CD2AAE">
              <w:rPr>
                <w:bCs/>
                <w:noProof/>
                <w:webHidden/>
              </w:rPr>
              <w:t>30</w:t>
            </w:r>
            <w:r w:rsidRPr="00CD2AAE">
              <w:rPr>
                <w:bCs/>
                <w:noProof/>
                <w:webHidden/>
              </w:rPr>
              <w:fldChar w:fldCharType="end"/>
            </w:r>
          </w:hyperlink>
        </w:p>
        <w:p w14:paraId="444C9A12" w14:textId="3F2E550E" w:rsidR="00CD2AAE" w:rsidRPr="00CD2AAE" w:rsidRDefault="00CD2AAE">
          <w:pPr>
            <w:pStyle w:val="TDC3"/>
            <w:tabs>
              <w:tab w:val="left" w:pos="1320"/>
              <w:tab w:val="right" w:leader="dot" w:pos="9394"/>
            </w:tabs>
            <w:rPr>
              <w:rFonts w:asciiTheme="minorHAnsi" w:eastAsiaTheme="minorEastAsia" w:hAnsiTheme="minorHAnsi"/>
              <w:bCs/>
              <w:noProof/>
              <w:kern w:val="2"/>
              <w:sz w:val="22"/>
              <w:lang w:val="es-419" w:eastAsia="es-419"/>
              <w14:ligatures w14:val="standardContextual"/>
            </w:rPr>
          </w:pPr>
          <w:hyperlink w:anchor="_Toc157589418" w:history="1">
            <w:r w:rsidRPr="00CD2AAE">
              <w:rPr>
                <w:rStyle w:val="Hipervnculo"/>
                <w:rFonts w:cs="Arial"/>
                <w:bCs/>
                <w:noProof/>
                <w:lang w:val="es-ES"/>
              </w:rPr>
              <w:t>9.1.4.</w:t>
            </w:r>
            <w:r w:rsidRPr="00CD2AAE">
              <w:rPr>
                <w:rFonts w:asciiTheme="minorHAnsi" w:eastAsiaTheme="minorEastAsia" w:hAnsiTheme="minorHAnsi"/>
                <w:bCs/>
                <w:noProof/>
                <w:kern w:val="2"/>
                <w:sz w:val="22"/>
                <w:lang w:val="es-419" w:eastAsia="es-419"/>
                <w14:ligatures w14:val="standardContextual"/>
              </w:rPr>
              <w:tab/>
            </w:r>
            <w:r w:rsidRPr="00CD2AAE">
              <w:rPr>
                <w:rStyle w:val="Hipervnculo"/>
                <w:rFonts w:cs="Arial"/>
                <w:bCs/>
                <w:noProof/>
                <w:lang w:val="es-ES"/>
              </w:rPr>
              <w:t>Racionalización de trámites</w:t>
            </w:r>
            <w:r w:rsidRPr="00CD2AAE">
              <w:rPr>
                <w:bCs/>
                <w:noProof/>
                <w:webHidden/>
              </w:rPr>
              <w:tab/>
            </w:r>
            <w:r w:rsidRPr="00CD2AAE">
              <w:rPr>
                <w:bCs/>
                <w:noProof/>
                <w:webHidden/>
              </w:rPr>
              <w:fldChar w:fldCharType="begin"/>
            </w:r>
            <w:r w:rsidRPr="00CD2AAE">
              <w:rPr>
                <w:bCs/>
                <w:noProof/>
                <w:webHidden/>
              </w:rPr>
              <w:instrText xml:space="preserve"> PAGEREF _Toc157589418 \h </w:instrText>
            </w:r>
            <w:r w:rsidRPr="00CD2AAE">
              <w:rPr>
                <w:bCs/>
                <w:noProof/>
                <w:webHidden/>
              </w:rPr>
            </w:r>
            <w:r w:rsidRPr="00CD2AAE">
              <w:rPr>
                <w:bCs/>
                <w:noProof/>
                <w:webHidden/>
              </w:rPr>
              <w:fldChar w:fldCharType="separate"/>
            </w:r>
            <w:r w:rsidRPr="00CD2AAE">
              <w:rPr>
                <w:bCs/>
                <w:noProof/>
                <w:webHidden/>
              </w:rPr>
              <w:t>33</w:t>
            </w:r>
            <w:r w:rsidRPr="00CD2AAE">
              <w:rPr>
                <w:bCs/>
                <w:noProof/>
                <w:webHidden/>
              </w:rPr>
              <w:fldChar w:fldCharType="end"/>
            </w:r>
          </w:hyperlink>
        </w:p>
        <w:p w14:paraId="49BF84F9" w14:textId="2C6BE53C" w:rsidR="00CD2AAE" w:rsidRPr="00CD2AAE" w:rsidRDefault="00CD2AAE">
          <w:pPr>
            <w:pStyle w:val="TDC3"/>
            <w:tabs>
              <w:tab w:val="left" w:pos="1320"/>
              <w:tab w:val="right" w:leader="dot" w:pos="9394"/>
            </w:tabs>
            <w:rPr>
              <w:rFonts w:asciiTheme="minorHAnsi" w:eastAsiaTheme="minorEastAsia" w:hAnsiTheme="minorHAnsi"/>
              <w:bCs/>
              <w:noProof/>
              <w:kern w:val="2"/>
              <w:sz w:val="22"/>
              <w:lang w:val="es-419" w:eastAsia="es-419"/>
              <w14:ligatures w14:val="standardContextual"/>
            </w:rPr>
          </w:pPr>
          <w:hyperlink w:anchor="_Toc157589419" w:history="1">
            <w:r w:rsidRPr="00CD2AAE">
              <w:rPr>
                <w:rStyle w:val="Hipervnculo"/>
                <w:rFonts w:cs="Arial"/>
                <w:bCs/>
                <w:noProof/>
                <w:lang w:val="es-ES"/>
              </w:rPr>
              <w:t>9.1.5.</w:t>
            </w:r>
            <w:r w:rsidRPr="00CD2AAE">
              <w:rPr>
                <w:rFonts w:asciiTheme="minorHAnsi" w:eastAsiaTheme="minorEastAsia" w:hAnsiTheme="minorHAnsi"/>
                <w:bCs/>
                <w:noProof/>
                <w:kern w:val="2"/>
                <w:sz w:val="22"/>
                <w:lang w:val="es-419" w:eastAsia="es-419"/>
                <w14:ligatures w14:val="standardContextual"/>
              </w:rPr>
              <w:tab/>
            </w:r>
            <w:r w:rsidRPr="00CD2AAE">
              <w:rPr>
                <w:rStyle w:val="Hipervnculo"/>
                <w:rFonts w:cs="Arial"/>
                <w:bCs/>
                <w:noProof/>
                <w:lang w:val="es-ES"/>
              </w:rPr>
              <w:t>Apertura de Datos para la ciudadanía y grupos de interés</w:t>
            </w:r>
            <w:r w:rsidRPr="00CD2AAE">
              <w:rPr>
                <w:bCs/>
                <w:noProof/>
                <w:webHidden/>
              </w:rPr>
              <w:tab/>
            </w:r>
            <w:r w:rsidRPr="00CD2AAE">
              <w:rPr>
                <w:bCs/>
                <w:noProof/>
                <w:webHidden/>
              </w:rPr>
              <w:fldChar w:fldCharType="begin"/>
            </w:r>
            <w:r w:rsidRPr="00CD2AAE">
              <w:rPr>
                <w:bCs/>
                <w:noProof/>
                <w:webHidden/>
              </w:rPr>
              <w:instrText xml:space="preserve"> PAGEREF _Toc157589419 \h </w:instrText>
            </w:r>
            <w:r w:rsidRPr="00CD2AAE">
              <w:rPr>
                <w:bCs/>
                <w:noProof/>
                <w:webHidden/>
              </w:rPr>
            </w:r>
            <w:r w:rsidRPr="00CD2AAE">
              <w:rPr>
                <w:bCs/>
                <w:noProof/>
                <w:webHidden/>
              </w:rPr>
              <w:fldChar w:fldCharType="separate"/>
            </w:r>
            <w:r w:rsidRPr="00CD2AAE">
              <w:rPr>
                <w:bCs/>
                <w:noProof/>
                <w:webHidden/>
              </w:rPr>
              <w:t>34</w:t>
            </w:r>
            <w:r w:rsidRPr="00CD2AAE">
              <w:rPr>
                <w:bCs/>
                <w:noProof/>
                <w:webHidden/>
              </w:rPr>
              <w:fldChar w:fldCharType="end"/>
            </w:r>
          </w:hyperlink>
        </w:p>
        <w:p w14:paraId="535D1587" w14:textId="759BE9A2" w:rsidR="00CD2AAE" w:rsidRPr="00CD2AAE" w:rsidRDefault="00CD2AAE">
          <w:pPr>
            <w:pStyle w:val="TDC3"/>
            <w:tabs>
              <w:tab w:val="left" w:pos="1320"/>
              <w:tab w:val="right" w:leader="dot" w:pos="9394"/>
            </w:tabs>
            <w:rPr>
              <w:rFonts w:asciiTheme="minorHAnsi" w:eastAsiaTheme="minorEastAsia" w:hAnsiTheme="minorHAnsi"/>
              <w:bCs/>
              <w:noProof/>
              <w:kern w:val="2"/>
              <w:sz w:val="22"/>
              <w:lang w:val="es-419" w:eastAsia="es-419"/>
              <w14:ligatures w14:val="standardContextual"/>
            </w:rPr>
          </w:pPr>
          <w:hyperlink w:anchor="_Toc157589420" w:history="1">
            <w:r w:rsidRPr="00CD2AAE">
              <w:rPr>
                <w:rStyle w:val="Hipervnculo"/>
                <w:rFonts w:cs="Arial"/>
                <w:bCs/>
                <w:noProof/>
                <w:lang w:val="es-ES"/>
              </w:rPr>
              <w:t>9.1.6.</w:t>
            </w:r>
            <w:r w:rsidRPr="00CD2AAE">
              <w:rPr>
                <w:rFonts w:asciiTheme="minorHAnsi" w:eastAsiaTheme="minorEastAsia" w:hAnsiTheme="minorHAnsi"/>
                <w:bCs/>
                <w:noProof/>
                <w:kern w:val="2"/>
                <w:sz w:val="22"/>
                <w:lang w:val="es-419" w:eastAsia="es-419"/>
                <w14:ligatures w14:val="standardContextual"/>
              </w:rPr>
              <w:tab/>
            </w:r>
            <w:r w:rsidRPr="00CD2AAE">
              <w:rPr>
                <w:rStyle w:val="Hipervnculo"/>
                <w:rFonts w:cs="Arial"/>
                <w:bCs/>
                <w:noProof/>
                <w:lang w:val="es-ES"/>
              </w:rPr>
              <w:t>Participación ciudadana</w:t>
            </w:r>
            <w:r w:rsidRPr="00CD2AAE">
              <w:rPr>
                <w:bCs/>
                <w:noProof/>
                <w:webHidden/>
              </w:rPr>
              <w:tab/>
            </w:r>
            <w:r w:rsidRPr="00CD2AAE">
              <w:rPr>
                <w:bCs/>
                <w:noProof/>
                <w:webHidden/>
              </w:rPr>
              <w:fldChar w:fldCharType="begin"/>
            </w:r>
            <w:r w:rsidRPr="00CD2AAE">
              <w:rPr>
                <w:bCs/>
                <w:noProof/>
                <w:webHidden/>
              </w:rPr>
              <w:instrText xml:space="preserve"> PAGEREF _Toc157589420 \h </w:instrText>
            </w:r>
            <w:r w:rsidRPr="00CD2AAE">
              <w:rPr>
                <w:bCs/>
                <w:noProof/>
                <w:webHidden/>
              </w:rPr>
            </w:r>
            <w:r w:rsidRPr="00CD2AAE">
              <w:rPr>
                <w:bCs/>
                <w:noProof/>
                <w:webHidden/>
              </w:rPr>
              <w:fldChar w:fldCharType="separate"/>
            </w:r>
            <w:r w:rsidRPr="00CD2AAE">
              <w:rPr>
                <w:bCs/>
                <w:noProof/>
                <w:webHidden/>
              </w:rPr>
              <w:t>35</w:t>
            </w:r>
            <w:r w:rsidRPr="00CD2AAE">
              <w:rPr>
                <w:bCs/>
                <w:noProof/>
                <w:webHidden/>
              </w:rPr>
              <w:fldChar w:fldCharType="end"/>
            </w:r>
          </w:hyperlink>
        </w:p>
        <w:p w14:paraId="350FCA6A" w14:textId="51C651BD" w:rsidR="00CD2AAE" w:rsidRPr="00CD2AAE" w:rsidRDefault="00CD2AAE">
          <w:pPr>
            <w:pStyle w:val="TDC2"/>
            <w:tabs>
              <w:tab w:val="left" w:pos="880"/>
              <w:tab w:val="right" w:leader="dot" w:pos="9394"/>
            </w:tabs>
            <w:rPr>
              <w:rFonts w:asciiTheme="minorHAnsi" w:eastAsiaTheme="minorEastAsia" w:hAnsiTheme="minorHAnsi"/>
              <w:bCs/>
              <w:noProof/>
              <w:kern w:val="2"/>
              <w:sz w:val="22"/>
              <w:lang w:val="es-419" w:eastAsia="es-419"/>
              <w14:ligatures w14:val="standardContextual"/>
            </w:rPr>
          </w:pPr>
          <w:hyperlink w:anchor="_Toc157589421" w:history="1">
            <w:r w:rsidRPr="00CD2AAE">
              <w:rPr>
                <w:rStyle w:val="Hipervnculo"/>
                <w:rFonts w:cs="Arial"/>
                <w:bCs/>
                <w:noProof/>
                <w:lang w:val="es-ES"/>
              </w:rPr>
              <w:t>9.2.</w:t>
            </w:r>
            <w:r w:rsidRPr="00CD2AAE">
              <w:rPr>
                <w:rFonts w:asciiTheme="minorHAnsi" w:eastAsiaTheme="minorEastAsia" w:hAnsiTheme="minorHAnsi"/>
                <w:bCs/>
                <w:noProof/>
                <w:kern w:val="2"/>
                <w:sz w:val="22"/>
                <w:lang w:val="es-419" w:eastAsia="es-419"/>
                <w14:ligatures w14:val="standardContextual"/>
              </w:rPr>
              <w:tab/>
            </w:r>
            <w:r w:rsidRPr="00CD2AAE">
              <w:rPr>
                <w:rStyle w:val="Hipervnculo"/>
                <w:rFonts w:cs="Arial"/>
                <w:bCs/>
                <w:noProof/>
                <w:lang w:val="es-ES"/>
              </w:rPr>
              <w:t>Eje Estratégico 2. Integridad</w:t>
            </w:r>
            <w:r w:rsidRPr="00CD2AAE">
              <w:rPr>
                <w:bCs/>
                <w:noProof/>
                <w:webHidden/>
              </w:rPr>
              <w:tab/>
            </w:r>
            <w:r w:rsidRPr="00CD2AAE">
              <w:rPr>
                <w:bCs/>
                <w:noProof/>
                <w:webHidden/>
              </w:rPr>
              <w:fldChar w:fldCharType="begin"/>
            </w:r>
            <w:r w:rsidRPr="00CD2AAE">
              <w:rPr>
                <w:bCs/>
                <w:noProof/>
                <w:webHidden/>
              </w:rPr>
              <w:instrText xml:space="preserve"> PAGEREF _Toc157589421 \h </w:instrText>
            </w:r>
            <w:r w:rsidRPr="00CD2AAE">
              <w:rPr>
                <w:bCs/>
                <w:noProof/>
                <w:webHidden/>
              </w:rPr>
            </w:r>
            <w:r w:rsidRPr="00CD2AAE">
              <w:rPr>
                <w:bCs/>
                <w:noProof/>
                <w:webHidden/>
              </w:rPr>
              <w:fldChar w:fldCharType="separate"/>
            </w:r>
            <w:r w:rsidRPr="00CD2AAE">
              <w:rPr>
                <w:bCs/>
                <w:noProof/>
                <w:webHidden/>
              </w:rPr>
              <w:t>36</w:t>
            </w:r>
            <w:r w:rsidRPr="00CD2AAE">
              <w:rPr>
                <w:bCs/>
                <w:noProof/>
                <w:webHidden/>
              </w:rPr>
              <w:fldChar w:fldCharType="end"/>
            </w:r>
          </w:hyperlink>
        </w:p>
        <w:p w14:paraId="39D50D57" w14:textId="64639CDB" w:rsidR="00CD2AAE" w:rsidRPr="00CD2AAE" w:rsidRDefault="00CD2AAE">
          <w:pPr>
            <w:pStyle w:val="TDC3"/>
            <w:tabs>
              <w:tab w:val="left" w:pos="1320"/>
              <w:tab w:val="right" w:leader="dot" w:pos="9394"/>
            </w:tabs>
            <w:rPr>
              <w:rFonts w:asciiTheme="minorHAnsi" w:eastAsiaTheme="minorEastAsia" w:hAnsiTheme="minorHAnsi"/>
              <w:bCs/>
              <w:noProof/>
              <w:kern w:val="2"/>
              <w:sz w:val="22"/>
              <w:lang w:val="es-419" w:eastAsia="es-419"/>
              <w14:ligatures w14:val="standardContextual"/>
            </w:rPr>
          </w:pPr>
          <w:hyperlink w:anchor="_Toc157589433" w:history="1">
            <w:r w:rsidRPr="00CD2AAE">
              <w:rPr>
                <w:rStyle w:val="Hipervnculo"/>
                <w:rFonts w:cs="Arial"/>
                <w:bCs/>
                <w:noProof/>
                <w:lang w:val="es-ES"/>
              </w:rPr>
              <w:t>9.2.1.</w:t>
            </w:r>
            <w:r w:rsidRPr="00CD2AAE">
              <w:rPr>
                <w:rFonts w:asciiTheme="minorHAnsi" w:eastAsiaTheme="minorEastAsia" w:hAnsiTheme="minorHAnsi"/>
                <w:bCs/>
                <w:noProof/>
                <w:kern w:val="2"/>
                <w:sz w:val="22"/>
                <w:lang w:val="es-419" w:eastAsia="es-419"/>
                <w14:ligatures w14:val="standardContextual"/>
              </w:rPr>
              <w:tab/>
            </w:r>
            <w:r w:rsidRPr="00CD2AAE">
              <w:rPr>
                <w:rStyle w:val="Hipervnculo"/>
                <w:rFonts w:cs="Arial"/>
                <w:bCs/>
                <w:noProof/>
                <w:lang w:val="es-ES"/>
              </w:rPr>
              <w:t>Promoción Integridad y Ética Pública</w:t>
            </w:r>
            <w:r w:rsidRPr="00CD2AAE">
              <w:rPr>
                <w:bCs/>
                <w:noProof/>
                <w:webHidden/>
              </w:rPr>
              <w:tab/>
            </w:r>
            <w:r w:rsidRPr="00CD2AAE">
              <w:rPr>
                <w:bCs/>
                <w:noProof/>
                <w:webHidden/>
              </w:rPr>
              <w:fldChar w:fldCharType="begin"/>
            </w:r>
            <w:r w:rsidRPr="00CD2AAE">
              <w:rPr>
                <w:bCs/>
                <w:noProof/>
                <w:webHidden/>
              </w:rPr>
              <w:instrText xml:space="preserve"> PAGEREF _Toc157589433 \h </w:instrText>
            </w:r>
            <w:r w:rsidRPr="00CD2AAE">
              <w:rPr>
                <w:bCs/>
                <w:noProof/>
                <w:webHidden/>
              </w:rPr>
            </w:r>
            <w:r w:rsidRPr="00CD2AAE">
              <w:rPr>
                <w:bCs/>
                <w:noProof/>
                <w:webHidden/>
              </w:rPr>
              <w:fldChar w:fldCharType="separate"/>
            </w:r>
            <w:r w:rsidRPr="00CD2AAE">
              <w:rPr>
                <w:bCs/>
                <w:noProof/>
                <w:webHidden/>
              </w:rPr>
              <w:t>36</w:t>
            </w:r>
            <w:r w:rsidRPr="00CD2AAE">
              <w:rPr>
                <w:bCs/>
                <w:noProof/>
                <w:webHidden/>
              </w:rPr>
              <w:fldChar w:fldCharType="end"/>
            </w:r>
          </w:hyperlink>
        </w:p>
        <w:p w14:paraId="3D6D8B5C" w14:textId="18F55958" w:rsidR="00CD2AAE" w:rsidRPr="00CD2AAE" w:rsidRDefault="00CD2AAE">
          <w:pPr>
            <w:pStyle w:val="TDC2"/>
            <w:tabs>
              <w:tab w:val="left" w:pos="880"/>
              <w:tab w:val="right" w:leader="dot" w:pos="9394"/>
            </w:tabs>
            <w:rPr>
              <w:rFonts w:asciiTheme="minorHAnsi" w:eastAsiaTheme="minorEastAsia" w:hAnsiTheme="minorHAnsi"/>
              <w:bCs/>
              <w:noProof/>
              <w:kern w:val="2"/>
              <w:sz w:val="22"/>
              <w:lang w:val="es-419" w:eastAsia="es-419"/>
              <w14:ligatures w14:val="standardContextual"/>
            </w:rPr>
          </w:pPr>
          <w:hyperlink w:anchor="_Toc157589434" w:history="1">
            <w:r w:rsidRPr="00CD2AAE">
              <w:rPr>
                <w:rStyle w:val="Hipervnculo"/>
                <w:rFonts w:cs="Arial"/>
                <w:bCs/>
                <w:noProof/>
                <w:lang w:val="es-ES"/>
              </w:rPr>
              <w:t>9.3.</w:t>
            </w:r>
            <w:r w:rsidRPr="00CD2AAE">
              <w:rPr>
                <w:rFonts w:asciiTheme="minorHAnsi" w:eastAsiaTheme="minorEastAsia" w:hAnsiTheme="minorHAnsi"/>
                <w:bCs/>
                <w:noProof/>
                <w:kern w:val="2"/>
                <w:sz w:val="22"/>
                <w:lang w:val="es-419" w:eastAsia="es-419"/>
                <w14:ligatures w14:val="standardContextual"/>
              </w:rPr>
              <w:tab/>
            </w:r>
            <w:r w:rsidRPr="00CD2AAE">
              <w:rPr>
                <w:rStyle w:val="Hipervnculo"/>
                <w:rFonts w:cs="Arial"/>
                <w:bCs/>
                <w:noProof/>
                <w:lang w:val="es-ES"/>
              </w:rPr>
              <w:t>Eje Estratégico 3. Monitoreo y Control</w:t>
            </w:r>
            <w:r w:rsidRPr="00CD2AAE">
              <w:rPr>
                <w:bCs/>
                <w:noProof/>
                <w:webHidden/>
              </w:rPr>
              <w:tab/>
            </w:r>
            <w:r w:rsidRPr="00CD2AAE">
              <w:rPr>
                <w:bCs/>
                <w:noProof/>
                <w:webHidden/>
              </w:rPr>
              <w:fldChar w:fldCharType="begin"/>
            </w:r>
            <w:r w:rsidRPr="00CD2AAE">
              <w:rPr>
                <w:bCs/>
                <w:noProof/>
                <w:webHidden/>
              </w:rPr>
              <w:instrText xml:space="preserve"> PAGEREF _Toc157589434 \h </w:instrText>
            </w:r>
            <w:r w:rsidRPr="00CD2AAE">
              <w:rPr>
                <w:bCs/>
                <w:noProof/>
                <w:webHidden/>
              </w:rPr>
            </w:r>
            <w:r w:rsidRPr="00CD2AAE">
              <w:rPr>
                <w:bCs/>
                <w:noProof/>
                <w:webHidden/>
              </w:rPr>
              <w:fldChar w:fldCharType="separate"/>
            </w:r>
            <w:r w:rsidRPr="00CD2AAE">
              <w:rPr>
                <w:bCs/>
                <w:noProof/>
                <w:webHidden/>
              </w:rPr>
              <w:t>38</w:t>
            </w:r>
            <w:r w:rsidRPr="00CD2AAE">
              <w:rPr>
                <w:bCs/>
                <w:noProof/>
                <w:webHidden/>
              </w:rPr>
              <w:fldChar w:fldCharType="end"/>
            </w:r>
          </w:hyperlink>
        </w:p>
        <w:p w14:paraId="2E883093" w14:textId="3B088037" w:rsidR="00CD2AAE" w:rsidRPr="00CD2AAE" w:rsidRDefault="00CD2AAE">
          <w:pPr>
            <w:pStyle w:val="TDC2"/>
            <w:tabs>
              <w:tab w:val="left" w:pos="1100"/>
              <w:tab w:val="right" w:leader="dot" w:pos="9394"/>
            </w:tabs>
            <w:rPr>
              <w:rFonts w:asciiTheme="minorHAnsi" w:eastAsiaTheme="minorEastAsia" w:hAnsiTheme="minorHAnsi"/>
              <w:bCs/>
              <w:noProof/>
              <w:kern w:val="2"/>
              <w:sz w:val="22"/>
              <w:lang w:val="es-419" w:eastAsia="es-419"/>
              <w14:ligatures w14:val="standardContextual"/>
            </w:rPr>
          </w:pPr>
          <w:hyperlink w:anchor="_Toc157589435" w:history="1">
            <w:r w:rsidRPr="00CD2AAE">
              <w:rPr>
                <w:rStyle w:val="Hipervnculo"/>
                <w:rFonts w:cs="Arial"/>
                <w:bCs/>
                <w:noProof/>
                <w:lang w:val="es-ES"/>
              </w:rPr>
              <w:t>9.3.1.</w:t>
            </w:r>
            <w:r w:rsidRPr="00CD2AAE">
              <w:rPr>
                <w:rFonts w:asciiTheme="minorHAnsi" w:eastAsiaTheme="minorEastAsia" w:hAnsiTheme="minorHAnsi"/>
                <w:bCs/>
                <w:noProof/>
                <w:kern w:val="2"/>
                <w:sz w:val="22"/>
                <w:lang w:val="es-419" w:eastAsia="es-419"/>
                <w14:ligatures w14:val="standardContextual"/>
              </w:rPr>
              <w:tab/>
            </w:r>
            <w:r w:rsidRPr="00CD2AAE">
              <w:rPr>
                <w:rStyle w:val="Hipervnculo"/>
                <w:rFonts w:cs="Arial"/>
                <w:bCs/>
                <w:noProof/>
                <w:lang w:val="es-ES"/>
              </w:rPr>
              <w:t>Gestión de riesgos de corrupción</w:t>
            </w:r>
            <w:r w:rsidRPr="00CD2AAE">
              <w:rPr>
                <w:bCs/>
                <w:noProof/>
                <w:webHidden/>
              </w:rPr>
              <w:tab/>
            </w:r>
            <w:r w:rsidRPr="00CD2AAE">
              <w:rPr>
                <w:bCs/>
                <w:noProof/>
                <w:webHidden/>
              </w:rPr>
              <w:fldChar w:fldCharType="begin"/>
            </w:r>
            <w:r w:rsidRPr="00CD2AAE">
              <w:rPr>
                <w:bCs/>
                <w:noProof/>
                <w:webHidden/>
              </w:rPr>
              <w:instrText xml:space="preserve"> PAGEREF _Toc157589435 \h </w:instrText>
            </w:r>
            <w:r w:rsidRPr="00CD2AAE">
              <w:rPr>
                <w:bCs/>
                <w:noProof/>
                <w:webHidden/>
              </w:rPr>
            </w:r>
            <w:r w:rsidRPr="00CD2AAE">
              <w:rPr>
                <w:bCs/>
                <w:noProof/>
                <w:webHidden/>
              </w:rPr>
              <w:fldChar w:fldCharType="separate"/>
            </w:r>
            <w:r w:rsidRPr="00CD2AAE">
              <w:rPr>
                <w:bCs/>
                <w:noProof/>
                <w:webHidden/>
              </w:rPr>
              <w:t>38</w:t>
            </w:r>
            <w:r w:rsidRPr="00CD2AAE">
              <w:rPr>
                <w:bCs/>
                <w:noProof/>
                <w:webHidden/>
              </w:rPr>
              <w:fldChar w:fldCharType="end"/>
            </w:r>
          </w:hyperlink>
        </w:p>
        <w:p w14:paraId="39BC3D50" w14:textId="2FD010A0" w:rsidR="00CD2AAE" w:rsidRPr="00CD2AAE" w:rsidRDefault="00CD2AAE">
          <w:pPr>
            <w:pStyle w:val="TDC2"/>
            <w:tabs>
              <w:tab w:val="left" w:pos="1100"/>
              <w:tab w:val="right" w:leader="dot" w:pos="9394"/>
            </w:tabs>
            <w:rPr>
              <w:rFonts w:asciiTheme="minorHAnsi" w:eastAsiaTheme="minorEastAsia" w:hAnsiTheme="minorHAnsi"/>
              <w:bCs/>
              <w:noProof/>
              <w:kern w:val="2"/>
              <w:sz w:val="22"/>
              <w:lang w:val="es-419" w:eastAsia="es-419"/>
              <w14:ligatures w14:val="standardContextual"/>
            </w:rPr>
          </w:pPr>
          <w:hyperlink w:anchor="_Toc157589436" w:history="1">
            <w:r w:rsidRPr="00CD2AAE">
              <w:rPr>
                <w:rStyle w:val="Hipervnculo"/>
                <w:rFonts w:cs="Arial"/>
                <w:bCs/>
                <w:noProof/>
                <w:lang w:val="es-ES"/>
              </w:rPr>
              <w:t>9.3.2.</w:t>
            </w:r>
            <w:r w:rsidRPr="00CD2AAE">
              <w:rPr>
                <w:rFonts w:asciiTheme="minorHAnsi" w:eastAsiaTheme="minorEastAsia" w:hAnsiTheme="minorHAnsi"/>
                <w:bCs/>
                <w:noProof/>
                <w:kern w:val="2"/>
                <w:sz w:val="22"/>
                <w:lang w:val="es-419" w:eastAsia="es-419"/>
                <w14:ligatures w14:val="standardContextual"/>
              </w:rPr>
              <w:tab/>
            </w:r>
            <w:r w:rsidRPr="00CD2AAE">
              <w:rPr>
                <w:rStyle w:val="Hipervnculo"/>
                <w:rFonts w:cs="Arial"/>
                <w:bCs/>
                <w:noProof/>
                <w:lang w:val="es-ES"/>
              </w:rPr>
              <w:t>Medidas de debida diligencia</w:t>
            </w:r>
            <w:r w:rsidRPr="00CD2AAE">
              <w:rPr>
                <w:bCs/>
                <w:noProof/>
                <w:webHidden/>
              </w:rPr>
              <w:tab/>
            </w:r>
            <w:r w:rsidRPr="00CD2AAE">
              <w:rPr>
                <w:bCs/>
                <w:noProof/>
                <w:webHidden/>
              </w:rPr>
              <w:fldChar w:fldCharType="begin"/>
            </w:r>
            <w:r w:rsidRPr="00CD2AAE">
              <w:rPr>
                <w:bCs/>
                <w:noProof/>
                <w:webHidden/>
              </w:rPr>
              <w:instrText xml:space="preserve"> PAGEREF _Toc157589436 \h </w:instrText>
            </w:r>
            <w:r w:rsidRPr="00CD2AAE">
              <w:rPr>
                <w:bCs/>
                <w:noProof/>
                <w:webHidden/>
              </w:rPr>
            </w:r>
            <w:r w:rsidRPr="00CD2AAE">
              <w:rPr>
                <w:bCs/>
                <w:noProof/>
                <w:webHidden/>
              </w:rPr>
              <w:fldChar w:fldCharType="separate"/>
            </w:r>
            <w:r w:rsidRPr="00CD2AAE">
              <w:rPr>
                <w:bCs/>
                <w:noProof/>
                <w:webHidden/>
              </w:rPr>
              <w:t>39</w:t>
            </w:r>
            <w:r w:rsidRPr="00CD2AAE">
              <w:rPr>
                <w:bCs/>
                <w:noProof/>
                <w:webHidden/>
              </w:rPr>
              <w:fldChar w:fldCharType="end"/>
            </w:r>
          </w:hyperlink>
        </w:p>
        <w:p w14:paraId="0588EB9A" w14:textId="0C0D7522" w:rsidR="00CD2AAE" w:rsidRPr="00CD2AAE" w:rsidRDefault="00CD2AAE">
          <w:pPr>
            <w:pStyle w:val="TDC1"/>
            <w:rPr>
              <w:rFonts w:asciiTheme="minorHAnsi" w:eastAsiaTheme="minorEastAsia" w:hAnsiTheme="minorHAnsi" w:cstheme="minorBidi"/>
              <w:b w:val="0"/>
              <w:bCs/>
              <w:kern w:val="2"/>
              <w:sz w:val="22"/>
              <w:lang w:val="es-419" w:eastAsia="es-419"/>
              <w14:ligatures w14:val="standardContextual"/>
            </w:rPr>
          </w:pPr>
          <w:hyperlink w:anchor="_Toc157589437" w:history="1">
            <w:r w:rsidRPr="00CD2AAE">
              <w:rPr>
                <w:rStyle w:val="Hipervnculo"/>
                <w:b w:val="0"/>
                <w:bCs/>
              </w:rPr>
              <w:t>10.</w:t>
            </w:r>
            <w:r w:rsidRPr="00CD2AAE">
              <w:rPr>
                <w:rFonts w:asciiTheme="minorHAnsi" w:eastAsiaTheme="minorEastAsia" w:hAnsiTheme="minorHAnsi" w:cstheme="minorBidi"/>
                <w:b w:val="0"/>
                <w:bCs/>
                <w:kern w:val="2"/>
                <w:sz w:val="22"/>
                <w:lang w:val="es-419" w:eastAsia="es-419"/>
                <w14:ligatures w14:val="standardContextual"/>
              </w:rPr>
              <w:tab/>
            </w:r>
            <w:r w:rsidRPr="00CD2AAE">
              <w:rPr>
                <w:rStyle w:val="Hipervnculo"/>
                <w:b w:val="0"/>
                <w:bCs/>
              </w:rPr>
              <w:t>EJERCICIO DE CONSULTA Y PARTICIPACIÓN</w:t>
            </w:r>
            <w:r w:rsidRPr="00CD2AAE">
              <w:rPr>
                <w:b w:val="0"/>
                <w:bCs/>
                <w:webHidden/>
              </w:rPr>
              <w:tab/>
            </w:r>
            <w:r w:rsidRPr="00CD2AAE">
              <w:rPr>
                <w:b w:val="0"/>
                <w:bCs/>
                <w:webHidden/>
              </w:rPr>
              <w:fldChar w:fldCharType="begin"/>
            </w:r>
            <w:r w:rsidRPr="00CD2AAE">
              <w:rPr>
                <w:b w:val="0"/>
                <w:bCs/>
                <w:webHidden/>
              </w:rPr>
              <w:instrText xml:space="preserve"> PAGEREF _Toc157589437 \h </w:instrText>
            </w:r>
            <w:r w:rsidRPr="00CD2AAE">
              <w:rPr>
                <w:b w:val="0"/>
                <w:bCs/>
                <w:webHidden/>
              </w:rPr>
            </w:r>
            <w:r w:rsidRPr="00CD2AAE">
              <w:rPr>
                <w:b w:val="0"/>
                <w:bCs/>
                <w:webHidden/>
              </w:rPr>
              <w:fldChar w:fldCharType="separate"/>
            </w:r>
            <w:r w:rsidRPr="00CD2AAE">
              <w:rPr>
                <w:b w:val="0"/>
                <w:bCs/>
                <w:webHidden/>
              </w:rPr>
              <w:t>41</w:t>
            </w:r>
            <w:r w:rsidRPr="00CD2AAE">
              <w:rPr>
                <w:b w:val="0"/>
                <w:bCs/>
                <w:webHidden/>
              </w:rPr>
              <w:fldChar w:fldCharType="end"/>
            </w:r>
          </w:hyperlink>
        </w:p>
        <w:p w14:paraId="70C315A2" w14:textId="4EFCE7EE" w:rsidR="00CD2AAE" w:rsidRPr="00CD2AAE" w:rsidRDefault="00CD2AAE">
          <w:pPr>
            <w:pStyle w:val="TDC1"/>
            <w:rPr>
              <w:rFonts w:asciiTheme="minorHAnsi" w:eastAsiaTheme="minorEastAsia" w:hAnsiTheme="minorHAnsi" w:cstheme="minorBidi"/>
              <w:b w:val="0"/>
              <w:bCs/>
              <w:kern w:val="2"/>
              <w:sz w:val="22"/>
              <w:lang w:val="es-419" w:eastAsia="es-419"/>
              <w14:ligatures w14:val="standardContextual"/>
            </w:rPr>
          </w:pPr>
          <w:hyperlink w:anchor="_Toc157589438" w:history="1">
            <w:r w:rsidRPr="00CD2AAE">
              <w:rPr>
                <w:rStyle w:val="Hipervnculo"/>
                <w:b w:val="0"/>
                <w:bCs/>
              </w:rPr>
              <w:t>11.</w:t>
            </w:r>
            <w:r w:rsidRPr="00CD2AAE">
              <w:rPr>
                <w:rFonts w:asciiTheme="minorHAnsi" w:eastAsiaTheme="minorEastAsia" w:hAnsiTheme="minorHAnsi" w:cstheme="minorBidi"/>
                <w:b w:val="0"/>
                <w:bCs/>
                <w:kern w:val="2"/>
                <w:sz w:val="22"/>
                <w:lang w:val="es-419" w:eastAsia="es-419"/>
                <w14:ligatures w14:val="standardContextual"/>
              </w:rPr>
              <w:tab/>
            </w:r>
            <w:r w:rsidRPr="00CD2AAE">
              <w:rPr>
                <w:rStyle w:val="Hipervnculo"/>
                <w:b w:val="0"/>
                <w:bCs/>
              </w:rPr>
              <w:t>DOCUMENTOS RELACIONADOS</w:t>
            </w:r>
            <w:r w:rsidRPr="00CD2AAE">
              <w:rPr>
                <w:b w:val="0"/>
                <w:bCs/>
                <w:webHidden/>
              </w:rPr>
              <w:tab/>
            </w:r>
            <w:r w:rsidRPr="00CD2AAE">
              <w:rPr>
                <w:b w:val="0"/>
                <w:bCs/>
                <w:webHidden/>
              </w:rPr>
              <w:fldChar w:fldCharType="begin"/>
            </w:r>
            <w:r w:rsidRPr="00CD2AAE">
              <w:rPr>
                <w:b w:val="0"/>
                <w:bCs/>
                <w:webHidden/>
              </w:rPr>
              <w:instrText xml:space="preserve"> PAGEREF _Toc157589438 \h </w:instrText>
            </w:r>
            <w:r w:rsidRPr="00CD2AAE">
              <w:rPr>
                <w:b w:val="0"/>
                <w:bCs/>
                <w:webHidden/>
              </w:rPr>
            </w:r>
            <w:r w:rsidRPr="00CD2AAE">
              <w:rPr>
                <w:b w:val="0"/>
                <w:bCs/>
                <w:webHidden/>
              </w:rPr>
              <w:fldChar w:fldCharType="separate"/>
            </w:r>
            <w:r w:rsidRPr="00CD2AAE">
              <w:rPr>
                <w:b w:val="0"/>
                <w:bCs/>
                <w:webHidden/>
              </w:rPr>
              <w:t>41</w:t>
            </w:r>
            <w:r w:rsidRPr="00CD2AAE">
              <w:rPr>
                <w:b w:val="0"/>
                <w:bCs/>
                <w:webHidden/>
              </w:rPr>
              <w:fldChar w:fldCharType="end"/>
            </w:r>
          </w:hyperlink>
        </w:p>
        <w:p w14:paraId="0721EBE1" w14:textId="4779B340" w:rsidR="00CD2AAE" w:rsidRPr="00CD2AAE" w:rsidRDefault="00CD2AAE">
          <w:pPr>
            <w:pStyle w:val="TDC1"/>
            <w:rPr>
              <w:rFonts w:asciiTheme="minorHAnsi" w:eastAsiaTheme="minorEastAsia" w:hAnsiTheme="minorHAnsi" w:cstheme="minorBidi"/>
              <w:b w:val="0"/>
              <w:bCs/>
              <w:kern w:val="2"/>
              <w:sz w:val="22"/>
              <w:lang w:val="es-419" w:eastAsia="es-419"/>
              <w14:ligatures w14:val="standardContextual"/>
            </w:rPr>
          </w:pPr>
          <w:hyperlink w:anchor="_Toc157589439" w:history="1">
            <w:r w:rsidRPr="00CD2AAE">
              <w:rPr>
                <w:rStyle w:val="Hipervnculo"/>
                <w:rFonts w:eastAsia="Arial"/>
                <w:b w:val="0"/>
                <w:bCs/>
                <w:lang w:val="es-ES" w:eastAsia="es-ES" w:bidi="es-ES"/>
              </w:rPr>
              <w:t>12.</w:t>
            </w:r>
            <w:r w:rsidRPr="00CD2AAE">
              <w:rPr>
                <w:rFonts w:asciiTheme="minorHAnsi" w:eastAsiaTheme="minorEastAsia" w:hAnsiTheme="minorHAnsi" w:cstheme="minorBidi"/>
                <w:b w:val="0"/>
                <w:bCs/>
                <w:kern w:val="2"/>
                <w:sz w:val="22"/>
                <w:lang w:val="es-419" w:eastAsia="es-419"/>
                <w14:ligatures w14:val="standardContextual"/>
              </w:rPr>
              <w:tab/>
            </w:r>
            <w:r w:rsidRPr="00CD2AAE">
              <w:rPr>
                <w:rStyle w:val="Hipervnculo"/>
                <w:b w:val="0"/>
                <w:bCs/>
              </w:rPr>
              <w:t>CONTROL DE CAMBIOS</w:t>
            </w:r>
            <w:r w:rsidRPr="00CD2AAE">
              <w:rPr>
                <w:b w:val="0"/>
                <w:bCs/>
                <w:webHidden/>
              </w:rPr>
              <w:tab/>
            </w:r>
            <w:r w:rsidRPr="00CD2AAE">
              <w:rPr>
                <w:b w:val="0"/>
                <w:bCs/>
                <w:webHidden/>
              </w:rPr>
              <w:fldChar w:fldCharType="begin"/>
            </w:r>
            <w:r w:rsidRPr="00CD2AAE">
              <w:rPr>
                <w:b w:val="0"/>
                <w:bCs/>
                <w:webHidden/>
              </w:rPr>
              <w:instrText xml:space="preserve"> PAGEREF _Toc157589439 \h </w:instrText>
            </w:r>
            <w:r w:rsidRPr="00CD2AAE">
              <w:rPr>
                <w:b w:val="0"/>
                <w:bCs/>
                <w:webHidden/>
              </w:rPr>
            </w:r>
            <w:r w:rsidRPr="00CD2AAE">
              <w:rPr>
                <w:b w:val="0"/>
                <w:bCs/>
                <w:webHidden/>
              </w:rPr>
              <w:fldChar w:fldCharType="separate"/>
            </w:r>
            <w:r w:rsidRPr="00CD2AAE">
              <w:rPr>
                <w:b w:val="0"/>
                <w:bCs/>
                <w:webHidden/>
              </w:rPr>
              <w:t>41</w:t>
            </w:r>
            <w:r w:rsidRPr="00CD2AAE">
              <w:rPr>
                <w:b w:val="0"/>
                <w:bCs/>
                <w:webHidden/>
              </w:rPr>
              <w:fldChar w:fldCharType="end"/>
            </w:r>
          </w:hyperlink>
        </w:p>
        <w:p w14:paraId="33E3D211" w14:textId="3B62CC50" w:rsidR="00705C72" w:rsidRDefault="00705C72">
          <w:r>
            <w:rPr>
              <w:b/>
              <w:bCs/>
              <w:lang w:val="es-ES"/>
            </w:rPr>
            <w:fldChar w:fldCharType="end"/>
          </w:r>
        </w:p>
      </w:sdtContent>
    </w:sdt>
    <w:p w14:paraId="0FF20B78" w14:textId="77777777" w:rsidR="006302C4" w:rsidRDefault="006302C4" w:rsidP="00E0499A">
      <w:pPr>
        <w:pStyle w:val="Ttulo1"/>
        <w:numPr>
          <w:ilvl w:val="0"/>
          <w:numId w:val="1"/>
        </w:numPr>
        <w:rPr>
          <w:rFonts w:cs="Arial"/>
          <w:sz w:val="28"/>
          <w:szCs w:val="22"/>
        </w:rPr>
      </w:pPr>
      <w:r>
        <w:rPr>
          <w:rFonts w:cs="Arial"/>
          <w:sz w:val="28"/>
          <w:szCs w:val="22"/>
        </w:rPr>
        <w:br w:type="page"/>
      </w:r>
    </w:p>
    <w:p w14:paraId="53AEA8D3" w14:textId="0E654D46" w:rsidR="006302C4" w:rsidRDefault="006302C4" w:rsidP="00E0499A">
      <w:pPr>
        <w:pStyle w:val="Ttulo1"/>
        <w:numPr>
          <w:ilvl w:val="0"/>
          <w:numId w:val="1"/>
        </w:numPr>
        <w:rPr>
          <w:rFonts w:cs="Arial"/>
          <w:sz w:val="28"/>
          <w:szCs w:val="22"/>
        </w:rPr>
        <w:sectPr w:rsidR="006302C4" w:rsidSect="00A56A32">
          <w:headerReference w:type="default" r:id="rId16"/>
          <w:headerReference w:type="first" r:id="rId17"/>
          <w:pgSz w:w="12240" w:h="15840" w:code="1"/>
          <w:pgMar w:top="2410" w:right="1418" w:bottom="1418" w:left="1418" w:header="284" w:footer="709" w:gutter="0"/>
          <w:cols w:space="708"/>
          <w:titlePg/>
          <w:docGrid w:linePitch="360"/>
        </w:sectPr>
      </w:pPr>
    </w:p>
    <w:p w14:paraId="6E8F8343" w14:textId="77777777" w:rsidR="00E0499A" w:rsidRDefault="00E0499A" w:rsidP="00E0499A">
      <w:pPr>
        <w:pStyle w:val="Ttulo1"/>
        <w:numPr>
          <w:ilvl w:val="0"/>
          <w:numId w:val="1"/>
        </w:numPr>
        <w:rPr>
          <w:rFonts w:cs="Arial"/>
          <w:sz w:val="28"/>
          <w:szCs w:val="22"/>
        </w:rPr>
      </w:pPr>
      <w:bookmarkStart w:id="1" w:name="_Toc157589374"/>
      <w:r w:rsidRPr="00F54949">
        <w:rPr>
          <w:rFonts w:cs="Arial"/>
          <w:sz w:val="28"/>
          <w:szCs w:val="22"/>
        </w:rPr>
        <w:lastRenderedPageBreak/>
        <w:t>INTRODUCCIÓN</w:t>
      </w:r>
      <w:bookmarkEnd w:id="0"/>
      <w:bookmarkEnd w:id="1"/>
    </w:p>
    <w:p w14:paraId="70CC8C0B" w14:textId="1A4DE680" w:rsidR="00F40284" w:rsidRDefault="00F40284" w:rsidP="00F40284"/>
    <w:p w14:paraId="72FE2968" w14:textId="77777777" w:rsidR="006A2B49" w:rsidRDefault="00F40284" w:rsidP="006A2B49">
      <w:pPr>
        <w:shd w:val="clear" w:color="auto" w:fill="FFFFFF"/>
        <w:spacing w:before="100" w:beforeAutospacing="1" w:after="100" w:afterAutospacing="1"/>
        <w:rPr>
          <w:sz w:val="24"/>
          <w:szCs w:val="24"/>
        </w:rPr>
      </w:pPr>
      <w:r w:rsidRPr="008F51D7">
        <w:rPr>
          <w:sz w:val="24"/>
          <w:szCs w:val="24"/>
        </w:rPr>
        <w:t>La ley 2195 de 2022</w:t>
      </w:r>
      <w:r w:rsidR="00531636" w:rsidRPr="008F51D7">
        <w:rPr>
          <w:sz w:val="24"/>
          <w:szCs w:val="24"/>
        </w:rPr>
        <w:t xml:space="preserve"> </w:t>
      </w:r>
      <w:r w:rsidR="00B56DB2">
        <w:rPr>
          <w:sz w:val="24"/>
          <w:szCs w:val="24"/>
        </w:rPr>
        <w:t>modificó</w:t>
      </w:r>
      <w:r w:rsidR="00B56DB2" w:rsidRPr="00B56DB2">
        <w:rPr>
          <w:sz w:val="24"/>
          <w:szCs w:val="24"/>
        </w:rPr>
        <w:t xml:space="preserve"> el Artículo 73 de la Ley 1474 de 2011, el cual </w:t>
      </w:r>
      <w:r w:rsidR="00B56DB2">
        <w:rPr>
          <w:sz w:val="24"/>
          <w:szCs w:val="24"/>
        </w:rPr>
        <w:t>establece que</w:t>
      </w:r>
      <w:r w:rsidR="006A2B49">
        <w:rPr>
          <w:sz w:val="24"/>
          <w:szCs w:val="24"/>
        </w:rPr>
        <w:t>:</w:t>
      </w:r>
    </w:p>
    <w:p w14:paraId="326AFD21" w14:textId="77777777" w:rsidR="00574BF0" w:rsidRPr="00574BF0" w:rsidRDefault="00767650" w:rsidP="00574BF0">
      <w:pPr>
        <w:shd w:val="clear" w:color="auto" w:fill="FFFFFF"/>
        <w:spacing w:after="0" w:line="240" w:lineRule="auto"/>
        <w:jc w:val="both"/>
        <w:rPr>
          <w:rFonts w:cs="Arial"/>
          <w:i/>
          <w:iCs/>
          <w:color w:val="333333"/>
          <w:sz w:val="24"/>
          <w:szCs w:val="24"/>
        </w:rPr>
      </w:pPr>
      <w:r w:rsidRPr="00574BF0">
        <w:rPr>
          <w:rFonts w:cs="Arial"/>
          <w:i/>
          <w:iCs/>
          <w:color w:val="333333"/>
          <w:sz w:val="24"/>
          <w:szCs w:val="24"/>
          <w:shd w:val="clear" w:color="auto" w:fill="FFFFFF"/>
        </w:rPr>
        <w:t>Artículo 73.</w:t>
      </w:r>
      <w:r w:rsidRPr="00574BF0">
        <w:rPr>
          <w:rFonts w:cs="Arial"/>
          <w:i/>
          <w:iCs/>
          <w:color w:val="333333"/>
          <w:sz w:val="24"/>
          <w:szCs w:val="24"/>
        </w:rPr>
        <w:t xml:space="preserve"> </w:t>
      </w:r>
      <w:r w:rsidR="006A2B49" w:rsidRPr="00574BF0">
        <w:rPr>
          <w:rFonts w:cs="Arial"/>
          <w:i/>
          <w:iCs/>
          <w:color w:val="333333"/>
          <w:sz w:val="24"/>
          <w:szCs w:val="24"/>
        </w:rPr>
        <w:t>Cada entidad del orden nacional, departamental y municipal, cualquiera que sea su régimen de contratación, deberá implementar Programas de Transparencia y Ética Publica con el fin de promover la cultura de la legalidad e identificar, medir, controlar y monitorear constantemente el riesgo de corrupción en el desarrollo de su misionalidad. Este programa contemplara, entre otras cosas:</w:t>
      </w:r>
      <w:bookmarkStart w:id="2" w:name="73._?.a"/>
      <w:bookmarkEnd w:id="2"/>
    </w:p>
    <w:p w14:paraId="0B0C4B91" w14:textId="32F66AC6" w:rsidR="006A2B49" w:rsidRPr="00574BF0" w:rsidRDefault="006A2B49" w:rsidP="00574BF0">
      <w:pPr>
        <w:shd w:val="clear" w:color="auto" w:fill="FFFFFF"/>
        <w:spacing w:after="0" w:line="240" w:lineRule="auto"/>
        <w:jc w:val="both"/>
        <w:rPr>
          <w:rFonts w:cs="Arial"/>
          <w:i/>
          <w:iCs/>
          <w:color w:val="333333"/>
          <w:sz w:val="24"/>
          <w:szCs w:val="24"/>
        </w:rPr>
      </w:pPr>
      <w:r w:rsidRPr="00574BF0">
        <w:rPr>
          <w:rFonts w:cs="Arial"/>
          <w:i/>
          <w:iCs/>
          <w:color w:val="333333"/>
          <w:sz w:val="24"/>
          <w:szCs w:val="24"/>
        </w:rPr>
        <w:t>a. Medidas de debida diligencia en las entidades del sector público.</w:t>
      </w:r>
    </w:p>
    <w:p w14:paraId="71BB9F36" w14:textId="77777777" w:rsidR="006A2B49" w:rsidRPr="00574BF0" w:rsidRDefault="006A2B49" w:rsidP="00574BF0">
      <w:pPr>
        <w:shd w:val="clear" w:color="auto" w:fill="FFFFFF"/>
        <w:spacing w:after="0" w:line="240" w:lineRule="auto"/>
        <w:jc w:val="both"/>
        <w:rPr>
          <w:rFonts w:cs="Arial"/>
          <w:i/>
          <w:iCs/>
          <w:color w:val="333333"/>
          <w:sz w:val="24"/>
          <w:szCs w:val="24"/>
        </w:rPr>
      </w:pPr>
      <w:bookmarkStart w:id="3" w:name="73._?.b"/>
      <w:bookmarkEnd w:id="3"/>
      <w:r w:rsidRPr="00574BF0">
        <w:rPr>
          <w:rFonts w:cs="Arial"/>
          <w:i/>
          <w:iCs/>
          <w:color w:val="333333"/>
          <w:sz w:val="24"/>
          <w:szCs w:val="24"/>
        </w:rPr>
        <w:t>b. Prevención, gestión y administración de riesgos de lavado de activos, financiación del terrorismo y proliferación de armas y riesgos de corrupción, incluidos los reportes de operaciones sospechosas a la UIAF, consultas en las listas restrictivas y otras medidas específicas que defina el Gobierno Nacional dentro del año siguiente a la expedición de esta norma;</w:t>
      </w:r>
    </w:p>
    <w:p w14:paraId="45D7DAE5" w14:textId="77777777" w:rsidR="006A2B49" w:rsidRPr="00574BF0" w:rsidRDefault="006A2B49" w:rsidP="00574BF0">
      <w:pPr>
        <w:shd w:val="clear" w:color="auto" w:fill="FFFFFF"/>
        <w:spacing w:after="0" w:line="240" w:lineRule="auto"/>
        <w:jc w:val="both"/>
        <w:rPr>
          <w:rFonts w:cs="Arial"/>
          <w:i/>
          <w:iCs/>
          <w:color w:val="333333"/>
          <w:sz w:val="24"/>
          <w:szCs w:val="24"/>
        </w:rPr>
      </w:pPr>
      <w:bookmarkStart w:id="4" w:name="73._?.c"/>
      <w:bookmarkEnd w:id="4"/>
      <w:r w:rsidRPr="00574BF0">
        <w:rPr>
          <w:rFonts w:cs="Arial"/>
          <w:i/>
          <w:iCs/>
          <w:color w:val="333333"/>
          <w:sz w:val="24"/>
          <w:szCs w:val="24"/>
        </w:rPr>
        <w:t>c. Redes interinstitucionales para el fortalecimiento de prevención de actos de corrupción, transparencia y legalidad;</w:t>
      </w:r>
    </w:p>
    <w:p w14:paraId="04F55BD6" w14:textId="77777777" w:rsidR="006A2B49" w:rsidRPr="00574BF0" w:rsidRDefault="006A2B49" w:rsidP="00574BF0">
      <w:pPr>
        <w:shd w:val="clear" w:color="auto" w:fill="FFFFFF"/>
        <w:spacing w:after="0" w:line="240" w:lineRule="auto"/>
        <w:jc w:val="both"/>
        <w:rPr>
          <w:rFonts w:cs="Arial"/>
          <w:i/>
          <w:iCs/>
          <w:color w:val="333333"/>
          <w:sz w:val="24"/>
          <w:szCs w:val="24"/>
        </w:rPr>
      </w:pPr>
      <w:bookmarkStart w:id="5" w:name="73._?.d"/>
      <w:bookmarkEnd w:id="5"/>
      <w:r w:rsidRPr="00574BF0">
        <w:rPr>
          <w:rFonts w:cs="Arial"/>
          <w:i/>
          <w:iCs/>
          <w:color w:val="333333"/>
          <w:sz w:val="24"/>
          <w:szCs w:val="24"/>
        </w:rPr>
        <w:t>d. Canales de denuncia conforme lo establecido en el Artículo </w:t>
      </w:r>
      <w:hyperlink r:id="rId18" w:anchor="76" w:history="1">
        <w:r w:rsidRPr="00EB12F7">
          <w:rPr>
            <w:rStyle w:val="Hipervnculo"/>
            <w:rFonts w:cs="Arial"/>
            <w:i/>
            <w:iCs/>
            <w:color w:val="auto"/>
            <w:sz w:val="24"/>
            <w:szCs w:val="24"/>
          </w:rPr>
          <w:t>76</w:t>
        </w:r>
      </w:hyperlink>
      <w:r w:rsidRPr="00574BF0">
        <w:rPr>
          <w:rFonts w:cs="Arial"/>
          <w:i/>
          <w:iCs/>
          <w:color w:val="333333"/>
          <w:sz w:val="24"/>
          <w:szCs w:val="24"/>
        </w:rPr>
        <w:t> de la Ley </w:t>
      </w:r>
      <w:hyperlink r:id="rId19" w:anchor="0" w:history="1">
        <w:r w:rsidRPr="00EB12F7">
          <w:rPr>
            <w:rStyle w:val="Hipervnculo"/>
            <w:rFonts w:cs="Arial"/>
            <w:i/>
            <w:iCs/>
            <w:color w:val="auto"/>
            <w:sz w:val="24"/>
            <w:szCs w:val="24"/>
          </w:rPr>
          <w:t>1474</w:t>
        </w:r>
      </w:hyperlink>
      <w:r w:rsidRPr="00574BF0">
        <w:rPr>
          <w:rFonts w:cs="Arial"/>
          <w:i/>
          <w:iCs/>
          <w:color w:val="333333"/>
          <w:sz w:val="24"/>
          <w:szCs w:val="24"/>
        </w:rPr>
        <w:t> de 2011;</w:t>
      </w:r>
    </w:p>
    <w:p w14:paraId="53D0CFA5" w14:textId="3D87F2F2" w:rsidR="006A2B49" w:rsidRPr="00574BF0" w:rsidRDefault="006A2B49" w:rsidP="00574BF0">
      <w:pPr>
        <w:shd w:val="clear" w:color="auto" w:fill="FFFFFF"/>
        <w:spacing w:after="0" w:line="240" w:lineRule="auto"/>
        <w:jc w:val="both"/>
        <w:rPr>
          <w:rFonts w:cs="Arial"/>
          <w:i/>
          <w:iCs/>
          <w:color w:val="333333"/>
          <w:sz w:val="24"/>
          <w:szCs w:val="24"/>
        </w:rPr>
      </w:pPr>
      <w:bookmarkStart w:id="6" w:name="73._?.e"/>
      <w:bookmarkEnd w:id="6"/>
      <w:r w:rsidRPr="00574BF0">
        <w:rPr>
          <w:rFonts w:cs="Arial"/>
          <w:i/>
          <w:iCs/>
          <w:color w:val="333333"/>
          <w:sz w:val="24"/>
          <w:szCs w:val="24"/>
        </w:rPr>
        <w:t xml:space="preserve">e. Estrategias de transparencia, Estado abierto, acceso a la información </w:t>
      </w:r>
      <w:r w:rsidR="00FA7C36" w:rsidRPr="00574BF0">
        <w:rPr>
          <w:rFonts w:cs="Arial"/>
          <w:i/>
          <w:iCs/>
          <w:color w:val="333333"/>
          <w:sz w:val="24"/>
          <w:szCs w:val="24"/>
        </w:rPr>
        <w:t>pública</w:t>
      </w:r>
      <w:r w:rsidRPr="00574BF0">
        <w:rPr>
          <w:rFonts w:cs="Arial"/>
          <w:i/>
          <w:iCs/>
          <w:color w:val="333333"/>
          <w:sz w:val="24"/>
          <w:szCs w:val="24"/>
        </w:rPr>
        <w:t xml:space="preserve"> y cultura de legalidad;</w:t>
      </w:r>
    </w:p>
    <w:p w14:paraId="0CBAE1E8" w14:textId="77777777" w:rsidR="006A2B49" w:rsidRDefault="006A2B49" w:rsidP="00B85F90">
      <w:pPr>
        <w:shd w:val="clear" w:color="auto" w:fill="FFFFFF"/>
        <w:spacing w:after="0" w:line="240" w:lineRule="auto"/>
        <w:jc w:val="both"/>
        <w:rPr>
          <w:rFonts w:cs="Arial"/>
          <w:i/>
          <w:iCs/>
          <w:color w:val="333333"/>
          <w:sz w:val="24"/>
          <w:szCs w:val="24"/>
        </w:rPr>
      </w:pPr>
      <w:bookmarkStart w:id="7" w:name="73._?.f"/>
      <w:bookmarkEnd w:id="7"/>
      <w:r w:rsidRPr="00574BF0">
        <w:rPr>
          <w:rFonts w:cs="Arial"/>
          <w:i/>
          <w:iCs/>
          <w:color w:val="333333"/>
          <w:sz w:val="24"/>
          <w:szCs w:val="24"/>
        </w:rPr>
        <w:t>f. Todas aquellas iniciativas adicionales que la Entidad considere necesario incluir para prevenir y combatir la corrupción.</w:t>
      </w:r>
    </w:p>
    <w:p w14:paraId="2AB1C320" w14:textId="77777777" w:rsidR="00B85F90" w:rsidRDefault="00B85F90" w:rsidP="00B85F90">
      <w:pPr>
        <w:shd w:val="clear" w:color="auto" w:fill="FFFFFF"/>
        <w:spacing w:after="0" w:line="240" w:lineRule="auto"/>
        <w:jc w:val="both"/>
        <w:rPr>
          <w:rFonts w:cs="Arial"/>
          <w:i/>
          <w:iCs/>
          <w:color w:val="333333"/>
          <w:sz w:val="24"/>
          <w:szCs w:val="24"/>
        </w:rPr>
      </w:pPr>
    </w:p>
    <w:p w14:paraId="19754DA8" w14:textId="1AFFD3D4" w:rsidR="001E2F9A" w:rsidRPr="008F5556" w:rsidRDefault="00B85F90" w:rsidP="4ABBC66A">
      <w:pPr>
        <w:shd w:val="clear" w:color="auto" w:fill="FFFFFF" w:themeFill="background1"/>
        <w:spacing w:after="0" w:line="240" w:lineRule="auto"/>
        <w:jc w:val="both"/>
        <w:rPr>
          <w:sz w:val="24"/>
          <w:szCs w:val="24"/>
        </w:rPr>
      </w:pPr>
      <w:r>
        <w:rPr>
          <w:rFonts w:cs="Arial"/>
          <w:color w:val="333333"/>
          <w:sz w:val="24"/>
          <w:szCs w:val="24"/>
        </w:rPr>
        <w:t>Por lo que</w:t>
      </w:r>
      <w:r w:rsidR="00FA7C36">
        <w:rPr>
          <w:rFonts w:cs="Arial"/>
          <w:color w:val="333333"/>
          <w:sz w:val="24"/>
          <w:szCs w:val="24"/>
        </w:rPr>
        <w:t>,</w:t>
      </w:r>
      <w:r>
        <w:rPr>
          <w:rFonts w:cs="Arial"/>
          <w:color w:val="333333"/>
          <w:sz w:val="24"/>
          <w:szCs w:val="24"/>
        </w:rPr>
        <w:t xml:space="preserve"> en cumplimiento de la ley y el plazo dado a las entidades </w:t>
      </w:r>
      <w:r w:rsidR="006D301E">
        <w:rPr>
          <w:rFonts w:cs="Arial"/>
          <w:color w:val="333333"/>
          <w:sz w:val="24"/>
          <w:szCs w:val="24"/>
        </w:rPr>
        <w:t>distritales, la UAECOB</w:t>
      </w:r>
      <w:r w:rsidR="00F25695">
        <w:rPr>
          <w:sz w:val="24"/>
          <w:szCs w:val="24"/>
        </w:rPr>
        <w:t xml:space="preserve"> ha formulado el </w:t>
      </w:r>
      <w:r w:rsidR="00743E3D" w:rsidRPr="00743E3D">
        <w:rPr>
          <w:sz w:val="24"/>
          <w:szCs w:val="24"/>
        </w:rPr>
        <w:t>Programa de Transparencia y Ética Pública 2024</w:t>
      </w:r>
      <w:r w:rsidR="3E6B90FB" w:rsidRPr="00743E3D">
        <w:rPr>
          <w:sz w:val="24"/>
          <w:szCs w:val="24"/>
        </w:rPr>
        <w:t xml:space="preserve"> </w:t>
      </w:r>
      <w:r w:rsidR="3E6B90FB" w:rsidRPr="4ABBC66A">
        <w:rPr>
          <w:sz w:val="24"/>
          <w:szCs w:val="24"/>
        </w:rPr>
        <w:t>con el propósito de una fortalecer una gestión pública transparente e integra</w:t>
      </w:r>
      <w:r w:rsidR="00D417F6" w:rsidRPr="00743E3D">
        <w:rPr>
          <w:sz w:val="24"/>
          <w:szCs w:val="24"/>
        </w:rPr>
        <w:t>.</w:t>
      </w:r>
      <w:r w:rsidR="00D417F6">
        <w:rPr>
          <w:sz w:val="24"/>
          <w:szCs w:val="24"/>
        </w:rPr>
        <w:t xml:space="preserve">  Esta estrategia </w:t>
      </w:r>
      <w:r w:rsidR="0053633A">
        <w:rPr>
          <w:sz w:val="24"/>
          <w:szCs w:val="24"/>
        </w:rPr>
        <w:t>está</w:t>
      </w:r>
      <w:r w:rsidR="00F25695">
        <w:rPr>
          <w:sz w:val="24"/>
          <w:szCs w:val="24"/>
        </w:rPr>
        <w:t xml:space="preserve"> alinead</w:t>
      </w:r>
      <w:r w:rsidR="00D417F6">
        <w:rPr>
          <w:sz w:val="24"/>
          <w:szCs w:val="24"/>
        </w:rPr>
        <w:t xml:space="preserve">a </w:t>
      </w:r>
      <w:r w:rsidR="00F25695">
        <w:rPr>
          <w:sz w:val="24"/>
          <w:szCs w:val="24"/>
        </w:rPr>
        <w:t>con</w:t>
      </w:r>
      <w:r w:rsidR="001E2F9A">
        <w:rPr>
          <w:sz w:val="24"/>
          <w:szCs w:val="24"/>
        </w:rPr>
        <w:t xml:space="preserve"> </w:t>
      </w:r>
      <w:r w:rsidR="008E1E0F" w:rsidRPr="00F54949">
        <w:rPr>
          <w:sz w:val="24"/>
          <w:szCs w:val="24"/>
        </w:rPr>
        <w:t xml:space="preserve">el plan de desarrollo distrital “Un nuevo contrato social y ambiental para la Bogotá del siglo XXI” 2020 – 2024, </w:t>
      </w:r>
      <w:r w:rsidR="001E2F9A">
        <w:rPr>
          <w:sz w:val="24"/>
          <w:szCs w:val="24"/>
        </w:rPr>
        <w:t xml:space="preserve">que </w:t>
      </w:r>
      <w:r w:rsidR="008E1E0F" w:rsidRPr="00F54949">
        <w:rPr>
          <w:sz w:val="24"/>
          <w:szCs w:val="24"/>
        </w:rPr>
        <w:t xml:space="preserve">incluye como propósito de gobierno la implementación de un modelo de gobierno abierto que </w:t>
      </w:r>
      <w:r w:rsidR="008E1E0F" w:rsidRPr="008E1E0F">
        <w:rPr>
          <w:sz w:val="24"/>
          <w:szCs w:val="24"/>
        </w:rPr>
        <w:t>facilit</w:t>
      </w:r>
      <w:r w:rsidR="001E2F9A">
        <w:rPr>
          <w:sz w:val="24"/>
          <w:szCs w:val="24"/>
        </w:rPr>
        <w:t>e</w:t>
      </w:r>
      <w:r w:rsidR="008E1E0F" w:rsidRPr="008E1E0F">
        <w:rPr>
          <w:sz w:val="24"/>
          <w:szCs w:val="24"/>
        </w:rPr>
        <w:t xml:space="preserve"> una relación democrática y transparente entre la administración distrital y la ciudadanía a través del uso de las </w:t>
      </w:r>
      <w:r w:rsidR="008E1E0F">
        <w:rPr>
          <w:sz w:val="24"/>
          <w:szCs w:val="24"/>
        </w:rPr>
        <w:t>T</w:t>
      </w:r>
      <w:r w:rsidR="008E1E0F" w:rsidRPr="008E1E0F">
        <w:rPr>
          <w:sz w:val="24"/>
          <w:szCs w:val="24"/>
        </w:rPr>
        <w:t>ecnologías de la información y la Comunicación -TIC-</w:t>
      </w:r>
      <w:r w:rsidR="008E1E0F">
        <w:rPr>
          <w:rStyle w:val="Refdenotaalpie"/>
          <w:sz w:val="24"/>
          <w:szCs w:val="24"/>
        </w:rPr>
        <w:footnoteReference w:id="1"/>
      </w:r>
      <w:r w:rsidR="008E1E0F">
        <w:rPr>
          <w:sz w:val="24"/>
          <w:szCs w:val="24"/>
        </w:rPr>
        <w:t xml:space="preserve">, el cual se basa en </w:t>
      </w:r>
      <w:r w:rsidR="000707AA">
        <w:rPr>
          <w:sz w:val="24"/>
          <w:szCs w:val="24"/>
        </w:rPr>
        <w:t xml:space="preserve">cuatro pilares, </w:t>
      </w:r>
      <w:r w:rsidR="000707AA" w:rsidRPr="000707AA">
        <w:rPr>
          <w:sz w:val="24"/>
          <w:szCs w:val="24"/>
        </w:rPr>
        <w:t>transparencia, colaboración, participación y servicio a la ciudadanía</w:t>
      </w:r>
      <w:r w:rsidR="000707AA">
        <w:rPr>
          <w:sz w:val="24"/>
          <w:szCs w:val="24"/>
        </w:rPr>
        <w:t>.</w:t>
      </w:r>
      <w:r w:rsidR="001E2F9A">
        <w:rPr>
          <w:sz w:val="24"/>
          <w:szCs w:val="24"/>
        </w:rPr>
        <w:t xml:space="preserve">  E</w:t>
      </w:r>
      <w:r w:rsidR="008E1E0F" w:rsidRPr="008F5556">
        <w:rPr>
          <w:sz w:val="24"/>
          <w:szCs w:val="24"/>
        </w:rPr>
        <w:t>st</w:t>
      </w:r>
      <w:r w:rsidR="001E2F9A">
        <w:rPr>
          <w:sz w:val="24"/>
          <w:szCs w:val="24"/>
        </w:rPr>
        <w:t>e</w:t>
      </w:r>
      <w:r w:rsidR="008E1E0F" w:rsidRPr="008F5556">
        <w:rPr>
          <w:sz w:val="24"/>
          <w:szCs w:val="24"/>
        </w:rPr>
        <w:t xml:space="preserve"> p</w:t>
      </w:r>
      <w:r w:rsidR="0013360B">
        <w:rPr>
          <w:sz w:val="24"/>
          <w:szCs w:val="24"/>
        </w:rPr>
        <w:t>rograma</w:t>
      </w:r>
      <w:r w:rsidR="008E1E0F" w:rsidRPr="008F5556">
        <w:rPr>
          <w:sz w:val="24"/>
          <w:szCs w:val="24"/>
        </w:rPr>
        <w:t xml:space="preserve"> </w:t>
      </w:r>
      <w:r w:rsidR="001E2F9A">
        <w:rPr>
          <w:sz w:val="24"/>
          <w:szCs w:val="24"/>
        </w:rPr>
        <w:t xml:space="preserve">contempla </w:t>
      </w:r>
      <w:r w:rsidR="001E2F9A" w:rsidRPr="008F5556">
        <w:rPr>
          <w:sz w:val="24"/>
          <w:szCs w:val="24"/>
        </w:rPr>
        <w:t xml:space="preserve">las políticas de planeación institucional, Transparencia, acceso a la información pública y lucha contra la corrupción, Servicio al ciudadano, Participación ciudadana en la gestión pública, Racionalización de trámites, Gobierno digital </w:t>
      </w:r>
      <w:r w:rsidR="008E1E0F" w:rsidRPr="008F5556">
        <w:rPr>
          <w:sz w:val="24"/>
          <w:szCs w:val="24"/>
        </w:rPr>
        <w:t xml:space="preserve">del modelo Integrado de Planeación y gestión, </w:t>
      </w:r>
      <w:r w:rsidR="001E2F9A">
        <w:rPr>
          <w:sz w:val="24"/>
          <w:szCs w:val="24"/>
        </w:rPr>
        <w:t>e incluye</w:t>
      </w:r>
      <w:r w:rsidR="001E2F9A" w:rsidRPr="008F5556">
        <w:rPr>
          <w:sz w:val="24"/>
          <w:szCs w:val="24"/>
        </w:rPr>
        <w:t xml:space="preserve"> los lineamientos de gobierno abierto establecidos en la directiva 005 de 2020,</w:t>
      </w:r>
      <w:r w:rsidR="001E2F9A">
        <w:rPr>
          <w:sz w:val="24"/>
          <w:szCs w:val="24"/>
        </w:rPr>
        <w:t xml:space="preserve"> de la Alcaldía Mayor de Bogotá.</w:t>
      </w:r>
    </w:p>
    <w:p w14:paraId="4306DACE" w14:textId="18318C9F" w:rsidR="008F5556" w:rsidRDefault="008F5556" w:rsidP="006A2646">
      <w:pPr>
        <w:spacing w:line="276" w:lineRule="auto"/>
        <w:jc w:val="both"/>
        <w:rPr>
          <w:sz w:val="24"/>
          <w:szCs w:val="24"/>
        </w:rPr>
      </w:pPr>
      <w:r w:rsidRPr="4ABBC66A">
        <w:rPr>
          <w:sz w:val="24"/>
          <w:szCs w:val="24"/>
        </w:rPr>
        <w:lastRenderedPageBreak/>
        <w:t>La formulación de este instrumento, incluyo la realización de mesas de trabajo con las dependencias</w:t>
      </w:r>
      <w:r w:rsidR="00370CB3" w:rsidRPr="4ABBC66A">
        <w:rPr>
          <w:sz w:val="24"/>
          <w:szCs w:val="24"/>
        </w:rPr>
        <w:t xml:space="preserve"> </w:t>
      </w:r>
      <w:r w:rsidRPr="4ABBC66A">
        <w:rPr>
          <w:sz w:val="24"/>
          <w:szCs w:val="24"/>
        </w:rPr>
        <w:t xml:space="preserve">y ejercicios de participación y consulta ciudadana.  </w:t>
      </w:r>
      <w:r w:rsidR="48AAC4E8" w:rsidRPr="4ABBC66A">
        <w:rPr>
          <w:sz w:val="24"/>
          <w:szCs w:val="24"/>
        </w:rPr>
        <w:t>Desde el 29 de diciembre se dio a conocer la versión preliminar en la página web, en los botones transparencia y participa y se dispuso de un formulario para recoger sugerencias, observaciones y propuestas hasta el 31 de enero de 2024.</w:t>
      </w:r>
    </w:p>
    <w:p w14:paraId="2969D0C5" w14:textId="3C53B8C8" w:rsidR="0019405E" w:rsidRDefault="0019405E" w:rsidP="0019405E">
      <w:pPr>
        <w:spacing w:line="276" w:lineRule="auto"/>
        <w:jc w:val="both"/>
        <w:rPr>
          <w:sz w:val="24"/>
          <w:szCs w:val="24"/>
        </w:rPr>
      </w:pPr>
    </w:p>
    <w:p w14:paraId="26EC1A7F" w14:textId="0C46D707" w:rsidR="008F5556" w:rsidRPr="00743E3D" w:rsidRDefault="008F5556" w:rsidP="0053633A">
      <w:pPr>
        <w:pStyle w:val="Ttulo1"/>
        <w:numPr>
          <w:ilvl w:val="0"/>
          <w:numId w:val="1"/>
        </w:numPr>
        <w:jc w:val="both"/>
        <w:rPr>
          <w:sz w:val="22"/>
        </w:rPr>
      </w:pPr>
      <w:bookmarkStart w:id="8" w:name="_Toc157589375"/>
      <w:r w:rsidRPr="00743E3D">
        <w:rPr>
          <w:rFonts w:cs="Arial"/>
          <w:sz w:val="28"/>
          <w:szCs w:val="22"/>
        </w:rPr>
        <w:t>MARCO LEGAL</w:t>
      </w:r>
      <w:bookmarkEnd w:id="8"/>
    </w:p>
    <w:p w14:paraId="4AC1498F" w14:textId="65232B46" w:rsidR="008F5556" w:rsidRPr="00B331ED" w:rsidRDefault="008F5556" w:rsidP="008F5556">
      <w:pPr>
        <w:jc w:val="both"/>
        <w:rPr>
          <w:sz w:val="24"/>
          <w:szCs w:val="24"/>
        </w:rPr>
      </w:pPr>
      <w:r w:rsidRPr="00B331ED">
        <w:rPr>
          <w:sz w:val="24"/>
          <w:szCs w:val="24"/>
        </w:rPr>
        <w:t xml:space="preserve">A continuación, se relacionan las normas que se tuvieron en cuenta para la elaboración del </w:t>
      </w:r>
      <w:r w:rsidR="00743E3D" w:rsidRPr="00743E3D">
        <w:rPr>
          <w:sz w:val="24"/>
          <w:szCs w:val="24"/>
        </w:rPr>
        <w:t>Programa de Transparencia y Ética Pública 2024</w:t>
      </w:r>
      <w:r w:rsidRPr="00B331ED">
        <w:rPr>
          <w:sz w:val="24"/>
          <w:szCs w:val="24"/>
        </w:rPr>
        <w:t xml:space="preserve"> de la Unidad Administrativa Especial Cuerpo Oficial Bomberos de Bogotá:</w:t>
      </w:r>
    </w:p>
    <w:p w14:paraId="742FE177"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Constitución Política de Colombia</w:t>
      </w:r>
      <w:r w:rsidRPr="00B331ED">
        <w:rPr>
          <w:sz w:val="24"/>
          <w:szCs w:val="24"/>
        </w:rPr>
        <w:t>: Artículos relacionados con la lucha contra la corrupción; 23,90,122,123,124,125,126,127,128,129,183,184,209 y 270.</w:t>
      </w:r>
    </w:p>
    <w:p w14:paraId="6BE98F5C"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 xml:space="preserve">Ley 962 de 2005 - Ley </w:t>
      </w:r>
      <w:proofErr w:type="gramStart"/>
      <w:r w:rsidRPr="006A2646">
        <w:rPr>
          <w:b/>
          <w:sz w:val="24"/>
          <w:szCs w:val="24"/>
          <w:highlight w:val="lightGray"/>
        </w:rPr>
        <w:t>Anti trámites</w:t>
      </w:r>
      <w:proofErr w:type="gramEnd"/>
      <w:r w:rsidRPr="00B331ED">
        <w:rPr>
          <w:sz w:val="24"/>
          <w:szCs w:val="24"/>
        </w:rPr>
        <w:t>: Por la cual se dictan disposiciones sobre racionalización de trámites y procedimientos administrativos de los organismos y entidades del Estado y de los particulares que ejercen funciones públicas o prestan servicios públicos.</w:t>
      </w:r>
    </w:p>
    <w:p w14:paraId="7A2DA372" w14:textId="0AC85447" w:rsidR="008F5556" w:rsidRDefault="008F5556" w:rsidP="008F5556">
      <w:pPr>
        <w:jc w:val="both"/>
        <w:rPr>
          <w:sz w:val="24"/>
          <w:szCs w:val="24"/>
        </w:rPr>
      </w:pPr>
      <w:bookmarkStart w:id="9" w:name="_Hlk157076643"/>
      <w:r w:rsidRPr="006A2646">
        <w:rPr>
          <w:b/>
          <w:sz w:val="24"/>
          <w:szCs w:val="24"/>
          <w:highlight w:val="lightGray"/>
        </w:rPr>
        <w:t>•</w:t>
      </w:r>
      <w:r w:rsidRPr="006A2646">
        <w:rPr>
          <w:b/>
          <w:sz w:val="24"/>
          <w:szCs w:val="24"/>
          <w:highlight w:val="lightGray"/>
        </w:rPr>
        <w:tab/>
        <w:t>Ley 1474 de julio 12 de 2011 – Estatuto Anticorrupción</w:t>
      </w:r>
      <w:bookmarkEnd w:id="9"/>
      <w:r w:rsidRPr="00B331ED">
        <w:rPr>
          <w:sz w:val="24"/>
          <w:szCs w:val="24"/>
        </w:rPr>
        <w:t>: Por la cual se dictan normas orientadas a fortalecer los mecanismos de prevención, investigación y sanción de actos de corrupción y la efectividad del control de la gestión pública. Artículo 73; Plan Anticorrupción y Atención al Ciudadano.</w:t>
      </w:r>
    </w:p>
    <w:p w14:paraId="4BCF8AB5" w14:textId="5E58575F" w:rsidR="00743E3D" w:rsidRPr="00F24BBE" w:rsidRDefault="00743E3D" w:rsidP="00743E3D">
      <w:pPr>
        <w:pStyle w:val="Default"/>
        <w:spacing w:line="276" w:lineRule="auto"/>
        <w:jc w:val="both"/>
        <w:rPr>
          <w:rFonts w:ascii="Arial" w:hAnsi="Arial" w:cs="Arial"/>
          <w:color w:val="000000" w:themeColor="text1"/>
        </w:rPr>
      </w:pPr>
      <w:r w:rsidRPr="00743E3D">
        <w:rPr>
          <w:rFonts w:ascii="Arial" w:eastAsiaTheme="minorHAnsi" w:hAnsi="Arial" w:cstheme="minorBidi"/>
          <w:b/>
          <w:color w:val="auto"/>
          <w:highlight w:val="lightGray"/>
          <w:lang w:eastAsia="en-US"/>
        </w:rPr>
        <w:t>•</w:t>
      </w:r>
      <w:r w:rsidRPr="00743E3D">
        <w:rPr>
          <w:rFonts w:ascii="Arial" w:eastAsiaTheme="minorHAnsi" w:hAnsi="Arial" w:cstheme="minorBidi"/>
          <w:b/>
          <w:color w:val="auto"/>
          <w:highlight w:val="lightGray"/>
          <w:lang w:eastAsia="en-US"/>
        </w:rPr>
        <w:tab/>
        <w:t xml:space="preserve">Ley 1437 de </w:t>
      </w:r>
      <w:r>
        <w:rPr>
          <w:rFonts w:ascii="Arial" w:eastAsiaTheme="minorHAnsi" w:hAnsi="Arial" w:cstheme="minorBidi"/>
          <w:b/>
          <w:color w:val="auto"/>
          <w:highlight w:val="lightGray"/>
          <w:lang w:eastAsia="en-US"/>
        </w:rPr>
        <w:t xml:space="preserve">enero </w:t>
      </w:r>
      <w:r w:rsidRPr="00743E3D">
        <w:rPr>
          <w:rFonts w:ascii="Arial" w:eastAsiaTheme="minorHAnsi" w:hAnsi="Arial" w:cstheme="minorBidi"/>
          <w:b/>
          <w:color w:val="auto"/>
          <w:highlight w:val="lightGray"/>
          <w:lang w:eastAsia="en-US"/>
        </w:rPr>
        <w:t>18</w:t>
      </w:r>
      <w:r>
        <w:rPr>
          <w:rFonts w:ascii="Arial" w:eastAsiaTheme="minorHAnsi" w:hAnsi="Arial" w:cstheme="minorBidi"/>
          <w:b/>
          <w:color w:val="auto"/>
          <w:highlight w:val="lightGray"/>
          <w:lang w:eastAsia="en-US"/>
        </w:rPr>
        <w:t xml:space="preserve"> de </w:t>
      </w:r>
      <w:r w:rsidRPr="00743E3D">
        <w:rPr>
          <w:rFonts w:ascii="Arial" w:eastAsiaTheme="minorHAnsi" w:hAnsi="Arial" w:cstheme="minorBidi"/>
          <w:b/>
          <w:color w:val="auto"/>
          <w:highlight w:val="lightGray"/>
          <w:lang w:eastAsia="en-US"/>
        </w:rPr>
        <w:t>2011</w:t>
      </w:r>
      <w:r>
        <w:rPr>
          <w:rFonts w:ascii="Arial" w:eastAsiaTheme="minorHAnsi" w:hAnsi="Arial" w:cstheme="minorBidi"/>
          <w:b/>
          <w:color w:val="auto"/>
          <w:lang w:eastAsia="en-US"/>
        </w:rPr>
        <w:t>:</w:t>
      </w:r>
      <w:r w:rsidRPr="00F24BBE">
        <w:rPr>
          <w:rFonts w:ascii="Arial" w:hAnsi="Arial" w:cs="Arial"/>
          <w:color w:val="000000" w:themeColor="text1"/>
        </w:rPr>
        <w:t xml:space="preserve"> Senado de la República, Presidencia de la Republica: Por la cual se expide el código de procedimiento administrativo y de lo contencioso administrativo.</w:t>
      </w:r>
    </w:p>
    <w:p w14:paraId="13544177" w14:textId="77777777" w:rsidR="00743E3D" w:rsidRDefault="00743E3D" w:rsidP="00743E3D">
      <w:pPr>
        <w:jc w:val="both"/>
        <w:rPr>
          <w:sz w:val="24"/>
          <w:szCs w:val="24"/>
        </w:rPr>
      </w:pPr>
      <w:r w:rsidRPr="006A2646">
        <w:rPr>
          <w:b/>
          <w:sz w:val="24"/>
          <w:szCs w:val="24"/>
          <w:highlight w:val="lightGray"/>
        </w:rPr>
        <w:t>•</w:t>
      </w:r>
      <w:r w:rsidRPr="006A2646">
        <w:rPr>
          <w:b/>
          <w:sz w:val="24"/>
          <w:szCs w:val="24"/>
          <w:highlight w:val="lightGray"/>
        </w:rPr>
        <w:tab/>
        <w:t>Ley 1712 de 2014</w:t>
      </w:r>
      <w:r w:rsidRPr="00B331ED">
        <w:rPr>
          <w:sz w:val="24"/>
          <w:szCs w:val="24"/>
        </w:rPr>
        <w:t>: Por medio de la cual se crea la Ley de Transparencia y del Derecho de Acceso a la Información Pública Nacional y se dictan otras disposiciones.</w:t>
      </w:r>
    </w:p>
    <w:p w14:paraId="07EB6F21" w14:textId="795A7CE2" w:rsidR="00743E3D" w:rsidRDefault="00743E3D" w:rsidP="00743E3D">
      <w:pPr>
        <w:jc w:val="both"/>
        <w:rPr>
          <w:sz w:val="24"/>
          <w:szCs w:val="24"/>
        </w:rPr>
      </w:pPr>
      <w:r w:rsidRPr="00743E3D">
        <w:rPr>
          <w:b/>
          <w:sz w:val="24"/>
          <w:szCs w:val="24"/>
          <w:highlight w:val="lightGray"/>
        </w:rPr>
        <w:t>•</w:t>
      </w:r>
      <w:r w:rsidRPr="00743E3D">
        <w:rPr>
          <w:b/>
          <w:sz w:val="24"/>
          <w:szCs w:val="24"/>
          <w:highlight w:val="lightGray"/>
        </w:rPr>
        <w:tab/>
        <w:t>Ley 2195 de 2022:</w:t>
      </w:r>
      <w:r w:rsidRPr="00743E3D">
        <w:rPr>
          <w:sz w:val="24"/>
          <w:szCs w:val="24"/>
        </w:rPr>
        <w:t xml:space="preserve"> por medio de la cual se adoptan medidas en materia de transparencia, prevención y lucha contra la corrupción y se dictan otras disposiciones.</w:t>
      </w:r>
    </w:p>
    <w:p w14:paraId="7A4CF197" w14:textId="171D4557" w:rsidR="00435FC1" w:rsidRDefault="00435FC1" w:rsidP="00743E3D">
      <w:pPr>
        <w:jc w:val="both"/>
        <w:rPr>
          <w:sz w:val="24"/>
          <w:szCs w:val="24"/>
        </w:rPr>
      </w:pPr>
      <w:r w:rsidRPr="006A2646">
        <w:rPr>
          <w:b/>
          <w:sz w:val="24"/>
          <w:szCs w:val="24"/>
          <w:highlight w:val="lightGray"/>
        </w:rPr>
        <w:t>•</w:t>
      </w:r>
      <w:r w:rsidRPr="006A2646">
        <w:rPr>
          <w:b/>
          <w:sz w:val="24"/>
          <w:szCs w:val="24"/>
          <w:highlight w:val="lightGray"/>
        </w:rPr>
        <w:tab/>
        <w:t xml:space="preserve">Decreto </w:t>
      </w:r>
      <w:r w:rsidRPr="00435FC1">
        <w:rPr>
          <w:b/>
          <w:sz w:val="24"/>
          <w:szCs w:val="24"/>
          <w:highlight w:val="lightGray"/>
        </w:rPr>
        <w:t xml:space="preserve">2663 de </w:t>
      </w:r>
      <w:r>
        <w:rPr>
          <w:b/>
          <w:sz w:val="24"/>
          <w:szCs w:val="24"/>
          <w:highlight w:val="lightGray"/>
        </w:rPr>
        <w:t xml:space="preserve">julio </w:t>
      </w:r>
      <w:r w:rsidRPr="00435FC1">
        <w:rPr>
          <w:b/>
          <w:sz w:val="24"/>
          <w:szCs w:val="24"/>
          <w:highlight w:val="lightGray"/>
        </w:rPr>
        <w:t>13</w:t>
      </w:r>
      <w:r>
        <w:rPr>
          <w:b/>
          <w:sz w:val="24"/>
          <w:szCs w:val="24"/>
          <w:highlight w:val="lightGray"/>
        </w:rPr>
        <w:t xml:space="preserve"> de </w:t>
      </w:r>
      <w:r w:rsidRPr="00435FC1">
        <w:rPr>
          <w:b/>
          <w:sz w:val="24"/>
          <w:szCs w:val="24"/>
          <w:highlight w:val="lightGray"/>
        </w:rPr>
        <w:t>2009</w:t>
      </w:r>
      <w:r w:rsidRPr="00435FC1">
        <w:rPr>
          <w:sz w:val="24"/>
          <w:szCs w:val="24"/>
        </w:rPr>
        <w:t>, Senado de la República, Presidencia de la Republica: Por el cual se crea el Sistema Nacional de Servicio al Ciudadano.</w:t>
      </w:r>
    </w:p>
    <w:p w14:paraId="03B811A8" w14:textId="5E7B33BF" w:rsidR="00435FC1" w:rsidRPr="00743E3D" w:rsidRDefault="00435FC1" w:rsidP="00435FC1">
      <w:pPr>
        <w:jc w:val="both"/>
        <w:rPr>
          <w:sz w:val="24"/>
          <w:szCs w:val="24"/>
        </w:rPr>
      </w:pPr>
      <w:r w:rsidRPr="006A2646">
        <w:rPr>
          <w:b/>
          <w:sz w:val="24"/>
          <w:szCs w:val="24"/>
          <w:highlight w:val="lightGray"/>
        </w:rPr>
        <w:t>•</w:t>
      </w:r>
      <w:r w:rsidRPr="006A2646">
        <w:rPr>
          <w:b/>
          <w:sz w:val="24"/>
          <w:szCs w:val="24"/>
          <w:highlight w:val="lightGray"/>
        </w:rPr>
        <w:tab/>
        <w:t>Decreto</w:t>
      </w:r>
      <w:r w:rsidRPr="00435FC1">
        <w:rPr>
          <w:b/>
          <w:sz w:val="24"/>
          <w:szCs w:val="24"/>
          <w:highlight w:val="lightGray"/>
        </w:rPr>
        <w:t xml:space="preserve"> Distrital 371 de </w:t>
      </w:r>
      <w:r>
        <w:rPr>
          <w:b/>
          <w:sz w:val="24"/>
          <w:szCs w:val="24"/>
          <w:highlight w:val="lightGray"/>
        </w:rPr>
        <w:t xml:space="preserve">agosto </w:t>
      </w:r>
      <w:r w:rsidRPr="00435FC1">
        <w:rPr>
          <w:b/>
          <w:sz w:val="24"/>
          <w:szCs w:val="24"/>
          <w:highlight w:val="lightGray"/>
        </w:rPr>
        <w:t>30</w:t>
      </w:r>
      <w:r>
        <w:rPr>
          <w:b/>
          <w:sz w:val="24"/>
          <w:szCs w:val="24"/>
          <w:highlight w:val="lightGray"/>
        </w:rPr>
        <w:t xml:space="preserve"> de </w:t>
      </w:r>
      <w:r w:rsidRPr="00435FC1">
        <w:rPr>
          <w:b/>
          <w:sz w:val="24"/>
          <w:szCs w:val="24"/>
          <w:highlight w:val="lightGray"/>
        </w:rPr>
        <w:t>2010</w:t>
      </w:r>
      <w:r w:rsidRPr="00743E3D">
        <w:rPr>
          <w:sz w:val="24"/>
          <w:szCs w:val="24"/>
        </w:rPr>
        <w:t>, Secretaría General, Alcaldía Mayor de Bogotá: "Por el cual se establecen lineamientos para preservar y fortalecer la transparencia y para la prevención de la corrupción en las Entidades y Organismos del Distrito Capital".</w:t>
      </w:r>
    </w:p>
    <w:p w14:paraId="133F6FFE" w14:textId="77777777" w:rsidR="00435FC1" w:rsidRPr="00743E3D" w:rsidRDefault="00435FC1" w:rsidP="00743E3D">
      <w:pPr>
        <w:jc w:val="both"/>
        <w:rPr>
          <w:sz w:val="24"/>
          <w:szCs w:val="24"/>
        </w:rPr>
      </w:pPr>
    </w:p>
    <w:p w14:paraId="43E44353" w14:textId="6B42AA1D"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019 de enero 1 de 2012</w:t>
      </w:r>
      <w:r w:rsidRPr="00B331ED">
        <w:rPr>
          <w:sz w:val="24"/>
          <w:szCs w:val="24"/>
        </w:rPr>
        <w:t xml:space="preserve">: Decreto </w:t>
      </w:r>
      <w:proofErr w:type="spellStart"/>
      <w:r w:rsidR="00743E3D" w:rsidRPr="00B331ED">
        <w:rPr>
          <w:sz w:val="24"/>
          <w:szCs w:val="24"/>
        </w:rPr>
        <w:t>Anti-trámites</w:t>
      </w:r>
      <w:proofErr w:type="spellEnd"/>
      <w:r w:rsidRPr="00B331ED">
        <w:rPr>
          <w:sz w:val="24"/>
          <w:szCs w:val="24"/>
        </w:rPr>
        <w:t>. Por el cual se dictan normas para suprimir o reformar regulaciones, procedimientos y trámites innecesarios existentes en la Administración Pública.</w:t>
      </w:r>
    </w:p>
    <w:p w14:paraId="69E42938" w14:textId="22602243" w:rsidR="005C1BB9"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2641 de diciembre 17 de 2012</w:t>
      </w:r>
      <w:r w:rsidRPr="00B331ED">
        <w:rPr>
          <w:sz w:val="24"/>
          <w:szCs w:val="24"/>
        </w:rPr>
        <w:t>: Por el cual se reglamentan los artículos 73 y 76 de la Ley 1474 de 2011. El artículo 1 menciona “Señálese como metodología para diseñar y hacer seguimiento a la estrategia de lucha contra la corrupción y de atención al ciudadano de que trata el artículo 73 de la Ley 1474 de 2011, la establecida en el Plan Anticorrupción y de Atención al Ciudadano contenida en el documento "Estrategias para la Construcción del Plan Anticorrupci</w:t>
      </w:r>
      <w:r w:rsidR="003B3EB2">
        <w:rPr>
          <w:sz w:val="24"/>
          <w:szCs w:val="24"/>
        </w:rPr>
        <w:t>ón y de Atención al Ciudadano".</w:t>
      </w:r>
    </w:p>
    <w:p w14:paraId="2E577FFA" w14:textId="4FEBF412" w:rsidR="002174C9" w:rsidRPr="00B331ED" w:rsidRDefault="002174C9" w:rsidP="008F5556">
      <w:pPr>
        <w:jc w:val="both"/>
        <w:rPr>
          <w:sz w:val="24"/>
          <w:szCs w:val="24"/>
        </w:rPr>
      </w:pPr>
      <w:r w:rsidRPr="006A2646">
        <w:rPr>
          <w:b/>
          <w:sz w:val="24"/>
          <w:szCs w:val="24"/>
          <w:highlight w:val="lightGray"/>
        </w:rPr>
        <w:t>•</w:t>
      </w:r>
      <w:r w:rsidRPr="006A2646">
        <w:rPr>
          <w:b/>
          <w:sz w:val="24"/>
          <w:szCs w:val="24"/>
          <w:highlight w:val="lightGray"/>
        </w:rPr>
        <w:tab/>
        <w:t xml:space="preserve">Decreto </w:t>
      </w:r>
      <w:r w:rsidRPr="002174C9">
        <w:rPr>
          <w:b/>
          <w:sz w:val="24"/>
          <w:szCs w:val="24"/>
          <w:highlight w:val="lightGray"/>
        </w:rPr>
        <w:t xml:space="preserve">Distrital 197 de </w:t>
      </w:r>
      <w:r>
        <w:rPr>
          <w:b/>
          <w:sz w:val="24"/>
          <w:szCs w:val="24"/>
          <w:highlight w:val="lightGray"/>
        </w:rPr>
        <w:t xml:space="preserve">mayo </w:t>
      </w:r>
      <w:r w:rsidRPr="002174C9">
        <w:rPr>
          <w:b/>
          <w:sz w:val="24"/>
          <w:szCs w:val="24"/>
          <w:highlight w:val="lightGray"/>
        </w:rPr>
        <w:t>22</w:t>
      </w:r>
      <w:r>
        <w:rPr>
          <w:b/>
          <w:sz w:val="24"/>
          <w:szCs w:val="24"/>
          <w:highlight w:val="lightGray"/>
        </w:rPr>
        <w:t xml:space="preserve"> de </w:t>
      </w:r>
      <w:r w:rsidRPr="002174C9">
        <w:rPr>
          <w:b/>
          <w:sz w:val="24"/>
          <w:szCs w:val="24"/>
          <w:highlight w:val="lightGray"/>
        </w:rPr>
        <w:t>2014</w:t>
      </w:r>
      <w:r>
        <w:rPr>
          <w:b/>
          <w:sz w:val="24"/>
          <w:szCs w:val="24"/>
        </w:rPr>
        <w:t>:</w:t>
      </w:r>
      <w:r w:rsidRPr="002174C9">
        <w:rPr>
          <w:sz w:val="24"/>
          <w:szCs w:val="24"/>
        </w:rPr>
        <w:t xml:space="preserve"> Secretaría General, Alcaldía Mayor de Bogotá: Por medio del cual se adopta la Política Pública Distrital de Servicio a la Ciudadanía en la ciudad de Bogotá D.C."</w:t>
      </w:r>
    </w:p>
    <w:p w14:paraId="6907BB6E" w14:textId="77777777" w:rsidR="008F5556"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1081 de 2015</w:t>
      </w:r>
      <w:r w:rsidRPr="00B331ED">
        <w:rPr>
          <w:sz w:val="24"/>
          <w:szCs w:val="24"/>
        </w:rPr>
        <w:t>: Decreto reglamentario único del Sector Presidencia de la República. Título 4. Plan Anticorrupción y de Atención al Ciudadano. Artículo 2.1.4.1. Estrategias de lucha contra la corrupción y de Atención al ciudadano. Señala metodología para elaborar la estrategia de lucha contra la corrupción.</w:t>
      </w:r>
    </w:p>
    <w:p w14:paraId="3C31DC43" w14:textId="1FB83A5B" w:rsidR="00435FC1" w:rsidRPr="00B331ED" w:rsidRDefault="00DE6BD4" w:rsidP="008F5556">
      <w:pPr>
        <w:jc w:val="both"/>
        <w:rPr>
          <w:sz w:val="24"/>
          <w:szCs w:val="24"/>
        </w:rPr>
      </w:pPr>
      <w:r w:rsidRPr="006A2646">
        <w:rPr>
          <w:b/>
          <w:sz w:val="24"/>
          <w:szCs w:val="24"/>
          <w:highlight w:val="lightGray"/>
        </w:rPr>
        <w:t>•</w:t>
      </w:r>
      <w:r w:rsidRPr="006A2646">
        <w:rPr>
          <w:b/>
          <w:sz w:val="24"/>
          <w:szCs w:val="24"/>
          <w:highlight w:val="lightGray"/>
        </w:rPr>
        <w:tab/>
        <w:t xml:space="preserve">Decreto </w:t>
      </w:r>
      <w:r w:rsidRPr="00DE6BD4">
        <w:rPr>
          <w:b/>
          <w:sz w:val="24"/>
          <w:szCs w:val="24"/>
          <w:highlight w:val="lightGray"/>
        </w:rPr>
        <w:t>Distrital 392 de octubre 10 de 2015</w:t>
      </w:r>
      <w:r w:rsidRPr="00DE6BD4">
        <w:rPr>
          <w:sz w:val="24"/>
          <w:szCs w:val="24"/>
        </w:rPr>
        <w:t>, Secretaría General, Alcaldía Mayor de Bogotá: Por medio del cual se reglamenta la figura del Defensor de la Ciudadanía en las entidades y organismos del Distrito Capital y se dictan otras disposiciones.</w:t>
      </w:r>
    </w:p>
    <w:p w14:paraId="68AE6C23" w14:textId="77777777" w:rsidR="008F5556"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124 de enero de 26 de 2016</w:t>
      </w:r>
      <w:r w:rsidRPr="00B331ED">
        <w:rPr>
          <w:sz w:val="24"/>
          <w:szCs w:val="24"/>
        </w:rPr>
        <w:t>: Por el cual se sustituye el título 4 de la parte 1 del libro 2 del decreto 1081 de 2015 relativo al “Plan Anticorrupción y de Atención al Ciudadano.</w:t>
      </w:r>
    </w:p>
    <w:p w14:paraId="6A70A20A" w14:textId="611DA67A" w:rsidR="00DE6BD4" w:rsidRPr="00743E3D" w:rsidRDefault="00DE6BD4" w:rsidP="00DE6BD4">
      <w:pPr>
        <w:jc w:val="both"/>
        <w:rPr>
          <w:sz w:val="24"/>
          <w:szCs w:val="24"/>
        </w:rPr>
      </w:pPr>
      <w:r w:rsidRPr="006A2646">
        <w:rPr>
          <w:b/>
          <w:sz w:val="24"/>
          <w:szCs w:val="24"/>
          <w:highlight w:val="lightGray"/>
        </w:rPr>
        <w:t>•</w:t>
      </w:r>
      <w:r w:rsidRPr="006A2646">
        <w:rPr>
          <w:b/>
          <w:sz w:val="24"/>
          <w:szCs w:val="24"/>
          <w:highlight w:val="lightGray"/>
        </w:rPr>
        <w:tab/>
        <w:t>Decreto</w:t>
      </w:r>
      <w:r w:rsidRPr="00DE6BD4">
        <w:rPr>
          <w:b/>
          <w:sz w:val="24"/>
          <w:szCs w:val="24"/>
          <w:highlight w:val="lightGray"/>
        </w:rPr>
        <w:t xml:space="preserve"> 1166 de julio 19 de 2016:</w:t>
      </w:r>
      <w:r w:rsidRPr="00743E3D">
        <w:rPr>
          <w:sz w:val="24"/>
          <w:szCs w:val="24"/>
        </w:rPr>
        <w:t xml:space="preserve"> "Por el cual se adiciona el capítulo 12 al Título 3 de la Parte 2 del Libro 2 del Decreto 1069 de 2015, Decreto Único Reglamentario del Sector Justicia y del Derecho, relacionado con la presentación, tratamiento y radicación de las peticiones presentadas verbalmente".</w:t>
      </w:r>
    </w:p>
    <w:p w14:paraId="78B59DB8" w14:textId="49212E17" w:rsidR="00DE6BD4" w:rsidRPr="00B331ED" w:rsidRDefault="00DE6BD4" w:rsidP="008F5556">
      <w:pPr>
        <w:jc w:val="both"/>
        <w:rPr>
          <w:sz w:val="24"/>
          <w:szCs w:val="24"/>
        </w:rPr>
      </w:pPr>
      <w:r w:rsidRPr="006A2646">
        <w:rPr>
          <w:b/>
          <w:sz w:val="24"/>
          <w:szCs w:val="24"/>
          <w:highlight w:val="lightGray"/>
        </w:rPr>
        <w:t>•</w:t>
      </w:r>
      <w:r w:rsidRPr="006A2646">
        <w:rPr>
          <w:b/>
          <w:sz w:val="24"/>
          <w:szCs w:val="24"/>
          <w:highlight w:val="lightGray"/>
        </w:rPr>
        <w:tab/>
        <w:t>Decreto Nacional 1499 de 2017</w:t>
      </w:r>
      <w:r w:rsidRPr="00B331ED">
        <w:rPr>
          <w:sz w:val="24"/>
          <w:szCs w:val="24"/>
        </w:rPr>
        <w:t>: “Por medio del cual se modifica el Decreto 1083 de 2015, Decreto Único Reglamentario del Sector Función Pública, en lo relacionado con el Sistema de Gestión establecido en el artículo 133 de la Ley 1753 de 2015”.</w:t>
      </w:r>
    </w:p>
    <w:p w14:paraId="2BCE136E" w14:textId="77777777" w:rsidR="008F5556"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118 de 2018</w:t>
      </w:r>
      <w:r w:rsidRPr="00B331ED">
        <w:rPr>
          <w:sz w:val="24"/>
          <w:szCs w:val="24"/>
        </w:rPr>
        <w:t>: "Por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p w14:paraId="66C1F541" w14:textId="24D8E66A" w:rsidR="00DE6BD4" w:rsidRPr="00743E3D" w:rsidRDefault="00DE6BD4" w:rsidP="00DE6BD4">
      <w:pPr>
        <w:jc w:val="both"/>
        <w:rPr>
          <w:sz w:val="24"/>
          <w:szCs w:val="24"/>
        </w:rPr>
      </w:pPr>
      <w:r w:rsidRPr="006A2646">
        <w:rPr>
          <w:b/>
          <w:sz w:val="24"/>
          <w:szCs w:val="24"/>
          <w:highlight w:val="lightGray"/>
        </w:rPr>
        <w:lastRenderedPageBreak/>
        <w:t>•</w:t>
      </w:r>
      <w:r w:rsidRPr="006A2646">
        <w:rPr>
          <w:b/>
          <w:sz w:val="24"/>
          <w:szCs w:val="24"/>
          <w:highlight w:val="lightGray"/>
        </w:rPr>
        <w:tab/>
        <w:t xml:space="preserve">Decreto </w:t>
      </w:r>
      <w:r w:rsidRPr="00DE6BD4">
        <w:rPr>
          <w:b/>
          <w:sz w:val="24"/>
          <w:szCs w:val="24"/>
          <w:highlight w:val="lightGray"/>
        </w:rPr>
        <w:t xml:space="preserve">Distrital 217 de </w:t>
      </w:r>
      <w:r>
        <w:rPr>
          <w:b/>
          <w:sz w:val="24"/>
          <w:szCs w:val="24"/>
          <w:highlight w:val="lightGray"/>
        </w:rPr>
        <w:t xml:space="preserve">septiembre </w:t>
      </w:r>
      <w:r w:rsidRPr="00DE6BD4">
        <w:rPr>
          <w:b/>
          <w:sz w:val="24"/>
          <w:szCs w:val="24"/>
          <w:highlight w:val="lightGray"/>
        </w:rPr>
        <w:t>30</w:t>
      </w:r>
      <w:r>
        <w:rPr>
          <w:b/>
          <w:sz w:val="24"/>
          <w:szCs w:val="24"/>
          <w:highlight w:val="lightGray"/>
        </w:rPr>
        <w:t xml:space="preserve"> de </w:t>
      </w:r>
      <w:r w:rsidRPr="00DE6BD4">
        <w:rPr>
          <w:b/>
          <w:sz w:val="24"/>
          <w:szCs w:val="24"/>
          <w:highlight w:val="lightGray"/>
        </w:rPr>
        <w:t>2020,</w:t>
      </w:r>
      <w:r w:rsidRPr="00743E3D">
        <w:rPr>
          <w:sz w:val="24"/>
          <w:szCs w:val="24"/>
        </w:rPr>
        <w:t xml:space="preserve"> Secretaría General, Alcaldía Mayor de Bogotá: Por el cual se modifica el artículo 32 del Decreto Distrital 847 de 2019 “Por medio del cual se establecen y unifican lineamientos en materia de servicio a la ciudadanía y de implementación de la Política Pública Distrital de Servicio a la Ciudadanía, y se dictan otras disposiciones”</w:t>
      </w:r>
    </w:p>
    <w:p w14:paraId="22BC3491" w14:textId="5CEFED56" w:rsidR="00DE6BD4" w:rsidRDefault="00DE6BD4" w:rsidP="00DE6BD4">
      <w:pPr>
        <w:jc w:val="both"/>
        <w:rPr>
          <w:sz w:val="24"/>
          <w:szCs w:val="24"/>
        </w:rPr>
      </w:pPr>
      <w:r w:rsidRPr="006A2646">
        <w:rPr>
          <w:b/>
          <w:sz w:val="24"/>
          <w:szCs w:val="24"/>
          <w:highlight w:val="lightGray"/>
        </w:rPr>
        <w:t>•</w:t>
      </w:r>
      <w:r w:rsidRPr="006A2646">
        <w:rPr>
          <w:b/>
          <w:sz w:val="24"/>
          <w:szCs w:val="24"/>
          <w:highlight w:val="lightGray"/>
        </w:rPr>
        <w:tab/>
      </w:r>
      <w:r w:rsidRPr="00DE6BD4">
        <w:rPr>
          <w:b/>
          <w:sz w:val="24"/>
          <w:szCs w:val="24"/>
          <w:highlight w:val="lightGray"/>
        </w:rPr>
        <w:t xml:space="preserve">CONPES 3 de </w:t>
      </w:r>
      <w:r w:rsidR="00D52997">
        <w:rPr>
          <w:b/>
          <w:sz w:val="24"/>
          <w:szCs w:val="24"/>
          <w:highlight w:val="lightGray"/>
        </w:rPr>
        <w:t xml:space="preserve">septiembre </w:t>
      </w:r>
      <w:r w:rsidRPr="00DE6BD4">
        <w:rPr>
          <w:b/>
          <w:sz w:val="24"/>
          <w:szCs w:val="24"/>
          <w:highlight w:val="lightGray"/>
        </w:rPr>
        <w:t>24</w:t>
      </w:r>
      <w:r w:rsidR="00D52997">
        <w:rPr>
          <w:b/>
          <w:sz w:val="24"/>
          <w:szCs w:val="24"/>
          <w:highlight w:val="lightGray"/>
        </w:rPr>
        <w:t xml:space="preserve"> de </w:t>
      </w:r>
      <w:r w:rsidRPr="00DE6BD4">
        <w:rPr>
          <w:b/>
          <w:sz w:val="24"/>
          <w:szCs w:val="24"/>
          <w:highlight w:val="lightGray"/>
        </w:rPr>
        <w:t>2019</w:t>
      </w:r>
      <w:r>
        <w:rPr>
          <w:b/>
          <w:sz w:val="24"/>
          <w:szCs w:val="24"/>
        </w:rPr>
        <w:t>:</w:t>
      </w:r>
      <w:r w:rsidRPr="00743E3D">
        <w:rPr>
          <w:sz w:val="24"/>
          <w:szCs w:val="24"/>
        </w:rPr>
        <w:t xml:space="preserve"> Alcaldía Mayor de Bogotá, Política Pública Distrital De Servicio a la Ciudadanía</w:t>
      </w:r>
    </w:p>
    <w:p w14:paraId="00D3C485" w14:textId="7653F74B" w:rsidR="00D52997" w:rsidRPr="00B331ED" w:rsidRDefault="00D52997" w:rsidP="00DE6BD4">
      <w:pPr>
        <w:jc w:val="both"/>
        <w:rPr>
          <w:sz w:val="24"/>
          <w:szCs w:val="24"/>
        </w:rPr>
      </w:pPr>
      <w:r w:rsidRPr="006A2646">
        <w:rPr>
          <w:b/>
          <w:sz w:val="24"/>
          <w:szCs w:val="24"/>
          <w:highlight w:val="lightGray"/>
        </w:rPr>
        <w:t>•</w:t>
      </w:r>
      <w:r w:rsidRPr="006A2646">
        <w:rPr>
          <w:b/>
          <w:sz w:val="24"/>
          <w:szCs w:val="24"/>
          <w:highlight w:val="lightGray"/>
        </w:rPr>
        <w:tab/>
      </w:r>
      <w:r w:rsidRPr="00D52997">
        <w:rPr>
          <w:b/>
          <w:sz w:val="24"/>
          <w:szCs w:val="24"/>
          <w:highlight w:val="lightGray"/>
        </w:rPr>
        <w:t xml:space="preserve">Acuerdo Distrital 630 de </w:t>
      </w:r>
      <w:r>
        <w:rPr>
          <w:b/>
          <w:sz w:val="24"/>
          <w:szCs w:val="24"/>
          <w:highlight w:val="lightGray"/>
        </w:rPr>
        <w:t xml:space="preserve">diciembre </w:t>
      </w:r>
      <w:r w:rsidRPr="00D52997">
        <w:rPr>
          <w:b/>
          <w:sz w:val="24"/>
          <w:szCs w:val="24"/>
          <w:highlight w:val="lightGray"/>
        </w:rPr>
        <w:t>29</w:t>
      </w:r>
      <w:r>
        <w:rPr>
          <w:b/>
          <w:sz w:val="24"/>
          <w:szCs w:val="24"/>
          <w:highlight w:val="lightGray"/>
        </w:rPr>
        <w:t xml:space="preserve"> de </w:t>
      </w:r>
      <w:r w:rsidRPr="00D52997">
        <w:rPr>
          <w:b/>
          <w:sz w:val="24"/>
          <w:szCs w:val="24"/>
          <w:highlight w:val="lightGray"/>
        </w:rPr>
        <w:t>2015</w:t>
      </w:r>
      <w:r>
        <w:rPr>
          <w:b/>
          <w:sz w:val="24"/>
          <w:szCs w:val="24"/>
        </w:rPr>
        <w:t>:</w:t>
      </w:r>
      <w:r w:rsidRPr="00743E3D">
        <w:rPr>
          <w:sz w:val="24"/>
          <w:szCs w:val="24"/>
        </w:rPr>
        <w:t xml:space="preserve"> Concejo Distrital: Por medio del cual se establecen unos protocolos para el ejercicio del Derecho de Petición en cumplimiento de la Ley 1755 de 2015 y se dictan otras disposiciones.</w:t>
      </w:r>
    </w:p>
    <w:p w14:paraId="0442A1CA" w14:textId="77777777" w:rsidR="008F5556" w:rsidRDefault="008F5556" w:rsidP="008F5556">
      <w:pPr>
        <w:jc w:val="both"/>
        <w:rPr>
          <w:sz w:val="24"/>
          <w:szCs w:val="24"/>
        </w:rPr>
      </w:pPr>
      <w:r w:rsidRPr="006A2646">
        <w:rPr>
          <w:b/>
          <w:sz w:val="24"/>
          <w:szCs w:val="24"/>
          <w:highlight w:val="lightGray"/>
        </w:rPr>
        <w:t>•</w:t>
      </w:r>
      <w:r w:rsidRPr="006A2646">
        <w:rPr>
          <w:b/>
          <w:sz w:val="24"/>
          <w:szCs w:val="24"/>
          <w:highlight w:val="lightGray"/>
        </w:rPr>
        <w:tab/>
        <w:t>Directiva 005 de 2020</w:t>
      </w:r>
      <w:r w:rsidRPr="00B331ED">
        <w:rPr>
          <w:sz w:val="24"/>
          <w:szCs w:val="24"/>
        </w:rPr>
        <w:t>: Directrices sobre Gobierno Abierto Bogotá.</w:t>
      </w:r>
    </w:p>
    <w:p w14:paraId="28EDC038" w14:textId="30D55827" w:rsidR="00743E3D" w:rsidRPr="00743E3D" w:rsidRDefault="00D52997" w:rsidP="00743E3D">
      <w:pPr>
        <w:jc w:val="both"/>
        <w:rPr>
          <w:sz w:val="24"/>
          <w:szCs w:val="24"/>
        </w:rPr>
      </w:pPr>
      <w:r w:rsidRPr="006A2646">
        <w:rPr>
          <w:b/>
          <w:sz w:val="24"/>
          <w:szCs w:val="24"/>
          <w:highlight w:val="lightGray"/>
        </w:rPr>
        <w:t>•</w:t>
      </w:r>
      <w:r w:rsidRPr="006A2646">
        <w:rPr>
          <w:b/>
          <w:sz w:val="24"/>
          <w:szCs w:val="24"/>
          <w:highlight w:val="lightGray"/>
        </w:rPr>
        <w:tab/>
      </w:r>
      <w:r w:rsidR="00743E3D" w:rsidRPr="00D52997">
        <w:rPr>
          <w:b/>
          <w:sz w:val="24"/>
          <w:szCs w:val="24"/>
          <w:highlight w:val="lightGray"/>
        </w:rPr>
        <w:t>Directiva 001 de 3 de marzo de 2021</w:t>
      </w:r>
      <w:r w:rsidR="00743E3D" w:rsidRPr="00743E3D">
        <w:rPr>
          <w:sz w:val="24"/>
          <w:szCs w:val="24"/>
        </w:rPr>
        <w:t xml:space="preserve">, Alcaldía Mayor de Bogotá, Directrices para la atención de denuncias por posibles actos de corrupción, y/o existencia de inhabilidades, incompatibilidades o conflicto de interés y protección de identidad del denunciante. </w:t>
      </w:r>
    </w:p>
    <w:p w14:paraId="43F3EADA" w14:textId="59D02932" w:rsidR="00743E3D" w:rsidRPr="00743E3D" w:rsidRDefault="00D52997" w:rsidP="00743E3D">
      <w:pPr>
        <w:jc w:val="both"/>
        <w:rPr>
          <w:sz w:val="24"/>
          <w:szCs w:val="24"/>
        </w:rPr>
      </w:pPr>
      <w:r w:rsidRPr="006A2646">
        <w:rPr>
          <w:b/>
          <w:sz w:val="24"/>
          <w:szCs w:val="24"/>
          <w:highlight w:val="lightGray"/>
        </w:rPr>
        <w:t>•</w:t>
      </w:r>
      <w:r w:rsidRPr="006A2646">
        <w:rPr>
          <w:b/>
          <w:sz w:val="24"/>
          <w:szCs w:val="24"/>
          <w:highlight w:val="lightGray"/>
        </w:rPr>
        <w:tab/>
      </w:r>
      <w:r w:rsidR="00743E3D" w:rsidRPr="00D52997">
        <w:rPr>
          <w:b/>
          <w:sz w:val="24"/>
          <w:szCs w:val="24"/>
          <w:highlight w:val="lightGray"/>
        </w:rPr>
        <w:t>Circular 39 de 2003</w:t>
      </w:r>
      <w:r w:rsidR="00743E3D" w:rsidRPr="00743E3D">
        <w:rPr>
          <w:sz w:val="24"/>
          <w:szCs w:val="24"/>
        </w:rPr>
        <w:t xml:space="preserve"> Secretaría General, Alcaldía Mayor de Bogotá, selección y reinducción servidores de puntos de atención al ciudadano.</w:t>
      </w:r>
    </w:p>
    <w:p w14:paraId="5317D799" w14:textId="225F0D95" w:rsidR="00743E3D" w:rsidRDefault="00D52997" w:rsidP="00743E3D">
      <w:pPr>
        <w:jc w:val="both"/>
        <w:rPr>
          <w:sz w:val="24"/>
          <w:szCs w:val="24"/>
        </w:rPr>
      </w:pPr>
      <w:r w:rsidRPr="006A2646">
        <w:rPr>
          <w:b/>
          <w:sz w:val="24"/>
          <w:szCs w:val="24"/>
          <w:highlight w:val="lightGray"/>
        </w:rPr>
        <w:t>•</w:t>
      </w:r>
      <w:r w:rsidRPr="006A2646">
        <w:rPr>
          <w:b/>
          <w:sz w:val="24"/>
          <w:szCs w:val="24"/>
          <w:highlight w:val="lightGray"/>
        </w:rPr>
        <w:tab/>
      </w:r>
      <w:r w:rsidR="00743E3D" w:rsidRPr="00D52997">
        <w:rPr>
          <w:b/>
          <w:sz w:val="24"/>
          <w:szCs w:val="24"/>
          <w:highlight w:val="lightGray"/>
        </w:rPr>
        <w:t>Circular 011 de 4 de noviembre de 2020</w:t>
      </w:r>
      <w:r w:rsidR="00743E3D" w:rsidRPr="00743E3D">
        <w:rPr>
          <w:sz w:val="24"/>
          <w:szCs w:val="24"/>
        </w:rPr>
        <w:t>, Veeduría Distrital lineamientos generales sobre el trámite de derechos de petición interpuestos por redes sociales.</w:t>
      </w:r>
    </w:p>
    <w:p w14:paraId="23400D20" w14:textId="77777777" w:rsidR="005C1BB9" w:rsidRPr="00B331ED" w:rsidRDefault="005C1BB9" w:rsidP="008F5556">
      <w:pPr>
        <w:jc w:val="both"/>
        <w:rPr>
          <w:sz w:val="24"/>
          <w:szCs w:val="24"/>
        </w:rPr>
      </w:pPr>
    </w:p>
    <w:p w14:paraId="00CD615C" w14:textId="04B328A8" w:rsidR="008F5556" w:rsidRPr="008F5556" w:rsidRDefault="008F5556" w:rsidP="008F5556">
      <w:pPr>
        <w:pStyle w:val="Ttulo1"/>
        <w:numPr>
          <w:ilvl w:val="0"/>
          <w:numId w:val="1"/>
        </w:numPr>
        <w:rPr>
          <w:rFonts w:cs="Arial"/>
          <w:sz w:val="28"/>
          <w:szCs w:val="22"/>
        </w:rPr>
      </w:pPr>
      <w:bookmarkStart w:id="10" w:name="_Toc157589376"/>
      <w:r w:rsidRPr="008F5556">
        <w:rPr>
          <w:rFonts w:cs="Arial"/>
          <w:sz w:val="28"/>
          <w:szCs w:val="22"/>
        </w:rPr>
        <w:t>CONTEXTO ESTRATÉGICO</w:t>
      </w:r>
      <w:bookmarkEnd w:id="10"/>
    </w:p>
    <w:p w14:paraId="621CB5DA" w14:textId="77777777" w:rsidR="00B331ED" w:rsidRDefault="00B331ED" w:rsidP="00B331ED">
      <w:pPr>
        <w:pStyle w:val="Ttulo2"/>
        <w:rPr>
          <w:rFonts w:ascii="Arial" w:hAnsi="Arial" w:cs="Arial"/>
          <w:color w:val="FF0000"/>
          <w:sz w:val="28"/>
        </w:rPr>
      </w:pPr>
    </w:p>
    <w:p w14:paraId="02794537" w14:textId="3D98FF2A" w:rsidR="008F5556" w:rsidRPr="008F5556" w:rsidRDefault="008F5556" w:rsidP="006A2646">
      <w:pPr>
        <w:pStyle w:val="Ttulo2"/>
        <w:spacing w:line="276" w:lineRule="auto"/>
        <w:rPr>
          <w:sz w:val="22"/>
        </w:rPr>
      </w:pPr>
      <w:bookmarkStart w:id="11" w:name="_Toc157589377"/>
      <w:r w:rsidRPr="00D94267">
        <w:rPr>
          <w:rFonts w:ascii="Arial" w:hAnsi="Arial" w:cs="Arial"/>
          <w:color w:val="auto"/>
          <w:sz w:val="28"/>
        </w:rPr>
        <w:t>Misión</w:t>
      </w:r>
      <w:bookmarkEnd w:id="11"/>
    </w:p>
    <w:p w14:paraId="016105D5" w14:textId="77777777" w:rsidR="008F5556" w:rsidRPr="003B3EB2" w:rsidRDefault="008F5556" w:rsidP="006A2646">
      <w:pPr>
        <w:spacing w:line="276" w:lineRule="auto"/>
        <w:jc w:val="both"/>
        <w:rPr>
          <w:sz w:val="24"/>
        </w:rPr>
      </w:pPr>
      <w:r w:rsidRPr="003B3EB2">
        <w:rPr>
          <w:sz w:val="24"/>
        </w:rPr>
        <w:t>Proteger la vida, el ambiente y el patrimonio, a través de la gestión integral de riesgos de incendios, atención de rescates en todas sus modalidades e incidentes con materiales peligrosos en Bogotá y su entorno.</w:t>
      </w:r>
    </w:p>
    <w:p w14:paraId="02296E5D" w14:textId="064EBDCD" w:rsidR="008F5556" w:rsidRPr="008F5556" w:rsidRDefault="008F5556" w:rsidP="006A2646">
      <w:pPr>
        <w:pStyle w:val="Ttulo2"/>
        <w:spacing w:line="276" w:lineRule="auto"/>
        <w:rPr>
          <w:sz w:val="22"/>
        </w:rPr>
      </w:pPr>
      <w:bookmarkStart w:id="12" w:name="_Toc157589378"/>
      <w:r w:rsidRPr="00D94267">
        <w:rPr>
          <w:rFonts w:ascii="Arial" w:hAnsi="Arial" w:cs="Arial"/>
          <w:color w:val="auto"/>
          <w:sz w:val="28"/>
        </w:rPr>
        <w:t>Visión</w:t>
      </w:r>
      <w:bookmarkEnd w:id="12"/>
    </w:p>
    <w:p w14:paraId="0A7B8FD1" w14:textId="77777777" w:rsidR="008F5556" w:rsidRPr="008F5556" w:rsidRDefault="008F5556" w:rsidP="006A2646">
      <w:pPr>
        <w:spacing w:line="276" w:lineRule="auto"/>
        <w:jc w:val="both"/>
        <w:rPr>
          <w:sz w:val="22"/>
        </w:rPr>
      </w:pPr>
      <w:r w:rsidRPr="003B3EB2">
        <w:rPr>
          <w:sz w:val="24"/>
        </w:rPr>
        <w:t>Al 2030, ser el mejor cuerpo de bomberos de Colombia soportado en el compromiso de sus colaboradores y la confianza de los ciudadanos, reconocido a nivel mundial por su fortaleza técnica y capacidad de gestión</w:t>
      </w:r>
      <w:r w:rsidRPr="008F5556">
        <w:rPr>
          <w:sz w:val="22"/>
        </w:rPr>
        <w:t>.</w:t>
      </w:r>
    </w:p>
    <w:p w14:paraId="414907D2" w14:textId="10514446" w:rsidR="00B331ED" w:rsidRPr="00B331ED" w:rsidRDefault="00B331ED" w:rsidP="003B3EB2">
      <w:pPr>
        <w:pStyle w:val="Ttulo2"/>
      </w:pPr>
      <w:bookmarkStart w:id="13" w:name="_Toc157589379"/>
      <w:r w:rsidRPr="00D94267">
        <w:rPr>
          <w:rFonts w:ascii="Arial" w:hAnsi="Arial" w:cs="Arial"/>
          <w:color w:val="auto"/>
          <w:sz w:val="28"/>
        </w:rPr>
        <w:t>Pilares y Objetivos Estratégicos</w:t>
      </w:r>
      <w:bookmarkEnd w:id="13"/>
    </w:p>
    <w:p w14:paraId="29BDDD7A" w14:textId="77777777" w:rsidR="00CD2B19" w:rsidRPr="006A2646" w:rsidRDefault="007C40C6" w:rsidP="006A2646">
      <w:pPr>
        <w:pStyle w:val="Prrafodelista"/>
        <w:numPr>
          <w:ilvl w:val="0"/>
          <w:numId w:val="3"/>
        </w:numPr>
        <w:spacing w:line="276" w:lineRule="auto"/>
        <w:jc w:val="both"/>
        <w:rPr>
          <w:bCs/>
          <w:sz w:val="24"/>
          <w:szCs w:val="24"/>
          <w:highlight w:val="lightGray"/>
          <w:u w:val="single"/>
        </w:rPr>
      </w:pPr>
      <w:r w:rsidRPr="006A2646">
        <w:rPr>
          <w:bCs/>
          <w:sz w:val="24"/>
          <w:szCs w:val="24"/>
          <w:highlight w:val="lightGray"/>
          <w:u w:val="single"/>
        </w:rPr>
        <w:t>Gestión del Riesgo de Incendios – Corresponsabilidad</w:t>
      </w:r>
    </w:p>
    <w:p w14:paraId="73E6580D" w14:textId="77777777" w:rsidR="00B331ED" w:rsidRPr="003B3EB2" w:rsidRDefault="00B331ED" w:rsidP="006A2646">
      <w:pPr>
        <w:pStyle w:val="Prrafodelista"/>
        <w:numPr>
          <w:ilvl w:val="0"/>
          <w:numId w:val="4"/>
        </w:numPr>
        <w:spacing w:line="276" w:lineRule="auto"/>
        <w:jc w:val="both"/>
        <w:rPr>
          <w:sz w:val="24"/>
          <w:szCs w:val="24"/>
        </w:rPr>
      </w:pPr>
      <w:r w:rsidRPr="003B3EB2">
        <w:rPr>
          <w:sz w:val="24"/>
          <w:szCs w:val="24"/>
        </w:rPr>
        <w:lastRenderedPageBreak/>
        <w:t>Fortalecer el Proceso de Conocimiento del Riesgo</w:t>
      </w:r>
    </w:p>
    <w:p w14:paraId="66CCD68B" w14:textId="77777777" w:rsidR="00B331ED" w:rsidRPr="003B3EB2" w:rsidRDefault="00B331ED" w:rsidP="006A2646">
      <w:pPr>
        <w:pStyle w:val="Prrafodelista"/>
        <w:numPr>
          <w:ilvl w:val="0"/>
          <w:numId w:val="4"/>
        </w:numPr>
        <w:spacing w:line="276" w:lineRule="auto"/>
        <w:jc w:val="both"/>
        <w:rPr>
          <w:sz w:val="24"/>
          <w:szCs w:val="24"/>
        </w:rPr>
      </w:pPr>
      <w:r w:rsidRPr="003B3EB2">
        <w:rPr>
          <w:sz w:val="24"/>
          <w:szCs w:val="24"/>
        </w:rPr>
        <w:t>Optimizar el proceso de reducción del riesgo</w:t>
      </w:r>
    </w:p>
    <w:p w14:paraId="5B4F7B05" w14:textId="77777777" w:rsidR="00B331ED" w:rsidRPr="006A2646" w:rsidRDefault="00B331ED" w:rsidP="006A2646">
      <w:pPr>
        <w:pStyle w:val="Prrafodelista"/>
        <w:numPr>
          <w:ilvl w:val="0"/>
          <w:numId w:val="3"/>
        </w:numPr>
        <w:spacing w:line="276" w:lineRule="auto"/>
        <w:jc w:val="both"/>
        <w:rPr>
          <w:bCs/>
          <w:sz w:val="24"/>
          <w:szCs w:val="24"/>
          <w:highlight w:val="lightGray"/>
          <w:u w:val="single"/>
        </w:rPr>
      </w:pPr>
      <w:r w:rsidRPr="006A2646">
        <w:rPr>
          <w:bCs/>
          <w:sz w:val="24"/>
          <w:szCs w:val="24"/>
          <w:highlight w:val="lightGray"/>
          <w:u w:val="single"/>
        </w:rPr>
        <w:t xml:space="preserve">Operaciones y Respuesta - Oportunidad </w:t>
      </w:r>
    </w:p>
    <w:p w14:paraId="132F5792" w14:textId="77777777" w:rsidR="00B331ED" w:rsidRPr="003B3EB2" w:rsidRDefault="00B331ED" w:rsidP="006A2646">
      <w:pPr>
        <w:pStyle w:val="Prrafodelista"/>
        <w:numPr>
          <w:ilvl w:val="0"/>
          <w:numId w:val="5"/>
        </w:numPr>
        <w:spacing w:line="276" w:lineRule="auto"/>
        <w:jc w:val="both"/>
        <w:rPr>
          <w:sz w:val="24"/>
          <w:szCs w:val="24"/>
        </w:rPr>
      </w:pPr>
      <w:r w:rsidRPr="003B3EB2">
        <w:rPr>
          <w:sz w:val="24"/>
          <w:szCs w:val="24"/>
        </w:rPr>
        <w:t>Optimizar los procesos de preparativos</w:t>
      </w:r>
    </w:p>
    <w:p w14:paraId="1A3F2CF8" w14:textId="77777777" w:rsidR="00B331ED" w:rsidRPr="003B3EB2" w:rsidRDefault="00B331ED" w:rsidP="006A2646">
      <w:pPr>
        <w:pStyle w:val="Prrafodelista"/>
        <w:numPr>
          <w:ilvl w:val="0"/>
          <w:numId w:val="5"/>
        </w:numPr>
        <w:spacing w:line="276" w:lineRule="auto"/>
        <w:jc w:val="both"/>
        <w:rPr>
          <w:sz w:val="24"/>
          <w:szCs w:val="24"/>
        </w:rPr>
      </w:pPr>
      <w:r w:rsidRPr="003B3EB2">
        <w:rPr>
          <w:sz w:val="24"/>
          <w:szCs w:val="24"/>
        </w:rPr>
        <w:t>Fortalecer los procesos de atención</w:t>
      </w:r>
    </w:p>
    <w:p w14:paraId="04ACF107" w14:textId="77777777" w:rsidR="00B331ED" w:rsidRPr="006A2646" w:rsidRDefault="00B331ED" w:rsidP="006A2646">
      <w:pPr>
        <w:pStyle w:val="Prrafodelista"/>
        <w:numPr>
          <w:ilvl w:val="0"/>
          <w:numId w:val="3"/>
        </w:numPr>
        <w:spacing w:line="276" w:lineRule="auto"/>
        <w:jc w:val="both"/>
        <w:rPr>
          <w:bCs/>
          <w:sz w:val="24"/>
          <w:szCs w:val="24"/>
          <w:highlight w:val="lightGray"/>
          <w:u w:val="single"/>
        </w:rPr>
      </w:pPr>
      <w:r w:rsidRPr="006A2646">
        <w:rPr>
          <w:bCs/>
          <w:sz w:val="24"/>
          <w:szCs w:val="24"/>
          <w:highlight w:val="lightGray"/>
          <w:u w:val="single"/>
        </w:rPr>
        <w:t>Gestión Estratégica del Talento Humano - Servicio</w:t>
      </w:r>
    </w:p>
    <w:p w14:paraId="79A73F3B" w14:textId="77777777" w:rsidR="00B331ED" w:rsidRPr="003B3EB2" w:rsidRDefault="00B331ED" w:rsidP="006A2646">
      <w:pPr>
        <w:pStyle w:val="Prrafodelista"/>
        <w:numPr>
          <w:ilvl w:val="0"/>
          <w:numId w:val="6"/>
        </w:numPr>
        <w:spacing w:line="276" w:lineRule="auto"/>
        <w:jc w:val="both"/>
        <w:rPr>
          <w:sz w:val="24"/>
          <w:szCs w:val="24"/>
        </w:rPr>
      </w:pPr>
      <w:r w:rsidRPr="003B3EB2">
        <w:rPr>
          <w:sz w:val="24"/>
          <w:szCs w:val="24"/>
        </w:rPr>
        <w:t>Implementar la estrategia de gestión del cambio en el cuerpo oficial de bomberos</w:t>
      </w:r>
    </w:p>
    <w:p w14:paraId="2031A249" w14:textId="77777777" w:rsidR="00B331ED" w:rsidRPr="003B3EB2" w:rsidRDefault="00B331ED" w:rsidP="006A2646">
      <w:pPr>
        <w:pStyle w:val="Prrafodelista"/>
        <w:numPr>
          <w:ilvl w:val="0"/>
          <w:numId w:val="6"/>
        </w:numPr>
        <w:spacing w:line="276" w:lineRule="auto"/>
        <w:jc w:val="both"/>
        <w:rPr>
          <w:sz w:val="24"/>
          <w:szCs w:val="24"/>
        </w:rPr>
      </w:pPr>
      <w:r w:rsidRPr="003B3EB2">
        <w:rPr>
          <w:sz w:val="24"/>
          <w:szCs w:val="24"/>
        </w:rPr>
        <w:t>Consolidar la estrategia del talento humano</w:t>
      </w:r>
    </w:p>
    <w:p w14:paraId="2B2B9B12" w14:textId="77777777" w:rsidR="00B331ED" w:rsidRPr="003B3EB2" w:rsidRDefault="00B331ED" w:rsidP="006A2646">
      <w:pPr>
        <w:pStyle w:val="Prrafodelista"/>
        <w:numPr>
          <w:ilvl w:val="0"/>
          <w:numId w:val="3"/>
        </w:numPr>
        <w:spacing w:line="276" w:lineRule="auto"/>
        <w:jc w:val="both"/>
        <w:rPr>
          <w:sz w:val="24"/>
          <w:szCs w:val="24"/>
          <w:u w:val="single"/>
        </w:rPr>
      </w:pPr>
      <w:r w:rsidRPr="006A2646">
        <w:rPr>
          <w:bCs/>
          <w:sz w:val="24"/>
          <w:szCs w:val="24"/>
          <w:highlight w:val="lightGray"/>
          <w:u w:val="single"/>
        </w:rPr>
        <w:t xml:space="preserve">Fortalecimiento Institucional - Confianza </w:t>
      </w:r>
    </w:p>
    <w:p w14:paraId="42E8BF21" w14:textId="77777777" w:rsidR="00B331ED" w:rsidRPr="003B3EB2" w:rsidRDefault="00B331ED" w:rsidP="006A2646">
      <w:pPr>
        <w:pStyle w:val="Prrafodelista"/>
        <w:numPr>
          <w:ilvl w:val="0"/>
          <w:numId w:val="8"/>
        </w:numPr>
        <w:spacing w:line="276" w:lineRule="auto"/>
        <w:jc w:val="both"/>
        <w:rPr>
          <w:sz w:val="24"/>
          <w:szCs w:val="24"/>
        </w:rPr>
      </w:pPr>
      <w:r w:rsidRPr="003B3EB2">
        <w:rPr>
          <w:sz w:val="24"/>
          <w:szCs w:val="24"/>
        </w:rPr>
        <w:t>Aumentar la efectividad de los servicios ofrecidos (usuarios internos y externos)</w:t>
      </w:r>
    </w:p>
    <w:p w14:paraId="75F93AAA" w14:textId="77777777" w:rsidR="00B331ED" w:rsidRDefault="00B331ED" w:rsidP="006A2646">
      <w:pPr>
        <w:pStyle w:val="Prrafodelista"/>
        <w:numPr>
          <w:ilvl w:val="0"/>
          <w:numId w:val="8"/>
        </w:numPr>
        <w:spacing w:line="276" w:lineRule="auto"/>
        <w:jc w:val="both"/>
        <w:rPr>
          <w:sz w:val="24"/>
          <w:szCs w:val="24"/>
        </w:rPr>
      </w:pPr>
      <w:r w:rsidRPr="003B3EB2">
        <w:rPr>
          <w:sz w:val="24"/>
          <w:szCs w:val="24"/>
        </w:rPr>
        <w:t>Incrementar la cultura de responsabilidad institucional</w:t>
      </w:r>
    </w:p>
    <w:p w14:paraId="7D5483DC" w14:textId="77777777" w:rsidR="00705C72" w:rsidRPr="003B3EB2" w:rsidRDefault="00705C72" w:rsidP="007E22D5">
      <w:pPr>
        <w:pStyle w:val="Prrafodelista"/>
        <w:spacing w:line="276" w:lineRule="auto"/>
        <w:jc w:val="both"/>
        <w:rPr>
          <w:sz w:val="24"/>
          <w:szCs w:val="24"/>
        </w:rPr>
      </w:pPr>
    </w:p>
    <w:p w14:paraId="11AE300E" w14:textId="5253B03B" w:rsidR="003B3EB2" w:rsidRPr="003B3EB2" w:rsidRDefault="003B3EB2" w:rsidP="003B3EB2">
      <w:pPr>
        <w:pStyle w:val="Ttulo1"/>
        <w:numPr>
          <w:ilvl w:val="0"/>
          <w:numId w:val="1"/>
        </w:numPr>
        <w:rPr>
          <w:rFonts w:cs="Arial"/>
          <w:sz w:val="28"/>
          <w:szCs w:val="22"/>
        </w:rPr>
      </w:pPr>
      <w:bookmarkStart w:id="14" w:name="_Toc62054457"/>
      <w:bookmarkStart w:id="15" w:name="_Toc157589380"/>
      <w:r w:rsidRPr="003B3EB2">
        <w:rPr>
          <w:rFonts w:cs="Arial"/>
          <w:sz w:val="28"/>
          <w:szCs w:val="22"/>
        </w:rPr>
        <w:t>DIAGNÓSTICO</w:t>
      </w:r>
      <w:bookmarkEnd w:id="14"/>
      <w:bookmarkEnd w:id="15"/>
    </w:p>
    <w:p w14:paraId="627645DA" w14:textId="77777777" w:rsidR="003B3EB2" w:rsidRDefault="003B3EB2" w:rsidP="008F5556">
      <w:pPr>
        <w:jc w:val="both"/>
        <w:rPr>
          <w:sz w:val="24"/>
          <w:szCs w:val="24"/>
        </w:rPr>
      </w:pPr>
    </w:p>
    <w:p w14:paraId="6E62A1F2" w14:textId="62C980C6" w:rsidR="003B3EB2" w:rsidRPr="003B3EB2" w:rsidRDefault="003B3EB2" w:rsidP="003B3EB2">
      <w:pPr>
        <w:pStyle w:val="Ttulo2"/>
        <w:rPr>
          <w:rFonts w:ascii="Arial" w:hAnsi="Arial" w:cs="Arial"/>
          <w:b/>
          <w:color w:val="auto"/>
          <w:sz w:val="28"/>
        </w:rPr>
      </w:pPr>
      <w:bookmarkStart w:id="16" w:name="_Toc62054458"/>
      <w:bookmarkStart w:id="17" w:name="_Toc157589381"/>
      <w:r w:rsidRPr="003B3EB2">
        <w:rPr>
          <w:rFonts w:ascii="Arial" w:hAnsi="Arial" w:cs="Arial"/>
          <w:b/>
          <w:color w:val="auto"/>
          <w:sz w:val="24"/>
        </w:rPr>
        <w:t>Posibles hechos susceptibles de corrupción o casos que se han presentado en la entidad</w:t>
      </w:r>
      <w:bookmarkEnd w:id="16"/>
      <w:bookmarkEnd w:id="17"/>
    </w:p>
    <w:p w14:paraId="58EBB461" w14:textId="77777777" w:rsidR="003B3EB2" w:rsidRDefault="003B3EB2" w:rsidP="003B3EB2">
      <w:pPr>
        <w:rPr>
          <w:sz w:val="24"/>
          <w:szCs w:val="24"/>
        </w:rPr>
      </w:pPr>
    </w:p>
    <w:p w14:paraId="4D8F284C" w14:textId="1A1109E5" w:rsidR="00C17B0D" w:rsidRPr="00C17B0D" w:rsidRDefault="00C17B0D" w:rsidP="00C17B0D">
      <w:pPr>
        <w:pStyle w:val="NormalWeb"/>
        <w:shd w:val="clear" w:color="auto" w:fill="FFFFFF"/>
        <w:spacing w:after="0"/>
        <w:jc w:val="both"/>
        <w:rPr>
          <w:rFonts w:ascii="Arial" w:hAnsi="Arial" w:cstheme="minorHAnsi"/>
          <w:color w:val="000000"/>
          <w:bdr w:val="none" w:sz="0" w:space="0" w:color="auto" w:frame="1"/>
        </w:rPr>
      </w:pPr>
      <w:bookmarkStart w:id="18" w:name="_Toc62054459"/>
      <w:r w:rsidRPr="00C17B0D">
        <w:rPr>
          <w:rFonts w:ascii="Arial" w:hAnsi="Arial" w:cstheme="minorHAnsi"/>
          <w:color w:val="000000"/>
          <w:bdr w:val="none" w:sz="0" w:space="0" w:color="auto" w:frame="1"/>
        </w:rPr>
        <w:t xml:space="preserve">La Oficina de Control Disciplinario Interno durante el 2023 recibió 11 denuncias, quejas y/o informes relacionados con presuntos actos de corrupción, frente a los cuales se </w:t>
      </w:r>
      <w:r w:rsidR="00E573DC" w:rsidRPr="00C17B0D">
        <w:rPr>
          <w:rFonts w:ascii="Arial" w:hAnsi="Arial" w:cstheme="minorHAnsi"/>
          <w:color w:val="000000"/>
          <w:bdr w:val="none" w:sz="0" w:space="0" w:color="auto" w:frame="1"/>
        </w:rPr>
        <w:t>inició</w:t>
      </w:r>
      <w:r w:rsidRPr="00C17B0D">
        <w:rPr>
          <w:rFonts w:ascii="Arial" w:hAnsi="Arial" w:cstheme="minorHAnsi"/>
          <w:color w:val="000000"/>
          <w:bdr w:val="none" w:sz="0" w:space="0" w:color="auto" w:frame="1"/>
        </w:rPr>
        <w:t xml:space="preserve"> la apertura de 10 actuaciones disciplinarias, conforme a los hechos puestos en conocimiento. </w:t>
      </w:r>
    </w:p>
    <w:p w14:paraId="4720E7AE" w14:textId="0E68905C" w:rsidR="00C17B0D" w:rsidRPr="00C17B0D" w:rsidRDefault="00C17B0D" w:rsidP="00C17B0D">
      <w:pPr>
        <w:pStyle w:val="NormalWeb"/>
        <w:shd w:val="clear" w:color="auto" w:fill="FFFFFF"/>
        <w:spacing w:after="0"/>
        <w:jc w:val="both"/>
        <w:rPr>
          <w:rFonts w:ascii="Arial" w:hAnsi="Arial" w:cstheme="minorHAnsi"/>
          <w:color w:val="000000"/>
          <w:bdr w:val="none" w:sz="0" w:space="0" w:color="auto" w:frame="1"/>
        </w:rPr>
      </w:pPr>
      <w:r w:rsidRPr="00C17B0D">
        <w:rPr>
          <w:rFonts w:ascii="Arial" w:hAnsi="Arial" w:cstheme="minorHAnsi"/>
          <w:color w:val="000000"/>
          <w:bdr w:val="none" w:sz="0" w:space="0" w:color="auto" w:frame="1"/>
        </w:rPr>
        <w:t xml:space="preserve">Las acciones desarrolladas en la señalada vigencia por la Oficina de Control Disciplinario Interno, las cuales se integran con los demás instrumentos estructurados por la UAECOB en materia anticorrupción, se adelantaron once (11) jornadas presenciales de sensibilización al personal operativo, administrativo y directivo en las cuales se logró capacitar a más de ciento cuarenta (140) servidores públicos.  </w:t>
      </w:r>
    </w:p>
    <w:p w14:paraId="392EFA03" w14:textId="2EF0DC00" w:rsidR="00C17B0D" w:rsidRPr="00C17B0D" w:rsidRDefault="00C17B0D" w:rsidP="00C17B0D">
      <w:pPr>
        <w:pStyle w:val="NormalWeb"/>
        <w:shd w:val="clear" w:color="auto" w:fill="FFFFFF"/>
        <w:spacing w:after="0"/>
        <w:jc w:val="both"/>
        <w:rPr>
          <w:rFonts w:ascii="Arial" w:hAnsi="Arial" w:cstheme="minorHAnsi"/>
          <w:color w:val="000000"/>
          <w:bdr w:val="none" w:sz="0" w:space="0" w:color="auto" w:frame="1"/>
        </w:rPr>
      </w:pPr>
      <w:r w:rsidRPr="00C17B0D">
        <w:rPr>
          <w:rFonts w:ascii="Arial" w:hAnsi="Arial" w:cstheme="minorHAnsi"/>
          <w:color w:val="000000"/>
          <w:bdr w:val="none" w:sz="0" w:space="0" w:color="auto" w:frame="1"/>
        </w:rPr>
        <w:t xml:space="preserve">Los temas tratados en cada sensibilización, en el marco del Código General Disciplinario, hacen referencia a: 1. Personas sujetas a la ley disciplinaria. 2. Proceso disciplinario y etapas procesales. 3. Derechos, deberes y prohibiciones de los funcionarios públicos. 4. Faltas disciplinarias y sus respectivas sanciones. </w:t>
      </w:r>
    </w:p>
    <w:p w14:paraId="6FBDAB77" w14:textId="27B8A123" w:rsidR="00C17B0D" w:rsidRPr="00C17B0D" w:rsidRDefault="00C17B0D" w:rsidP="00C17B0D">
      <w:pPr>
        <w:pStyle w:val="NormalWeb"/>
        <w:shd w:val="clear" w:color="auto" w:fill="FFFFFF"/>
        <w:spacing w:after="0"/>
        <w:jc w:val="both"/>
        <w:rPr>
          <w:rFonts w:ascii="Arial" w:hAnsi="Arial" w:cstheme="minorHAnsi"/>
          <w:color w:val="000000"/>
          <w:bdr w:val="none" w:sz="0" w:space="0" w:color="auto" w:frame="1"/>
        </w:rPr>
      </w:pPr>
      <w:r w:rsidRPr="4ABBC66A">
        <w:rPr>
          <w:rFonts w:ascii="Arial" w:hAnsi="Arial" w:cstheme="minorBidi"/>
          <w:color w:val="000000"/>
          <w:bdr w:val="none" w:sz="0" w:space="0" w:color="auto" w:frame="1"/>
        </w:rPr>
        <w:t xml:space="preserve">En este sentido, el funcionario al tener claras las conductas disciplinables, sus deberes y prohibiciones y las consecuencias de infringir tales deberes o incurrir en dichas prohibiciones, contribuye de manera efectiva a la prevención de hechos relacionados con corrupción. </w:t>
      </w:r>
    </w:p>
    <w:p w14:paraId="03BBB652" w14:textId="3CB627E5" w:rsidR="4ABBC66A" w:rsidRDefault="4ABBC66A" w:rsidP="4ABBC66A">
      <w:pPr>
        <w:pStyle w:val="NormalWeb"/>
        <w:shd w:val="clear" w:color="auto" w:fill="FFFFFF" w:themeFill="background1"/>
        <w:spacing w:after="0"/>
        <w:jc w:val="both"/>
        <w:rPr>
          <w:rFonts w:ascii="Arial" w:hAnsi="Arial" w:cstheme="minorBidi"/>
          <w:color w:val="000000" w:themeColor="text1"/>
        </w:rPr>
      </w:pPr>
    </w:p>
    <w:p w14:paraId="5D870132" w14:textId="50BE3AB7" w:rsidR="00C17B0D" w:rsidRPr="00C17B0D" w:rsidRDefault="00C17B0D" w:rsidP="00C17B0D">
      <w:pPr>
        <w:pStyle w:val="NormalWeb"/>
        <w:shd w:val="clear" w:color="auto" w:fill="FFFFFF"/>
        <w:spacing w:after="0"/>
        <w:jc w:val="both"/>
        <w:rPr>
          <w:rFonts w:ascii="Arial" w:hAnsi="Arial" w:cstheme="minorHAnsi"/>
          <w:color w:val="000000"/>
          <w:bdr w:val="none" w:sz="0" w:space="0" w:color="auto" w:frame="1"/>
        </w:rPr>
      </w:pPr>
      <w:r w:rsidRPr="008B4395">
        <w:rPr>
          <w:rFonts w:ascii="Arial" w:hAnsi="Arial" w:cstheme="minorHAnsi"/>
          <w:b/>
          <w:bCs/>
          <w:color w:val="000000"/>
          <w:bdr w:val="none" w:sz="0" w:space="0" w:color="auto" w:frame="1"/>
        </w:rPr>
        <w:t xml:space="preserve">RETOS 2024: </w:t>
      </w:r>
    </w:p>
    <w:p w14:paraId="248C2F0E" w14:textId="1F45C1AB" w:rsidR="00D56A84" w:rsidRDefault="00C17B0D" w:rsidP="00C17B0D">
      <w:pPr>
        <w:pStyle w:val="NormalWeb"/>
        <w:shd w:val="clear" w:color="auto" w:fill="FFFFFF"/>
        <w:spacing w:before="0" w:beforeAutospacing="0" w:after="0" w:afterAutospacing="0"/>
        <w:jc w:val="both"/>
        <w:rPr>
          <w:rFonts w:ascii="Arial" w:hAnsi="Arial" w:cstheme="minorHAnsi"/>
          <w:color w:val="000000"/>
          <w:bdr w:val="none" w:sz="0" w:space="0" w:color="auto" w:frame="1"/>
        </w:rPr>
      </w:pPr>
      <w:r w:rsidRPr="00C17B0D">
        <w:rPr>
          <w:rFonts w:ascii="Arial" w:hAnsi="Arial" w:cstheme="minorHAnsi"/>
          <w:color w:val="000000"/>
          <w:bdr w:val="none" w:sz="0" w:space="0" w:color="auto" w:frame="1"/>
        </w:rPr>
        <w:t>Lograr sensibilizar al 50% de los funcionarios públicos de la Unidad, así como generar piezas comunicacionales que ayuden a la prevención de conductas disciplinables.</w:t>
      </w:r>
    </w:p>
    <w:p w14:paraId="5B00832E" w14:textId="77777777" w:rsidR="00566C18" w:rsidRDefault="00566C18" w:rsidP="00C17B0D">
      <w:pPr>
        <w:pStyle w:val="NormalWeb"/>
        <w:shd w:val="clear" w:color="auto" w:fill="FFFFFF"/>
        <w:spacing w:before="0" w:beforeAutospacing="0" w:after="0" w:afterAutospacing="0"/>
        <w:jc w:val="both"/>
        <w:rPr>
          <w:rFonts w:ascii="Arial" w:eastAsiaTheme="minorHAnsi" w:hAnsi="Arial" w:cstheme="minorBidi"/>
          <w:szCs w:val="22"/>
          <w:bdr w:val="none" w:sz="0" w:space="0" w:color="auto" w:frame="1"/>
          <w:lang w:eastAsia="en-US"/>
        </w:rPr>
      </w:pPr>
    </w:p>
    <w:p w14:paraId="30F5ECD3" w14:textId="77777777" w:rsidR="001346C9" w:rsidRPr="001346C9" w:rsidRDefault="001346C9" w:rsidP="00D56A84">
      <w:pPr>
        <w:pStyle w:val="NormalWeb"/>
        <w:shd w:val="clear" w:color="auto" w:fill="FFFFFF"/>
        <w:spacing w:before="0" w:beforeAutospacing="0" w:after="0" w:afterAutospacing="0"/>
        <w:jc w:val="both"/>
        <w:rPr>
          <w:rFonts w:ascii="Arial" w:hAnsi="Arial" w:cs="Arial"/>
          <w:b/>
        </w:rPr>
      </w:pPr>
      <w:r w:rsidRPr="001346C9">
        <w:rPr>
          <w:rFonts w:ascii="Arial" w:hAnsi="Arial" w:cs="Arial"/>
          <w:b/>
        </w:rPr>
        <w:t>Diagnóstico sobre los trámites y servicios de la entidad</w:t>
      </w:r>
      <w:bookmarkEnd w:id="18"/>
    </w:p>
    <w:p w14:paraId="658B3217" w14:textId="77777777" w:rsidR="001346C9" w:rsidRDefault="001346C9" w:rsidP="003B3EB2">
      <w:pPr>
        <w:rPr>
          <w:sz w:val="24"/>
          <w:szCs w:val="24"/>
        </w:rPr>
      </w:pPr>
    </w:p>
    <w:p w14:paraId="64A32EEF" w14:textId="0044A75D" w:rsidR="00441432" w:rsidRPr="00441432" w:rsidRDefault="00566C18" w:rsidP="00CE4A00">
      <w:pPr>
        <w:spacing w:line="276" w:lineRule="auto"/>
        <w:jc w:val="both"/>
        <w:rPr>
          <w:sz w:val="24"/>
          <w:szCs w:val="24"/>
        </w:rPr>
      </w:pPr>
      <w:r>
        <w:rPr>
          <w:sz w:val="24"/>
          <w:szCs w:val="24"/>
        </w:rPr>
        <w:t xml:space="preserve">Durante la vigencia 2023 no se formuló estrategia de racionalización de trámites toda vez que la única OPA, Otro Procedimiento Administrativo, Inscripción al Club Bomberitos </w:t>
      </w:r>
      <w:r w:rsidR="00DE438D">
        <w:rPr>
          <w:sz w:val="24"/>
          <w:szCs w:val="24"/>
        </w:rPr>
        <w:t>se encuentra racionalizado y digitalizado.</w:t>
      </w:r>
    </w:p>
    <w:p w14:paraId="5305E75F" w14:textId="77777777" w:rsidR="00690F95" w:rsidRDefault="00DE438D" w:rsidP="00441432">
      <w:pPr>
        <w:spacing w:line="276" w:lineRule="auto"/>
        <w:jc w:val="both"/>
        <w:rPr>
          <w:sz w:val="24"/>
          <w:szCs w:val="24"/>
        </w:rPr>
      </w:pPr>
      <w:r>
        <w:rPr>
          <w:sz w:val="24"/>
          <w:szCs w:val="24"/>
        </w:rPr>
        <w:t>No obstante</w:t>
      </w:r>
      <w:r w:rsidR="00B50CF5">
        <w:rPr>
          <w:sz w:val="24"/>
          <w:szCs w:val="24"/>
        </w:rPr>
        <w:t>,</w:t>
      </w:r>
      <w:r>
        <w:rPr>
          <w:sz w:val="24"/>
          <w:szCs w:val="24"/>
        </w:rPr>
        <w:t xml:space="preserve"> con el ánimo de revisar el inventario de trámites de acuerdo a la identificación realizada de servicios</w:t>
      </w:r>
      <w:r w:rsidR="00F77BBC">
        <w:rPr>
          <w:sz w:val="24"/>
          <w:szCs w:val="24"/>
        </w:rPr>
        <w:t xml:space="preserve">, </w:t>
      </w:r>
      <w:r w:rsidR="00B50CF5">
        <w:rPr>
          <w:sz w:val="24"/>
          <w:szCs w:val="24"/>
        </w:rPr>
        <w:t xml:space="preserve">en el mes de septiembre se remitió solicitud de concepto a la Función Pública y </w:t>
      </w:r>
      <w:r w:rsidR="00F77BBC">
        <w:rPr>
          <w:sz w:val="24"/>
          <w:szCs w:val="24"/>
        </w:rPr>
        <w:t>s</w:t>
      </w:r>
      <w:r w:rsidR="00CE4A00">
        <w:rPr>
          <w:sz w:val="24"/>
          <w:szCs w:val="24"/>
        </w:rPr>
        <w:t>e realizaron</w:t>
      </w:r>
      <w:r w:rsidR="00441432" w:rsidRPr="00441432">
        <w:rPr>
          <w:sz w:val="24"/>
          <w:szCs w:val="24"/>
        </w:rPr>
        <w:t xml:space="preserve"> mesas de trabajo con la </w:t>
      </w:r>
      <w:proofErr w:type="gramStart"/>
      <w:r w:rsidR="00441432" w:rsidRPr="00441432">
        <w:rPr>
          <w:sz w:val="24"/>
          <w:szCs w:val="24"/>
        </w:rPr>
        <w:t>Secretaria General</w:t>
      </w:r>
      <w:proofErr w:type="gramEnd"/>
      <w:r w:rsidR="00441432" w:rsidRPr="00441432">
        <w:rPr>
          <w:sz w:val="24"/>
          <w:szCs w:val="24"/>
        </w:rPr>
        <w:t xml:space="preserve"> y la Función Pública para la depuración del SUIT en cuanto a los servicios: Concepto técnico de inspecciones técnicas, carné de pirotecnia y gestión de aglomeraciones</w:t>
      </w:r>
      <w:r w:rsidR="00F77BBC">
        <w:rPr>
          <w:sz w:val="24"/>
          <w:szCs w:val="24"/>
        </w:rPr>
        <w:t>.  En estas sesiones se socializaron con la Función Pública los</w:t>
      </w:r>
      <w:r w:rsidR="00CE4A00">
        <w:rPr>
          <w:sz w:val="24"/>
          <w:szCs w:val="24"/>
        </w:rPr>
        <w:t xml:space="preserve"> documentos orientadores con el fin de obtener una retroalimentación frente a estos servicios</w:t>
      </w:r>
      <w:r w:rsidR="00441432" w:rsidRPr="00441432">
        <w:rPr>
          <w:sz w:val="24"/>
          <w:szCs w:val="24"/>
        </w:rPr>
        <w:t>.</w:t>
      </w:r>
      <w:r w:rsidR="00F77BBC">
        <w:rPr>
          <w:sz w:val="24"/>
          <w:szCs w:val="24"/>
        </w:rPr>
        <w:t xml:space="preserve">  </w:t>
      </w:r>
      <w:r w:rsidR="00B50CF5">
        <w:rPr>
          <w:sz w:val="24"/>
          <w:szCs w:val="24"/>
        </w:rPr>
        <w:t xml:space="preserve">La conclusión </w:t>
      </w:r>
      <w:r w:rsidR="006429F8">
        <w:rPr>
          <w:sz w:val="24"/>
          <w:szCs w:val="24"/>
        </w:rPr>
        <w:t xml:space="preserve">de la mesa de trabajo con el DAFP, indica que los servicios </w:t>
      </w:r>
      <w:r w:rsidR="00FB4262">
        <w:rPr>
          <w:sz w:val="24"/>
          <w:szCs w:val="24"/>
        </w:rPr>
        <w:t xml:space="preserve">requieren ser inscritos por la entidad nacional, Dirección Nacional de Bomberos, DNBC, al ser </w:t>
      </w:r>
      <w:r w:rsidR="008835A1">
        <w:rPr>
          <w:sz w:val="24"/>
          <w:szCs w:val="24"/>
        </w:rPr>
        <w:t xml:space="preserve">prestados por otros cuerpos de bomberos en el territorio nacional.  </w:t>
      </w:r>
    </w:p>
    <w:p w14:paraId="072CC5B7" w14:textId="40DF0BA9" w:rsidR="00441432" w:rsidRDefault="00690F95" w:rsidP="00441432">
      <w:pPr>
        <w:spacing w:line="276" w:lineRule="auto"/>
        <w:jc w:val="both"/>
        <w:rPr>
          <w:sz w:val="24"/>
          <w:szCs w:val="24"/>
        </w:rPr>
      </w:pPr>
      <w:r w:rsidRPr="00690F95">
        <w:rPr>
          <w:b/>
          <w:bCs/>
          <w:sz w:val="24"/>
          <w:szCs w:val="24"/>
        </w:rPr>
        <w:t>Retos 2024:</w:t>
      </w:r>
      <w:r>
        <w:rPr>
          <w:sz w:val="24"/>
          <w:szCs w:val="24"/>
        </w:rPr>
        <w:t xml:space="preserve"> Gestionar</w:t>
      </w:r>
      <w:r w:rsidR="008835A1">
        <w:rPr>
          <w:sz w:val="24"/>
          <w:szCs w:val="24"/>
        </w:rPr>
        <w:t xml:space="preserve"> mesas de trabajo interinstitucionales </w:t>
      </w:r>
      <w:r w:rsidR="00EA430B">
        <w:rPr>
          <w:sz w:val="24"/>
          <w:szCs w:val="24"/>
        </w:rPr>
        <w:t>para avanzar en la estandarización de los servicios</w:t>
      </w:r>
      <w:r w:rsidR="008325BD">
        <w:rPr>
          <w:sz w:val="24"/>
          <w:szCs w:val="24"/>
        </w:rPr>
        <w:t xml:space="preserve"> con la Función Pública, la Secretaría General y la Dirección Nacional de Bomberos Bogotá.</w:t>
      </w:r>
    </w:p>
    <w:p w14:paraId="5D6A4626" w14:textId="77777777" w:rsidR="005E0A41" w:rsidRDefault="005E0A41" w:rsidP="006A2646">
      <w:pPr>
        <w:pStyle w:val="Ttulo2"/>
        <w:spacing w:line="276" w:lineRule="auto"/>
        <w:rPr>
          <w:rFonts w:ascii="Arial" w:hAnsi="Arial" w:cs="Arial"/>
          <w:b/>
          <w:color w:val="auto"/>
          <w:sz w:val="24"/>
        </w:rPr>
      </w:pPr>
      <w:bookmarkStart w:id="19" w:name="_Toc62054460"/>
    </w:p>
    <w:p w14:paraId="5111F79F" w14:textId="66A829CF" w:rsidR="00771421" w:rsidRDefault="00771421" w:rsidP="006A2646">
      <w:pPr>
        <w:pStyle w:val="Ttulo2"/>
        <w:spacing w:line="276" w:lineRule="auto"/>
        <w:rPr>
          <w:b/>
          <w:sz w:val="22"/>
          <w:szCs w:val="22"/>
        </w:rPr>
      </w:pPr>
      <w:bookmarkStart w:id="20" w:name="_Toc157589382"/>
      <w:r w:rsidRPr="00790E95">
        <w:rPr>
          <w:rFonts w:ascii="Arial" w:hAnsi="Arial" w:cs="Arial"/>
          <w:b/>
          <w:color w:val="auto"/>
          <w:sz w:val="24"/>
        </w:rPr>
        <w:t>Diagnóstico de la implementación de la Política Pública Distrital de Servicio a la Ciudadanía</w:t>
      </w:r>
      <w:bookmarkEnd w:id="19"/>
      <w:bookmarkEnd w:id="20"/>
    </w:p>
    <w:p w14:paraId="3955641B" w14:textId="7142EFB7" w:rsidR="00C05EBA" w:rsidRDefault="00C05EBA" w:rsidP="006A2646">
      <w:pPr>
        <w:pStyle w:val="Default"/>
        <w:spacing w:line="276" w:lineRule="auto"/>
        <w:jc w:val="both"/>
        <w:rPr>
          <w:rFonts w:ascii="Arial" w:hAnsi="Arial" w:cs="Arial"/>
          <w:color w:val="000000" w:themeColor="text1"/>
          <w:sz w:val="22"/>
          <w:szCs w:val="22"/>
        </w:rPr>
      </w:pPr>
    </w:p>
    <w:p w14:paraId="3097E46B" w14:textId="77777777"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La Unidad Administrativa Especial Cuerpo Oficial de Bomberos – UAECOB-, tiene como misión Proteger la vida, el ambiente y el patrimonio, a través de la gestión integral de riesgos de incendios, atención de rescates en todas sus modalidades e incidentes con materiales peligrosos en Bogotá y su entorno.</w:t>
      </w:r>
    </w:p>
    <w:p w14:paraId="4E22B9C8" w14:textId="77777777"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 xml:space="preserve">La gestión adelantada se basa en el reconocimiento de la Ciudadanía como eje de la función pública, por ello sus esfuerzos están dirigidos a satisfacer y garantizar su bienestar, a partir de los principios institucionales de honestidad, justicia, diligencia, </w:t>
      </w:r>
      <w:r w:rsidRPr="00F24BBE">
        <w:rPr>
          <w:rFonts w:ascii="Arial" w:hAnsi="Arial" w:cs="Arial"/>
          <w:color w:val="000000" w:themeColor="text1"/>
        </w:rPr>
        <w:lastRenderedPageBreak/>
        <w:t>compromiso y respeto, tendiendo de esta manera a mejorar los niveles de confianza entre la ciudadanía y Bomberos Bogotá, a través de un servicio confiable, amable, digno, y eficiente.</w:t>
      </w:r>
    </w:p>
    <w:p w14:paraId="253E107D" w14:textId="77777777"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El Decreto 555 de 2011 dispone en su artículo 11, las funciones a cargo de la Subdirección de Gestión Corporativa, entre las que se encuentra: “</w:t>
      </w:r>
      <w:r w:rsidRPr="00F35E65">
        <w:rPr>
          <w:rFonts w:ascii="Arial" w:hAnsi="Arial" w:cs="Arial"/>
          <w:b/>
          <w:bCs/>
          <w:i/>
          <w:iCs/>
          <w:color w:val="000000" w:themeColor="text1"/>
        </w:rPr>
        <w:t>15. Formular, dirigir y verificar la implementación de las políticas, planes y programas de servicio al ciudadano, en concordancia con las políticas distritales sobre la materia y ejercer la Defensoría del Ciudadano en la Unidad Administrativa Especial Cuerpo Oficial de Bomberos</w:t>
      </w:r>
      <w:r w:rsidRPr="00F24BBE">
        <w:rPr>
          <w:rFonts w:ascii="Arial" w:hAnsi="Arial" w:cs="Arial"/>
          <w:color w:val="000000" w:themeColor="text1"/>
        </w:rPr>
        <w:t xml:space="preserve">.”, de esta manera la entidad tiene en cabeza de un cargo directivo  la responsabilidad de implementar entre otros la Política Pública Distrital de Servicio a la Ciudadanía, la cual aborda los diferentes frentes del servicio y orienta el mismo, desde el año 2021 se adelanta un proceso anual de autoevaluación de la calidad en la prestación del servicio de la ciudadanía en la entidad, a través de una auto revisión que permite comparar las acciones que se vienen adelantando en el marco del cumplimiento de la Política Pública y demás normas en materia de servicio a la ciudadanía, identificando debilidades o aquellas oportunidades que fortalezca y mejoren el servicio prestado en la entidad. </w:t>
      </w:r>
    </w:p>
    <w:p w14:paraId="3FDB7335" w14:textId="0CD4E59A" w:rsidR="00F35E65"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En este sentido la implementación de las políticas busca mejorar la relación entre la ciudadanía y el Estado, posicionando este tema como estratégico en la gestión pública, y no como un asunto operativo y de gestión, dado que propende por el goce efectivo de los derechos de los ciudadanos y el aumento de la confianza hacia el Estado.</w:t>
      </w:r>
    </w:p>
    <w:p w14:paraId="5725FA5A" w14:textId="77777777" w:rsidR="008F4130" w:rsidRPr="00F24BBE" w:rsidRDefault="008F4130" w:rsidP="009802F0">
      <w:pPr>
        <w:pStyle w:val="Default"/>
        <w:spacing w:line="276" w:lineRule="auto"/>
        <w:jc w:val="both"/>
        <w:rPr>
          <w:rFonts w:ascii="Arial" w:hAnsi="Arial" w:cs="Arial"/>
          <w:color w:val="000000" w:themeColor="text1"/>
        </w:rPr>
      </w:pPr>
    </w:p>
    <w:p w14:paraId="20ADF109" w14:textId="22BD7AC1" w:rsidR="009802F0" w:rsidRPr="008F4130" w:rsidRDefault="008F4130" w:rsidP="009802F0">
      <w:pPr>
        <w:pStyle w:val="Default"/>
        <w:spacing w:line="276" w:lineRule="auto"/>
        <w:jc w:val="both"/>
        <w:rPr>
          <w:rFonts w:ascii="Arial" w:hAnsi="Arial" w:cs="Arial"/>
          <w:b/>
          <w:bCs/>
          <w:color w:val="000000" w:themeColor="text1"/>
        </w:rPr>
      </w:pPr>
      <w:r w:rsidRPr="008F4130">
        <w:rPr>
          <w:rFonts w:ascii="Arial" w:hAnsi="Arial" w:cs="Arial"/>
          <w:b/>
          <w:bCs/>
          <w:color w:val="000000" w:themeColor="text1"/>
        </w:rPr>
        <w:t>Desarrollo</w:t>
      </w:r>
    </w:p>
    <w:p w14:paraId="4C04A270" w14:textId="77777777"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 xml:space="preserve">En la siguiente grafica se muestran los aspectos que intervienen en el relacionamiento con la ciudadanía, y que de manera explícita tiene que ver con el servicio a la ciudadanía: </w:t>
      </w:r>
    </w:p>
    <w:p w14:paraId="68D8770E" w14:textId="054DB852" w:rsidR="009802F0" w:rsidRPr="00F24BBE" w:rsidRDefault="00B0348A" w:rsidP="00AF28FB">
      <w:pPr>
        <w:pStyle w:val="Default"/>
        <w:spacing w:line="276" w:lineRule="auto"/>
        <w:jc w:val="center"/>
        <w:rPr>
          <w:rFonts w:ascii="Arial" w:hAnsi="Arial" w:cs="Arial"/>
          <w:color w:val="000000" w:themeColor="text1"/>
        </w:rPr>
      </w:pPr>
      <w:r w:rsidRPr="005B2210">
        <w:rPr>
          <w:rFonts w:ascii="Arial" w:hAnsi="Arial" w:cs="Arial"/>
          <w:noProof/>
        </w:rPr>
        <w:lastRenderedPageBreak/>
        <w:drawing>
          <wp:inline distT="0" distB="0" distL="0" distR="0" wp14:anchorId="11A4E42E" wp14:editId="4B0F0743">
            <wp:extent cx="5467350" cy="3060264"/>
            <wp:effectExtent l="0" t="0" r="0" b="6985"/>
            <wp:docPr id="756806691" name="Imagen 756806691" descr="Imagen que describe los aspectos que describen el relacionamiento con la ciudadanía en cuanto al servicio a ciudada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06691" name="Imagen 756806691" descr="Imagen que describe los aspectos que describen el relacionamiento con la ciudadanía en cuanto al servicio a ciudadanía"/>
                    <pic:cNvPicPr/>
                  </pic:nvPicPr>
                  <pic:blipFill rotWithShape="1">
                    <a:blip r:embed="rId20"/>
                    <a:srcRect l="9505" t="39933" r="13781" b="20602"/>
                    <a:stretch/>
                  </pic:blipFill>
                  <pic:spPr bwMode="auto">
                    <a:xfrm>
                      <a:off x="0" y="0"/>
                      <a:ext cx="5475267" cy="3064695"/>
                    </a:xfrm>
                    <a:prstGeom prst="rect">
                      <a:avLst/>
                    </a:prstGeom>
                    <a:ln>
                      <a:noFill/>
                    </a:ln>
                    <a:extLst>
                      <a:ext uri="{53640926-AAD7-44D8-BBD7-CCE9431645EC}">
                        <a14:shadowObscured xmlns:a14="http://schemas.microsoft.com/office/drawing/2010/main"/>
                      </a:ext>
                    </a:extLst>
                  </pic:spPr>
                </pic:pic>
              </a:graphicData>
            </a:graphic>
          </wp:inline>
        </w:drawing>
      </w:r>
    </w:p>
    <w:p w14:paraId="535C4228" w14:textId="77777777"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 xml:space="preserve"> </w:t>
      </w:r>
    </w:p>
    <w:p w14:paraId="1562CBDB" w14:textId="2F51404C" w:rsidR="009802F0" w:rsidRDefault="710C521E" w:rsidP="009802F0">
      <w:pPr>
        <w:pStyle w:val="Default"/>
        <w:spacing w:line="276" w:lineRule="auto"/>
        <w:jc w:val="both"/>
        <w:rPr>
          <w:rFonts w:ascii="Arial" w:hAnsi="Arial" w:cs="Arial"/>
          <w:color w:val="000000" w:themeColor="text1"/>
        </w:rPr>
      </w:pPr>
      <w:r w:rsidRPr="4ABBC66A">
        <w:rPr>
          <w:rFonts w:ascii="Arial" w:hAnsi="Arial" w:cs="Arial"/>
          <w:color w:val="000000" w:themeColor="text1"/>
        </w:rPr>
        <w:t>En este orden de ideas, primero se adelantó revisión de las normas que garantizan un adecuado servicio a la ciudadanía, después, a través de las matrices existentes (archivo anexo en Excel) se tomaron los formularios FOGEDI, FURAG, Política pública distrital de servicio a la ciudadanía y Ley 1712 de 2014, verificando cada criterio competencia de la Subdirección de Gestión Corporativa (servicio a la ciudadanía), estableciendo cuál de ellos los cumple Bomberos Bogotá, susceptibles de mejorar y para eso se tomarán acciones ya que no tienen avance significativo ni desarrollo.</w:t>
      </w:r>
    </w:p>
    <w:p w14:paraId="6F92D10D" w14:textId="77777777" w:rsidR="004E3B90" w:rsidRPr="00F24BBE" w:rsidRDefault="004E3B90" w:rsidP="009802F0">
      <w:pPr>
        <w:pStyle w:val="Default"/>
        <w:spacing w:line="276" w:lineRule="auto"/>
        <w:jc w:val="both"/>
        <w:rPr>
          <w:rFonts w:ascii="Arial" w:hAnsi="Arial" w:cs="Arial"/>
          <w:color w:val="000000" w:themeColor="text1"/>
        </w:rPr>
      </w:pPr>
    </w:p>
    <w:p w14:paraId="0A334370" w14:textId="77777777"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Es de precisar que varios de los criterios establecidos en las matrices son coincidentes entre sí, y se encuentran establecidos dentro aspectos como:</w:t>
      </w:r>
    </w:p>
    <w:p w14:paraId="6BAEDFF9" w14:textId="77777777"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a.</w:t>
      </w:r>
      <w:r w:rsidRPr="00F24BBE">
        <w:rPr>
          <w:rFonts w:ascii="Arial" w:hAnsi="Arial" w:cs="Arial"/>
          <w:color w:val="000000" w:themeColor="text1"/>
        </w:rPr>
        <w:tab/>
      </w:r>
      <w:r w:rsidRPr="00371408">
        <w:rPr>
          <w:rFonts w:ascii="Arial" w:hAnsi="Arial" w:cs="Arial"/>
          <w:b/>
          <w:bCs/>
          <w:color w:val="000000" w:themeColor="text1"/>
        </w:rPr>
        <w:t>Fortalecimiento de la capacidad ciudadana</w:t>
      </w:r>
      <w:r w:rsidRPr="00F24BBE">
        <w:rPr>
          <w:rFonts w:ascii="Arial" w:hAnsi="Arial" w:cs="Arial"/>
          <w:color w:val="000000" w:themeColor="text1"/>
        </w:rPr>
        <w:t>: Conocimiento de trámites y servicios, campañas.</w:t>
      </w:r>
    </w:p>
    <w:p w14:paraId="2ED34DD1" w14:textId="77777777"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b.</w:t>
      </w:r>
      <w:r w:rsidRPr="00F24BBE">
        <w:rPr>
          <w:rFonts w:ascii="Arial" w:hAnsi="Arial" w:cs="Arial"/>
          <w:color w:val="000000" w:themeColor="text1"/>
        </w:rPr>
        <w:tab/>
      </w:r>
      <w:r w:rsidRPr="00371408">
        <w:rPr>
          <w:rFonts w:ascii="Arial" w:hAnsi="Arial" w:cs="Arial"/>
          <w:b/>
          <w:bCs/>
          <w:color w:val="000000" w:themeColor="text1"/>
        </w:rPr>
        <w:t>Infraestructura para la prestación del servicio:</w:t>
      </w:r>
      <w:r w:rsidRPr="00F24BBE">
        <w:rPr>
          <w:rFonts w:ascii="Arial" w:hAnsi="Arial" w:cs="Arial"/>
          <w:color w:val="000000" w:themeColor="text1"/>
        </w:rPr>
        <w:t xml:space="preserve"> Localización, accesibilidad, disponibilidad, cobertura, infraestructura, caracterización.</w:t>
      </w:r>
    </w:p>
    <w:p w14:paraId="7B5D163A" w14:textId="77777777"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c.</w:t>
      </w:r>
      <w:r w:rsidRPr="00F24BBE">
        <w:rPr>
          <w:rFonts w:ascii="Arial" w:hAnsi="Arial" w:cs="Arial"/>
          <w:color w:val="000000" w:themeColor="text1"/>
        </w:rPr>
        <w:tab/>
      </w:r>
      <w:r w:rsidRPr="00876C01">
        <w:rPr>
          <w:rFonts w:ascii="Arial" w:hAnsi="Arial" w:cs="Arial"/>
          <w:b/>
          <w:bCs/>
          <w:color w:val="000000" w:themeColor="text1"/>
        </w:rPr>
        <w:t>Cualificación del talento humano</w:t>
      </w:r>
      <w:r w:rsidRPr="00F24BBE">
        <w:rPr>
          <w:rFonts w:ascii="Arial" w:hAnsi="Arial" w:cs="Arial"/>
          <w:color w:val="000000" w:themeColor="text1"/>
        </w:rPr>
        <w:t>: Perfiles, monitoreo del talento humano, capacitación, incentivos.</w:t>
      </w:r>
    </w:p>
    <w:p w14:paraId="3D2A9DF7" w14:textId="77777777"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d.</w:t>
      </w:r>
      <w:r w:rsidRPr="00F24BBE">
        <w:rPr>
          <w:rFonts w:ascii="Arial" w:hAnsi="Arial" w:cs="Arial"/>
          <w:color w:val="000000" w:themeColor="text1"/>
        </w:rPr>
        <w:tab/>
      </w:r>
      <w:r w:rsidRPr="00876C01">
        <w:rPr>
          <w:rFonts w:ascii="Arial" w:hAnsi="Arial" w:cs="Arial"/>
          <w:b/>
          <w:bCs/>
          <w:color w:val="000000" w:themeColor="text1"/>
        </w:rPr>
        <w:t>Articulación institucional e interinstitucional</w:t>
      </w:r>
      <w:r w:rsidRPr="00F24BBE">
        <w:rPr>
          <w:rFonts w:ascii="Arial" w:hAnsi="Arial" w:cs="Arial"/>
          <w:color w:val="000000" w:themeColor="text1"/>
        </w:rPr>
        <w:t>: Capacidad institucional, procesos procedimientos, protocolos, políticas, informes, sistemas de información.</w:t>
      </w:r>
    </w:p>
    <w:p w14:paraId="26FADFFA" w14:textId="77777777"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e.</w:t>
      </w:r>
      <w:r w:rsidRPr="00F24BBE">
        <w:rPr>
          <w:rFonts w:ascii="Arial" w:hAnsi="Arial" w:cs="Arial"/>
          <w:color w:val="000000" w:themeColor="text1"/>
        </w:rPr>
        <w:tab/>
      </w:r>
      <w:r w:rsidRPr="00876C01">
        <w:rPr>
          <w:rFonts w:ascii="Arial" w:hAnsi="Arial" w:cs="Arial"/>
          <w:b/>
          <w:bCs/>
          <w:color w:val="000000" w:themeColor="text1"/>
        </w:rPr>
        <w:t>Mejoramiento continuo:</w:t>
      </w:r>
      <w:r w:rsidRPr="00F24BBE">
        <w:rPr>
          <w:rFonts w:ascii="Arial" w:hAnsi="Arial" w:cs="Arial"/>
          <w:color w:val="000000" w:themeColor="text1"/>
        </w:rPr>
        <w:t xml:space="preserve"> Planes de mejora, asignación de recursos, mecanismos de medición y canales.</w:t>
      </w:r>
    </w:p>
    <w:p w14:paraId="016F4C19" w14:textId="77777777"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f.</w:t>
      </w:r>
      <w:r w:rsidRPr="00F24BBE">
        <w:rPr>
          <w:rFonts w:ascii="Arial" w:hAnsi="Arial" w:cs="Arial"/>
          <w:color w:val="000000" w:themeColor="text1"/>
        </w:rPr>
        <w:tab/>
      </w:r>
      <w:r w:rsidRPr="00876C01">
        <w:rPr>
          <w:rFonts w:ascii="Arial" w:hAnsi="Arial" w:cs="Arial"/>
          <w:b/>
          <w:bCs/>
          <w:color w:val="000000" w:themeColor="text1"/>
        </w:rPr>
        <w:t>Transparencia activa:</w:t>
      </w:r>
      <w:r w:rsidRPr="00F24BBE">
        <w:rPr>
          <w:rFonts w:ascii="Arial" w:hAnsi="Arial" w:cs="Arial"/>
          <w:color w:val="000000" w:themeColor="text1"/>
        </w:rPr>
        <w:t xml:space="preserve"> publicación de información obligatoria</w:t>
      </w:r>
    </w:p>
    <w:p w14:paraId="25C6F921" w14:textId="77777777"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lastRenderedPageBreak/>
        <w:t>g.</w:t>
      </w:r>
      <w:r w:rsidRPr="00F24BBE">
        <w:rPr>
          <w:rFonts w:ascii="Arial" w:hAnsi="Arial" w:cs="Arial"/>
          <w:color w:val="000000" w:themeColor="text1"/>
        </w:rPr>
        <w:tab/>
      </w:r>
      <w:r w:rsidRPr="00876C01">
        <w:rPr>
          <w:rFonts w:ascii="Arial" w:hAnsi="Arial" w:cs="Arial"/>
          <w:b/>
          <w:bCs/>
          <w:color w:val="000000" w:themeColor="text1"/>
        </w:rPr>
        <w:t>Transparencia pasiva:</w:t>
      </w:r>
      <w:r w:rsidRPr="00F24BBE">
        <w:rPr>
          <w:rFonts w:ascii="Arial" w:hAnsi="Arial" w:cs="Arial"/>
          <w:color w:val="000000" w:themeColor="text1"/>
        </w:rPr>
        <w:t xml:space="preserve"> Recepción y gestión de peticiones.</w:t>
      </w:r>
    </w:p>
    <w:p w14:paraId="5D503A9C" w14:textId="77777777" w:rsidR="009802F0" w:rsidRPr="00F24BBE" w:rsidRDefault="009802F0" w:rsidP="009802F0">
      <w:pPr>
        <w:pStyle w:val="Default"/>
        <w:spacing w:line="276" w:lineRule="auto"/>
        <w:jc w:val="both"/>
        <w:rPr>
          <w:rFonts w:ascii="Arial" w:hAnsi="Arial" w:cs="Arial"/>
          <w:color w:val="000000" w:themeColor="text1"/>
        </w:rPr>
      </w:pPr>
    </w:p>
    <w:p w14:paraId="69E54CEC" w14:textId="6D15DEF3" w:rsidR="009802F0" w:rsidRPr="00876C01" w:rsidRDefault="00447451" w:rsidP="009802F0">
      <w:pPr>
        <w:pStyle w:val="Default"/>
        <w:spacing w:line="276" w:lineRule="auto"/>
        <w:jc w:val="both"/>
        <w:rPr>
          <w:rFonts w:ascii="Arial" w:hAnsi="Arial" w:cs="Arial"/>
          <w:b/>
          <w:bCs/>
          <w:color w:val="000000" w:themeColor="text1"/>
        </w:rPr>
      </w:pPr>
      <w:r w:rsidRPr="00876C01">
        <w:rPr>
          <w:rFonts w:ascii="Arial" w:hAnsi="Arial" w:cs="Arial"/>
          <w:b/>
          <w:bCs/>
          <w:color w:val="000000" w:themeColor="text1"/>
        </w:rPr>
        <w:t>Resultados</w:t>
      </w:r>
    </w:p>
    <w:p w14:paraId="479C0D10" w14:textId="09B832B0"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w:t>
      </w:r>
      <w:r w:rsidRPr="00F24BBE">
        <w:rPr>
          <w:rFonts w:ascii="Arial" w:hAnsi="Arial" w:cs="Arial"/>
          <w:color w:val="000000" w:themeColor="text1"/>
        </w:rPr>
        <w:tab/>
        <w:t xml:space="preserve">A la fecha el proceso de servicio a la ciudadanía presenta un avance del 100%, de las acciones planteadas en el plan, no se han presentado dificultades en la ejecución de estas. </w:t>
      </w:r>
    </w:p>
    <w:p w14:paraId="564B4347" w14:textId="3A3113BB"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w:t>
      </w:r>
      <w:r w:rsidRPr="00F24BBE">
        <w:rPr>
          <w:rFonts w:ascii="Arial" w:hAnsi="Arial" w:cs="Arial"/>
          <w:color w:val="000000" w:themeColor="text1"/>
        </w:rPr>
        <w:tab/>
        <w:t xml:space="preserve">Con el propósito de fortalecerla atención a la ciudadanía se articulan acciones con los equipos de tecnología e infraestructura de la entidad, ejecutando acciones y ajustes razonables en la entidad:   </w:t>
      </w:r>
    </w:p>
    <w:p w14:paraId="2060D9F4" w14:textId="35740D5E" w:rsidR="009802F0" w:rsidRPr="00F24BBE" w:rsidRDefault="24EE7B4F" w:rsidP="00C753D8">
      <w:pPr>
        <w:pStyle w:val="Default"/>
        <w:spacing w:line="276" w:lineRule="auto"/>
        <w:ind w:left="708"/>
        <w:jc w:val="both"/>
        <w:rPr>
          <w:rFonts w:ascii="Arial" w:hAnsi="Arial" w:cs="Arial"/>
          <w:color w:val="000000" w:themeColor="text1"/>
        </w:rPr>
      </w:pPr>
      <w:r w:rsidRPr="4ABBC66A">
        <w:rPr>
          <w:rFonts w:ascii="Arial" w:hAnsi="Arial" w:cs="Arial"/>
          <w:color w:val="000000" w:themeColor="text1"/>
        </w:rPr>
        <w:t>a) ￼</w:t>
      </w:r>
      <w:r w:rsidR="009802F0" w:rsidRPr="4ABBC66A">
        <w:rPr>
          <w:rFonts w:ascii="Arial" w:hAnsi="Arial" w:cs="Arial"/>
          <w:color w:val="000000" w:themeColor="text1"/>
        </w:rPr>
        <w:t xml:space="preserve">Adecuación en zona de baños del primer piso para incluir baño para personas en condición de discapacidad (antes no existente). </w:t>
      </w:r>
    </w:p>
    <w:p w14:paraId="3E963357" w14:textId="039F9ADD" w:rsidR="009802F0" w:rsidRPr="00F24BBE" w:rsidRDefault="146DEB8A" w:rsidP="00C753D8">
      <w:pPr>
        <w:pStyle w:val="Default"/>
        <w:spacing w:line="276" w:lineRule="auto"/>
        <w:ind w:left="708"/>
        <w:jc w:val="both"/>
        <w:rPr>
          <w:rFonts w:ascii="Arial" w:hAnsi="Arial" w:cs="Arial"/>
          <w:color w:val="000000" w:themeColor="text1"/>
        </w:rPr>
      </w:pPr>
      <w:r w:rsidRPr="4ABBC66A">
        <w:rPr>
          <w:rFonts w:ascii="Arial" w:hAnsi="Arial" w:cs="Arial"/>
          <w:color w:val="000000" w:themeColor="text1"/>
        </w:rPr>
        <w:t>b) ￼</w:t>
      </w:r>
      <w:r w:rsidR="009802F0" w:rsidRPr="4ABBC66A">
        <w:rPr>
          <w:rFonts w:ascii="Arial" w:hAnsi="Arial" w:cs="Arial"/>
          <w:color w:val="000000" w:themeColor="text1"/>
        </w:rPr>
        <w:t xml:space="preserve">Instalación de baranda en acero inoxidable a altura de 70cm en rampa de acceso (antes no existente). </w:t>
      </w:r>
    </w:p>
    <w:p w14:paraId="233C784F" w14:textId="77777777" w:rsidR="009802F0" w:rsidRPr="00F24BBE" w:rsidRDefault="009802F0" w:rsidP="00C753D8">
      <w:pPr>
        <w:pStyle w:val="Default"/>
        <w:spacing w:line="276" w:lineRule="auto"/>
        <w:ind w:left="708"/>
        <w:jc w:val="both"/>
        <w:rPr>
          <w:rFonts w:ascii="Arial" w:hAnsi="Arial" w:cs="Arial"/>
          <w:color w:val="000000" w:themeColor="text1"/>
        </w:rPr>
      </w:pPr>
      <w:r w:rsidRPr="00F24BBE">
        <w:rPr>
          <w:rFonts w:ascii="Arial" w:hAnsi="Arial" w:cs="Arial"/>
          <w:color w:val="000000" w:themeColor="text1"/>
        </w:rPr>
        <w:t>c)</w:t>
      </w:r>
      <w:r w:rsidRPr="00F24BBE">
        <w:rPr>
          <w:rFonts w:ascii="Arial" w:hAnsi="Arial" w:cs="Arial"/>
          <w:color w:val="000000" w:themeColor="text1"/>
        </w:rPr>
        <w:tab/>
        <w:t xml:space="preserve">Salita eléctrica a altura adecuada en modulo preferencial. </w:t>
      </w:r>
    </w:p>
    <w:p w14:paraId="70CAD027" w14:textId="53768EA4" w:rsidR="009802F0" w:rsidRDefault="009802F0" w:rsidP="00CC2A0E">
      <w:pPr>
        <w:pStyle w:val="Default"/>
        <w:spacing w:line="276" w:lineRule="auto"/>
        <w:ind w:left="708"/>
        <w:jc w:val="both"/>
        <w:rPr>
          <w:rFonts w:ascii="Arial" w:hAnsi="Arial" w:cs="Arial"/>
          <w:color w:val="000000" w:themeColor="text1"/>
        </w:rPr>
      </w:pPr>
      <w:r w:rsidRPr="00F24BBE">
        <w:rPr>
          <w:rFonts w:ascii="Arial" w:hAnsi="Arial" w:cs="Arial"/>
          <w:color w:val="000000" w:themeColor="text1"/>
        </w:rPr>
        <w:t>d)</w:t>
      </w:r>
      <w:r w:rsidRPr="00F24BBE">
        <w:rPr>
          <w:rFonts w:ascii="Arial" w:hAnsi="Arial" w:cs="Arial"/>
          <w:color w:val="000000" w:themeColor="text1"/>
        </w:rPr>
        <w:tab/>
        <w:t xml:space="preserve">Adecuación de zona de recepción para mejorar interacción con personas de pequeña estatura o en silla de ruedas </w:t>
      </w:r>
    </w:p>
    <w:p w14:paraId="77DB721A" w14:textId="5A3756EB"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w:t>
      </w:r>
      <w:r w:rsidRPr="00F24BBE">
        <w:rPr>
          <w:rFonts w:ascii="Arial" w:hAnsi="Arial" w:cs="Arial"/>
          <w:color w:val="000000" w:themeColor="text1"/>
        </w:rPr>
        <w:tab/>
        <w:t xml:space="preserve">Desde el equipo de tecnología, de la oficina asesora de planeación conjuntamente con la oficina de prensa de rediseño el home de la página web, disminuyendo los textos y divulgación la información con mayor accesibilidad, es importante mencionar que se realizaron mesas de trabajo con el INCI (profesional </w:t>
      </w:r>
      <w:proofErr w:type="spellStart"/>
      <w:r w:rsidRPr="00F24BBE">
        <w:rPr>
          <w:rFonts w:ascii="Arial" w:hAnsi="Arial" w:cs="Arial"/>
          <w:color w:val="000000" w:themeColor="text1"/>
        </w:rPr>
        <w:t>Ronys</w:t>
      </w:r>
      <w:proofErr w:type="spellEnd"/>
      <w:r w:rsidRPr="00F24BBE">
        <w:rPr>
          <w:rFonts w:ascii="Arial" w:hAnsi="Arial" w:cs="Arial"/>
          <w:color w:val="000000" w:themeColor="text1"/>
        </w:rPr>
        <w:t xml:space="preserve"> Lopez:ronyslopezinci@gmail.com </w:t>
      </w:r>
      <w:r w:rsidR="006A10C9">
        <w:rPr>
          <w:rFonts w:ascii="Arial" w:hAnsi="Arial" w:cs="Arial"/>
          <w:color w:val="000000" w:themeColor="text1"/>
        </w:rPr>
        <w:t>y</w:t>
      </w:r>
      <w:r w:rsidRPr="00F24BBE">
        <w:rPr>
          <w:rFonts w:ascii="Arial" w:hAnsi="Arial" w:cs="Arial"/>
          <w:color w:val="000000" w:themeColor="text1"/>
        </w:rPr>
        <w:t xml:space="preserve"> Edwin Beltrán </w:t>
      </w:r>
      <w:proofErr w:type="spellStart"/>
      <w:r w:rsidRPr="00F24BBE">
        <w:rPr>
          <w:rFonts w:ascii="Arial" w:hAnsi="Arial" w:cs="Arial"/>
          <w:color w:val="000000" w:themeColor="text1"/>
        </w:rPr>
        <w:t>chamorro:ebeltran@inci.gov.co</w:t>
      </w:r>
      <w:proofErr w:type="spellEnd"/>
      <w:r w:rsidRPr="00F24BBE">
        <w:rPr>
          <w:rFonts w:ascii="Arial" w:hAnsi="Arial" w:cs="Arial"/>
          <w:color w:val="000000" w:themeColor="text1"/>
        </w:rPr>
        <w:t xml:space="preserve">), a fin de contar con el apoyo técnico y garantizar que las acciones realizadas que estén acorde a las necesidades de la población con discapacidad.  </w:t>
      </w:r>
    </w:p>
    <w:p w14:paraId="1F5E5DD0" w14:textId="6559F970"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w:t>
      </w:r>
      <w:r w:rsidRPr="00F24BBE">
        <w:rPr>
          <w:rFonts w:ascii="Arial" w:hAnsi="Arial" w:cs="Arial"/>
          <w:color w:val="000000" w:themeColor="text1"/>
        </w:rPr>
        <w:tab/>
        <w:t xml:space="preserve">Durante el año 2023 se tramitaron un total de dos mil sesenta y ocho (2.068) peticiones, Para este período la entidad obtiene una oportunidad de respuesta del 99% durante el año 2023, mientras que en la calidad de la respuesta del 80%. </w:t>
      </w:r>
    </w:p>
    <w:p w14:paraId="2CBB6F17" w14:textId="7E329103" w:rsidR="009802F0" w:rsidRPr="00F24BBE" w:rsidRDefault="009802F0" w:rsidP="009802F0">
      <w:pPr>
        <w:pStyle w:val="Default"/>
        <w:spacing w:line="276" w:lineRule="auto"/>
        <w:jc w:val="both"/>
        <w:rPr>
          <w:rFonts w:ascii="Arial" w:hAnsi="Arial" w:cs="Arial"/>
          <w:color w:val="000000" w:themeColor="text1"/>
        </w:rPr>
      </w:pPr>
      <w:r w:rsidRPr="4ABBC66A">
        <w:rPr>
          <w:rFonts w:ascii="Arial" w:hAnsi="Arial" w:cs="Arial"/>
          <w:color w:val="000000" w:themeColor="text1"/>
        </w:rPr>
        <w:t>•</w:t>
      </w:r>
      <w:r>
        <w:tab/>
      </w:r>
      <w:r w:rsidR="66C3D01B" w:rsidRPr="4ABBC66A">
        <w:rPr>
          <w:rFonts w:ascii="Arial" w:hAnsi="Arial" w:cs="Arial"/>
          <w:color w:val="000000" w:themeColor="text1"/>
        </w:rPr>
        <w:t xml:space="preserve">“El punto de servicio de la UAE Cuerpo oficial de Bomberos está a la altura de los mejores desempeños e implementación de ajustes </w:t>
      </w:r>
      <w:r w:rsidRPr="4ABBC66A">
        <w:rPr>
          <w:rFonts w:ascii="Arial" w:hAnsi="Arial" w:cs="Arial"/>
          <w:color w:val="000000" w:themeColor="text1"/>
        </w:rPr>
        <w:t>s razonables y d</w:t>
      </w:r>
      <w:r w:rsidR="00574E1F" w:rsidRPr="4ABBC66A">
        <w:rPr>
          <w:rFonts w:ascii="Arial" w:hAnsi="Arial" w:cs="Arial"/>
          <w:color w:val="000000" w:themeColor="text1"/>
        </w:rPr>
        <w:t xml:space="preserve">e </w:t>
      </w:r>
      <w:r w:rsidRPr="4ABBC66A">
        <w:rPr>
          <w:rFonts w:ascii="Arial" w:hAnsi="Arial" w:cs="Arial"/>
          <w:color w:val="000000" w:themeColor="text1"/>
        </w:rPr>
        <w:t xml:space="preserve">actuaciones de diseño universal y puede convertirse en referente primario de buenas prácticas del servicio incluyente a la ciudadanía en el distrito capital y la nación” </w:t>
      </w:r>
    </w:p>
    <w:p w14:paraId="2DA18C17" w14:textId="77777777"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w:t>
      </w:r>
      <w:r w:rsidRPr="00F24BBE">
        <w:rPr>
          <w:rFonts w:ascii="Arial" w:hAnsi="Arial" w:cs="Arial"/>
          <w:color w:val="000000" w:themeColor="text1"/>
        </w:rPr>
        <w:tab/>
        <w:t>Dentro de los resultados del Índice Distrital de Servicio a la Ciudadanía – IDSC, Bomberos Bogotá obtiene un 86% de cumplimiento, obtienen los siguientes porcentajes en cada línea:</w:t>
      </w:r>
    </w:p>
    <w:p w14:paraId="29882AD2" w14:textId="77777777"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Transparencia Pasiva: 100% Transparencia activa 87%</w:t>
      </w:r>
    </w:p>
    <w:p w14:paraId="67DF734F" w14:textId="77777777"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Mejoramiento continuo 75%</w:t>
      </w:r>
    </w:p>
    <w:p w14:paraId="0257804F" w14:textId="77777777"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Articulación interinstitucional 81%</w:t>
      </w:r>
    </w:p>
    <w:p w14:paraId="71E20BAC" w14:textId="77777777"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Talento humano 77%</w:t>
      </w:r>
    </w:p>
    <w:p w14:paraId="07E6AF70" w14:textId="77777777"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lastRenderedPageBreak/>
        <w:t>Infraestructura para la prestación del servicio 93 %</w:t>
      </w:r>
    </w:p>
    <w:p w14:paraId="37E52019" w14:textId="77777777" w:rsidR="009802F0"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Fortalecimiento de la capacidad ciudadana 90%</w:t>
      </w:r>
    </w:p>
    <w:p w14:paraId="5D4CB0C3" w14:textId="77777777" w:rsidR="00CC2A0E" w:rsidRPr="00F24BBE" w:rsidRDefault="00CC2A0E" w:rsidP="009802F0">
      <w:pPr>
        <w:pStyle w:val="Default"/>
        <w:spacing w:line="276" w:lineRule="auto"/>
        <w:jc w:val="both"/>
        <w:rPr>
          <w:rFonts w:ascii="Arial" w:hAnsi="Arial" w:cs="Arial"/>
          <w:color w:val="000000" w:themeColor="text1"/>
        </w:rPr>
      </w:pPr>
    </w:p>
    <w:p w14:paraId="6C0D32B3" w14:textId="7D3C0015" w:rsidR="009802F0" w:rsidRPr="00CC2A0E" w:rsidRDefault="00CC2A0E" w:rsidP="009802F0">
      <w:pPr>
        <w:pStyle w:val="Default"/>
        <w:spacing w:line="276" w:lineRule="auto"/>
        <w:jc w:val="both"/>
        <w:rPr>
          <w:rFonts w:ascii="Arial" w:hAnsi="Arial" w:cs="Arial"/>
          <w:b/>
          <w:bCs/>
          <w:color w:val="000000" w:themeColor="text1"/>
        </w:rPr>
      </w:pPr>
      <w:r w:rsidRPr="00CC2A0E">
        <w:rPr>
          <w:rFonts w:ascii="Arial" w:hAnsi="Arial" w:cs="Arial"/>
          <w:b/>
          <w:bCs/>
          <w:color w:val="000000" w:themeColor="text1"/>
        </w:rPr>
        <w:t>Retos</w:t>
      </w:r>
      <w:r w:rsidR="009802F0" w:rsidRPr="00CC2A0E">
        <w:rPr>
          <w:rFonts w:ascii="Arial" w:hAnsi="Arial" w:cs="Arial"/>
          <w:b/>
          <w:bCs/>
          <w:color w:val="000000" w:themeColor="text1"/>
        </w:rPr>
        <w:t xml:space="preserve"> 2024</w:t>
      </w:r>
    </w:p>
    <w:p w14:paraId="427C2552" w14:textId="6BF83E65"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w:t>
      </w:r>
      <w:r w:rsidRPr="00F24BBE">
        <w:rPr>
          <w:rFonts w:ascii="Arial" w:hAnsi="Arial" w:cs="Arial"/>
          <w:color w:val="000000" w:themeColor="text1"/>
        </w:rPr>
        <w:tab/>
        <w:t xml:space="preserve">Mantener el nivel de satisfacción ciudadanía por lo menos a un 98%. </w:t>
      </w:r>
    </w:p>
    <w:p w14:paraId="24A751A3" w14:textId="2A949993"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w:t>
      </w:r>
      <w:r w:rsidRPr="00F24BBE">
        <w:rPr>
          <w:rFonts w:ascii="Arial" w:hAnsi="Arial" w:cs="Arial"/>
          <w:color w:val="000000" w:themeColor="text1"/>
        </w:rPr>
        <w:tab/>
        <w:t xml:space="preserve"> De acuerdo con la encuesta de satisfacción aplicada en Bomberos Bogotá de enero a diciembre de 2023, se ha alcanzó un promedio de nivel de satisfacción general del 97.2% en la atención prestada en la entidad, es de anotar que durante la vigencia 2022 se alcanzó una satisfacción de 97%, mientras que en 2021 fue de 88%.  </w:t>
      </w:r>
    </w:p>
    <w:p w14:paraId="38DFE1D8" w14:textId="5AFC94AB"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w:t>
      </w:r>
      <w:r w:rsidRPr="00F24BBE">
        <w:rPr>
          <w:rFonts w:ascii="Arial" w:hAnsi="Arial" w:cs="Arial"/>
          <w:color w:val="000000" w:themeColor="text1"/>
        </w:rPr>
        <w:tab/>
        <w:t xml:space="preserve">Atender el 100% de las solicitudes ciudadanas. </w:t>
      </w:r>
    </w:p>
    <w:p w14:paraId="708FB678" w14:textId="713EA3D3" w:rsidR="009802F0" w:rsidRDefault="009802F0" w:rsidP="4ABBC66A">
      <w:pPr>
        <w:pStyle w:val="Default"/>
        <w:spacing w:line="276" w:lineRule="auto"/>
        <w:jc w:val="both"/>
        <w:rPr>
          <w:rFonts w:ascii="Arial" w:hAnsi="Arial" w:cs="Arial"/>
          <w:color w:val="000000" w:themeColor="text1"/>
        </w:rPr>
      </w:pPr>
      <w:r w:rsidRPr="4ABBC66A">
        <w:rPr>
          <w:rFonts w:ascii="Arial" w:hAnsi="Arial" w:cs="Arial"/>
          <w:color w:val="000000" w:themeColor="text1"/>
        </w:rPr>
        <w:t>•</w:t>
      </w:r>
      <w:r>
        <w:tab/>
      </w:r>
      <w:r w:rsidR="36CEC9CC" w:rsidRPr="4ABBC66A">
        <w:rPr>
          <w:rFonts w:ascii="Arial" w:hAnsi="Arial" w:cs="Arial"/>
          <w:color w:val="000000" w:themeColor="text1"/>
        </w:rPr>
        <w:t xml:space="preserve">Durante la vigencia 2022 se tramitaron 69.532 procesos para la solicitud de expedición de conceptos técnicos, en 2023 un de total 84.276, de acuerdo con este comportamiento y el crecimiento de atención, se espera que para 2024 mensualmente se adelanten un promedio de 8.000 procesos entre liquidaciones, radicaciones y recibos de caja manual.  </w:t>
      </w:r>
    </w:p>
    <w:p w14:paraId="1DF191DF" w14:textId="44631676"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w:t>
      </w:r>
      <w:r w:rsidRPr="00F24BBE">
        <w:rPr>
          <w:rFonts w:ascii="Arial" w:hAnsi="Arial" w:cs="Arial"/>
          <w:color w:val="000000" w:themeColor="text1"/>
        </w:rPr>
        <w:tab/>
        <w:t xml:space="preserve">Alcanzar 100% en la oportunidad a las respuestas de PQRSD. </w:t>
      </w:r>
    </w:p>
    <w:p w14:paraId="5CE12E05" w14:textId="6D66C36D"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w:t>
      </w:r>
      <w:r w:rsidRPr="00F24BBE">
        <w:rPr>
          <w:rFonts w:ascii="Arial" w:hAnsi="Arial" w:cs="Arial"/>
          <w:color w:val="000000" w:themeColor="text1"/>
        </w:rPr>
        <w:tab/>
        <w:t xml:space="preserve">La oportunidad para el trámite y respuesta de las PQRSD ha sido adecuada en la entidad, estando desde el 99%, sin embargo, es imperativo alcanzar el 100%, lo que significa brindar las respuestas dentro de los términos legales.  </w:t>
      </w:r>
    </w:p>
    <w:p w14:paraId="750229FF" w14:textId="5A9044F5"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w:t>
      </w:r>
      <w:r w:rsidRPr="00F24BBE">
        <w:rPr>
          <w:rFonts w:ascii="Arial" w:hAnsi="Arial" w:cs="Arial"/>
          <w:color w:val="000000" w:themeColor="text1"/>
        </w:rPr>
        <w:tab/>
        <w:t>Revisar, analizar y definir las acciones frente a las recomendaciones realizadas por la Veeduría Distrital en el Informe de seguimiento de accesibilidad universal.</w:t>
      </w:r>
    </w:p>
    <w:p w14:paraId="24D13822" w14:textId="12BC1021"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w:t>
      </w:r>
      <w:r w:rsidRPr="00F24BBE">
        <w:rPr>
          <w:rFonts w:ascii="Arial" w:hAnsi="Arial" w:cs="Arial"/>
          <w:color w:val="000000" w:themeColor="text1"/>
        </w:rPr>
        <w:tab/>
        <w:t>Adelantar acciones de mejora a partir de los resultados del Índice Distrital de Servicio a la Ciudadanía – IDSC y con base en las fichas técnicas de resultado, se identifiquen los aspectos por lineamientos para la buena prestación del servicio.</w:t>
      </w:r>
    </w:p>
    <w:p w14:paraId="3DFD2FAF" w14:textId="77FD2495"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w:t>
      </w:r>
      <w:r w:rsidRPr="00F24BBE">
        <w:rPr>
          <w:rFonts w:ascii="Arial" w:hAnsi="Arial" w:cs="Arial"/>
          <w:color w:val="000000" w:themeColor="text1"/>
        </w:rPr>
        <w:tab/>
        <w:t>Fortalecer los procesos de sensibilización y/o capacitación, con las cuales se logre que los colaboradores de servicio a la ciudadanía apropien toda la información de los manuales y documentos de servicio, en especial los protocolos de atención, así mismo, y en lo posible identificar e implementar mecanismos de seguimiento y medición de comportamientos y actitudes de los colaboradores que atienden a la ciudadanía en los diferentes canales de atención</w:t>
      </w:r>
      <w:r w:rsidR="00CC2A0E">
        <w:rPr>
          <w:rFonts w:ascii="Arial" w:hAnsi="Arial" w:cs="Arial"/>
          <w:color w:val="000000" w:themeColor="text1"/>
        </w:rPr>
        <w:t>.</w:t>
      </w:r>
    </w:p>
    <w:p w14:paraId="6DFF3DC8" w14:textId="249D3DC9"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w:t>
      </w:r>
      <w:r w:rsidRPr="00F24BBE">
        <w:rPr>
          <w:rFonts w:ascii="Arial" w:hAnsi="Arial" w:cs="Arial"/>
          <w:color w:val="000000" w:themeColor="text1"/>
        </w:rPr>
        <w:tab/>
        <w:t>Actualizar los documentos asociados al proceso de servicio a la ciudadanía.</w:t>
      </w:r>
    </w:p>
    <w:p w14:paraId="273872A4" w14:textId="2A50C424"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w:t>
      </w:r>
      <w:r w:rsidRPr="00F24BBE">
        <w:rPr>
          <w:rFonts w:ascii="Arial" w:hAnsi="Arial" w:cs="Arial"/>
          <w:color w:val="000000" w:themeColor="text1"/>
        </w:rPr>
        <w:tab/>
        <w:t>Actualizar el manual de servicio a la ciudadanía, teniendo en cuenta las sugerencias realizadas por la secretaria de planeación en el marco de la implementación de la resolución 2210 de 2021.</w:t>
      </w:r>
    </w:p>
    <w:p w14:paraId="65646E53" w14:textId="3B92CBBB" w:rsidR="009802F0" w:rsidRPr="00F24BBE" w:rsidRDefault="009802F0" w:rsidP="009802F0">
      <w:pPr>
        <w:pStyle w:val="Default"/>
        <w:spacing w:line="276" w:lineRule="auto"/>
        <w:jc w:val="both"/>
        <w:rPr>
          <w:rFonts w:ascii="Arial" w:hAnsi="Arial" w:cs="Arial"/>
          <w:color w:val="000000" w:themeColor="text1"/>
        </w:rPr>
      </w:pPr>
      <w:r w:rsidRPr="00F24BBE">
        <w:rPr>
          <w:rFonts w:ascii="Arial" w:hAnsi="Arial" w:cs="Arial"/>
          <w:color w:val="000000" w:themeColor="text1"/>
        </w:rPr>
        <w:t>•</w:t>
      </w:r>
      <w:r w:rsidRPr="00F24BBE">
        <w:rPr>
          <w:rFonts w:ascii="Arial" w:hAnsi="Arial" w:cs="Arial"/>
          <w:color w:val="000000" w:themeColor="text1"/>
        </w:rPr>
        <w:tab/>
        <w:t xml:space="preserve">Fortalecer el procedimiento de atención a la ciudadanía en lo que tienes que ver con el trámite  de información clasificada y de reserva, conforme a lo establecido el artículo 4° de la Ley 1712 de 2014, que cualquier persona puede realizar, ante cualquier </w:t>
      </w:r>
      <w:r w:rsidRPr="00F24BBE">
        <w:rPr>
          <w:rFonts w:ascii="Arial" w:hAnsi="Arial" w:cs="Arial"/>
          <w:color w:val="000000" w:themeColor="text1"/>
        </w:rPr>
        <w:lastRenderedPageBreak/>
        <w:t xml:space="preserve">dependencia del Ministerio Público, cuando considere que su vida o integridad o la de su familia corren peligro al realizar una solicitud de información a un determinado sujeto obligado: y lo establecido en el SOLICITUD DE INFORMACIÓN PÚBLICA CON IDENTIFICACIÓN RESERVADA (SIPIR)    </w:t>
      </w:r>
    </w:p>
    <w:p w14:paraId="3B5797A2" w14:textId="77777777" w:rsidR="0055143E" w:rsidRPr="0055143E" w:rsidRDefault="0055143E" w:rsidP="0055143E">
      <w:pPr>
        <w:spacing w:after="0" w:line="240" w:lineRule="auto"/>
        <w:rPr>
          <w:rFonts w:eastAsia="Arial" w:cs="Arial"/>
          <w:color w:val="000000"/>
          <w:sz w:val="24"/>
          <w:szCs w:val="20"/>
          <w:lang w:eastAsia="es-ES_tradnl"/>
        </w:rPr>
      </w:pPr>
      <w:bookmarkStart w:id="21" w:name="_Toc62054463"/>
    </w:p>
    <w:p w14:paraId="27DB97D4" w14:textId="77777777" w:rsidR="0055143E" w:rsidRPr="0055143E" w:rsidRDefault="0055143E" w:rsidP="0055143E"/>
    <w:p w14:paraId="0AD3A4F5" w14:textId="1EE43D4A" w:rsidR="00771421" w:rsidRDefault="00771421" w:rsidP="006A2646">
      <w:pPr>
        <w:pStyle w:val="Ttulo2"/>
        <w:rPr>
          <w:rFonts w:ascii="Arial" w:hAnsi="Arial" w:cs="Arial"/>
          <w:b/>
          <w:color w:val="auto"/>
          <w:sz w:val="24"/>
        </w:rPr>
      </w:pPr>
      <w:bookmarkStart w:id="22" w:name="_Toc157589383"/>
      <w:r w:rsidRPr="006A2646">
        <w:rPr>
          <w:rFonts w:ascii="Arial" w:hAnsi="Arial" w:cs="Arial"/>
          <w:b/>
          <w:color w:val="auto"/>
          <w:sz w:val="24"/>
        </w:rPr>
        <w:t>Rendición de Cuentas y necesidades de información de los usuarios y ciudadanos.</w:t>
      </w:r>
      <w:bookmarkEnd w:id="21"/>
      <w:bookmarkEnd w:id="22"/>
    </w:p>
    <w:p w14:paraId="746C0A04" w14:textId="77777777" w:rsidR="006A2646" w:rsidRPr="006A2646" w:rsidRDefault="006A2646" w:rsidP="006A2646"/>
    <w:p w14:paraId="7A628B4D" w14:textId="77777777" w:rsidR="004E761B" w:rsidRDefault="004E761B" w:rsidP="006A2646">
      <w:pPr>
        <w:spacing w:after="0" w:line="276" w:lineRule="auto"/>
        <w:jc w:val="both"/>
        <w:textAlignment w:val="baseline"/>
        <w:rPr>
          <w:rFonts w:eastAsia="Times New Roman" w:cs="Arial"/>
          <w:sz w:val="24"/>
          <w:szCs w:val="24"/>
          <w:lang w:val="es-ES" w:eastAsia="es-CO"/>
        </w:rPr>
        <w:sectPr w:rsidR="004E761B" w:rsidSect="00A56A32">
          <w:type w:val="continuous"/>
          <w:pgSz w:w="12240" w:h="15840" w:code="1"/>
          <w:pgMar w:top="2410" w:right="1418" w:bottom="1418" w:left="1418" w:header="284" w:footer="709" w:gutter="0"/>
          <w:cols w:space="708"/>
          <w:titlePg/>
          <w:docGrid w:linePitch="360"/>
        </w:sectPr>
      </w:pPr>
    </w:p>
    <w:p w14:paraId="229D8A83" w14:textId="3B89F62B" w:rsidR="004E761B" w:rsidRDefault="006A2646" w:rsidP="00FB358B">
      <w:pPr>
        <w:spacing w:after="0" w:line="276" w:lineRule="auto"/>
        <w:jc w:val="both"/>
        <w:textAlignment w:val="baseline"/>
        <w:rPr>
          <w:rFonts w:eastAsia="Times New Roman" w:cs="Arial"/>
          <w:sz w:val="24"/>
          <w:szCs w:val="24"/>
          <w:lang w:val="es-ES" w:eastAsia="es-CO"/>
        </w:rPr>
        <w:sectPr w:rsidR="004E761B" w:rsidSect="00A56A32">
          <w:type w:val="continuous"/>
          <w:pgSz w:w="12240" w:h="15840" w:code="1"/>
          <w:pgMar w:top="2410" w:right="1418" w:bottom="1418" w:left="1418" w:header="284" w:footer="709" w:gutter="0"/>
          <w:cols w:space="708"/>
          <w:titlePg/>
          <w:docGrid w:linePitch="360"/>
        </w:sectPr>
      </w:pPr>
      <w:r w:rsidRPr="006A2646">
        <w:rPr>
          <w:rFonts w:eastAsia="Times New Roman" w:cs="Arial"/>
          <w:sz w:val="24"/>
          <w:szCs w:val="24"/>
          <w:lang w:val="es-ES" w:eastAsia="es-CO"/>
        </w:rPr>
        <w:t xml:space="preserve">La entidad </w:t>
      </w:r>
      <w:r w:rsidR="00FB358B">
        <w:rPr>
          <w:rFonts w:eastAsia="Times New Roman" w:cs="Arial"/>
          <w:sz w:val="24"/>
          <w:szCs w:val="24"/>
          <w:lang w:val="es-ES" w:eastAsia="es-CO"/>
        </w:rPr>
        <w:t xml:space="preserve">dispuso de espacios de diálogo e interacción con la ciudadanía y partes interesadas tanto a través </w:t>
      </w:r>
      <w:r w:rsidR="0001368D">
        <w:rPr>
          <w:rFonts w:eastAsia="Times New Roman" w:cs="Arial"/>
          <w:sz w:val="24"/>
          <w:szCs w:val="24"/>
          <w:lang w:val="es-ES" w:eastAsia="es-CO"/>
        </w:rPr>
        <w:t xml:space="preserve">de </w:t>
      </w:r>
      <w:r w:rsidR="0001368D" w:rsidRPr="006A2646">
        <w:rPr>
          <w:rFonts w:eastAsia="Times New Roman" w:cs="Arial"/>
          <w:sz w:val="24"/>
          <w:szCs w:val="24"/>
          <w:lang w:val="es-ES" w:eastAsia="es-CO"/>
        </w:rPr>
        <w:t>canales</w:t>
      </w:r>
      <w:r w:rsidRPr="006A2646">
        <w:rPr>
          <w:rFonts w:eastAsia="Times New Roman" w:cs="Arial"/>
          <w:sz w:val="24"/>
          <w:szCs w:val="24"/>
          <w:lang w:val="es-ES" w:eastAsia="es-CO"/>
        </w:rPr>
        <w:t xml:space="preserve"> virtuales como </w:t>
      </w:r>
      <w:r w:rsidR="00FB358B">
        <w:rPr>
          <w:rFonts w:eastAsia="Times New Roman" w:cs="Arial"/>
          <w:sz w:val="24"/>
          <w:szCs w:val="24"/>
          <w:lang w:val="es-ES" w:eastAsia="es-CO"/>
        </w:rPr>
        <w:t>presenciales</w:t>
      </w:r>
      <w:r w:rsidRPr="006A2646">
        <w:rPr>
          <w:rFonts w:eastAsia="Times New Roman" w:cs="Arial"/>
          <w:sz w:val="24"/>
          <w:szCs w:val="24"/>
          <w:lang w:val="es-ES" w:eastAsia="es-CO"/>
        </w:rPr>
        <w:t xml:space="preserve"> y realizó la</w:t>
      </w:r>
      <w:r w:rsidR="00FB358B">
        <w:rPr>
          <w:rFonts w:eastAsia="Times New Roman" w:cs="Arial"/>
          <w:sz w:val="24"/>
          <w:szCs w:val="24"/>
          <w:lang w:val="es-ES" w:eastAsia="es-CO"/>
        </w:rPr>
        <w:t xml:space="preserve"> c</w:t>
      </w:r>
      <w:r w:rsidRPr="006A2646">
        <w:rPr>
          <w:rFonts w:eastAsia="Times New Roman" w:cs="Arial"/>
          <w:sz w:val="24"/>
          <w:szCs w:val="24"/>
          <w:lang w:val="es-ES" w:eastAsia="es-CO"/>
        </w:rPr>
        <w:t>onvocatoria usando herramientas digitales como redes sociales institucionales,</w:t>
      </w:r>
      <w:r w:rsidR="00FB358B">
        <w:rPr>
          <w:rFonts w:eastAsia="Times New Roman" w:cs="Arial"/>
          <w:sz w:val="24"/>
          <w:szCs w:val="24"/>
          <w:lang w:val="es-ES" w:eastAsia="es-CO"/>
        </w:rPr>
        <w:t xml:space="preserve"> </w:t>
      </w:r>
      <w:r w:rsidRPr="006A2646">
        <w:rPr>
          <w:rFonts w:eastAsia="Times New Roman" w:cs="Arial"/>
          <w:sz w:val="24"/>
          <w:szCs w:val="24"/>
          <w:lang w:val="es-ES" w:eastAsia="es-CO"/>
        </w:rPr>
        <w:t>correo electrónico y página web para los diferentes ejercicios de diálogo y rendición de cuentas. </w:t>
      </w:r>
    </w:p>
    <w:p w14:paraId="10D779FE" w14:textId="77777777" w:rsidR="006A2646" w:rsidRPr="006A2646" w:rsidRDefault="006A2646" w:rsidP="004E761B">
      <w:pPr>
        <w:spacing w:after="0" w:line="276" w:lineRule="auto"/>
        <w:jc w:val="both"/>
        <w:textAlignment w:val="baseline"/>
        <w:rPr>
          <w:rFonts w:ascii="Segoe UI" w:eastAsia="Times New Roman" w:hAnsi="Segoe UI" w:cs="Segoe UI"/>
          <w:sz w:val="18"/>
          <w:szCs w:val="18"/>
          <w:lang w:eastAsia="es-CO"/>
        </w:rPr>
      </w:pPr>
    </w:p>
    <w:p w14:paraId="356FB3CE" w14:textId="5D8EDF5E" w:rsidR="006A2646" w:rsidRDefault="006A2646" w:rsidP="006A2646">
      <w:pPr>
        <w:spacing w:after="0" w:line="276" w:lineRule="auto"/>
        <w:jc w:val="both"/>
        <w:textAlignment w:val="baseline"/>
        <w:rPr>
          <w:rFonts w:eastAsia="Times New Roman" w:cs="Arial"/>
          <w:sz w:val="24"/>
          <w:szCs w:val="24"/>
          <w:lang w:eastAsia="es-CO"/>
        </w:rPr>
      </w:pPr>
      <w:r w:rsidRPr="006A2646">
        <w:rPr>
          <w:rFonts w:eastAsia="Times New Roman" w:cs="Arial"/>
          <w:sz w:val="24"/>
          <w:szCs w:val="24"/>
          <w:lang w:val="es-ES" w:eastAsia="es-CO"/>
        </w:rPr>
        <w:t>En la vigencia 202</w:t>
      </w:r>
      <w:r w:rsidR="00FB358B">
        <w:rPr>
          <w:rFonts w:eastAsia="Times New Roman" w:cs="Arial"/>
          <w:sz w:val="24"/>
          <w:szCs w:val="24"/>
          <w:lang w:val="es-ES" w:eastAsia="es-CO"/>
        </w:rPr>
        <w:t>2</w:t>
      </w:r>
      <w:r w:rsidRPr="006A2646">
        <w:rPr>
          <w:rFonts w:eastAsia="Times New Roman" w:cs="Arial"/>
          <w:sz w:val="24"/>
          <w:szCs w:val="24"/>
          <w:lang w:val="es-ES" w:eastAsia="es-CO"/>
        </w:rPr>
        <w:t xml:space="preserve"> se contemplaron acciones para promover la cultura de rendición de cuentas y los espacios de interacción con la ciudadanía, entregando información clara y transparente sobre los asuntos de gestión de la entidad y sobre el cumplimiento de la misión, permitiendo a los usuarios conocer sobre la prestación del servicio y garantizando la participación y el control ciudadano.</w:t>
      </w:r>
      <w:r w:rsidRPr="006A2646">
        <w:rPr>
          <w:rFonts w:eastAsia="Times New Roman" w:cs="Arial"/>
          <w:sz w:val="24"/>
          <w:szCs w:val="24"/>
          <w:lang w:eastAsia="es-CO"/>
        </w:rPr>
        <w:t> </w:t>
      </w:r>
    </w:p>
    <w:p w14:paraId="1951B7F6" w14:textId="77777777" w:rsidR="006A2646" w:rsidRPr="006A2646" w:rsidRDefault="006A2646" w:rsidP="006A2646">
      <w:pPr>
        <w:spacing w:after="0" w:line="276" w:lineRule="auto"/>
        <w:jc w:val="both"/>
        <w:textAlignment w:val="baseline"/>
        <w:rPr>
          <w:rFonts w:ascii="Segoe UI" w:eastAsia="Times New Roman" w:hAnsi="Segoe UI" w:cs="Segoe UI"/>
          <w:sz w:val="18"/>
          <w:szCs w:val="18"/>
          <w:lang w:eastAsia="es-CO"/>
        </w:rPr>
      </w:pPr>
    </w:p>
    <w:p w14:paraId="2C4B9CE5" w14:textId="2B722D39" w:rsidR="00B0662B" w:rsidRDefault="006A2646" w:rsidP="006A10C9">
      <w:pPr>
        <w:spacing w:after="0" w:line="276" w:lineRule="auto"/>
        <w:jc w:val="both"/>
        <w:textAlignment w:val="baseline"/>
        <w:rPr>
          <w:rFonts w:eastAsia="Times New Roman" w:cs="Arial"/>
          <w:sz w:val="24"/>
          <w:szCs w:val="24"/>
          <w:lang w:eastAsia="es-CO"/>
        </w:rPr>
      </w:pPr>
      <w:r w:rsidRPr="006A2646">
        <w:rPr>
          <w:rFonts w:eastAsia="Times New Roman" w:cs="Arial"/>
          <w:sz w:val="24"/>
          <w:szCs w:val="24"/>
          <w:lang w:val="es-ES" w:eastAsia="es-CO"/>
        </w:rPr>
        <w:t>Asimismo, las acciones ejecutadas obedecen a las directrices sobre Gobierno Abierto Bogotá, entregadas en la Directiva 005 de 2020 de la Alcaldía Mayor de Bogotá y que se desarrollan en el marco del Plan de Desarrollo “Un nuevo contrato social y ambiental para la Bogotá del siglo XXI”, propósito de gobierno: "Construir Bogotá-región con gobierno abierto, transparente y ciudadanía consciente". La implementación de este modelo demanda de la entidad realizar un proceso permanente de rendición de cuentas basado en los pilares de transparencia, colaboración, participación y servicio a la ciudadanía.</w:t>
      </w:r>
      <w:r w:rsidRPr="006A2646">
        <w:rPr>
          <w:rFonts w:eastAsia="Times New Roman" w:cs="Arial"/>
          <w:sz w:val="24"/>
          <w:szCs w:val="24"/>
          <w:lang w:eastAsia="es-CO"/>
        </w:rPr>
        <w:t> </w:t>
      </w:r>
    </w:p>
    <w:p w14:paraId="1A190FF9" w14:textId="77777777" w:rsidR="006A10C9" w:rsidRDefault="006A10C9" w:rsidP="006A10C9">
      <w:pPr>
        <w:spacing w:after="0" w:line="276" w:lineRule="auto"/>
        <w:jc w:val="both"/>
        <w:textAlignment w:val="baseline"/>
        <w:rPr>
          <w:rFonts w:eastAsia="Times New Roman" w:cs="Arial"/>
          <w:sz w:val="24"/>
          <w:szCs w:val="24"/>
          <w:lang w:eastAsia="es-CO"/>
        </w:rPr>
      </w:pPr>
    </w:p>
    <w:p w14:paraId="7667DD3E" w14:textId="77777777" w:rsidR="006A2646" w:rsidRPr="003E7F39" w:rsidRDefault="006A2646" w:rsidP="003E7F39">
      <w:pPr>
        <w:pStyle w:val="Ttulo3"/>
        <w:rPr>
          <w:rFonts w:ascii="Arial" w:eastAsia="Times New Roman" w:hAnsi="Arial" w:cs="Arial"/>
          <w:b/>
          <w:color w:val="404040" w:themeColor="text1" w:themeTint="BF"/>
          <w:lang w:eastAsia="es-CO"/>
        </w:rPr>
      </w:pPr>
      <w:bookmarkStart w:id="23" w:name="_Toc93650665"/>
      <w:bookmarkStart w:id="24" w:name="_Toc157589384"/>
      <w:r w:rsidRPr="003E7F39">
        <w:rPr>
          <w:rFonts w:ascii="Arial" w:eastAsia="Times New Roman" w:hAnsi="Arial" w:cs="Arial"/>
          <w:b/>
          <w:color w:val="404040" w:themeColor="text1" w:themeTint="BF"/>
          <w:lang w:eastAsia="es-CO"/>
        </w:rPr>
        <w:t>Información adecuada para la rendición de cuentas:</w:t>
      </w:r>
      <w:bookmarkEnd w:id="23"/>
      <w:bookmarkEnd w:id="24"/>
    </w:p>
    <w:p w14:paraId="099F7EAD" w14:textId="77777777" w:rsidR="006A2646" w:rsidRDefault="006A2646" w:rsidP="006A2646">
      <w:pPr>
        <w:spacing w:after="0" w:line="240" w:lineRule="auto"/>
        <w:textAlignment w:val="baseline"/>
        <w:rPr>
          <w:rFonts w:eastAsia="Times New Roman" w:cs="Arial"/>
          <w:b/>
          <w:bCs/>
          <w:sz w:val="24"/>
          <w:szCs w:val="24"/>
          <w:lang w:eastAsia="es-CO"/>
        </w:rPr>
      </w:pPr>
    </w:p>
    <w:p w14:paraId="060DA71F" w14:textId="77777777" w:rsidR="00FB358B" w:rsidRPr="006A2646" w:rsidRDefault="00FB358B" w:rsidP="00FB358B">
      <w:pPr>
        <w:spacing w:after="0" w:line="276" w:lineRule="auto"/>
        <w:jc w:val="both"/>
        <w:textAlignment w:val="baseline"/>
        <w:rPr>
          <w:rFonts w:ascii="Segoe UI" w:eastAsia="Times New Roman" w:hAnsi="Segoe UI" w:cs="Segoe UI"/>
          <w:sz w:val="18"/>
          <w:szCs w:val="18"/>
          <w:lang w:eastAsia="es-CO"/>
        </w:rPr>
      </w:pPr>
      <w:bookmarkStart w:id="25" w:name="_Toc93650666"/>
      <w:r w:rsidRPr="006A2646">
        <w:rPr>
          <w:rFonts w:eastAsia="Times New Roman" w:cs="Arial"/>
          <w:sz w:val="24"/>
          <w:szCs w:val="24"/>
          <w:lang w:val="es-ES" w:eastAsia="es-CO"/>
        </w:rPr>
        <w:t>La entidad realizó divulgación permanente de información en lenguaje claro sobre la gestión de la entidad tanto a la ciudadanía como a los servidores públicos de la entidad. </w:t>
      </w:r>
      <w:r w:rsidRPr="006A2646">
        <w:rPr>
          <w:rFonts w:eastAsia="Times New Roman" w:cs="Arial"/>
          <w:sz w:val="24"/>
          <w:szCs w:val="24"/>
          <w:lang w:eastAsia="es-CO"/>
        </w:rPr>
        <w:t> </w:t>
      </w:r>
    </w:p>
    <w:p w14:paraId="542F2EE2" w14:textId="13CC7CBA" w:rsidR="00FB358B" w:rsidRDefault="00FB358B" w:rsidP="00FB358B">
      <w:pPr>
        <w:spacing w:after="0" w:line="276" w:lineRule="auto"/>
        <w:jc w:val="both"/>
        <w:textAlignment w:val="baseline"/>
        <w:rPr>
          <w:rFonts w:eastAsia="Times New Roman" w:cs="Arial"/>
          <w:sz w:val="24"/>
          <w:szCs w:val="24"/>
          <w:lang w:val="es-ES" w:eastAsia="es-CO"/>
        </w:rPr>
      </w:pPr>
      <w:r w:rsidRPr="006A2646">
        <w:rPr>
          <w:rFonts w:eastAsia="Times New Roman" w:cs="Arial"/>
          <w:sz w:val="24"/>
          <w:szCs w:val="24"/>
          <w:lang w:val="es-ES" w:eastAsia="es-CO"/>
        </w:rPr>
        <w:t>Se realizaron publicaciones semanales del informativo "Bomberos Hoy", como fuente de información permanente sobre la labor diaria en la prestación del servicio, los avances en la gestión y las actividades de fortalecimiento institucional. </w:t>
      </w:r>
    </w:p>
    <w:p w14:paraId="65494F36" w14:textId="086CAAF3" w:rsidR="00FB358B" w:rsidRDefault="00FB358B" w:rsidP="00FB358B">
      <w:pPr>
        <w:spacing w:after="0" w:line="276" w:lineRule="auto"/>
        <w:jc w:val="both"/>
        <w:textAlignment w:val="baseline"/>
        <w:rPr>
          <w:rFonts w:eastAsia="Times New Roman" w:cs="Arial"/>
          <w:sz w:val="24"/>
          <w:szCs w:val="24"/>
          <w:lang w:val="es-ES" w:eastAsia="es-CO"/>
        </w:rPr>
      </w:pPr>
      <w:r>
        <w:rPr>
          <w:rFonts w:eastAsia="Times New Roman" w:cs="Arial"/>
          <w:sz w:val="24"/>
          <w:szCs w:val="24"/>
          <w:lang w:val="es-ES" w:eastAsia="es-CO"/>
        </w:rPr>
        <w:lastRenderedPageBreak/>
        <w:t xml:space="preserve">Así mismo, se informó constantemente a los servidores sobre la gestión de la entidad a través del informativo hidrante y se organizó la información en el </w:t>
      </w:r>
      <w:r w:rsidR="007625FB">
        <w:rPr>
          <w:rFonts w:eastAsia="Times New Roman" w:cs="Arial"/>
          <w:sz w:val="24"/>
          <w:szCs w:val="24"/>
          <w:lang w:val="es-ES" w:eastAsia="es-CO"/>
        </w:rPr>
        <w:t>SharePoint</w:t>
      </w:r>
      <w:r>
        <w:rPr>
          <w:rFonts w:eastAsia="Times New Roman" w:cs="Arial"/>
          <w:sz w:val="24"/>
          <w:szCs w:val="24"/>
          <w:lang w:val="es-ES" w:eastAsia="es-CO"/>
        </w:rPr>
        <w:t xml:space="preserve"> como canal de comunicación de todos los avances y noticias institucionales.</w:t>
      </w:r>
    </w:p>
    <w:p w14:paraId="257E8160" w14:textId="77777777" w:rsidR="00FB358B" w:rsidRDefault="00FB358B" w:rsidP="00FB358B">
      <w:pPr>
        <w:spacing w:after="0" w:line="276" w:lineRule="auto"/>
        <w:jc w:val="both"/>
        <w:textAlignment w:val="baseline"/>
        <w:rPr>
          <w:rFonts w:eastAsia="Times New Roman" w:cs="Arial"/>
          <w:sz w:val="24"/>
          <w:szCs w:val="24"/>
          <w:lang w:val="es-ES" w:eastAsia="es-CO"/>
        </w:rPr>
      </w:pPr>
    </w:p>
    <w:p w14:paraId="26EA695B" w14:textId="77777777" w:rsidR="007518B1" w:rsidRDefault="0074373E" w:rsidP="006432C7">
      <w:pPr>
        <w:spacing w:after="0" w:line="276" w:lineRule="auto"/>
        <w:jc w:val="center"/>
        <w:textAlignment w:val="baseline"/>
        <w:rPr>
          <w:rFonts w:eastAsia="Times New Roman" w:cs="Arial"/>
          <w:sz w:val="24"/>
          <w:szCs w:val="24"/>
          <w:lang w:val="es-ES" w:eastAsia="es-CO"/>
        </w:rPr>
      </w:pPr>
      <w:r>
        <w:rPr>
          <w:noProof/>
          <w:lang w:eastAsia="es-CO"/>
        </w:rPr>
        <w:drawing>
          <wp:inline distT="0" distB="0" distL="0" distR="0" wp14:anchorId="6DC34D26" wp14:editId="42EB193E">
            <wp:extent cx="5610225" cy="2635088"/>
            <wp:effectExtent l="0" t="0" r="0" b="0"/>
            <wp:docPr id="760961073" name="Imagen 1" descr="Captura de pantalla Hid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61073" name="Imagen 1" descr="Captura de pantalla Hidrante"/>
                    <pic:cNvPicPr/>
                  </pic:nvPicPr>
                  <pic:blipFill>
                    <a:blip r:embed="rId21"/>
                    <a:stretch>
                      <a:fillRect/>
                    </a:stretch>
                  </pic:blipFill>
                  <pic:spPr>
                    <a:xfrm>
                      <a:off x="0" y="0"/>
                      <a:ext cx="5615295" cy="2637469"/>
                    </a:xfrm>
                    <a:prstGeom prst="rect">
                      <a:avLst/>
                    </a:prstGeom>
                  </pic:spPr>
                </pic:pic>
              </a:graphicData>
            </a:graphic>
          </wp:inline>
        </w:drawing>
      </w:r>
    </w:p>
    <w:p w14:paraId="060CB5FC" w14:textId="4236BD57" w:rsidR="00FB358B" w:rsidRDefault="007518B1" w:rsidP="006432C7">
      <w:pPr>
        <w:spacing w:after="0" w:line="276" w:lineRule="auto"/>
        <w:jc w:val="center"/>
        <w:textAlignment w:val="baseline"/>
        <w:rPr>
          <w:rFonts w:eastAsia="Times New Roman" w:cs="Arial"/>
          <w:sz w:val="24"/>
          <w:szCs w:val="24"/>
          <w:lang w:val="es-ES" w:eastAsia="es-CO"/>
        </w:rPr>
      </w:pPr>
      <w:r>
        <w:rPr>
          <w:noProof/>
          <w:lang w:eastAsia="es-CO"/>
        </w:rPr>
        <w:drawing>
          <wp:inline distT="0" distB="0" distL="0" distR="0" wp14:anchorId="61E9C0D6" wp14:editId="1E481AD8">
            <wp:extent cx="5248275" cy="2773705"/>
            <wp:effectExtent l="0" t="0" r="0" b="7620"/>
            <wp:docPr id="267425761" name="Imagen 1" descr="Captura de pantalla El Hidrante, divulgación Tablero d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25761" name="Imagen 1" descr="Captura de pantalla El Hidrante, divulgación Tablero de Control"/>
                    <pic:cNvPicPr/>
                  </pic:nvPicPr>
                  <pic:blipFill>
                    <a:blip r:embed="rId22"/>
                    <a:stretch>
                      <a:fillRect/>
                    </a:stretch>
                  </pic:blipFill>
                  <pic:spPr>
                    <a:xfrm>
                      <a:off x="0" y="0"/>
                      <a:ext cx="5271499" cy="2785979"/>
                    </a:xfrm>
                    <a:prstGeom prst="rect">
                      <a:avLst/>
                    </a:prstGeom>
                  </pic:spPr>
                </pic:pic>
              </a:graphicData>
            </a:graphic>
          </wp:inline>
        </w:drawing>
      </w:r>
    </w:p>
    <w:p w14:paraId="28403D7D" w14:textId="77777777" w:rsidR="00FB358B" w:rsidRDefault="00FB358B" w:rsidP="00FB358B">
      <w:pPr>
        <w:spacing w:after="0" w:line="276" w:lineRule="auto"/>
        <w:jc w:val="both"/>
        <w:textAlignment w:val="baseline"/>
        <w:rPr>
          <w:rFonts w:eastAsia="Times New Roman" w:cs="Arial"/>
          <w:sz w:val="24"/>
          <w:szCs w:val="24"/>
          <w:lang w:val="es-ES" w:eastAsia="es-CO"/>
        </w:rPr>
      </w:pPr>
    </w:p>
    <w:p w14:paraId="2E9F8083" w14:textId="77777777" w:rsidR="00FB358B" w:rsidRDefault="00FB358B" w:rsidP="00FB358B">
      <w:pPr>
        <w:spacing w:after="0" w:line="276" w:lineRule="auto"/>
        <w:jc w:val="both"/>
        <w:textAlignment w:val="baseline"/>
        <w:rPr>
          <w:rFonts w:eastAsia="Times New Roman" w:cs="Arial"/>
          <w:sz w:val="24"/>
          <w:szCs w:val="24"/>
          <w:lang w:val="es-ES" w:eastAsia="es-CO"/>
        </w:rPr>
      </w:pPr>
    </w:p>
    <w:p w14:paraId="08BE4983" w14:textId="1A30D86A" w:rsidR="00FB358B" w:rsidRDefault="00F53168" w:rsidP="00FB358B">
      <w:pPr>
        <w:spacing w:after="0" w:line="276" w:lineRule="auto"/>
        <w:jc w:val="both"/>
        <w:textAlignment w:val="baseline"/>
        <w:rPr>
          <w:rFonts w:eastAsia="Times New Roman" w:cs="Arial"/>
          <w:sz w:val="24"/>
          <w:szCs w:val="24"/>
          <w:lang w:val="es-ES" w:eastAsia="es-CO"/>
        </w:rPr>
      </w:pPr>
      <w:r>
        <w:rPr>
          <w:rFonts w:eastAsia="Times New Roman" w:cs="Arial"/>
          <w:sz w:val="24"/>
          <w:szCs w:val="24"/>
          <w:lang w:val="es-ES" w:eastAsia="es-CO"/>
        </w:rPr>
        <w:t>En cumplimiento de la ley 1712</w:t>
      </w:r>
      <w:r w:rsidR="004F6EF9">
        <w:rPr>
          <w:rFonts w:eastAsia="Times New Roman" w:cs="Arial"/>
          <w:sz w:val="24"/>
          <w:szCs w:val="24"/>
          <w:lang w:val="es-ES" w:eastAsia="es-CO"/>
        </w:rPr>
        <w:t xml:space="preserve"> de 2014 y la resolución 1519</w:t>
      </w:r>
      <w:r w:rsidR="003C1AFF">
        <w:rPr>
          <w:rFonts w:eastAsia="Times New Roman" w:cs="Arial"/>
          <w:sz w:val="24"/>
          <w:szCs w:val="24"/>
          <w:lang w:val="es-ES" w:eastAsia="es-CO"/>
        </w:rPr>
        <w:t xml:space="preserve"> de 2020</w:t>
      </w:r>
      <w:r w:rsidR="000949A8">
        <w:rPr>
          <w:rFonts w:eastAsia="Times New Roman" w:cs="Arial"/>
          <w:sz w:val="24"/>
          <w:szCs w:val="24"/>
          <w:lang w:val="es-ES" w:eastAsia="es-CO"/>
        </w:rPr>
        <w:t>, la entidad publicó constantemente información relevante para garantizar el control social a través de la sección “Transparencia” y “Participa” con criterios de accesibilidad y enfoque de género y diferencial.</w:t>
      </w:r>
    </w:p>
    <w:p w14:paraId="13CF634E" w14:textId="77777777" w:rsidR="00FB358B" w:rsidRDefault="00FB358B" w:rsidP="00FB358B">
      <w:pPr>
        <w:spacing w:after="0" w:line="276" w:lineRule="auto"/>
        <w:jc w:val="both"/>
        <w:textAlignment w:val="baseline"/>
        <w:rPr>
          <w:rFonts w:eastAsia="Times New Roman" w:cs="Arial"/>
          <w:sz w:val="24"/>
          <w:szCs w:val="24"/>
          <w:lang w:val="es-ES" w:eastAsia="es-CO"/>
        </w:rPr>
      </w:pPr>
    </w:p>
    <w:p w14:paraId="54D0F234" w14:textId="0716E156" w:rsidR="00FB358B" w:rsidRDefault="00FB358B" w:rsidP="00FB358B">
      <w:pPr>
        <w:spacing w:after="0" w:line="276" w:lineRule="auto"/>
        <w:jc w:val="both"/>
        <w:textAlignment w:val="baseline"/>
        <w:rPr>
          <w:rFonts w:eastAsia="Times New Roman" w:cs="Arial"/>
          <w:sz w:val="24"/>
          <w:szCs w:val="24"/>
          <w:lang w:val="es-ES" w:eastAsia="es-CO"/>
        </w:rPr>
        <w:sectPr w:rsidR="00FB358B" w:rsidSect="00A56A32">
          <w:type w:val="continuous"/>
          <w:pgSz w:w="12240" w:h="15840" w:code="1"/>
          <w:pgMar w:top="2410" w:right="1418" w:bottom="1418" w:left="1418" w:header="284" w:footer="709" w:gutter="0"/>
          <w:cols w:space="708"/>
          <w:titlePg/>
          <w:docGrid w:linePitch="360"/>
        </w:sectPr>
      </w:pPr>
    </w:p>
    <w:p w14:paraId="07BD92A2" w14:textId="77777777" w:rsidR="006A2646" w:rsidRPr="006A2646" w:rsidRDefault="006A2646" w:rsidP="003E7F39">
      <w:pPr>
        <w:pStyle w:val="Ttulo3"/>
        <w:rPr>
          <w:rFonts w:ascii="Arial" w:eastAsia="Times New Roman" w:hAnsi="Arial" w:cs="Arial"/>
          <w:b/>
          <w:color w:val="404040" w:themeColor="text1" w:themeTint="BF"/>
          <w:lang w:eastAsia="es-CO"/>
        </w:rPr>
      </w:pPr>
      <w:bookmarkStart w:id="26" w:name="_Toc157589385"/>
      <w:r w:rsidRPr="003E7F39">
        <w:rPr>
          <w:rFonts w:ascii="Arial" w:eastAsia="Times New Roman" w:hAnsi="Arial" w:cs="Arial"/>
          <w:b/>
          <w:color w:val="404040" w:themeColor="text1" w:themeTint="BF"/>
          <w:lang w:eastAsia="es-CO"/>
        </w:rPr>
        <w:t>Responsabilizarse en la rendición de cuentas</w:t>
      </w:r>
      <w:bookmarkEnd w:id="25"/>
      <w:bookmarkEnd w:id="26"/>
      <w:r w:rsidRPr="003E7F39">
        <w:rPr>
          <w:rFonts w:ascii="Arial" w:eastAsia="Times New Roman" w:hAnsi="Arial" w:cs="Arial"/>
          <w:b/>
          <w:color w:val="404040" w:themeColor="text1" w:themeTint="BF"/>
          <w:lang w:eastAsia="es-CO"/>
        </w:rPr>
        <w:t> </w:t>
      </w:r>
    </w:p>
    <w:p w14:paraId="69D02CFF" w14:textId="5EC2A468" w:rsidR="00C30775" w:rsidRDefault="00004688" w:rsidP="00004688">
      <w:pPr>
        <w:spacing w:after="0" w:line="276" w:lineRule="auto"/>
        <w:jc w:val="both"/>
        <w:textAlignment w:val="baseline"/>
        <w:rPr>
          <w:rFonts w:ascii="Segoe UI" w:eastAsia="Times New Roman" w:hAnsi="Segoe UI" w:cs="Segoe UI"/>
          <w:sz w:val="18"/>
          <w:szCs w:val="18"/>
          <w:lang w:eastAsia="es-CO"/>
        </w:rPr>
        <w:sectPr w:rsidR="00C30775" w:rsidSect="00A56A32">
          <w:type w:val="continuous"/>
          <w:pgSz w:w="12240" w:h="15840" w:code="1"/>
          <w:pgMar w:top="2410" w:right="1418" w:bottom="1418" w:left="1418" w:header="284" w:footer="709" w:gutter="0"/>
          <w:cols w:space="708"/>
          <w:titlePg/>
          <w:docGrid w:linePitch="360"/>
        </w:sectPr>
      </w:pPr>
      <w:r>
        <w:rPr>
          <w:rFonts w:ascii="Segoe UI" w:eastAsia="Times New Roman" w:hAnsi="Segoe UI" w:cs="Segoe UI"/>
          <w:noProof/>
          <w:sz w:val="18"/>
          <w:szCs w:val="18"/>
          <w:lang w:eastAsia="es-CO"/>
        </w:rPr>
        <w:drawing>
          <wp:anchor distT="0" distB="0" distL="114300" distR="114300" simplePos="0" relativeHeight="251668480" behindDoc="1" locked="0" layoutInCell="1" allowOverlap="1" wp14:anchorId="625FA623" wp14:editId="4A5BE370">
            <wp:simplePos x="0" y="0"/>
            <wp:positionH relativeFrom="margin">
              <wp:align>center</wp:align>
            </wp:positionH>
            <wp:positionV relativeFrom="paragraph">
              <wp:posOffset>3205034</wp:posOffset>
            </wp:positionV>
            <wp:extent cx="3803015" cy="2139315"/>
            <wp:effectExtent l="0" t="0" r="6985" b="0"/>
            <wp:wrapTight wrapText="bothSides">
              <wp:wrapPolygon edited="0">
                <wp:start x="0" y="0"/>
                <wp:lineTo x="0" y="21350"/>
                <wp:lineTo x="21531" y="21350"/>
                <wp:lineTo x="21531" y="0"/>
                <wp:lineTo x="0" y="0"/>
              </wp:wrapPolygon>
            </wp:wrapTight>
            <wp:docPr id="716485322"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85322" name="Imagen 3">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3015" cy="21393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7456" behindDoc="1" locked="0" layoutInCell="1" allowOverlap="1" wp14:anchorId="58749F69" wp14:editId="42311508">
            <wp:simplePos x="0" y="0"/>
            <wp:positionH relativeFrom="margin">
              <wp:posOffset>973482</wp:posOffset>
            </wp:positionH>
            <wp:positionV relativeFrom="paragraph">
              <wp:posOffset>923452</wp:posOffset>
            </wp:positionV>
            <wp:extent cx="3881120" cy="2179955"/>
            <wp:effectExtent l="0" t="0" r="5080" b="0"/>
            <wp:wrapTight wrapText="bothSides">
              <wp:wrapPolygon edited="0">
                <wp:start x="0" y="0"/>
                <wp:lineTo x="0" y="21329"/>
                <wp:lineTo x="21522" y="21329"/>
                <wp:lineTo x="21522" y="0"/>
                <wp:lineTo x="0" y="0"/>
              </wp:wrapPolygon>
            </wp:wrapTight>
            <wp:docPr id="91042403"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2403" name="Imagen 2">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1120" cy="2179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775">
        <w:rPr>
          <w:rFonts w:eastAsia="Times New Roman" w:cs="Arial"/>
          <w:sz w:val="24"/>
          <w:szCs w:val="24"/>
          <w:lang w:eastAsia="es-CO"/>
        </w:rPr>
        <w:t xml:space="preserve">Entendiendo la importancia del fortalecimiento de la relación estado-ciudadano, la entidad realizó sensibilizaciones presenciales con la ciudadanía que </w:t>
      </w:r>
      <w:r w:rsidR="00374C6E">
        <w:rPr>
          <w:rFonts w:eastAsia="Times New Roman" w:cs="Arial"/>
          <w:sz w:val="24"/>
          <w:szCs w:val="24"/>
          <w:lang w:eastAsia="es-CO"/>
        </w:rPr>
        <w:t xml:space="preserve">asistió a la oficina de servicio a la ciudadanía en </w:t>
      </w:r>
      <w:r w:rsidR="00C30775">
        <w:rPr>
          <w:rFonts w:eastAsia="Times New Roman" w:cs="Arial"/>
          <w:sz w:val="24"/>
          <w:szCs w:val="24"/>
          <w:lang w:eastAsia="es-CO"/>
        </w:rPr>
        <w:t>e</w:t>
      </w:r>
      <w:r w:rsidR="009F7F52">
        <w:rPr>
          <w:rFonts w:eastAsia="Times New Roman" w:cs="Arial"/>
          <w:sz w:val="24"/>
          <w:szCs w:val="24"/>
          <w:lang w:eastAsia="es-CO"/>
        </w:rPr>
        <w:t>l</w:t>
      </w:r>
      <w:r w:rsidR="00C30775">
        <w:rPr>
          <w:rFonts w:eastAsia="Times New Roman" w:cs="Arial"/>
          <w:sz w:val="24"/>
          <w:szCs w:val="24"/>
          <w:lang w:eastAsia="es-CO"/>
        </w:rPr>
        <w:t xml:space="preserve"> </w:t>
      </w:r>
      <w:r w:rsidR="009F7F52">
        <w:rPr>
          <w:rFonts w:eastAsia="Times New Roman" w:cs="Arial"/>
          <w:sz w:val="24"/>
          <w:szCs w:val="24"/>
          <w:lang w:eastAsia="es-CO"/>
        </w:rPr>
        <w:t>E</w:t>
      </w:r>
      <w:r w:rsidR="00C30775">
        <w:rPr>
          <w:rFonts w:eastAsia="Times New Roman" w:cs="Arial"/>
          <w:sz w:val="24"/>
          <w:szCs w:val="24"/>
          <w:lang w:eastAsia="es-CO"/>
        </w:rPr>
        <w:t xml:space="preserve">dificio Comando el </w:t>
      </w:r>
      <w:r w:rsidR="009F7F52">
        <w:rPr>
          <w:rFonts w:eastAsia="Times New Roman" w:cs="Arial"/>
          <w:sz w:val="24"/>
          <w:szCs w:val="24"/>
          <w:lang w:eastAsia="es-CO"/>
        </w:rPr>
        <w:t>5 de mayo y en el mes de diciembre se realizaron sensibilizaciones en el marco de la Feria del Conocimiento y la Innovación 202</w:t>
      </w:r>
      <w:r w:rsidR="00C27608">
        <w:rPr>
          <w:rFonts w:eastAsia="Times New Roman" w:cs="Arial"/>
          <w:sz w:val="24"/>
          <w:szCs w:val="24"/>
          <w:lang w:eastAsia="es-CO"/>
        </w:rPr>
        <w:t>3</w:t>
      </w:r>
    </w:p>
    <w:p w14:paraId="0EB4E389" w14:textId="77777777" w:rsidR="00313A6E" w:rsidRPr="006A2646" w:rsidRDefault="00313A6E" w:rsidP="004E761B">
      <w:pPr>
        <w:spacing w:after="0" w:line="240" w:lineRule="auto"/>
        <w:jc w:val="center"/>
        <w:textAlignment w:val="baseline"/>
        <w:rPr>
          <w:rFonts w:ascii="Segoe UI" w:eastAsia="Times New Roman" w:hAnsi="Segoe UI" w:cs="Segoe UI"/>
          <w:sz w:val="18"/>
          <w:szCs w:val="18"/>
          <w:lang w:eastAsia="es-CO"/>
        </w:rPr>
      </w:pPr>
    </w:p>
    <w:p w14:paraId="1A77D577" w14:textId="2D8B15E3" w:rsidR="004174D1" w:rsidRDefault="003E7F39" w:rsidP="004174D1">
      <w:pPr>
        <w:pStyle w:val="Ttulo3"/>
        <w:rPr>
          <w:rFonts w:ascii="Arial" w:eastAsia="Times New Roman" w:hAnsi="Arial" w:cs="Arial"/>
          <w:b/>
          <w:color w:val="404040" w:themeColor="text1" w:themeTint="BF"/>
          <w:lang w:eastAsia="es-CO"/>
        </w:rPr>
      </w:pPr>
      <w:bookmarkStart w:id="27" w:name="_Toc93650667"/>
      <w:bookmarkStart w:id="28" w:name="_Toc157589386"/>
      <w:r w:rsidRPr="003E7F39">
        <w:rPr>
          <w:rFonts w:ascii="Arial" w:eastAsia="Times New Roman" w:hAnsi="Arial" w:cs="Arial"/>
          <w:b/>
          <w:color w:val="404040" w:themeColor="text1" w:themeTint="BF"/>
          <w:lang w:eastAsia="es-CO"/>
        </w:rPr>
        <w:t>Audiencia pública de rendición de cuentas (julio 202</w:t>
      </w:r>
      <w:r w:rsidR="000629C4">
        <w:rPr>
          <w:rFonts w:ascii="Arial" w:eastAsia="Times New Roman" w:hAnsi="Arial" w:cs="Arial"/>
          <w:b/>
          <w:color w:val="404040" w:themeColor="text1" w:themeTint="BF"/>
          <w:lang w:eastAsia="es-CO"/>
        </w:rPr>
        <w:t>1</w:t>
      </w:r>
      <w:r w:rsidRPr="003E7F39">
        <w:rPr>
          <w:rFonts w:ascii="Arial" w:eastAsia="Times New Roman" w:hAnsi="Arial" w:cs="Arial"/>
          <w:b/>
          <w:color w:val="404040" w:themeColor="text1" w:themeTint="BF"/>
          <w:lang w:eastAsia="es-CO"/>
        </w:rPr>
        <w:t xml:space="preserve"> – junio 202</w:t>
      </w:r>
      <w:r w:rsidR="000629C4">
        <w:rPr>
          <w:rFonts w:ascii="Arial" w:eastAsia="Times New Roman" w:hAnsi="Arial" w:cs="Arial"/>
          <w:b/>
          <w:color w:val="404040" w:themeColor="text1" w:themeTint="BF"/>
          <w:lang w:eastAsia="es-CO"/>
        </w:rPr>
        <w:t>2</w:t>
      </w:r>
      <w:r w:rsidRPr="003E7F39">
        <w:rPr>
          <w:rFonts w:ascii="Arial" w:eastAsia="Times New Roman" w:hAnsi="Arial" w:cs="Arial"/>
          <w:b/>
          <w:color w:val="404040" w:themeColor="text1" w:themeTint="BF"/>
          <w:lang w:eastAsia="es-CO"/>
        </w:rPr>
        <w:t>)</w:t>
      </w:r>
      <w:bookmarkEnd w:id="27"/>
      <w:bookmarkEnd w:id="28"/>
      <w:r w:rsidR="006A2646" w:rsidRPr="003E7F39">
        <w:rPr>
          <w:rFonts w:ascii="Arial" w:eastAsia="Times New Roman" w:hAnsi="Arial" w:cs="Arial"/>
          <w:b/>
          <w:color w:val="404040" w:themeColor="text1" w:themeTint="BF"/>
          <w:lang w:eastAsia="es-CO"/>
        </w:rPr>
        <w:t> </w:t>
      </w:r>
    </w:p>
    <w:p w14:paraId="0244F061" w14:textId="77777777" w:rsidR="006A2646" w:rsidRPr="006A2646" w:rsidRDefault="006A2646" w:rsidP="004174D1">
      <w:pPr>
        <w:pStyle w:val="Ttulo3"/>
        <w:rPr>
          <w:rFonts w:ascii="Segoe UI" w:eastAsia="Times New Roman" w:hAnsi="Segoe UI" w:cs="Segoe UI"/>
          <w:sz w:val="18"/>
          <w:szCs w:val="18"/>
          <w:lang w:eastAsia="es-CO"/>
        </w:rPr>
      </w:pPr>
    </w:p>
    <w:p w14:paraId="0C2B33FD" w14:textId="77777777" w:rsidR="00084428" w:rsidRPr="00084428" w:rsidRDefault="00084428" w:rsidP="00084428">
      <w:pPr>
        <w:rPr>
          <w:rFonts w:cs="Arial"/>
          <w:sz w:val="24"/>
          <w:szCs w:val="24"/>
        </w:rPr>
      </w:pPr>
      <w:r w:rsidRPr="00084428">
        <w:rPr>
          <w:rFonts w:cs="Arial"/>
          <w:sz w:val="24"/>
          <w:szCs w:val="24"/>
        </w:rPr>
        <w:t>La audiencia de rendición de cuentas de la Unidad Administrativa Especial Cuerpo Oficial Bomberos de Bogotá de la vigencia 2022, se realizó el día 21 de junio del 2023 a las 10:00 a.m. con trasmisión en vivo por YouTube y Facebook con un total de visualizaciones de 1.211 De manera presencial se contó con la asistencia de 59 personas; La audiencia de Rendición de cuentas tuvo una duración de 1 hora y 56 minutos, iniciando a las 10:00 a.m. y finalizando a las 11:56 a.m.</w:t>
      </w:r>
    </w:p>
    <w:p w14:paraId="41E79546" w14:textId="5425A2D7" w:rsidR="00AF589B" w:rsidRDefault="00084428" w:rsidP="00084428">
      <w:pPr>
        <w:rPr>
          <w:rStyle w:val="Hipervnculo"/>
          <w:rFonts w:ascii="Arial Narrow" w:eastAsia="Arial" w:hAnsi="Arial Narrow" w:cs="Arial"/>
          <w:color w:val="auto"/>
          <w:sz w:val="24"/>
          <w:szCs w:val="24"/>
        </w:rPr>
      </w:pPr>
      <w:r w:rsidRPr="00C00794">
        <w:rPr>
          <w:rFonts w:cs="Arial"/>
          <w:b/>
          <w:bCs/>
          <w:sz w:val="24"/>
          <w:szCs w:val="24"/>
        </w:rPr>
        <w:t>YouTube:</w:t>
      </w:r>
      <w:r w:rsidRPr="00084428">
        <w:rPr>
          <w:rFonts w:cs="Arial"/>
          <w:sz w:val="24"/>
          <w:szCs w:val="24"/>
        </w:rPr>
        <w:t xml:space="preserve"> </w:t>
      </w:r>
      <w:hyperlink r:id="rId25">
        <w:r w:rsidR="00C00794" w:rsidRPr="00672649">
          <w:rPr>
            <w:rStyle w:val="Hipervnculo"/>
            <w:rFonts w:ascii="Arial Narrow" w:eastAsia="Arial" w:hAnsi="Arial Narrow" w:cs="Arial"/>
            <w:sz w:val="24"/>
            <w:szCs w:val="24"/>
          </w:rPr>
          <w:t>Rendición de Cuentas - 21 de junio de 2023</w:t>
        </w:r>
      </w:hyperlink>
    </w:p>
    <w:p w14:paraId="6C566802" w14:textId="7C2426D5" w:rsidR="00AF589B" w:rsidRPr="0053633A" w:rsidRDefault="002B7E72" w:rsidP="00AF589B">
      <w:pPr>
        <w:jc w:val="both"/>
        <w:rPr>
          <w:rStyle w:val="Hipervnculo"/>
          <w:rFonts w:ascii="Arial Narrow" w:eastAsia="Arial" w:hAnsi="Arial Narrow" w:cs="Arial"/>
          <w:sz w:val="24"/>
          <w:szCs w:val="24"/>
          <w:lang w:val="en-US"/>
        </w:rPr>
      </w:pPr>
      <w:r>
        <w:rPr>
          <w:noProof/>
          <w:lang w:eastAsia="es-CO"/>
        </w:rPr>
        <w:drawing>
          <wp:anchor distT="0" distB="0" distL="114300" distR="114300" simplePos="0" relativeHeight="251659264" behindDoc="1" locked="0" layoutInCell="1" allowOverlap="1" wp14:anchorId="2CCAE9E1" wp14:editId="17B899EA">
            <wp:simplePos x="0" y="0"/>
            <wp:positionH relativeFrom="margin">
              <wp:align>left</wp:align>
            </wp:positionH>
            <wp:positionV relativeFrom="paragraph">
              <wp:posOffset>546735</wp:posOffset>
            </wp:positionV>
            <wp:extent cx="3048635" cy="1790700"/>
            <wp:effectExtent l="0" t="0" r="0" b="0"/>
            <wp:wrapTight wrapText="bothSides">
              <wp:wrapPolygon edited="0">
                <wp:start x="0" y="0"/>
                <wp:lineTo x="0" y="21370"/>
                <wp:lineTo x="21461" y="21370"/>
                <wp:lineTo x="21461" y="0"/>
                <wp:lineTo x="0" y="0"/>
              </wp:wrapPolygon>
            </wp:wrapTight>
            <wp:docPr id="169426745"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6745" name="Imagen 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3048635" cy="1790700"/>
                    </a:xfrm>
                    <a:prstGeom prst="rect">
                      <a:avLst/>
                    </a:prstGeom>
                  </pic:spPr>
                </pic:pic>
              </a:graphicData>
            </a:graphic>
            <wp14:sizeRelH relativeFrom="page">
              <wp14:pctWidth>0</wp14:pctWidth>
            </wp14:sizeRelH>
            <wp14:sizeRelV relativeFrom="page">
              <wp14:pctHeight>0</wp14:pctHeight>
            </wp14:sizeRelV>
          </wp:anchor>
        </w:drawing>
      </w:r>
      <w:r w:rsidR="00AF589B" w:rsidRPr="0053633A">
        <w:rPr>
          <w:rFonts w:cs="Arial"/>
          <w:b/>
          <w:bCs/>
          <w:sz w:val="24"/>
          <w:szCs w:val="24"/>
          <w:lang w:val="en-US"/>
        </w:rPr>
        <w:t xml:space="preserve">Facebook: </w:t>
      </w:r>
      <w:hyperlink r:id="rId27" w:history="1">
        <w:r w:rsidR="00AF589B" w:rsidRPr="0053633A">
          <w:rPr>
            <w:rStyle w:val="Hipervnculo"/>
            <w:rFonts w:ascii="Arial Narrow" w:eastAsia="Arial" w:hAnsi="Arial Narrow" w:cs="Arial"/>
            <w:sz w:val="24"/>
            <w:szCs w:val="24"/>
            <w:lang w:val="en-US"/>
          </w:rPr>
          <w:t>https://www.facebook.com/BomberosBogota/videos/254055190306896/?extid=CL-UNK-UNK-UNK-AN_GK0T-GK1C&amp;mibextid=2Rb1fB</w:t>
        </w:r>
      </w:hyperlink>
    </w:p>
    <w:p w14:paraId="45FC5E46" w14:textId="4E465B2A" w:rsidR="001F0F04" w:rsidRPr="0053633A" w:rsidRDefault="00D361D2" w:rsidP="00AF589B">
      <w:pPr>
        <w:jc w:val="both"/>
        <w:rPr>
          <w:rFonts w:ascii="Arial Narrow" w:eastAsia="Arial" w:hAnsi="Arial Narrow" w:cs="Arial"/>
          <w:sz w:val="24"/>
          <w:szCs w:val="24"/>
          <w:u w:val="single"/>
          <w:lang w:val="en-US"/>
        </w:rPr>
      </w:pPr>
      <w:r>
        <w:rPr>
          <w:noProof/>
          <w:lang w:eastAsia="es-CO"/>
        </w:rPr>
        <mc:AlternateContent>
          <mc:Choice Requires="wps">
            <w:drawing>
              <wp:inline distT="0" distB="0" distL="0" distR="0" wp14:anchorId="6F021E8A" wp14:editId="18371CA2">
                <wp:extent cx="2789555" cy="635"/>
                <wp:effectExtent l="0" t="0" r="0" b="0"/>
                <wp:docPr id="1132480819" name="Cuadro de texto 1"/>
                <wp:cNvGraphicFramePr/>
                <a:graphic xmlns:a="http://schemas.openxmlformats.org/drawingml/2006/main">
                  <a:graphicData uri="http://schemas.microsoft.com/office/word/2010/wordprocessingShape">
                    <wps:wsp>
                      <wps:cNvSpPr txBox="1"/>
                      <wps:spPr>
                        <a:xfrm>
                          <a:off x="0" y="0"/>
                          <a:ext cx="2789555" cy="635"/>
                        </a:xfrm>
                        <a:prstGeom prst="rect">
                          <a:avLst/>
                        </a:prstGeom>
                        <a:solidFill>
                          <a:prstClr val="white"/>
                        </a:solidFill>
                        <a:ln>
                          <a:noFill/>
                        </a:ln>
                      </wps:spPr>
                      <wps:txbx>
                        <w:txbxContent>
                          <w:p w14:paraId="4CC42098" w14:textId="442378E3" w:rsidR="0053633A" w:rsidRPr="00DE1744" w:rsidRDefault="0053633A" w:rsidP="00D361D2">
                            <w:pPr>
                              <w:pStyle w:val="Descripcin"/>
                              <w:jc w:val="center"/>
                              <w:rPr>
                                <w:noProof/>
                                <w:sz w:val="20"/>
                              </w:rPr>
                            </w:pPr>
                            <w:r>
                              <w:t xml:space="preserve">Imagen </w:t>
                            </w:r>
                            <w:fldSimple w:instr=" SEQ Imagen \* ARABIC ">
                              <w:r>
                                <w:rPr>
                                  <w:noProof/>
                                </w:rPr>
                                <w:t>3</w:t>
                              </w:r>
                            </w:fldSimple>
                            <w:r>
                              <w:t xml:space="preserve"> Captura de pantalla </w:t>
                            </w:r>
                            <w:proofErr w:type="spellStart"/>
                            <w:r>
                              <w:t>Youtube</w:t>
                            </w:r>
                            <w:proofErr w:type="spellEnd"/>
                            <w:r>
                              <w:t xml:space="preserve"> </w:t>
                            </w:r>
                            <w:proofErr w:type="spellStart"/>
                            <w:r>
                              <w:t>live</w:t>
                            </w:r>
                            <w:proofErr w:type="spellEnd"/>
                            <w:r>
                              <w:t xml:space="preserve"> rendición de cuentas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F021E8A" id="Cuadro de texto 1" o:spid="_x0000_s1030" type="#_x0000_t202" style="width:219.6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" stroked="f">
                <v:textbox style="mso-fit-shape-to-text:t" inset="0,0,0,0">
                  <w:txbxContent>
                    <w:p w14:paraId="4CC42098" w14:textId="442378E3" w:rsidR="0053633A" w:rsidRPr="00DE1744" w:rsidRDefault="0053633A" w:rsidP="00D361D2">
                      <w:pPr>
                        <w:pStyle w:val="Descripcin"/>
                        <w:jc w:val="center"/>
                        <w:rPr>
                          <w:noProof/>
                          <w:sz w:val="20"/>
                        </w:rPr>
                      </w:pPr>
                      <w:r>
                        <w:t xml:space="preserve">Imagen </w:t>
                      </w:r>
                      <w:fldSimple w:instr=" SEQ Imagen \* ARABIC ">
                        <w:r>
                          <w:rPr>
                            <w:noProof/>
                          </w:rPr>
                          <w:t>3</w:t>
                        </w:r>
                      </w:fldSimple>
                      <w:r>
                        <w:t xml:space="preserve"> Captura de pantalla </w:t>
                      </w:r>
                      <w:proofErr w:type="spellStart"/>
                      <w:r>
                        <w:t>Youtube</w:t>
                      </w:r>
                      <w:proofErr w:type="spellEnd"/>
                      <w:r>
                        <w:t xml:space="preserve"> </w:t>
                      </w:r>
                      <w:proofErr w:type="spellStart"/>
                      <w:r>
                        <w:t>live</w:t>
                      </w:r>
                      <w:proofErr w:type="spellEnd"/>
                      <w:r>
                        <w:t xml:space="preserve"> rendición de cuentas</w:t>
                      </w:r>
                    </w:p>
                  </w:txbxContent>
                </v:textbox>
                <w10:anchorlock/>
              </v:shape>
            </w:pict>
          </mc:Fallback>
        </mc:AlternateContent>
      </w:r>
      <w:r>
        <w:rPr>
          <w:noProof/>
          <w:lang w:eastAsia="es-CO"/>
        </w:rPr>
        <mc:AlternateContent>
          <mc:Choice Requires="wps">
            <w:drawing>
              <wp:anchor distT="0" distB="0" distL="114300" distR="114300" simplePos="0" relativeHeight="251663360" behindDoc="1" locked="0" layoutInCell="1" allowOverlap="1" wp14:anchorId="7BC29A97" wp14:editId="7CAF55CF">
                <wp:simplePos x="0" y="0"/>
                <wp:positionH relativeFrom="column">
                  <wp:posOffset>2995295</wp:posOffset>
                </wp:positionH>
                <wp:positionV relativeFrom="paragraph">
                  <wp:posOffset>1666240</wp:posOffset>
                </wp:positionV>
                <wp:extent cx="3200400" cy="635"/>
                <wp:effectExtent l="0" t="0" r="0" b="0"/>
                <wp:wrapTight wrapText="bothSides">
                  <wp:wrapPolygon edited="0">
                    <wp:start x="0" y="0"/>
                    <wp:lineTo x="0" y="21600"/>
                    <wp:lineTo x="21600" y="21600"/>
                    <wp:lineTo x="21600" y="0"/>
                  </wp:wrapPolygon>
                </wp:wrapTight>
                <wp:docPr id="1213024782" name="Cuadro de texto 1"/>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wps:spPr>
                      <wps:txbx>
                        <w:txbxContent>
                          <w:p w14:paraId="271AA401" w14:textId="04611776" w:rsidR="0053633A" w:rsidRPr="00E23DFF" w:rsidRDefault="0053633A" w:rsidP="00D361D2">
                            <w:pPr>
                              <w:pStyle w:val="Descripcin"/>
                              <w:jc w:val="center"/>
                              <w:rPr>
                                <w:noProof/>
                                <w:sz w:val="20"/>
                              </w:rPr>
                            </w:pPr>
                            <w:r>
                              <w:t xml:space="preserve">Imagen </w:t>
                            </w:r>
                            <w:fldSimple w:instr=" SEQ Imagen \* ARABIC ">
                              <w:r>
                                <w:rPr>
                                  <w:noProof/>
                                </w:rPr>
                                <w:t>4</w:t>
                              </w:r>
                            </w:fldSimple>
                            <w:r>
                              <w:t xml:space="preserve"> </w:t>
                            </w:r>
                            <w:r w:rsidRPr="00FB7636">
                              <w:t xml:space="preserve">Captura de pantalla </w:t>
                            </w:r>
                            <w:r>
                              <w:t>Facebook</w:t>
                            </w:r>
                            <w:r w:rsidRPr="00FB7636">
                              <w:t xml:space="preserve"> </w:t>
                            </w:r>
                            <w:proofErr w:type="spellStart"/>
                            <w:r w:rsidRPr="00FB7636">
                              <w:t>live</w:t>
                            </w:r>
                            <w:proofErr w:type="spellEnd"/>
                            <w:r w:rsidRPr="00FB7636">
                              <w:t xml:space="preserve"> rendición de cuentas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C29A97" id="_x0000_s1031" type="#_x0000_t202" style="position:absolute;left:0;text-align:left;margin-left:235.85pt;margin-top:131.2pt;width:252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" stroked="f">
                <v:textbox style="mso-fit-shape-to-text:t" inset="0,0,0,0">
                  <w:txbxContent>
                    <w:p w14:paraId="271AA401" w14:textId="04611776" w:rsidR="0053633A" w:rsidRPr="00E23DFF" w:rsidRDefault="0053633A" w:rsidP="00D361D2">
                      <w:pPr>
                        <w:pStyle w:val="Descripcin"/>
                        <w:jc w:val="center"/>
                        <w:rPr>
                          <w:noProof/>
                          <w:sz w:val="20"/>
                        </w:rPr>
                      </w:pPr>
                      <w:r>
                        <w:t xml:space="preserve">Imagen </w:t>
                      </w:r>
                      <w:fldSimple w:instr=" SEQ Imagen \* ARABIC ">
                        <w:r>
                          <w:rPr>
                            <w:noProof/>
                          </w:rPr>
                          <w:t>4</w:t>
                        </w:r>
                      </w:fldSimple>
                      <w:r>
                        <w:t xml:space="preserve"> </w:t>
                      </w:r>
                      <w:r w:rsidRPr="00FB7636">
                        <w:t xml:space="preserve">Captura de pantalla </w:t>
                      </w:r>
                      <w:r>
                        <w:t>Facebook</w:t>
                      </w:r>
                      <w:r w:rsidRPr="00FB7636">
                        <w:t xml:space="preserve"> </w:t>
                      </w:r>
                      <w:proofErr w:type="spellStart"/>
                      <w:r w:rsidRPr="00FB7636">
                        <w:t>live</w:t>
                      </w:r>
                      <w:proofErr w:type="spellEnd"/>
                      <w:r w:rsidRPr="00FB7636">
                        <w:t xml:space="preserve"> rendición de cuentas</w:t>
                      </w:r>
                    </w:p>
                  </w:txbxContent>
                </v:textbox>
                <w10:wrap type="tight"/>
              </v:shape>
            </w:pict>
          </mc:Fallback>
        </mc:AlternateContent>
      </w:r>
      <w:r w:rsidR="001F0F04" w:rsidRPr="00672649">
        <w:rPr>
          <w:rFonts w:ascii="Arial Narrow" w:hAnsi="Arial Narrow"/>
          <w:noProof/>
          <w:lang w:eastAsia="es-CO"/>
        </w:rPr>
        <w:drawing>
          <wp:anchor distT="0" distB="0" distL="114300" distR="114300" simplePos="0" relativeHeight="251658240" behindDoc="1" locked="0" layoutInCell="1" allowOverlap="1" wp14:anchorId="53886604" wp14:editId="6D7BED38">
            <wp:simplePos x="0" y="0"/>
            <wp:positionH relativeFrom="column">
              <wp:posOffset>2995295</wp:posOffset>
            </wp:positionH>
            <wp:positionV relativeFrom="paragraph">
              <wp:posOffset>213571</wp:posOffset>
            </wp:positionV>
            <wp:extent cx="3200400" cy="1396154"/>
            <wp:effectExtent l="0" t="0" r="0" b="0"/>
            <wp:wrapTight wrapText="bothSides">
              <wp:wrapPolygon edited="0">
                <wp:start x="0" y="0"/>
                <wp:lineTo x="0" y="21227"/>
                <wp:lineTo x="21471" y="21227"/>
                <wp:lineTo x="21471" y="0"/>
                <wp:lineTo x="0" y="0"/>
              </wp:wrapPolygon>
            </wp:wrapTight>
            <wp:docPr id="1536115653" name="Imagen 15361156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15653" name="Imagen 1536115653">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r="12137"/>
                    <a:stretch/>
                  </pic:blipFill>
                  <pic:spPr bwMode="auto">
                    <a:xfrm>
                      <a:off x="0" y="0"/>
                      <a:ext cx="3200400" cy="13961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0990C" w14:textId="77777777" w:rsidR="00AD46F4" w:rsidRDefault="00CA68EC" w:rsidP="00C30775">
      <w:pPr>
        <w:pStyle w:val="Prrafodelista"/>
        <w:ind w:left="0"/>
        <w:jc w:val="both"/>
        <w:rPr>
          <w:rFonts w:cs="Arial"/>
          <w:sz w:val="24"/>
          <w:szCs w:val="24"/>
        </w:rPr>
      </w:pPr>
      <w:r w:rsidRPr="00CA68EC">
        <w:rPr>
          <w:rFonts w:cs="Arial"/>
          <w:sz w:val="24"/>
          <w:szCs w:val="24"/>
        </w:rPr>
        <w:t>Durante la trasmisión de la audiencia de rendición de cuentas se compartió en YouTube y Facebook, en varias ocasiones el link de asistencia y el de la encuesta de satisfacción, con el fin de generar un instrumento de participación y de recolección de información para el análisis incluido en este informe, y para la toma de decisiones A continuación, se presentan unas imágenes de pantalla del mensaje en el chat y donde también se puede evidenciar que en todo momento se contó con el apoyo de la intérprete de lenguaje de señas, de tal forma que este fuera un espacio inclusivo.</w:t>
      </w:r>
    </w:p>
    <w:p w14:paraId="3B4290E4" w14:textId="77777777" w:rsidR="00AD46F4" w:rsidRDefault="00AD46F4" w:rsidP="00C30775">
      <w:pPr>
        <w:pStyle w:val="Prrafodelista"/>
        <w:ind w:left="0"/>
        <w:jc w:val="both"/>
        <w:rPr>
          <w:rFonts w:cs="Arial"/>
          <w:sz w:val="24"/>
          <w:szCs w:val="24"/>
        </w:rPr>
      </w:pPr>
    </w:p>
    <w:p w14:paraId="1D23D37E" w14:textId="23F59602" w:rsidR="00AD46F4" w:rsidRDefault="00AD46F4" w:rsidP="00AD46F4">
      <w:pPr>
        <w:pStyle w:val="Prrafodelista"/>
        <w:keepNext/>
        <w:ind w:left="0"/>
        <w:jc w:val="center"/>
      </w:pPr>
    </w:p>
    <w:p w14:paraId="0AE49454" w14:textId="7E1B0825" w:rsidR="00891E52" w:rsidRPr="00891E52" w:rsidRDefault="00891E52" w:rsidP="00891E52">
      <w:pPr>
        <w:jc w:val="center"/>
      </w:pPr>
      <w:r w:rsidRPr="00672649">
        <w:rPr>
          <w:rFonts w:ascii="Arial Narrow" w:hAnsi="Arial Narrow"/>
          <w:noProof/>
          <w:lang w:eastAsia="es-CO"/>
        </w:rPr>
        <w:drawing>
          <wp:inline distT="0" distB="0" distL="0" distR="0" wp14:anchorId="6E146508" wp14:editId="1F74CBD6">
            <wp:extent cx="5072062" cy="2028825"/>
            <wp:effectExtent l="0" t="0" r="0" b="0"/>
            <wp:docPr id="526532952" name="Imagen 526532952" descr="Imágenes que demuestran la publicación de listados de asistencia y encuesta realizadas a los participantes frente a la audiencia de rendición de cuen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32952" name="Imagen 526532952" descr="Imágenes que demuestran la publicación de listados de asistencia y encuesta realizadas a los participantes frente a la audiencia de rendición de cuentas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72062" cy="2028825"/>
                    </a:xfrm>
                    <a:prstGeom prst="rect">
                      <a:avLst/>
                    </a:prstGeom>
                  </pic:spPr>
                </pic:pic>
              </a:graphicData>
            </a:graphic>
          </wp:inline>
        </w:drawing>
      </w:r>
    </w:p>
    <w:p w14:paraId="291E7402" w14:textId="77777777" w:rsidR="00891E52" w:rsidRDefault="00891E52" w:rsidP="00891E52">
      <w:pPr>
        <w:pStyle w:val="Descripcin"/>
        <w:jc w:val="center"/>
      </w:pPr>
      <w:r>
        <w:t xml:space="preserve">Imagen </w:t>
      </w:r>
      <w:fldSimple w:instr=" SEQ Imagen \* ARABIC ">
        <w:r>
          <w:rPr>
            <w:noProof/>
          </w:rPr>
          <w:t>5</w:t>
        </w:r>
      </w:fldSimple>
      <w:r>
        <w:t xml:space="preserve"> </w:t>
      </w:r>
      <w:r w:rsidRPr="00140C40">
        <w:t>Captura de pantalla rendición de cuentas</w:t>
      </w:r>
    </w:p>
    <w:p w14:paraId="5ABF2BB0" w14:textId="77777777" w:rsidR="00C30775" w:rsidRDefault="00C30775" w:rsidP="00C30775">
      <w:pPr>
        <w:pStyle w:val="Prrafodelista"/>
        <w:rPr>
          <w:rFonts w:cs="Arial"/>
          <w:sz w:val="24"/>
          <w:szCs w:val="24"/>
        </w:rPr>
      </w:pPr>
    </w:p>
    <w:p w14:paraId="57FB1692" w14:textId="5BBBF9D7" w:rsidR="00771421" w:rsidRDefault="00771421" w:rsidP="00771421">
      <w:pPr>
        <w:pStyle w:val="Ttulo2"/>
        <w:rPr>
          <w:rFonts w:ascii="Arial" w:hAnsi="Arial" w:cs="Arial"/>
          <w:b/>
          <w:color w:val="auto"/>
          <w:sz w:val="24"/>
        </w:rPr>
      </w:pPr>
      <w:bookmarkStart w:id="29" w:name="_Toc62054468"/>
      <w:bookmarkStart w:id="30" w:name="_Toc157589387"/>
      <w:r w:rsidRPr="00655FDE">
        <w:rPr>
          <w:rFonts w:ascii="Arial" w:hAnsi="Arial" w:cs="Arial"/>
          <w:b/>
          <w:color w:val="auto"/>
          <w:sz w:val="24"/>
        </w:rPr>
        <w:t>Diagnóstico del avance en la implementación de la Ley de Transparencia.</w:t>
      </w:r>
      <w:bookmarkEnd w:id="29"/>
      <w:bookmarkEnd w:id="30"/>
    </w:p>
    <w:p w14:paraId="4CD25E02" w14:textId="77777777" w:rsidR="00280454" w:rsidRDefault="00280454" w:rsidP="00280454"/>
    <w:p w14:paraId="1AF3696F" w14:textId="6F8BABA6" w:rsidR="00D5709E" w:rsidRPr="009210CD" w:rsidRDefault="008D2F26" w:rsidP="00D5709E">
      <w:pPr>
        <w:jc w:val="both"/>
        <w:rPr>
          <w:sz w:val="24"/>
          <w:szCs w:val="24"/>
        </w:rPr>
      </w:pPr>
      <w:r w:rsidRPr="009210CD">
        <w:rPr>
          <w:sz w:val="24"/>
          <w:szCs w:val="24"/>
        </w:rPr>
        <w:t xml:space="preserve">Durante la vigencia 2023, se realizaron los siguientes avances en </w:t>
      </w:r>
      <w:proofErr w:type="spellStart"/>
      <w:r w:rsidRPr="009210CD">
        <w:rPr>
          <w:sz w:val="24"/>
          <w:szCs w:val="24"/>
        </w:rPr>
        <w:t>lal</w:t>
      </w:r>
      <w:proofErr w:type="spellEnd"/>
      <w:r w:rsidRPr="009210CD">
        <w:rPr>
          <w:sz w:val="24"/>
          <w:szCs w:val="24"/>
        </w:rPr>
        <w:t xml:space="preserve"> implementación de la Política de transparencia, acceso a la información pública y lucha contra la corrupción:</w:t>
      </w:r>
    </w:p>
    <w:p w14:paraId="072092C8" w14:textId="3167CDB1" w:rsidR="00D5709E" w:rsidRPr="009210CD" w:rsidRDefault="00D5709E" w:rsidP="00D5709E">
      <w:pPr>
        <w:pStyle w:val="Prrafodelista"/>
        <w:numPr>
          <w:ilvl w:val="0"/>
          <w:numId w:val="33"/>
        </w:numPr>
        <w:jc w:val="both"/>
        <w:rPr>
          <w:sz w:val="24"/>
          <w:szCs w:val="24"/>
        </w:rPr>
      </w:pPr>
      <w:r w:rsidRPr="009210CD">
        <w:rPr>
          <w:sz w:val="24"/>
          <w:szCs w:val="24"/>
        </w:rPr>
        <w:t>Se creó la Política que lleva el mismo nombre, la cual fue socializada y aprobada por el Comité de Gestión y Desempeño el 13 de septiembre del año 2023, y se encuentra publicada</w:t>
      </w:r>
      <w:r w:rsidR="00B21EEA" w:rsidRPr="009210CD">
        <w:rPr>
          <w:sz w:val="24"/>
          <w:szCs w:val="24"/>
        </w:rPr>
        <w:t xml:space="preserve"> en el siguiente enlace: https://www.bomberosbogota.gov.co/content/ge-po03-pol%C3%ADtica-transparencia-acceso-la-informaci%C3%B3n-p%C3%BAblica-y-lucha-contra-la-corrupci%C3%B3n</w:t>
      </w:r>
    </w:p>
    <w:p w14:paraId="07ABB2C4" w14:textId="77777777" w:rsidR="00D5709E" w:rsidRPr="009210CD" w:rsidRDefault="00D5709E" w:rsidP="00D5709E">
      <w:pPr>
        <w:pStyle w:val="Prrafodelista"/>
        <w:numPr>
          <w:ilvl w:val="0"/>
          <w:numId w:val="33"/>
        </w:numPr>
        <w:jc w:val="both"/>
        <w:rPr>
          <w:sz w:val="24"/>
          <w:szCs w:val="24"/>
        </w:rPr>
      </w:pPr>
      <w:r w:rsidRPr="009210CD">
        <w:rPr>
          <w:sz w:val="24"/>
          <w:szCs w:val="24"/>
        </w:rPr>
        <w:t>Se capacitó a los enlaces de la Dirección y Subdirecciones de la Entidad, frente al tema de Agendas de Transparencia,</w:t>
      </w:r>
    </w:p>
    <w:p w14:paraId="4C1B0A7D" w14:textId="0CC5E4AB" w:rsidR="00D5709E" w:rsidRPr="009210CD" w:rsidRDefault="00852E91" w:rsidP="00D5709E">
      <w:pPr>
        <w:pStyle w:val="Prrafodelista"/>
        <w:numPr>
          <w:ilvl w:val="0"/>
          <w:numId w:val="33"/>
        </w:numPr>
        <w:jc w:val="both"/>
        <w:rPr>
          <w:sz w:val="24"/>
          <w:szCs w:val="24"/>
        </w:rPr>
      </w:pPr>
      <w:r w:rsidRPr="009210CD">
        <w:rPr>
          <w:sz w:val="24"/>
          <w:szCs w:val="24"/>
        </w:rPr>
        <w:t>Se realizó sensibilización en los colaboradores, servidores y ciudadanía sobre la transición del Plan Anticorrupción y Atención al Ciudadano al Programa de Transparencia y Ética Pública.</w:t>
      </w:r>
    </w:p>
    <w:p w14:paraId="446E4124" w14:textId="7675D237" w:rsidR="00D5709E" w:rsidRPr="009210CD" w:rsidRDefault="008D4A6E" w:rsidP="00D5709E">
      <w:pPr>
        <w:pStyle w:val="Prrafodelista"/>
        <w:numPr>
          <w:ilvl w:val="0"/>
          <w:numId w:val="33"/>
        </w:numPr>
        <w:jc w:val="both"/>
        <w:rPr>
          <w:sz w:val="24"/>
          <w:szCs w:val="24"/>
        </w:rPr>
      </w:pPr>
      <w:r w:rsidRPr="009210CD">
        <w:rPr>
          <w:sz w:val="24"/>
          <w:szCs w:val="24"/>
        </w:rPr>
        <w:t>Se realizó m</w:t>
      </w:r>
      <w:r w:rsidR="00D5709E" w:rsidRPr="009210CD">
        <w:rPr>
          <w:sz w:val="24"/>
          <w:szCs w:val="24"/>
        </w:rPr>
        <w:t>onitoreo de la información de la sede electrónica respecto a la matriz de cumplimiento ITA dispuesta en la página de la Procuraduría General.</w:t>
      </w:r>
    </w:p>
    <w:p w14:paraId="54C5D2DA" w14:textId="0434B98E" w:rsidR="00D5709E" w:rsidRPr="009210CD" w:rsidRDefault="008D4A6E" w:rsidP="00D5709E">
      <w:pPr>
        <w:pStyle w:val="Prrafodelista"/>
        <w:numPr>
          <w:ilvl w:val="0"/>
          <w:numId w:val="33"/>
        </w:numPr>
        <w:jc w:val="both"/>
        <w:rPr>
          <w:sz w:val="24"/>
          <w:szCs w:val="24"/>
        </w:rPr>
      </w:pPr>
      <w:r w:rsidRPr="009210CD">
        <w:rPr>
          <w:sz w:val="24"/>
          <w:szCs w:val="24"/>
        </w:rPr>
        <w:t xml:space="preserve">Se presentó </w:t>
      </w:r>
      <w:r w:rsidR="00D5709E" w:rsidRPr="009210CD">
        <w:rPr>
          <w:sz w:val="24"/>
          <w:szCs w:val="24"/>
        </w:rPr>
        <w:t>el Índice de Transparencia de Bogotá, ITB, donde se obtuvo un puntaje de 67.9, clasificándose la entidad dentro de riesgo moderado de corrupción.  Respecto a los resultados, la O</w:t>
      </w:r>
      <w:r w:rsidR="006E6D20" w:rsidRPr="009210CD">
        <w:rPr>
          <w:sz w:val="24"/>
          <w:szCs w:val="24"/>
        </w:rPr>
        <w:t>ficina Asesora de Planeación socializó</w:t>
      </w:r>
      <w:r w:rsidR="00446906" w:rsidRPr="009210CD">
        <w:rPr>
          <w:sz w:val="24"/>
          <w:szCs w:val="24"/>
        </w:rPr>
        <w:t xml:space="preserve"> en e</w:t>
      </w:r>
      <w:r w:rsidR="00D5709E" w:rsidRPr="009210CD">
        <w:rPr>
          <w:sz w:val="24"/>
          <w:szCs w:val="24"/>
        </w:rPr>
        <w:t xml:space="preserve">l Comité Institucional de Gestión y Desempeño el análisis detallado de los factores e indicadores evaluados en este índice y se adelantaron mesas de trabajo </w:t>
      </w:r>
      <w:r w:rsidR="00D5709E" w:rsidRPr="009210CD">
        <w:rPr>
          <w:sz w:val="24"/>
          <w:szCs w:val="24"/>
        </w:rPr>
        <w:lastRenderedPageBreak/>
        <w:t>con las dependencias para incluir acciones tendientes al cierre de brecha para el 2024.</w:t>
      </w:r>
    </w:p>
    <w:p w14:paraId="4436C7B1" w14:textId="2FB12492" w:rsidR="00D5709E" w:rsidRPr="009210CD" w:rsidRDefault="00446906" w:rsidP="00D5709E">
      <w:pPr>
        <w:pStyle w:val="Prrafodelista"/>
        <w:numPr>
          <w:ilvl w:val="0"/>
          <w:numId w:val="33"/>
        </w:numPr>
        <w:jc w:val="both"/>
        <w:rPr>
          <w:sz w:val="24"/>
          <w:szCs w:val="24"/>
        </w:rPr>
      </w:pPr>
      <w:r w:rsidRPr="009210CD">
        <w:rPr>
          <w:sz w:val="24"/>
          <w:szCs w:val="24"/>
        </w:rPr>
        <w:t>Se realizaron</w:t>
      </w:r>
      <w:r w:rsidR="00D5709E" w:rsidRPr="009210CD">
        <w:rPr>
          <w:sz w:val="24"/>
          <w:szCs w:val="24"/>
        </w:rPr>
        <w:t xml:space="preserve"> de 2 ejercicios de aprovechamiento de datos abiertos con la ciudadanía y grupos de valor en alineación con el Plan de Gobierno Abierto</w:t>
      </w:r>
    </w:p>
    <w:p w14:paraId="497936A8" w14:textId="77777777" w:rsidR="00D5709E" w:rsidRPr="009210CD" w:rsidRDefault="00D5709E" w:rsidP="00D5709E">
      <w:pPr>
        <w:pStyle w:val="Prrafodelista"/>
        <w:numPr>
          <w:ilvl w:val="0"/>
          <w:numId w:val="33"/>
        </w:numPr>
        <w:jc w:val="both"/>
        <w:rPr>
          <w:sz w:val="24"/>
          <w:szCs w:val="24"/>
        </w:rPr>
      </w:pPr>
      <w:r w:rsidRPr="009210CD">
        <w:rPr>
          <w:sz w:val="24"/>
          <w:szCs w:val="24"/>
        </w:rPr>
        <w:t xml:space="preserve">Como parte del proceso de implementación del </w:t>
      </w:r>
      <w:proofErr w:type="spellStart"/>
      <w:r w:rsidRPr="009210CD">
        <w:rPr>
          <w:sz w:val="24"/>
          <w:szCs w:val="24"/>
        </w:rPr>
        <w:t>Compliance</w:t>
      </w:r>
      <w:proofErr w:type="spellEnd"/>
      <w:r w:rsidRPr="009210CD">
        <w:rPr>
          <w:sz w:val="24"/>
          <w:szCs w:val="24"/>
        </w:rPr>
        <w:t xml:space="preserve">, plan de cumplimiento, la Oficina Asesora de Planeación brindo asesoría en la materia a la Oficina Jurídica, diseñando una estrategia que diera la base de contenido para la participación en la Gala de Excelencia a la Gestión Jurídica Distrital 2023, donde la entidad ganó en la categoría de </w:t>
      </w:r>
      <w:proofErr w:type="spellStart"/>
      <w:r w:rsidRPr="009210CD">
        <w:rPr>
          <w:sz w:val="24"/>
          <w:szCs w:val="24"/>
        </w:rPr>
        <w:t>Compliance</w:t>
      </w:r>
      <w:proofErr w:type="spellEnd"/>
      <w:r w:rsidRPr="009210CD">
        <w:rPr>
          <w:sz w:val="24"/>
          <w:szCs w:val="24"/>
        </w:rPr>
        <w:t xml:space="preserve"> y Lucha contra la Corrupción.  </w:t>
      </w:r>
    </w:p>
    <w:p w14:paraId="4A329AE8" w14:textId="77777777" w:rsidR="00D5709E" w:rsidRPr="009210CD" w:rsidRDefault="00D5709E" w:rsidP="00D5709E">
      <w:pPr>
        <w:pStyle w:val="Prrafodelista"/>
        <w:numPr>
          <w:ilvl w:val="0"/>
          <w:numId w:val="33"/>
        </w:numPr>
        <w:rPr>
          <w:sz w:val="24"/>
          <w:szCs w:val="24"/>
        </w:rPr>
      </w:pPr>
      <w:r w:rsidRPr="009210CD">
        <w:rPr>
          <w:sz w:val="24"/>
          <w:szCs w:val="24"/>
        </w:rPr>
        <w:t xml:space="preserve">Se realizó un Diagnóstico y Plan de trabajo, para avanzar en la implementación formal del </w:t>
      </w:r>
      <w:proofErr w:type="spellStart"/>
      <w:r w:rsidRPr="009210CD">
        <w:rPr>
          <w:sz w:val="24"/>
          <w:szCs w:val="24"/>
        </w:rPr>
        <w:t>Compliance</w:t>
      </w:r>
      <w:proofErr w:type="spellEnd"/>
      <w:r w:rsidRPr="009210CD">
        <w:rPr>
          <w:sz w:val="24"/>
          <w:szCs w:val="24"/>
        </w:rPr>
        <w:t xml:space="preserve"> en la Entidad.</w:t>
      </w:r>
    </w:p>
    <w:p w14:paraId="59420842" w14:textId="77777777" w:rsidR="0021418E" w:rsidRPr="009210CD" w:rsidRDefault="0021418E" w:rsidP="0021418E">
      <w:pPr>
        <w:pStyle w:val="Prrafodelista"/>
        <w:rPr>
          <w:sz w:val="24"/>
          <w:szCs w:val="24"/>
        </w:rPr>
      </w:pPr>
    </w:p>
    <w:p w14:paraId="7D6E4321" w14:textId="16098D5D" w:rsidR="0021418E" w:rsidRPr="009210CD" w:rsidRDefault="0021418E" w:rsidP="0021418E">
      <w:pPr>
        <w:pStyle w:val="Prrafodelista"/>
        <w:ind w:left="0"/>
        <w:rPr>
          <w:sz w:val="24"/>
          <w:szCs w:val="24"/>
        </w:rPr>
      </w:pPr>
      <w:r w:rsidRPr="009210CD">
        <w:rPr>
          <w:sz w:val="24"/>
          <w:szCs w:val="24"/>
        </w:rPr>
        <w:t>Retos 2024</w:t>
      </w:r>
    </w:p>
    <w:p w14:paraId="773DF49C" w14:textId="473D10F9" w:rsidR="0021418E" w:rsidRPr="009210CD" w:rsidRDefault="00F14E7B" w:rsidP="00CD1F03">
      <w:pPr>
        <w:jc w:val="both"/>
        <w:rPr>
          <w:sz w:val="24"/>
          <w:szCs w:val="24"/>
        </w:rPr>
      </w:pPr>
      <w:r w:rsidRPr="009210CD">
        <w:rPr>
          <w:sz w:val="24"/>
          <w:szCs w:val="24"/>
        </w:rPr>
        <w:t xml:space="preserve">Para la vigencia 2024, los principales retos respecto a la política de transparencia residen en la actualización del esquema de publicación respecto a la matriz ITA de la Procuraduría y realizar el monitoreo continuo y los controles para cumplir con las </w:t>
      </w:r>
      <w:r w:rsidR="00CD1F03" w:rsidRPr="009210CD">
        <w:rPr>
          <w:sz w:val="24"/>
          <w:szCs w:val="24"/>
        </w:rPr>
        <w:t>disposiciones</w:t>
      </w:r>
      <w:r w:rsidRPr="009210CD">
        <w:rPr>
          <w:sz w:val="24"/>
          <w:szCs w:val="24"/>
        </w:rPr>
        <w:t xml:space="preserve"> de la Ley 171</w:t>
      </w:r>
      <w:r w:rsidR="00F609F9" w:rsidRPr="009210CD">
        <w:rPr>
          <w:sz w:val="24"/>
          <w:szCs w:val="24"/>
        </w:rPr>
        <w:t>2</w:t>
      </w:r>
      <w:r w:rsidRPr="009210CD">
        <w:rPr>
          <w:sz w:val="24"/>
          <w:szCs w:val="24"/>
        </w:rPr>
        <w:t xml:space="preserve"> de 20</w:t>
      </w:r>
      <w:r w:rsidR="00F609F9" w:rsidRPr="009210CD">
        <w:rPr>
          <w:sz w:val="24"/>
          <w:szCs w:val="24"/>
        </w:rPr>
        <w:t>14 y la resolución 1519 de 2020</w:t>
      </w:r>
      <w:r w:rsidR="00566DD4" w:rsidRPr="009210CD">
        <w:rPr>
          <w:sz w:val="24"/>
          <w:szCs w:val="24"/>
        </w:rPr>
        <w:t>.</w:t>
      </w:r>
    </w:p>
    <w:p w14:paraId="41BE2DD5" w14:textId="797F131D" w:rsidR="00566DD4" w:rsidRPr="009210CD" w:rsidRDefault="00566DD4" w:rsidP="00CD1F03">
      <w:pPr>
        <w:jc w:val="both"/>
        <w:rPr>
          <w:sz w:val="24"/>
          <w:szCs w:val="24"/>
        </w:rPr>
      </w:pPr>
      <w:r w:rsidRPr="009210CD">
        <w:rPr>
          <w:sz w:val="24"/>
          <w:szCs w:val="24"/>
        </w:rPr>
        <w:t xml:space="preserve">Así mismo generar un plan de trabajo para implementar las mejoras y buenas prácticas que fortalezcan las capacidades institucionales </w:t>
      </w:r>
      <w:r w:rsidR="00CD1F03" w:rsidRPr="009210CD">
        <w:rPr>
          <w:sz w:val="24"/>
          <w:szCs w:val="24"/>
        </w:rPr>
        <w:t>de acuerdo con los resultados del índice de Transparencia de Bogotá, ITB.</w:t>
      </w:r>
    </w:p>
    <w:p w14:paraId="284F839F" w14:textId="77777777" w:rsidR="00280454" w:rsidRDefault="00280454" w:rsidP="00280454"/>
    <w:p w14:paraId="63881F02" w14:textId="77777777" w:rsidR="009210CD" w:rsidRDefault="009210CD" w:rsidP="009210CD">
      <w:pPr>
        <w:pStyle w:val="Ttulo2"/>
        <w:rPr>
          <w:rFonts w:ascii="Arial" w:hAnsi="Arial" w:cs="Arial"/>
          <w:b/>
          <w:color w:val="auto"/>
          <w:sz w:val="24"/>
        </w:rPr>
      </w:pPr>
      <w:bookmarkStart w:id="31" w:name="_Toc157589388"/>
      <w:r w:rsidRPr="00655FDE">
        <w:rPr>
          <w:rFonts w:ascii="Arial" w:hAnsi="Arial" w:cs="Arial"/>
          <w:b/>
          <w:color w:val="auto"/>
          <w:sz w:val="24"/>
        </w:rPr>
        <w:t>Diagnóstico del avance en la implementación de la Ley de Transparencia.</w:t>
      </w:r>
      <w:bookmarkEnd w:id="31"/>
    </w:p>
    <w:p w14:paraId="02AE0230" w14:textId="77777777" w:rsidR="009210CD" w:rsidRDefault="009210CD" w:rsidP="009210CD"/>
    <w:p w14:paraId="6A96C090" w14:textId="60A80EC8" w:rsidR="00DC2949" w:rsidRPr="000948EB" w:rsidRDefault="00C13788" w:rsidP="00DC2949">
      <w:pPr>
        <w:pStyle w:val="Textoindependiente"/>
        <w:jc w:val="both"/>
        <w:rPr>
          <w:sz w:val="24"/>
          <w:szCs w:val="24"/>
        </w:rPr>
      </w:pPr>
      <w:r>
        <w:rPr>
          <w:sz w:val="24"/>
          <w:szCs w:val="24"/>
        </w:rPr>
        <w:t xml:space="preserve">En </w:t>
      </w:r>
      <w:r w:rsidR="00797C90">
        <w:rPr>
          <w:sz w:val="24"/>
          <w:szCs w:val="24"/>
        </w:rPr>
        <w:t xml:space="preserve">la vigencia 2023, </w:t>
      </w:r>
      <w:r w:rsidR="00DC2949" w:rsidRPr="000948EB">
        <w:rPr>
          <w:sz w:val="24"/>
          <w:szCs w:val="24"/>
        </w:rPr>
        <w:t xml:space="preserve">desde la Oficina Asesora de Planeación, como segunda línea de defensa </w:t>
      </w:r>
      <w:r w:rsidR="00797C90">
        <w:rPr>
          <w:sz w:val="24"/>
          <w:szCs w:val="24"/>
        </w:rPr>
        <w:t xml:space="preserve">se </w:t>
      </w:r>
      <w:r w:rsidR="00DC2949" w:rsidRPr="000948EB">
        <w:rPr>
          <w:sz w:val="24"/>
          <w:szCs w:val="24"/>
        </w:rPr>
        <w:t>aseguró que los controles y herramientas de seguimiento de la primera línea hayan sido los apropiados y funcionen correctamente, de tal manera la gestión integral del riesgo de los procesos estuvo enmarcada en los seguimientos y acompañamientos para cada uno de los procesos de los cuales se obtuvieron las siguientes acciones:</w:t>
      </w:r>
    </w:p>
    <w:p w14:paraId="34663558" w14:textId="77777777" w:rsidR="00DC2949" w:rsidRPr="000948EB" w:rsidRDefault="00DC2949" w:rsidP="00DC2949">
      <w:pPr>
        <w:pStyle w:val="Textoindependiente"/>
        <w:jc w:val="both"/>
        <w:rPr>
          <w:sz w:val="24"/>
          <w:szCs w:val="24"/>
        </w:rPr>
      </w:pPr>
    </w:p>
    <w:p w14:paraId="5019536D" w14:textId="77777777" w:rsidR="00DC2949" w:rsidRDefault="00DC2949" w:rsidP="00DC2949">
      <w:pPr>
        <w:pStyle w:val="Textoindependiente"/>
        <w:numPr>
          <w:ilvl w:val="0"/>
          <w:numId w:val="34"/>
        </w:numPr>
        <w:jc w:val="both"/>
        <w:rPr>
          <w:sz w:val="24"/>
          <w:szCs w:val="24"/>
        </w:rPr>
      </w:pPr>
      <w:r w:rsidRPr="000948EB">
        <w:rPr>
          <w:sz w:val="24"/>
          <w:szCs w:val="24"/>
        </w:rPr>
        <w:t>Consolidación Mapas de Riesgos de Gestión y de corrupción donde se analiza información sobre temas clave para la entidad, base para la toma de decisiones y de las acciones preventivas necesarias para evitar materializaciones de riesgos.</w:t>
      </w:r>
    </w:p>
    <w:p w14:paraId="57424498" w14:textId="77777777" w:rsidR="00C27608" w:rsidRDefault="00C27608" w:rsidP="00C27608">
      <w:pPr>
        <w:pStyle w:val="Textoindependiente"/>
        <w:jc w:val="both"/>
        <w:rPr>
          <w:sz w:val="24"/>
          <w:szCs w:val="24"/>
        </w:rPr>
      </w:pPr>
    </w:p>
    <w:p w14:paraId="6DC34F0C" w14:textId="77777777" w:rsidR="00C27608" w:rsidRDefault="00C27608" w:rsidP="00C27608">
      <w:pPr>
        <w:pStyle w:val="Textoindependiente"/>
        <w:jc w:val="both"/>
        <w:rPr>
          <w:sz w:val="24"/>
          <w:szCs w:val="24"/>
        </w:rPr>
      </w:pPr>
    </w:p>
    <w:p w14:paraId="729EC73F" w14:textId="77777777" w:rsidR="00C27608" w:rsidRDefault="00C27608" w:rsidP="00C27608">
      <w:pPr>
        <w:pStyle w:val="Textoindependiente"/>
        <w:jc w:val="both"/>
        <w:rPr>
          <w:sz w:val="24"/>
          <w:szCs w:val="24"/>
        </w:rPr>
      </w:pPr>
    </w:p>
    <w:p w14:paraId="75A9E616" w14:textId="77777777" w:rsidR="00C27608" w:rsidRDefault="00C27608" w:rsidP="00C27608">
      <w:pPr>
        <w:pStyle w:val="Textoindependiente"/>
        <w:jc w:val="both"/>
        <w:rPr>
          <w:sz w:val="24"/>
          <w:szCs w:val="24"/>
        </w:rPr>
      </w:pPr>
    </w:p>
    <w:p w14:paraId="43370778" w14:textId="77777777" w:rsidR="00C27608" w:rsidRDefault="00C27608" w:rsidP="00C27608">
      <w:pPr>
        <w:pStyle w:val="Textoindependiente"/>
        <w:jc w:val="both"/>
        <w:rPr>
          <w:sz w:val="24"/>
          <w:szCs w:val="24"/>
        </w:rPr>
      </w:pPr>
    </w:p>
    <w:p w14:paraId="29BB6393" w14:textId="77777777" w:rsidR="00C27608" w:rsidRPr="000948EB" w:rsidRDefault="00C27608" w:rsidP="00C27608">
      <w:pPr>
        <w:pStyle w:val="Textoindependiente"/>
        <w:jc w:val="both"/>
        <w:rPr>
          <w:sz w:val="24"/>
          <w:szCs w:val="24"/>
        </w:rPr>
      </w:pPr>
    </w:p>
    <w:p w14:paraId="76A249FF" w14:textId="77777777" w:rsidR="00DC2949" w:rsidRDefault="00DC2949" w:rsidP="00DC2949">
      <w:pPr>
        <w:pStyle w:val="Textoindependiente"/>
      </w:pPr>
    </w:p>
    <w:p w14:paraId="4AFDADD4" w14:textId="77777777" w:rsidR="00DC2949" w:rsidRDefault="00DC2949" w:rsidP="00DC2949">
      <w:pPr>
        <w:pStyle w:val="Textoindependiente"/>
        <w:numPr>
          <w:ilvl w:val="1"/>
          <w:numId w:val="34"/>
        </w:numPr>
        <w:spacing w:before="73"/>
        <w:ind w:right="1616"/>
      </w:pPr>
      <w:proofErr w:type="spellStart"/>
      <w:r>
        <w:rPr>
          <w:color w:val="001F5F"/>
        </w:rPr>
        <w:t>Grafico</w:t>
      </w:r>
      <w:proofErr w:type="spellEnd"/>
      <w:r>
        <w:rPr>
          <w:color w:val="001F5F"/>
        </w:rPr>
        <w:t xml:space="preserve"> 1.</w:t>
      </w:r>
      <w:r>
        <w:rPr>
          <w:color w:val="001F5F"/>
          <w:spacing w:val="-1"/>
        </w:rPr>
        <w:t xml:space="preserve"> </w:t>
      </w:r>
      <w:r>
        <w:rPr>
          <w:color w:val="001F5F"/>
        </w:rPr>
        <w:t>Número</w:t>
      </w:r>
      <w:r>
        <w:rPr>
          <w:color w:val="001F5F"/>
          <w:spacing w:val="-1"/>
        </w:rPr>
        <w:t xml:space="preserve"> </w:t>
      </w:r>
      <w:r>
        <w:rPr>
          <w:color w:val="001F5F"/>
        </w:rPr>
        <w:t>de</w:t>
      </w:r>
      <w:r>
        <w:rPr>
          <w:color w:val="001F5F"/>
          <w:spacing w:val="-2"/>
        </w:rPr>
        <w:t xml:space="preserve"> </w:t>
      </w:r>
      <w:r>
        <w:rPr>
          <w:color w:val="001F5F"/>
        </w:rPr>
        <w:t>riesgos</w:t>
      </w:r>
      <w:r>
        <w:rPr>
          <w:color w:val="001F5F"/>
          <w:spacing w:val="-2"/>
        </w:rPr>
        <w:t xml:space="preserve"> </w:t>
      </w:r>
      <w:r>
        <w:rPr>
          <w:color w:val="001F5F"/>
        </w:rPr>
        <w:t>de</w:t>
      </w:r>
      <w:r>
        <w:rPr>
          <w:color w:val="001F5F"/>
          <w:spacing w:val="-2"/>
        </w:rPr>
        <w:t xml:space="preserve"> </w:t>
      </w:r>
      <w:r>
        <w:rPr>
          <w:color w:val="001F5F"/>
        </w:rPr>
        <w:t>gestión</w:t>
      </w:r>
      <w:r>
        <w:rPr>
          <w:color w:val="001F5F"/>
          <w:spacing w:val="-2"/>
        </w:rPr>
        <w:t xml:space="preserve"> </w:t>
      </w:r>
      <w:r>
        <w:rPr>
          <w:color w:val="001F5F"/>
        </w:rPr>
        <w:t>por</w:t>
      </w:r>
      <w:r>
        <w:rPr>
          <w:color w:val="001F5F"/>
          <w:spacing w:val="-1"/>
        </w:rPr>
        <w:t xml:space="preserve"> </w:t>
      </w:r>
      <w:r>
        <w:rPr>
          <w:color w:val="001F5F"/>
          <w:spacing w:val="-2"/>
        </w:rPr>
        <w:t>proceso</w:t>
      </w:r>
    </w:p>
    <w:p w14:paraId="010270F7" w14:textId="77777777" w:rsidR="00DC2949" w:rsidRDefault="00DC2949" w:rsidP="00DC2949">
      <w:pPr>
        <w:pStyle w:val="Textoindependiente"/>
        <w:rPr>
          <w:i/>
          <w:color w:val="001F5F"/>
          <w:sz w:val="16"/>
        </w:rPr>
      </w:pPr>
      <w:r>
        <w:rPr>
          <w:noProof/>
          <w:lang w:val="es-CO" w:eastAsia="es-CO" w:bidi="ar-SA"/>
        </w:rPr>
        <w:drawing>
          <wp:anchor distT="0" distB="0" distL="0" distR="0" simplePos="0" relativeHeight="251665408" behindDoc="1" locked="0" layoutInCell="1" allowOverlap="1" wp14:anchorId="1BEBFF57" wp14:editId="65EBC4DA">
            <wp:simplePos x="0" y="0"/>
            <wp:positionH relativeFrom="page">
              <wp:posOffset>1810511</wp:posOffset>
            </wp:positionH>
            <wp:positionV relativeFrom="paragraph">
              <wp:posOffset>178334</wp:posOffset>
            </wp:positionV>
            <wp:extent cx="4582828" cy="2176843"/>
            <wp:effectExtent l="0" t="0" r="0" b="0"/>
            <wp:wrapTopAndBottom/>
            <wp:docPr id="105292774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2927744" name="Image 4">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4582828" cy="2176843"/>
                    </a:xfrm>
                    <a:prstGeom prst="rect">
                      <a:avLst/>
                    </a:prstGeom>
                  </pic:spPr>
                </pic:pic>
              </a:graphicData>
            </a:graphic>
          </wp:anchor>
        </w:drawing>
      </w:r>
    </w:p>
    <w:p w14:paraId="55B46A21" w14:textId="77777777" w:rsidR="00DC2949" w:rsidRPr="00717C48" w:rsidRDefault="00DC2949" w:rsidP="00DC2949">
      <w:pPr>
        <w:pStyle w:val="Textoindependiente"/>
      </w:pPr>
      <w:r>
        <w:rPr>
          <w:i/>
          <w:color w:val="001F5F"/>
          <w:sz w:val="16"/>
        </w:rPr>
        <w:t xml:space="preserve">                           </w:t>
      </w:r>
      <w:r w:rsidRPr="00717C48">
        <w:rPr>
          <w:i/>
          <w:color w:val="001F5F"/>
          <w:sz w:val="16"/>
        </w:rPr>
        <w:t>Fuente:</w:t>
      </w:r>
      <w:r w:rsidRPr="00717C48">
        <w:rPr>
          <w:i/>
          <w:color w:val="001F5F"/>
          <w:spacing w:val="-5"/>
          <w:sz w:val="16"/>
        </w:rPr>
        <w:t xml:space="preserve"> </w:t>
      </w:r>
      <w:r w:rsidRPr="00717C48">
        <w:rPr>
          <w:i/>
          <w:color w:val="001F5F"/>
          <w:sz w:val="16"/>
        </w:rPr>
        <w:t>Oficina</w:t>
      </w:r>
      <w:r w:rsidRPr="00717C48">
        <w:rPr>
          <w:i/>
          <w:color w:val="001F5F"/>
          <w:spacing w:val="-3"/>
          <w:sz w:val="16"/>
        </w:rPr>
        <w:t xml:space="preserve"> </w:t>
      </w:r>
      <w:r w:rsidRPr="00717C48">
        <w:rPr>
          <w:i/>
          <w:color w:val="001F5F"/>
          <w:sz w:val="16"/>
        </w:rPr>
        <w:t>Asesora</w:t>
      </w:r>
      <w:r w:rsidRPr="00717C48">
        <w:rPr>
          <w:i/>
          <w:color w:val="001F5F"/>
          <w:spacing w:val="-5"/>
          <w:sz w:val="16"/>
        </w:rPr>
        <w:t xml:space="preserve"> </w:t>
      </w:r>
      <w:r w:rsidRPr="00717C48">
        <w:rPr>
          <w:i/>
          <w:color w:val="001F5F"/>
          <w:sz w:val="16"/>
        </w:rPr>
        <w:t>de</w:t>
      </w:r>
      <w:r w:rsidRPr="00717C48">
        <w:rPr>
          <w:i/>
          <w:color w:val="001F5F"/>
          <w:spacing w:val="-3"/>
          <w:sz w:val="16"/>
        </w:rPr>
        <w:t xml:space="preserve"> </w:t>
      </w:r>
      <w:r w:rsidRPr="00717C48">
        <w:rPr>
          <w:i/>
          <w:color w:val="001F5F"/>
          <w:spacing w:val="-2"/>
          <w:sz w:val="16"/>
        </w:rPr>
        <w:t>Planeación</w:t>
      </w:r>
    </w:p>
    <w:p w14:paraId="055848E3" w14:textId="77777777" w:rsidR="00DC2949" w:rsidRPr="00717C48" w:rsidRDefault="00DC2949" w:rsidP="00DC2949">
      <w:pPr>
        <w:pStyle w:val="Textoindependiente"/>
        <w:ind w:left="720"/>
        <w:rPr>
          <w:i/>
        </w:rPr>
      </w:pPr>
    </w:p>
    <w:p w14:paraId="26F0E3B0" w14:textId="77777777" w:rsidR="00DC2949" w:rsidRPr="00FB323C" w:rsidRDefault="00DC2949" w:rsidP="00DC2949">
      <w:pPr>
        <w:pStyle w:val="Textoindependiente"/>
        <w:numPr>
          <w:ilvl w:val="1"/>
          <w:numId w:val="34"/>
        </w:numPr>
        <w:ind w:left="567" w:right="1616"/>
        <w:jc w:val="center"/>
      </w:pPr>
      <w:r w:rsidRPr="00FB323C">
        <w:rPr>
          <w:noProof/>
          <w:lang w:val="es-CO" w:eastAsia="es-CO" w:bidi="ar-SA"/>
        </w:rPr>
        <mc:AlternateContent>
          <mc:Choice Requires="wpg">
            <w:drawing>
              <wp:anchor distT="0" distB="0" distL="0" distR="0" simplePos="0" relativeHeight="251666432" behindDoc="1" locked="0" layoutInCell="1" allowOverlap="1" wp14:anchorId="32C8A078" wp14:editId="3D3AED09">
                <wp:simplePos x="0" y="0"/>
                <wp:positionH relativeFrom="page">
                  <wp:posOffset>1771904</wp:posOffset>
                </wp:positionH>
                <wp:positionV relativeFrom="paragraph">
                  <wp:posOffset>313690</wp:posOffset>
                </wp:positionV>
                <wp:extent cx="4590415" cy="2636520"/>
                <wp:effectExtent l="0" t="0" r="0" b="0"/>
                <wp:wrapTopAndBottom/>
                <wp:docPr id="10"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0415" cy="2636520"/>
                          <a:chOff x="0" y="0"/>
                          <a:chExt cx="4590415" cy="2636520"/>
                        </a:xfrm>
                      </wpg:grpSpPr>
                      <pic:pic xmlns:pic="http://schemas.openxmlformats.org/drawingml/2006/picture">
                        <pic:nvPicPr>
                          <pic:cNvPr id="11" name="Image 7" descr="Identificación por procesos Vulnerables a riesgos de corrupción"/>
                          <pic:cNvPicPr/>
                        </pic:nvPicPr>
                        <pic:blipFill>
                          <a:blip r:embed="rId31" cstate="print"/>
                          <a:stretch>
                            <a:fillRect/>
                          </a:stretch>
                        </pic:blipFill>
                        <pic:spPr>
                          <a:xfrm>
                            <a:off x="9144" y="9144"/>
                            <a:ext cx="4572000" cy="2618231"/>
                          </a:xfrm>
                          <a:prstGeom prst="rect">
                            <a:avLst/>
                          </a:prstGeom>
                        </pic:spPr>
                      </pic:pic>
                      <wps:wsp>
                        <wps:cNvPr id="12" name="Graphic 8"/>
                        <wps:cNvSpPr/>
                        <wps:spPr>
                          <a:xfrm>
                            <a:off x="4572" y="4572"/>
                            <a:ext cx="4581525" cy="2627630"/>
                          </a:xfrm>
                          <a:custGeom>
                            <a:avLst/>
                            <a:gdLst/>
                            <a:ahLst/>
                            <a:cxnLst/>
                            <a:rect l="l" t="t" r="r" b="b"/>
                            <a:pathLst>
                              <a:path w="4581525" h="2627630">
                                <a:moveTo>
                                  <a:pt x="0" y="2627376"/>
                                </a:moveTo>
                                <a:lnTo>
                                  <a:pt x="4581144" y="2627376"/>
                                </a:lnTo>
                                <a:lnTo>
                                  <a:pt x="4581144" y="0"/>
                                </a:lnTo>
                                <a:lnTo>
                                  <a:pt x="0" y="0"/>
                                </a:lnTo>
                                <a:lnTo>
                                  <a:pt x="0" y="2627376"/>
                                </a:lnTo>
                                <a:close/>
                              </a:path>
                            </a:pathLst>
                          </a:custGeom>
                          <a:ln w="9144">
                            <a:solidFill>
                              <a:srgbClr val="1E8ACD"/>
                            </a:solidFill>
                            <a:prstDash val="solid"/>
                          </a:ln>
                        </wps:spPr>
                        <wps:bodyPr wrap="square" lIns="0" tIns="0" rIns="0" bIns="0" rtlCol="0">
                          <a:prstTxWarp prst="textNoShape">
                            <a:avLst/>
                          </a:prstTxWarp>
                          <a:noAutofit/>
                        </wps:bodyPr>
                      </wps:wsp>
                    </wpg:wgp>
                  </a:graphicData>
                </a:graphic>
              </wp:anchor>
            </w:drawing>
          </mc:Choice>
          <mc:Fallback>
            <w:pict>
              <v:group w14:anchorId="6EAC904B" id="Group 6" o:spid="_x0000_s1026" alt="&quot;&quot;" style="position:absolute;margin-left:139.5pt;margin-top:24.7pt;width:361.45pt;height:207.6pt;z-index:-251650048;mso-wrap-distance-left:0;mso-wrap-distance-right:0;mso-position-horizontal-relative:page" coordsize="45904,26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">
                <v:shape id="Image 7" o:spid="_x0000_s1027" type="#_x0000_t75" alt="Identificación por procesos Vulnerables a riesgos de corrupción" style="position:absolute;left:91;top:91;width:45720;height:2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">
                  <v:imagedata r:id="rId32" o:title="Identificación por procesos Vulnerables a riesgos de corrupción"/>
                </v:shape>
                <v:shape id="Graphic 8" o:spid="_x0000_s1028" style="position:absolute;left:45;top:45;width:45815;height:26277;visibility:visible;mso-wrap-style:square;v-text-anchor:top" coordsize="4581525,262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" path="m,2627376r4581144,l4581144,,,,,2627376xe" filled="f" strokecolor="#1e8acd" strokeweight=".72pt">
                  <v:path arrowok="t"/>
                </v:shape>
                <w10:wrap type="topAndBottom" anchorx="page"/>
              </v:group>
            </w:pict>
          </mc:Fallback>
        </mc:AlternateContent>
      </w:r>
      <w:proofErr w:type="spellStart"/>
      <w:r w:rsidRPr="00FB323C">
        <w:t>Grafico</w:t>
      </w:r>
      <w:proofErr w:type="spellEnd"/>
      <w:r w:rsidRPr="00FB323C">
        <w:t xml:space="preserve"> 2. I</w:t>
      </w:r>
      <w:r w:rsidRPr="00FB323C">
        <w:rPr>
          <w:color w:val="1F3863"/>
        </w:rPr>
        <w:t>dentificación</w:t>
      </w:r>
      <w:r w:rsidRPr="00FB323C">
        <w:rPr>
          <w:color w:val="1F3863"/>
          <w:spacing w:val="-9"/>
        </w:rPr>
        <w:t xml:space="preserve"> </w:t>
      </w:r>
      <w:r w:rsidRPr="00FB323C">
        <w:rPr>
          <w:color w:val="1F3863"/>
        </w:rPr>
        <w:t>riesgos</w:t>
      </w:r>
      <w:r w:rsidRPr="00FB323C">
        <w:rPr>
          <w:color w:val="1F3863"/>
          <w:spacing w:val="-8"/>
        </w:rPr>
        <w:t xml:space="preserve"> </w:t>
      </w:r>
      <w:r w:rsidRPr="00FB323C">
        <w:rPr>
          <w:color w:val="1F3863"/>
        </w:rPr>
        <w:t>de</w:t>
      </w:r>
      <w:r w:rsidRPr="00FB323C">
        <w:rPr>
          <w:color w:val="1F3863"/>
          <w:spacing w:val="-9"/>
        </w:rPr>
        <w:t xml:space="preserve"> </w:t>
      </w:r>
      <w:r w:rsidRPr="00FB323C">
        <w:rPr>
          <w:color w:val="1F3863"/>
        </w:rPr>
        <w:t>corrupción</w:t>
      </w:r>
      <w:r w:rsidRPr="00FB323C">
        <w:rPr>
          <w:color w:val="1F3863"/>
          <w:spacing w:val="-6"/>
        </w:rPr>
        <w:t xml:space="preserve"> </w:t>
      </w:r>
      <w:r w:rsidRPr="00FB323C">
        <w:rPr>
          <w:color w:val="1F3863"/>
          <w:spacing w:val="-4"/>
        </w:rPr>
        <w:t>2023</w:t>
      </w:r>
    </w:p>
    <w:p w14:paraId="025BABC3" w14:textId="77777777" w:rsidR="00DC2949" w:rsidRPr="00FB323C" w:rsidRDefault="00DC2949" w:rsidP="00DC2949">
      <w:pPr>
        <w:pStyle w:val="Textoindependiente"/>
        <w:ind w:left="720"/>
      </w:pPr>
      <w:r>
        <w:rPr>
          <w:i/>
          <w:color w:val="001F5F"/>
          <w:sz w:val="16"/>
        </w:rPr>
        <w:t xml:space="preserve">                         </w:t>
      </w:r>
    </w:p>
    <w:p w14:paraId="11D8FCA2" w14:textId="77777777" w:rsidR="00DC2949" w:rsidRPr="00717C48" w:rsidRDefault="00DC2949" w:rsidP="00DC2949">
      <w:pPr>
        <w:pStyle w:val="Textoindependiente"/>
        <w:ind w:left="360"/>
      </w:pPr>
      <w:r>
        <w:rPr>
          <w:i/>
          <w:color w:val="001F5F"/>
          <w:sz w:val="16"/>
        </w:rPr>
        <w:t xml:space="preserve">                 </w:t>
      </w:r>
      <w:r w:rsidRPr="00717C48">
        <w:rPr>
          <w:i/>
          <w:color w:val="001F5F"/>
          <w:sz w:val="16"/>
        </w:rPr>
        <w:t>Fuente:</w:t>
      </w:r>
      <w:r w:rsidRPr="00717C48">
        <w:rPr>
          <w:i/>
          <w:color w:val="001F5F"/>
          <w:spacing w:val="-5"/>
          <w:sz w:val="16"/>
        </w:rPr>
        <w:t xml:space="preserve"> </w:t>
      </w:r>
      <w:r w:rsidRPr="00717C48">
        <w:rPr>
          <w:i/>
          <w:color w:val="001F5F"/>
          <w:sz w:val="16"/>
        </w:rPr>
        <w:t>Oficina</w:t>
      </w:r>
      <w:r w:rsidRPr="00717C48">
        <w:rPr>
          <w:i/>
          <w:color w:val="001F5F"/>
          <w:spacing w:val="-3"/>
          <w:sz w:val="16"/>
        </w:rPr>
        <w:t xml:space="preserve"> </w:t>
      </w:r>
      <w:r w:rsidRPr="00717C48">
        <w:rPr>
          <w:i/>
          <w:color w:val="001F5F"/>
          <w:sz w:val="16"/>
        </w:rPr>
        <w:t>Asesora</w:t>
      </w:r>
      <w:r w:rsidRPr="00717C48">
        <w:rPr>
          <w:i/>
          <w:color w:val="001F5F"/>
          <w:spacing w:val="-5"/>
          <w:sz w:val="16"/>
        </w:rPr>
        <w:t xml:space="preserve"> </w:t>
      </w:r>
      <w:r w:rsidRPr="00717C48">
        <w:rPr>
          <w:i/>
          <w:color w:val="001F5F"/>
          <w:sz w:val="16"/>
        </w:rPr>
        <w:t>de</w:t>
      </w:r>
      <w:r w:rsidRPr="00717C48">
        <w:rPr>
          <w:i/>
          <w:color w:val="001F5F"/>
          <w:spacing w:val="-3"/>
          <w:sz w:val="16"/>
        </w:rPr>
        <w:t xml:space="preserve"> </w:t>
      </w:r>
      <w:r w:rsidRPr="00717C48">
        <w:rPr>
          <w:i/>
          <w:color w:val="001F5F"/>
          <w:spacing w:val="-2"/>
          <w:sz w:val="16"/>
        </w:rPr>
        <w:t>Planeación</w:t>
      </w:r>
    </w:p>
    <w:p w14:paraId="4C608D73" w14:textId="77777777" w:rsidR="00DC2949" w:rsidRDefault="00DC2949" w:rsidP="00DC2949">
      <w:pPr>
        <w:pStyle w:val="Textoindependiente"/>
        <w:ind w:left="1080"/>
      </w:pPr>
    </w:p>
    <w:p w14:paraId="2F1F40E8" w14:textId="77777777" w:rsidR="00DC2949" w:rsidRDefault="00DC2949" w:rsidP="00DC2949">
      <w:pPr>
        <w:pStyle w:val="Textoindependiente"/>
        <w:ind w:left="1080"/>
      </w:pPr>
    </w:p>
    <w:p w14:paraId="674B1B29" w14:textId="77777777" w:rsidR="00DC2949" w:rsidRDefault="00DC2949" w:rsidP="00DC2949">
      <w:pPr>
        <w:pStyle w:val="Textoindependiente"/>
      </w:pPr>
    </w:p>
    <w:p w14:paraId="475DF166" w14:textId="77777777" w:rsidR="00DC2949" w:rsidRPr="004B0085" w:rsidRDefault="00DC2949" w:rsidP="00DC2949">
      <w:pPr>
        <w:pStyle w:val="Textoindependiente"/>
        <w:numPr>
          <w:ilvl w:val="0"/>
          <w:numId w:val="34"/>
        </w:numPr>
        <w:rPr>
          <w:sz w:val="24"/>
          <w:szCs w:val="24"/>
        </w:rPr>
      </w:pPr>
      <w:r w:rsidRPr="004B0085">
        <w:rPr>
          <w:sz w:val="24"/>
          <w:szCs w:val="24"/>
        </w:rPr>
        <w:t>Actualización de mapas de riesgo de los procesos, de Gestión del Talento Humano, Gestión jurídica, Gestión de Recursos, Reducción.</w:t>
      </w:r>
    </w:p>
    <w:p w14:paraId="7A02B968" w14:textId="77777777" w:rsidR="00DC2949" w:rsidRPr="004B0085" w:rsidRDefault="00DC2949" w:rsidP="00DC2949">
      <w:pPr>
        <w:pStyle w:val="Textoindependiente"/>
        <w:numPr>
          <w:ilvl w:val="0"/>
          <w:numId w:val="34"/>
        </w:numPr>
        <w:rPr>
          <w:sz w:val="24"/>
          <w:szCs w:val="24"/>
        </w:rPr>
      </w:pPr>
      <w:r w:rsidRPr="004B0085">
        <w:rPr>
          <w:sz w:val="24"/>
          <w:szCs w:val="24"/>
        </w:rPr>
        <w:t>Actualización General del Mapa de Riesgos de Corrupción.</w:t>
      </w:r>
    </w:p>
    <w:p w14:paraId="558FC570" w14:textId="77777777" w:rsidR="00DC2949" w:rsidRPr="004B0085" w:rsidRDefault="00DC2949" w:rsidP="00DC2949">
      <w:pPr>
        <w:pStyle w:val="Textoindependiente"/>
        <w:numPr>
          <w:ilvl w:val="0"/>
          <w:numId w:val="34"/>
        </w:numPr>
        <w:rPr>
          <w:sz w:val="24"/>
          <w:szCs w:val="24"/>
        </w:rPr>
      </w:pPr>
      <w:r w:rsidRPr="004B0085">
        <w:rPr>
          <w:sz w:val="24"/>
          <w:szCs w:val="24"/>
        </w:rPr>
        <w:t>Informe de análisis de los Riesgos.</w:t>
      </w:r>
    </w:p>
    <w:p w14:paraId="079640DE" w14:textId="77777777" w:rsidR="00DC2949" w:rsidRDefault="00DC2949" w:rsidP="00DC2949">
      <w:pPr>
        <w:pStyle w:val="Textoindependiente"/>
        <w:numPr>
          <w:ilvl w:val="0"/>
          <w:numId w:val="34"/>
        </w:numPr>
        <w:rPr>
          <w:sz w:val="24"/>
          <w:szCs w:val="24"/>
        </w:rPr>
      </w:pPr>
      <w:r w:rsidRPr="004B0085">
        <w:rPr>
          <w:sz w:val="24"/>
          <w:szCs w:val="24"/>
        </w:rPr>
        <w:t>Actualización de la Guía de Administración del Riesgo V2</w:t>
      </w:r>
    </w:p>
    <w:p w14:paraId="199C9F86" w14:textId="77777777" w:rsidR="00C27608" w:rsidRPr="004B0085" w:rsidRDefault="00C27608" w:rsidP="00C27608">
      <w:pPr>
        <w:pStyle w:val="Textoindependiente"/>
        <w:ind w:left="720"/>
        <w:rPr>
          <w:sz w:val="24"/>
          <w:szCs w:val="24"/>
        </w:rPr>
      </w:pPr>
    </w:p>
    <w:p w14:paraId="2A433CB2" w14:textId="77777777" w:rsidR="00DC2949" w:rsidRPr="00F00D67" w:rsidRDefault="00DC2949" w:rsidP="00DC2949">
      <w:pPr>
        <w:pStyle w:val="Textoindependiente"/>
        <w:ind w:left="720"/>
      </w:pPr>
    </w:p>
    <w:p w14:paraId="707C4D68" w14:textId="77777777" w:rsidR="00DC2949" w:rsidRDefault="00DC2949" w:rsidP="00DC2949">
      <w:pPr>
        <w:pStyle w:val="Textoindependiente"/>
        <w:rPr>
          <w:b/>
        </w:rPr>
      </w:pPr>
    </w:p>
    <w:p w14:paraId="55231226" w14:textId="095ED856" w:rsidR="00DC2949" w:rsidRPr="004B0085" w:rsidRDefault="00DC2949" w:rsidP="00DC2949">
      <w:pPr>
        <w:pStyle w:val="Textoindependiente"/>
        <w:rPr>
          <w:sz w:val="24"/>
          <w:szCs w:val="24"/>
        </w:rPr>
      </w:pPr>
      <w:r w:rsidRPr="004B0085">
        <w:rPr>
          <w:b/>
          <w:sz w:val="24"/>
          <w:szCs w:val="24"/>
        </w:rPr>
        <w:t>Retos 2024</w:t>
      </w:r>
    </w:p>
    <w:p w14:paraId="3D7C0F93" w14:textId="77777777" w:rsidR="00DC2949" w:rsidRDefault="00DC2949" w:rsidP="00DC2949">
      <w:pPr>
        <w:pStyle w:val="Textoindependiente"/>
        <w:ind w:right="384"/>
        <w:jc w:val="both"/>
      </w:pPr>
    </w:p>
    <w:p w14:paraId="5B6E5716" w14:textId="5BB36BC5" w:rsidR="00DC2949" w:rsidRPr="004B0085" w:rsidRDefault="00DC2949" w:rsidP="00DC2949">
      <w:pPr>
        <w:pStyle w:val="Textoindependiente"/>
        <w:numPr>
          <w:ilvl w:val="0"/>
          <w:numId w:val="36"/>
        </w:numPr>
        <w:ind w:right="384"/>
        <w:jc w:val="both"/>
        <w:rPr>
          <w:sz w:val="24"/>
          <w:szCs w:val="24"/>
        </w:rPr>
      </w:pPr>
      <w:r w:rsidRPr="004B0085">
        <w:rPr>
          <w:sz w:val="24"/>
          <w:szCs w:val="24"/>
        </w:rPr>
        <w:t>Desagregación de la Política de</w:t>
      </w:r>
      <w:r w:rsidR="00442FCF">
        <w:rPr>
          <w:sz w:val="24"/>
          <w:szCs w:val="24"/>
        </w:rPr>
        <w:t xml:space="preserve"> </w:t>
      </w:r>
      <w:r w:rsidR="00442FCF" w:rsidRPr="00D52997">
        <w:rPr>
          <w:sz w:val="24"/>
          <w:szCs w:val="24"/>
        </w:rPr>
        <w:t>administración</w:t>
      </w:r>
      <w:r w:rsidRPr="004B0085">
        <w:rPr>
          <w:sz w:val="24"/>
          <w:szCs w:val="24"/>
        </w:rPr>
        <w:t xml:space="preserve"> del Riesgo de la Guía de forma Independiente</w:t>
      </w:r>
    </w:p>
    <w:p w14:paraId="330FDB48" w14:textId="77777777" w:rsidR="00DC2949" w:rsidRPr="004B0085" w:rsidRDefault="00DC2949" w:rsidP="00DC2949">
      <w:pPr>
        <w:pStyle w:val="Textoindependiente"/>
        <w:numPr>
          <w:ilvl w:val="0"/>
          <w:numId w:val="36"/>
        </w:numPr>
        <w:ind w:right="384"/>
        <w:jc w:val="both"/>
        <w:rPr>
          <w:sz w:val="24"/>
          <w:szCs w:val="24"/>
        </w:rPr>
      </w:pPr>
      <w:r w:rsidRPr="004B0085">
        <w:rPr>
          <w:sz w:val="24"/>
          <w:szCs w:val="24"/>
        </w:rPr>
        <w:t>Fomentar la cultura de uso y apropiación de la administración del Riesgo y su monitoreo permanente mediante el desarrollo de campañas a nivel institucional.</w:t>
      </w:r>
    </w:p>
    <w:p w14:paraId="025C2F67" w14:textId="77777777" w:rsidR="00DC2949" w:rsidRPr="004B0085" w:rsidRDefault="00DC2949" w:rsidP="00DC2949">
      <w:pPr>
        <w:pStyle w:val="Textoindependiente"/>
        <w:numPr>
          <w:ilvl w:val="0"/>
          <w:numId w:val="36"/>
        </w:numPr>
        <w:ind w:right="384"/>
        <w:jc w:val="both"/>
        <w:rPr>
          <w:sz w:val="24"/>
          <w:szCs w:val="24"/>
        </w:rPr>
      </w:pPr>
      <w:r w:rsidRPr="004B0085">
        <w:rPr>
          <w:sz w:val="24"/>
          <w:szCs w:val="24"/>
        </w:rPr>
        <w:t>Sensibilizar mediante el uso de canales y herramientas internas sobre las actualizaciones dadas a la Guía de Administración del Riesgo con respecto a los nuevos lineamientos definidos por la Función Pública.</w:t>
      </w:r>
    </w:p>
    <w:p w14:paraId="742C827C" w14:textId="12373958" w:rsidR="00DC2949" w:rsidRPr="009210CD" w:rsidRDefault="00DC2949" w:rsidP="0053633A">
      <w:pPr>
        <w:pStyle w:val="Textoindependiente"/>
        <w:numPr>
          <w:ilvl w:val="0"/>
          <w:numId w:val="36"/>
        </w:numPr>
        <w:ind w:right="384"/>
        <w:jc w:val="both"/>
      </w:pPr>
      <w:r w:rsidRPr="003F69FA">
        <w:rPr>
          <w:sz w:val="24"/>
          <w:szCs w:val="24"/>
        </w:rPr>
        <w:t xml:space="preserve">Articular con los demás elementos, políticas y herramientas para la asegurar y </w:t>
      </w:r>
      <w:r w:rsidRPr="003F69FA">
        <w:rPr>
          <w:color w:val="4D5156"/>
          <w:sz w:val="24"/>
          <w:szCs w:val="24"/>
          <w:shd w:val="clear" w:color="auto" w:fill="FFFFFF"/>
        </w:rPr>
        <w:t>consolidar la información de la segunda y tercera líneas de defensa de la entidad relacionando los aspectos clave de éxito, los riesgos asociados al mismo, sus responsables y áreas funcionales.</w:t>
      </w:r>
    </w:p>
    <w:p w14:paraId="4E81C5A5" w14:textId="77777777" w:rsidR="009210CD" w:rsidRDefault="009210CD" w:rsidP="00280454"/>
    <w:p w14:paraId="3152A62D" w14:textId="37BBF26A" w:rsidR="00263808" w:rsidRDefault="00263808" w:rsidP="0053633A">
      <w:pPr>
        <w:pStyle w:val="Ttulo1"/>
        <w:numPr>
          <w:ilvl w:val="0"/>
          <w:numId w:val="1"/>
        </w:numPr>
        <w:rPr>
          <w:rFonts w:cs="Arial"/>
          <w:sz w:val="28"/>
          <w:szCs w:val="22"/>
        </w:rPr>
      </w:pPr>
      <w:bookmarkStart w:id="32" w:name="_Toc157589389"/>
      <w:r w:rsidRPr="004E1CAD">
        <w:rPr>
          <w:rFonts w:cs="Arial"/>
          <w:sz w:val="28"/>
          <w:szCs w:val="22"/>
        </w:rPr>
        <w:t>RESPONSABLE</w:t>
      </w:r>
      <w:bookmarkEnd w:id="32"/>
    </w:p>
    <w:p w14:paraId="19ACC80E" w14:textId="77777777" w:rsidR="006A10C9" w:rsidRPr="006A10C9" w:rsidRDefault="006A10C9" w:rsidP="006A10C9"/>
    <w:p w14:paraId="680D36B7" w14:textId="17112AD7" w:rsidR="00886D1A" w:rsidRPr="00886D1A" w:rsidRDefault="004E1CAD" w:rsidP="0086636A">
      <w:pPr>
        <w:spacing w:after="0"/>
        <w:jc w:val="both"/>
        <w:rPr>
          <w:sz w:val="24"/>
          <w:szCs w:val="24"/>
        </w:rPr>
      </w:pPr>
      <w:r w:rsidRPr="00B0662B">
        <w:rPr>
          <w:sz w:val="24"/>
          <w:szCs w:val="24"/>
        </w:rPr>
        <w:t>De acuerdo con</w:t>
      </w:r>
      <w:r w:rsidR="00263808" w:rsidRPr="00B0662B">
        <w:rPr>
          <w:sz w:val="24"/>
          <w:szCs w:val="24"/>
        </w:rPr>
        <w:t xml:space="preserve"> la ley 1474 de 2011, el cumplimiento del </w:t>
      </w:r>
      <w:r w:rsidR="00850BE7">
        <w:rPr>
          <w:sz w:val="24"/>
          <w:szCs w:val="24"/>
        </w:rPr>
        <w:t>Programa de Transparencia y Ética Pública</w:t>
      </w:r>
      <w:r w:rsidR="00886D1A" w:rsidRPr="00886D1A">
        <w:t xml:space="preserve"> </w:t>
      </w:r>
      <w:r w:rsidR="00886D1A" w:rsidRPr="00886D1A">
        <w:rPr>
          <w:sz w:val="24"/>
          <w:szCs w:val="24"/>
        </w:rPr>
        <w:t xml:space="preserve">- PTEP es responsabilidad </w:t>
      </w:r>
      <w:r w:rsidR="0086636A">
        <w:rPr>
          <w:sz w:val="24"/>
          <w:szCs w:val="24"/>
        </w:rPr>
        <w:t>de la alta dirección</w:t>
      </w:r>
      <w:r w:rsidR="00886D1A" w:rsidRPr="00886D1A">
        <w:rPr>
          <w:sz w:val="24"/>
          <w:szCs w:val="24"/>
        </w:rPr>
        <w:t xml:space="preserve"> y de las y los colaboradores</w:t>
      </w:r>
    </w:p>
    <w:p w14:paraId="06878BA8" w14:textId="285BB49F" w:rsidR="00263808" w:rsidRPr="00B0662B" w:rsidRDefault="00263808" w:rsidP="0086636A">
      <w:pPr>
        <w:spacing w:after="0"/>
        <w:jc w:val="both"/>
        <w:rPr>
          <w:sz w:val="24"/>
          <w:szCs w:val="24"/>
        </w:rPr>
      </w:pPr>
      <w:r w:rsidRPr="00B0662B">
        <w:rPr>
          <w:sz w:val="24"/>
          <w:szCs w:val="24"/>
        </w:rPr>
        <w:t>de cada una de las dependencias</w:t>
      </w:r>
      <w:r w:rsidR="0086636A">
        <w:rPr>
          <w:sz w:val="24"/>
          <w:szCs w:val="24"/>
        </w:rPr>
        <w:t xml:space="preserve"> </w:t>
      </w:r>
      <w:r w:rsidRPr="00B0662B">
        <w:rPr>
          <w:sz w:val="24"/>
          <w:szCs w:val="24"/>
        </w:rPr>
        <w:t xml:space="preserve">de la Unidad Administrativa Especial Cuerpo Oficial Bomberos de Bogotá. </w:t>
      </w:r>
    </w:p>
    <w:p w14:paraId="06838B2B" w14:textId="7814918E" w:rsidR="006A10C9" w:rsidRDefault="00263808" w:rsidP="00850BE7">
      <w:pPr>
        <w:jc w:val="both"/>
        <w:rPr>
          <w:sz w:val="24"/>
          <w:szCs w:val="24"/>
        </w:rPr>
      </w:pPr>
      <w:r w:rsidRPr="00B0662B">
        <w:rPr>
          <w:sz w:val="24"/>
          <w:szCs w:val="24"/>
        </w:rPr>
        <w:t xml:space="preserve">Atendiendo el esquema de líneas de defensa de la entidad, todos los servidores y contratistas desde el autocontrol y la autogestión son responsables de las tareas a cargo definidas en los </w:t>
      </w:r>
      <w:r w:rsidR="009E793E">
        <w:rPr>
          <w:sz w:val="24"/>
          <w:szCs w:val="24"/>
        </w:rPr>
        <w:t>nueve</w:t>
      </w:r>
      <w:r w:rsidRPr="00B0662B">
        <w:rPr>
          <w:sz w:val="24"/>
          <w:szCs w:val="24"/>
        </w:rPr>
        <w:t xml:space="preserve"> componentes, la Oficina Asesora de Planeación como segunda línea de defensa realizará monitoreo y acompañamiento a la ejecución y cumplimiento de metas, la Oficina de Control Interno, como tercera línea de defensa realizará seguimiento cuatrimestral al p</w:t>
      </w:r>
      <w:r w:rsidR="009E793E">
        <w:rPr>
          <w:sz w:val="24"/>
          <w:szCs w:val="24"/>
        </w:rPr>
        <w:t>rograma</w:t>
      </w:r>
      <w:r w:rsidRPr="00B0662B">
        <w:rPr>
          <w:sz w:val="24"/>
          <w:szCs w:val="24"/>
        </w:rPr>
        <w:t xml:space="preserve">, publicando el respectivo informe en la página web en el siguiente enlace: </w:t>
      </w:r>
      <w:r w:rsidR="00CE4A00" w:rsidRPr="00B0662B">
        <w:rPr>
          <w:sz w:val="24"/>
          <w:szCs w:val="24"/>
        </w:rPr>
        <w:t>https://www.bomberosbogota.gov.co/transparencia/control/informes-seguimiento-paac</w:t>
      </w:r>
      <w:r w:rsidRPr="00B0662B">
        <w:rPr>
          <w:sz w:val="24"/>
          <w:szCs w:val="24"/>
        </w:rPr>
        <w:t xml:space="preserve"> y el Comité Institucional de Gestión y Desempeño como línea estratégica, defin</w:t>
      </w:r>
      <w:r w:rsidR="00CE4A00" w:rsidRPr="00B0662B">
        <w:rPr>
          <w:sz w:val="24"/>
          <w:szCs w:val="24"/>
        </w:rPr>
        <w:t>e y aprueba la estrategia, así como toma decisiones a partir del informe que se presente de su ejecución.</w:t>
      </w:r>
    </w:p>
    <w:p w14:paraId="4820F995" w14:textId="77777777" w:rsidR="006A10C9" w:rsidRDefault="006A10C9">
      <w:pPr>
        <w:rPr>
          <w:sz w:val="24"/>
          <w:szCs w:val="24"/>
        </w:rPr>
      </w:pPr>
      <w:r>
        <w:rPr>
          <w:sz w:val="24"/>
          <w:szCs w:val="24"/>
        </w:rPr>
        <w:br w:type="page"/>
      </w:r>
    </w:p>
    <w:p w14:paraId="480DD909" w14:textId="5B6ABC3D" w:rsidR="00445D20" w:rsidRPr="006302C4" w:rsidRDefault="00445D20" w:rsidP="006302C4">
      <w:pPr>
        <w:pStyle w:val="Ttulo1"/>
        <w:numPr>
          <w:ilvl w:val="0"/>
          <w:numId w:val="1"/>
        </w:numPr>
        <w:rPr>
          <w:rFonts w:cs="Arial"/>
          <w:sz w:val="28"/>
          <w:szCs w:val="22"/>
        </w:rPr>
      </w:pPr>
      <w:bookmarkStart w:id="33" w:name="_Toc157589390"/>
      <w:r w:rsidRPr="006302C4">
        <w:rPr>
          <w:rFonts w:cs="Arial"/>
          <w:sz w:val="28"/>
          <w:szCs w:val="22"/>
        </w:rPr>
        <w:lastRenderedPageBreak/>
        <w:t xml:space="preserve">OBJETIVOS DEL </w:t>
      </w:r>
      <w:r w:rsidR="006B58DD">
        <w:rPr>
          <w:rFonts w:cs="Arial"/>
          <w:sz w:val="28"/>
          <w:szCs w:val="22"/>
        </w:rPr>
        <w:t>PROGRAMA DE TRANSPARENCIA Y ÉTICA PÚBLICA</w:t>
      </w:r>
      <w:bookmarkEnd w:id="33"/>
      <w:r w:rsidR="006B58DD">
        <w:rPr>
          <w:rFonts w:cs="Arial"/>
          <w:sz w:val="28"/>
          <w:szCs w:val="22"/>
        </w:rPr>
        <w:t xml:space="preserve"> </w:t>
      </w:r>
    </w:p>
    <w:p w14:paraId="564C0F87" w14:textId="77777777" w:rsidR="00445D20" w:rsidRPr="00445D20" w:rsidRDefault="00445D20" w:rsidP="00445D20">
      <w:pPr>
        <w:rPr>
          <w:rFonts w:eastAsiaTheme="majorEastAsia" w:cstheme="majorBidi"/>
          <w:b/>
          <w:sz w:val="24"/>
          <w:szCs w:val="24"/>
        </w:rPr>
      </w:pPr>
    </w:p>
    <w:p w14:paraId="6D970355" w14:textId="257A4B11" w:rsidR="006B58DD" w:rsidRDefault="00445D20" w:rsidP="0053633A">
      <w:pPr>
        <w:pStyle w:val="Ttulo2"/>
        <w:numPr>
          <w:ilvl w:val="0"/>
          <w:numId w:val="17"/>
        </w:numPr>
        <w:rPr>
          <w:rFonts w:ascii="Arial" w:hAnsi="Arial" w:cs="Arial"/>
          <w:b/>
          <w:color w:val="404040" w:themeColor="text1" w:themeTint="BF"/>
          <w:sz w:val="28"/>
          <w:szCs w:val="28"/>
        </w:rPr>
      </w:pPr>
      <w:bookmarkStart w:id="34" w:name="_Toc157589391"/>
      <w:r w:rsidRPr="000957F2">
        <w:rPr>
          <w:rFonts w:ascii="Arial" w:hAnsi="Arial" w:cs="Arial"/>
          <w:b/>
          <w:color w:val="404040" w:themeColor="text1" w:themeTint="BF"/>
          <w:sz w:val="28"/>
          <w:szCs w:val="28"/>
        </w:rPr>
        <w:t>Objetivo General</w:t>
      </w:r>
      <w:bookmarkEnd w:id="34"/>
    </w:p>
    <w:p w14:paraId="61533CF9" w14:textId="77777777" w:rsidR="000957F2" w:rsidRDefault="000957F2" w:rsidP="000957F2"/>
    <w:p w14:paraId="19AB917F" w14:textId="05CEF8E9" w:rsidR="00F03ECD" w:rsidRPr="00F03ECD" w:rsidRDefault="00612F2F" w:rsidP="00F91F42">
      <w:pPr>
        <w:ind w:left="360"/>
        <w:jc w:val="both"/>
        <w:rPr>
          <w:sz w:val="24"/>
          <w:szCs w:val="24"/>
        </w:rPr>
      </w:pPr>
      <w:r>
        <w:rPr>
          <w:sz w:val="24"/>
          <w:szCs w:val="24"/>
        </w:rPr>
        <w:t xml:space="preserve">Fortalecer </w:t>
      </w:r>
      <w:r w:rsidR="000B2531">
        <w:rPr>
          <w:sz w:val="24"/>
          <w:szCs w:val="24"/>
        </w:rPr>
        <w:t>la confianza de la ciudadanía y grupos de interés, p</w:t>
      </w:r>
      <w:r w:rsidR="0033109B" w:rsidRPr="0033109B">
        <w:rPr>
          <w:sz w:val="24"/>
          <w:szCs w:val="24"/>
        </w:rPr>
        <w:t>romov</w:t>
      </w:r>
      <w:r w:rsidR="000B2531">
        <w:rPr>
          <w:sz w:val="24"/>
          <w:szCs w:val="24"/>
        </w:rPr>
        <w:t>iendo</w:t>
      </w:r>
      <w:r w:rsidR="0033109B" w:rsidRPr="0033109B">
        <w:rPr>
          <w:sz w:val="24"/>
          <w:szCs w:val="24"/>
        </w:rPr>
        <w:t xml:space="preserve"> </w:t>
      </w:r>
      <w:r w:rsidR="006541CD">
        <w:rPr>
          <w:sz w:val="24"/>
          <w:szCs w:val="24"/>
        </w:rPr>
        <w:t xml:space="preserve">la </w:t>
      </w:r>
      <w:r w:rsidR="0033109B" w:rsidRPr="0033109B">
        <w:rPr>
          <w:sz w:val="24"/>
          <w:szCs w:val="24"/>
        </w:rPr>
        <w:t>transparencia, ética e integridad</w:t>
      </w:r>
      <w:r w:rsidR="006541CD">
        <w:rPr>
          <w:sz w:val="24"/>
          <w:szCs w:val="24"/>
        </w:rPr>
        <w:t>, fortaleciendo</w:t>
      </w:r>
      <w:r w:rsidR="001F05C2">
        <w:rPr>
          <w:sz w:val="24"/>
          <w:szCs w:val="24"/>
        </w:rPr>
        <w:t xml:space="preserve"> la lucha contra</w:t>
      </w:r>
      <w:r w:rsidR="0033109B" w:rsidRPr="0033109B">
        <w:rPr>
          <w:sz w:val="24"/>
          <w:szCs w:val="24"/>
        </w:rPr>
        <w:t xml:space="preserve"> la corrupción</w:t>
      </w:r>
      <w:r w:rsidR="002E7B5E">
        <w:rPr>
          <w:sz w:val="24"/>
          <w:szCs w:val="24"/>
        </w:rPr>
        <w:t xml:space="preserve"> y la mejora en la atención a la ciudadanía en </w:t>
      </w:r>
      <w:r w:rsidR="00F03ECD" w:rsidRPr="00F03ECD">
        <w:rPr>
          <w:sz w:val="24"/>
          <w:szCs w:val="24"/>
        </w:rPr>
        <w:t>la Unidad Administrativa Especial Cuerpo Oficial Bomberos de Bogotá</w:t>
      </w:r>
      <w:r w:rsidR="006541CD">
        <w:rPr>
          <w:sz w:val="24"/>
          <w:szCs w:val="24"/>
        </w:rPr>
        <w:t xml:space="preserve">, </w:t>
      </w:r>
      <w:r w:rsidR="00E805FF">
        <w:rPr>
          <w:sz w:val="24"/>
          <w:szCs w:val="24"/>
        </w:rPr>
        <w:t xml:space="preserve">a través de actividades en </w:t>
      </w:r>
      <w:r>
        <w:rPr>
          <w:sz w:val="24"/>
          <w:szCs w:val="24"/>
        </w:rPr>
        <w:t xml:space="preserve">los componentes de </w:t>
      </w:r>
      <w:r w:rsidR="00E805FF">
        <w:rPr>
          <w:sz w:val="24"/>
          <w:szCs w:val="24"/>
        </w:rPr>
        <w:t>gestión de riesgos de corrupción, racionalización de trámites, rendición de cuentas,</w:t>
      </w:r>
      <w:r w:rsidR="006A3BCD">
        <w:rPr>
          <w:sz w:val="24"/>
          <w:szCs w:val="24"/>
        </w:rPr>
        <w:t xml:space="preserve"> participación ciudadana,</w:t>
      </w:r>
      <w:r w:rsidR="00E805FF">
        <w:rPr>
          <w:sz w:val="24"/>
          <w:szCs w:val="24"/>
        </w:rPr>
        <w:t xml:space="preserve"> transparencia y acceso a la información, servicio a la ciudadanía, integridad</w:t>
      </w:r>
      <w:r w:rsidR="006A3BCD">
        <w:rPr>
          <w:sz w:val="24"/>
          <w:szCs w:val="24"/>
        </w:rPr>
        <w:t xml:space="preserve">, </w:t>
      </w:r>
      <w:r w:rsidR="00E805FF">
        <w:rPr>
          <w:sz w:val="24"/>
          <w:szCs w:val="24"/>
        </w:rPr>
        <w:t>gestión de conflictos de interés</w:t>
      </w:r>
      <w:r w:rsidR="006A3BCD">
        <w:rPr>
          <w:sz w:val="24"/>
          <w:szCs w:val="24"/>
        </w:rPr>
        <w:t xml:space="preserve"> y medidas de debida diligencia</w:t>
      </w:r>
      <w:r w:rsidR="00F91F42">
        <w:rPr>
          <w:sz w:val="24"/>
          <w:szCs w:val="24"/>
        </w:rPr>
        <w:t xml:space="preserve"> </w:t>
      </w:r>
      <w:r w:rsidR="002C7561">
        <w:rPr>
          <w:sz w:val="24"/>
          <w:szCs w:val="24"/>
        </w:rPr>
        <w:t>durante el 2024.</w:t>
      </w:r>
    </w:p>
    <w:p w14:paraId="2C689E1F" w14:textId="0C36850F" w:rsidR="00E805FF" w:rsidRPr="00E805FF" w:rsidRDefault="00E805FF" w:rsidP="0053633A">
      <w:pPr>
        <w:pStyle w:val="Ttulo2"/>
        <w:numPr>
          <w:ilvl w:val="0"/>
          <w:numId w:val="17"/>
        </w:numPr>
      </w:pPr>
      <w:bookmarkStart w:id="35" w:name="_Toc157589392"/>
      <w:r w:rsidRPr="009A45DA">
        <w:rPr>
          <w:rFonts w:ascii="Arial" w:hAnsi="Arial" w:cs="Arial"/>
          <w:b/>
          <w:color w:val="404040" w:themeColor="text1" w:themeTint="BF"/>
          <w:sz w:val="28"/>
          <w:szCs w:val="28"/>
        </w:rPr>
        <w:t xml:space="preserve">Objetivos </w:t>
      </w:r>
      <w:r w:rsidR="005E0A41" w:rsidRPr="009A45DA">
        <w:rPr>
          <w:rFonts w:ascii="Arial" w:hAnsi="Arial" w:cs="Arial"/>
          <w:b/>
          <w:color w:val="404040" w:themeColor="text1" w:themeTint="BF"/>
          <w:sz w:val="28"/>
          <w:szCs w:val="28"/>
        </w:rPr>
        <w:t>específicos</w:t>
      </w:r>
      <w:bookmarkEnd w:id="35"/>
    </w:p>
    <w:p w14:paraId="4486DEF5" w14:textId="22D49AD7" w:rsidR="00E805FF" w:rsidRDefault="002E7B5E" w:rsidP="00E805FF">
      <w:pPr>
        <w:pStyle w:val="Prrafodelista"/>
        <w:numPr>
          <w:ilvl w:val="0"/>
          <w:numId w:val="18"/>
        </w:numPr>
        <w:rPr>
          <w:sz w:val="24"/>
          <w:szCs w:val="24"/>
        </w:rPr>
      </w:pPr>
      <w:r>
        <w:rPr>
          <w:sz w:val="24"/>
          <w:szCs w:val="24"/>
        </w:rPr>
        <w:t>Gestionar</w:t>
      </w:r>
      <w:r w:rsidR="00E805FF" w:rsidRPr="00E805FF">
        <w:rPr>
          <w:sz w:val="24"/>
          <w:szCs w:val="24"/>
        </w:rPr>
        <w:t xml:space="preserve"> los riesgos de corrupción </w:t>
      </w:r>
      <w:r w:rsidR="00E805FF">
        <w:rPr>
          <w:sz w:val="24"/>
          <w:szCs w:val="24"/>
        </w:rPr>
        <w:t xml:space="preserve">de la UAECOB </w:t>
      </w:r>
      <w:r w:rsidR="00E805FF" w:rsidRPr="00E805FF">
        <w:rPr>
          <w:sz w:val="24"/>
          <w:szCs w:val="24"/>
        </w:rPr>
        <w:t xml:space="preserve">para evitar su materialización </w:t>
      </w:r>
    </w:p>
    <w:p w14:paraId="58BAB541" w14:textId="6A6A1AA0" w:rsidR="00E805FF" w:rsidRDefault="002E7B5E" w:rsidP="00E805FF">
      <w:pPr>
        <w:pStyle w:val="Prrafodelista"/>
        <w:numPr>
          <w:ilvl w:val="0"/>
          <w:numId w:val="18"/>
        </w:numPr>
        <w:rPr>
          <w:sz w:val="24"/>
          <w:szCs w:val="24"/>
        </w:rPr>
      </w:pPr>
      <w:r>
        <w:rPr>
          <w:sz w:val="24"/>
          <w:szCs w:val="24"/>
        </w:rPr>
        <w:t xml:space="preserve">Ofrecer </w:t>
      </w:r>
      <w:r w:rsidR="00E805FF">
        <w:rPr>
          <w:sz w:val="24"/>
          <w:szCs w:val="24"/>
        </w:rPr>
        <w:t>espacios de rendición de cuentas</w:t>
      </w:r>
      <w:r>
        <w:rPr>
          <w:sz w:val="24"/>
          <w:szCs w:val="24"/>
        </w:rPr>
        <w:t xml:space="preserve"> e interacción con</w:t>
      </w:r>
      <w:r w:rsidR="00810FB1">
        <w:rPr>
          <w:sz w:val="24"/>
          <w:szCs w:val="24"/>
        </w:rPr>
        <w:t xml:space="preserve"> la ciudadanía</w:t>
      </w:r>
      <w:r w:rsidR="002F3FB1">
        <w:rPr>
          <w:sz w:val="24"/>
          <w:szCs w:val="24"/>
        </w:rPr>
        <w:t xml:space="preserve"> y grupos de interés.</w:t>
      </w:r>
    </w:p>
    <w:p w14:paraId="0DC8547C" w14:textId="09D1DE0E" w:rsidR="00810FB1" w:rsidRDefault="00810FB1" w:rsidP="00E805FF">
      <w:pPr>
        <w:pStyle w:val="Prrafodelista"/>
        <w:numPr>
          <w:ilvl w:val="0"/>
          <w:numId w:val="18"/>
        </w:numPr>
        <w:rPr>
          <w:sz w:val="24"/>
          <w:szCs w:val="24"/>
        </w:rPr>
      </w:pPr>
      <w:r>
        <w:rPr>
          <w:sz w:val="24"/>
          <w:szCs w:val="24"/>
        </w:rPr>
        <w:t xml:space="preserve">Mejorar la atención al ciudadano </w:t>
      </w:r>
      <w:r w:rsidR="002E7B5E">
        <w:rPr>
          <w:sz w:val="24"/>
          <w:szCs w:val="24"/>
        </w:rPr>
        <w:t>con</w:t>
      </w:r>
      <w:r>
        <w:rPr>
          <w:sz w:val="24"/>
          <w:szCs w:val="24"/>
        </w:rPr>
        <w:t xml:space="preserve"> canales de atención que faciliten el acceso del usuario a los servicios que presta la entidad</w:t>
      </w:r>
    </w:p>
    <w:p w14:paraId="595DD2AA" w14:textId="2C727ACE" w:rsidR="00810FB1" w:rsidRDefault="00810FB1" w:rsidP="00E805FF">
      <w:pPr>
        <w:pStyle w:val="Prrafodelista"/>
        <w:numPr>
          <w:ilvl w:val="0"/>
          <w:numId w:val="18"/>
        </w:numPr>
        <w:rPr>
          <w:sz w:val="24"/>
          <w:szCs w:val="24"/>
        </w:rPr>
      </w:pPr>
      <w:r>
        <w:rPr>
          <w:sz w:val="24"/>
          <w:szCs w:val="24"/>
        </w:rPr>
        <w:t xml:space="preserve">Poner a disposición de la ciudadanía y grupos de interés, la información pública que genera la entidad con criterios de transparencia y accesibilidad </w:t>
      </w:r>
      <w:r w:rsidR="002F3FB1">
        <w:rPr>
          <w:sz w:val="24"/>
          <w:szCs w:val="24"/>
        </w:rPr>
        <w:t>de acuerdo con</w:t>
      </w:r>
      <w:r>
        <w:rPr>
          <w:sz w:val="24"/>
          <w:szCs w:val="24"/>
        </w:rPr>
        <w:t xml:space="preserve"> la ley 1714 de 2014 y a la resolución 1519 de 2020.</w:t>
      </w:r>
    </w:p>
    <w:p w14:paraId="7F67B7BE" w14:textId="77777777" w:rsidR="00810FB1" w:rsidRDefault="00810FB1" w:rsidP="00E805FF">
      <w:pPr>
        <w:pStyle w:val="Prrafodelista"/>
        <w:numPr>
          <w:ilvl w:val="0"/>
          <w:numId w:val="18"/>
        </w:numPr>
        <w:rPr>
          <w:sz w:val="24"/>
          <w:szCs w:val="24"/>
        </w:rPr>
      </w:pPr>
      <w:r>
        <w:rPr>
          <w:sz w:val="24"/>
          <w:szCs w:val="24"/>
        </w:rPr>
        <w:t>Fomentar la política y el código de integridad en los servidores y contratistas de la entidad.</w:t>
      </w:r>
    </w:p>
    <w:p w14:paraId="4900FB1E" w14:textId="77777777" w:rsidR="00810FB1" w:rsidRDefault="00810FB1" w:rsidP="00E805FF">
      <w:pPr>
        <w:pStyle w:val="Prrafodelista"/>
        <w:numPr>
          <w:ilvl w:val="0"/>
          <w:numId w:val="18"/>
        </w:numPr>
        <w:rPr>
          <w:sz w:val="24"/>
          <w:szCs w:val="24"/>
        </w:rPr>
      </w:pPr>
      <w:r>
        <w:rPr>
          <w:sz w:val="24"/>
          <w:szCs w:val="24"/>
        </w:rPr>
        <w:t>Dar continuidad a la gestión de conflictos de interés con los servidores y contratistas de la entidad.</w:t>
      </w:r>
    </w:p>
    <w:p w14:paraId="65C5721B" w14:textId="7CD49B49" w:rsidR="002F3FB1" w:rsidRDefault="002F3FB1" w:rsidP="00E805FF">
      <w:pPr>
        <w:pStyle w:val="Prrafodelista"/>
        <w:numPr>
          <w:ilvl w:val="0"/>
          <w:numId w:val="18"/>
        </w:numPr>
        <w:rPr>
          <w:sz w:val="24"/>
          <w:szCs w:val="24"/>
        </w:rPr>
      </w:pPr>
      <w:r>
        <w:rPr>
          <w:sz w:val="24"/>
          <w:szCs w:val="24"/>
        </w:rPr>
        <w:t>Implementar medidas de debida diligencia en la entidad</w:t>
      </w:r>
    </w:p>
    <w:p w14:paraId="45AE9AEB" w14:textId="3716168E" w:rsidR="00810FB1" w:rsidRDefault="00810FB1" w:rsidP="00112747">
      <w:pPr>
        <w:pStyle w:val="Ttulo1"/>
        <w:numPr>
          <w:ilvl w:val="0"/>
          <w:numId w:val="1"/>
        </w:numPr>
        <w:rPr>
          <w:rFonts w:cs="Arial"/>
          <w:sz w:val="28"/>
          <w:szCs w:val="22"/>
        </w:rPr>
      </w:pPr>
      <w:bookmarkStart w:id="36" w:name="_Toc62054480"/>
      <w:bookmarkStart w:id="37" w:name="_Toc157589393"/>
      <w:r w:rsidRPr="00112747">
        <w:rPr>
          <w:rFonts w:cs="Arial"/>
          <w:sz w:val="28"/>
          <w:szCs w:val="22"/>
        </w:rPr>
        <w:t>ALCANCE</w:t>
      </w:r>
      <w:bookmarkEnd w:id="36"/>
      <w:bookmarkEnd w:id="37"/>
    </w:p>
    <w:p w14:paraId="5F7B9581" w14:textId="77777777" w:rsidR="006A10C9" w:rsidRPr="006A10C9" w:rsidRDefault="006A10C9" w:rsidP="006A10C9"/>
    <w:p w14:paraId="567A0E39" w14:textId="555F8270" w:rsidR="00810FB1" w:rsidRPr="005E0A41" w:rsidRDefault="00810FB1" w:rsidP="005E0A41">
      <w:pPr>
        <w:spacing w:line="276" w:lineRule="auto"/>
        <w:ind w:left="360"/>
        <w:jc w:val="both"/>
        <w:rPr>
          <w:sz w:val="24"/>
          <w:szCs w:val="24"/>
        </w:rPr>
      </w:pPr>
      <w:r w:rsidRPr="005E0A41">
        <w:rPr>
          <w:sz w:val="24"/>
          <w:szCs w:val="24"/>
        </w:rPr>
        <w:t xml:space="preserve">El </w:t>
      </w:r>
      <w:r w:rsidR="00DB6E87">
        <w:rPr>
          <w:sz w:val="24"/>
          <w:szCs w:val="24"/>
        </w:rPr>
        <w:t>Programa de Transparencia y Ética Pública</w:t>
      </w:r>
      <w:r w:rsidR="00DB6E87" w:rsidRPr="00886D1A">
        <w:t xml:space="preserve"> </w:t>
      </w:r>
      <w:r w:rsidR="00DB6E87" w:rsidRPr="00886D1A">
        <w:rPr>
          <w:sz w:val="24"/>
          <w:szCs w:val="24"/>
        </w:rPr>
        <w:t>- PTEP</w:t>
      </w:r>
      <w:r w:rsidRPr="005E0A41">
        <w:rPr>
          <w:sz w:val="24"/>
          <w:szCs w:val="24"/>
        </w:rPr>
        <w:t xml:space="preserve">, inicia con la formulación de los </w:t>
      </w:r>
      <w:r w:rsidR="003A1AEB">
        <w:rPr>
          <w:sz w:val="24"/>
          <w:szCs w:val="24"/>
        </w:rPr>
        <w:t>nueve</w:t>
      </w:r>
      <w:r w:rsidRPr="005E0A41">
        <w:rPr>
          <w:sz w:val="24"/>
          <w:szCs w:val="24"/>
        </w:rPr>
        <w:t xml:space="preserve"> componentes, contando con la consulta de la participación ciudadana, contin</w:t>
      </w:r>
      <w:r w:rsidR="00345056" w:rsidRPr="005E0A41">
        <w:rPr>
          <w:sz w:val="24"/>
          <w:szCs w:val="24"/>
        </w:rPr>
        <w:t>úa con su</w:t>
      </w:r>
      <w:r w:rsidRPr="005E0A41">
        <w:rPr>
          <w:sz w:val="24"/>
          <w:szCs w:val="24"/>
        </w:rPr>
        <w:t xml:space="preserve"> implementación</w:t>
      </w:r>
      <w:r w:rsidR="00345056" w:rsidRPr="005E0A41">
        <w:rPr>
          <w:sz w:val="24"/>
          <w:szCs w:val="24"/>
        </w:rPr>
        <w:t>, monitoreo y seguimiento cuatrimestral y finaliza con su evaluación</w:t>
      </w:r>
      <w:r w:rsidR="003A1AEB">
        <w:rPr>
          <w:sz w:val="24"/>
          <w:szCs w:val="24"/>
        </w:rPr>
        <w:t xml:space="preserve"> y </w:t>
      </w:r>
      <w:r w:rsidRPr="005E0A41">
        <w:rPr>
          <w:sz w:val="24"/>
          <w:szCs w:val="24"/>
        </w:rPr>
        <w:t xml:space="preserve">aplica a </w:t>
      </w:r>
      <w:r w:rsidR="00345056" w:rsidRPr="005E0A41">
        <w:rPr>
          <w:sz w:val="24"/>
          <w:szCs w:val="24"/>
        </w:rPr>
        <w:t xml:space="preserve">todos los procesos </w:t>
      </w:r>
      <w:r w:rsidR="003A1AEB">
        <w:rPr>
          <w:sz w:val="24"/>
          <w:szCs w:val="24"/>
        </w:rPr>
        <w:t>comprometiendo</w:t>
      </w:r>
      <w:r w:rsidR="00345056" w:rsidRPr="005E0A41">
        <w:rPr>
          <w:sz w:val="24"/>
          <w:szCs w:val="24"/>
        </w:rPr>
        <w:t xml:space="preserve"> a todos los funcionarios y contratistas de la entidad. </w:t>
      </w:r>
    </w:p>
    <w:p w14:paraId="23808D48" w14:textId="77777777" w:rsidR="004174D1" w:rsidRDefault="004174D1">
      <w:pPr>
        <w:rPr>
          <w:rFonts w:eastAsiaTheme="majorEastAsia" w:cstheme="majorBidi"/>
          <w:b/>
          <w:sz w:val="28"/>
          <w:szCs w:val="28"/>
        </w:rPr>
      </w:pPr>
      <w:r>
        <w:rPr>
          <w:rFonts w:eastAsiaTheme="majorEastAsia" w:cstheme="majorBidi"/>
          <w:b/>
          <w:sz w:val="28"/>
          <w:szCs w:val="28"/>
        </w:rPr>
        <w:br w:type="page"/>
      </w:r>
    </w:p>
    <w:p w14:paraId="48E389C1" w14:textId="77777777" w:rsidR="00203FF1" w:rsidRDefault="00345056" w:rsidP="004D746D">
      <w:pPr>
        <w:pStyle w:val="Ttulo1"/>
        <w:numPr>
          <w:ilvl w:val="0"/>
          <w:numId w:val="1"/>
        </w:numPr>
        <w:rPr>
          <w:rFonts w:cs="Arial"/>
          <w:sz w:val="28"/>
          <w:szCs w:val="22"/>
        </w:rPr>
      </w:pPr>
      <w:bookmarkStart w:id="38" w:name="_Toc157589394"/>
      <w:r w:rsidRPr="004D746D">
        <w:rPr>
          <w:rFonts w:cs="Arial"/>
          <w:sz w:val="28"/>
          <w:szCs w:val="22"/>
        </w:rPr>
        <w:lastRenderedPageBreak/>
        <w:t xml:space="preserve">COMPONENTES DEL </w:t>
      </w:r>
      <w:r w:rsidR="00203FF1" w:rsidRPr="004D746D">
        <w:rPr>
          <w:rFonts w:cs="Arial"/>
          <w:sz w:val="28"/>
          <w:szCs w:val="22"/>
        </w:rPr>
        <w:t>PROGRAMA DE TRANSPARENCIA Y ÉTICA PÚBLICA</w:t>
      </w:r>
      <w:bookmarkStart w:id="39" w:name="_Toc62054481"/>
      <w:bookmarkEnd w:id="38"/>
      <w:r w:rsidR="00203FF1" w:rsidRPr="004D746D">
        <w:rPr>
          <w:rFonts w:cs="Arial"/>
          <w:sz w:val="28"/>
          <w:szCs w:val="22"/>
        </w:rPr>
        <w:t xml:space="preserve"> </w:t>
      </w:r>
    </w:p>
    <w:p w14:paraId="1EC0A687" w14:textId="77777777" w:rsidR="006A10C9" w:rsidRPr="006A10C9" w:rsidRDefault="006A10C9" w:rsidP="006A10C9"/>
    <w:bookmarkEnd w:id="39"/>
    <w:p w14:paraId="48D6B83F" w14:textId="77777777" w:rsidR="004E761B" w:rsidRDefault="007639AC" w:rsidP="00803A0B">
      <w:pPr>
        <w:spacing w:line="276" w:lineRule="auto"/>
        <w:jc w:val="both"/>
        <w:rPr>
          <w:sz w:val="24"/>
          <w:szCs w:val="24"/>
        </w:rPr>
      </w:pPr>
      <w:r w:rsidRPr="002E7B5E">
        <w:rPr>
          <w:sz w:val="24"/>
          <w:szCs w:val="24"/>
        </w:rPr>
        <w:t>En cumplimiento de la ley 1474 de 2011</w:t>
      </w:r>
      <w:r w:rsidR="00924F60">
        <w:rPr>
          <w:sz w:val="24"/>
          <w:szCs w:val="24"/>
        </w:rPr>
        <w:t xml:space="preserve">, la ley </w:t>
      </w:r>
      <w:r w:rsidR="00CB5475">
        <w:rPr>
          <w:sz w:val="24"/>
          <w:szCs w:val="24"/>
        </w:rPr>
        <w:t xml:space="preserve">2052 de </w:t>
      </w:r>
      <w:r w:rsidR="004F2864">
        <w:rPr>
          <w:sz w:val="24"/>
          <w:szCs w:val="24"/>
        </w:rPr>
        <w:t xml:space="preserve">2022 </w:t>
      </w:r>
      <w:r w:rsidR="004F2864" w:rsidRPr="002E7B5E">
        <w:rPr>
          <w:sz w:val="24"/>
          <w:szCs w:val="24"/>
        </w:rPr>
        <w:t>y</w:t>
      </w:r>
      <w:r w:rsidRPr="002E7B5E">
        <w:rPr>
          <w:sz w:val="24"/>
          <w:szCs w:val="24"/>
        </w:rPr>
        <w:t xml:space="preserve"> siguiendo la metodología establecida </w:t>
      </w:r>
      <w:r w:rsidR="00507300">
        <w:rPr>
          <w:sz w:val="24"/>
          <w:szCs w:val="24"/>
        </w:rPr>
        <w:t>en el documento “</w:t>
      </w:r>
      <w:r w:rsidR="00507300" w:rsidRPr="00507300">
        <w:rPr>
          <w:sz w:val="24"/>
          <w:szCs w:val="24"/>
        </w:rPr>
        <w:t>Orientaciones para la formulación de los programas de transparencia y ética pública en las entidades del distrito</w:t>
      </w:r>
      <w:r w:rsidR="00507300">
        <w:rPr>
          <w:sz w:val="24"/>
          <w:szCs w:val="24"/>
        </w:rPr>
        <w:t>”</w:t>
      </w:r>
      <w:r w:rsidRPr="002E7B5E">
        <w:rPr>
          <w:sz w:val="24"/>
          <w:szCs w:val="24"/>
        </w:rPr>
        <w:t xml:space="preserve"> a continuación se presentan los </w:t>
      </w:r>
      <w:r w:rsidR="00507300">
        <w:rPr>
          <w:sz w:val="24"/>
          <w:szCs w:val="24"/>
        </w:rPr>
        <w:t>nueve</w:t>
      </w:r>
      <w:r w:rsidRPr="002E7B5E">
        <w:rPr>
          <w:sz w:val="24"/>
          <w:szCs w:val="24"/>
        </w:rPr>
        <w:t xml:space="preserve"> componentes qu</w:t>
      </w:r>
      <w:r w:rsidR="004174D1" w:rsidRPr="002E7B5E">
        <w:rPr>
          <w:sz w:val="24"/>
          <w:szCs w:val="24"/>
        </w:rPr>
        <w:t xml:space="preserve">e integran el </w:t>
      </w:r>
      <w:r w:rsidR="004F2864">
        <w:rPr>
          <w:sz w:val="24"/>
          <w:szCs w:val="24"/>
        </w:rPr>
        <w:t>PTEP 2024</w:t>
      </w:r>
      <w:r w:rsidR="004174D1" w:rsidRPr="002E7B5E">
        <w:rPr>
          <w:sz w:val="24"/>
          <w:szCs w:val="24"/>
        </w:rPr>
        <w:t xml:space="preserve"> de la UAECOB.</w:t>
      </w:r>
    </w:p>
    <w:p w14:paraId="15F061A3" w14:textId="77777777" w:rsidR="000E7852" w:rsidRDefault="000E7852" w:rsidP="00803A0B">
      <w:pPr>
        <w:spacing w:line="276" w:lineRule="auto"/>
        <w:jc w:val="both"/>
        <w:rPr>
          <w:sz w:val="24"/>
          <w:szCs w:val="24"/>
        </w:rPr>
      </w:pPr>
    </w:p>
    <w:tbl>
      <w:tblPr>
        <w:tblStyle w:val="Tablaconcuadrcula1clara"/>
        <w:tblW w:w="0" w:type="auto"/>
        <w:tblLook w:val="04A0" w:firstRow="1" w:lastRow="0" w:firstColumn="1" w:lastColumn="0" w:noHBand="0" w:noVBand="1"/>
      </w:tblPr>
      <w:tblGrid>
        <w:gridCol w:w="3131"/>
        <w:gridCol w:w="3131"/>
        <w:gridCol w:w="3132"/>
      </w:tblGrid>
      <w:tr w:rsidR="002460F9" w14:paraId="653757D0" w14:textId="77777777" w:rsidTr="00246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14:paraId="34A9E5FE" w14:textId="77777777" w:rsidR="002460F9" w:rsidRPr="002460F9" w:rsidRDefault="002460F9" w:rsidP="00613C56">
            <w:pPr>
              <w:spacing w:line="276" w:lineRule="auto"/>
              <w:jc w:val="center"/>
              <w:rPr>
                <w:sz w:val="24"/>
                <w:szCs w:val="24"/>
              </w:rPr>
            </w:pPr>
            <w:r w:rsidRPr="002460F9">
              <w:rPr>
                <w:sz w:val="24"/>
                <w:szCs w:val="24"/>
              </w:rPr>
              <w:t>Eje Estratégico 1.</w:t>
            </w:r>
          </w:p>
          <w:p w14:paraId="3CDF5164" w14:textId="74E91D35" w:rsidR="002460F9" w:rsidRDefault="002460F9" w:rsidP="00613C56">
            <w:pPr>
              <w:spacing w:line="276" w:lineRule="auto"/>
              <w:jc w:val="center"/>
              <w:rPr>
                <w:sz w:val="24"/>
                <w:szCs w:val="24"/>
              </w:rPr>
            </w:pPr>
            <w:r w:rsidRPr="002460F9">
              <w:rPr>
                <w:sz w:val="24"/>
                <w:szCs w:val="24"/>
              </w:rPr>
              <w:t>Transparencia</w:t>
            </w:r>
          </w:p>
        </w:tc>
        <w:tc>
          <w:tcPr>
            <w:tcW w:w="3131" w:type="dxa"/>
          </w:tcPr>
          <w:p w14:paraId="15A44392" w14:textId="77777777" w:rsidR="00613C56" w:rsidRPr="00613C56" w:rsidRDefault="00613C56" w:rsidP="00613C56">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613C56">
              <w:rPr>
                <w:sz w:val="24"/>
                <w:szCs w:val="24"/>
              </w:rPr>
              <w:t>Eje Estratégico 2.</w:t>
            </w:r>
          </w:p>
          <w:p w14:paraId="5E423348" w14:textId="59C10597" w:rsidR="002460F9" w:rsidRDefault="00613C56" w:rsidP="00613C56">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613C56">
              <w:rPr>
                <w:sz w:val="24"/>
                <w:szCs w:val="24"/>
              </w:rPr>
              <w:t>Integridad</w:t>
            </w:r>
          </w:p>
        </w:tc>
        <w:tc>
          <w:tcPr>
            <w:tcW w:w="3132" w:type="dxa"/>
          </w:tcPr>
          <w:p w14:paraId="5F39E6D1" w14:textId="77777777" w:rsidR="00613C56" w:rsidRPr="00613C56" w:rsidRDefault="00613C56" w:rsidP="00613C56">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613C56">
              <w:rPr>
                <w:sz w:val="24"/>
                <w:szCs w:val="24"/>
              </w:rPr>
              <w:t>Eje Estratégico 3.</w:t>
            </w:r>
          </w:p>
          <w:p w14:paraId="2CB635B6" w14:textId="4B58BF62" w:rsidR="002460F9" w:rsidRDefault="00613C56" w:rsidP="00613C56">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613C56">
              <w:rPr>
                <w:sz w:val="24"/>
                <w:szCs w:val="24"/>
              </w:rPr>
              <w:t>Monitoreo y Control</w:t>
            </w:r>
          </w:p>
        </w:tc>
      </w:tr>
      <w:tr w:rsidR="002460F9" w14:paraId="730666B2" w14:textId="77777777" w:rsidTr="002460F9">
        <w:tc>
          <w:tcPr>
            <w:cnfStyle w:val="001000000000" w:firstRow="0" w:lastRow="0" w:firstColumn="1" w:lastColumn="0" w:oddVBand="0" w:evenVBand="0" w:oddHBand="0" w:evenHBand="0" w:firstRowFirstColumn="0" w:firstRowLastColumn="0" w:lastRowFirstColumn="0" w:lastRowLastColumn="0"/>
            <w:tcW w:w="3131" w:type="dxa"/>
          </w:tcPr>
          <w:p w14:paraId="3557FC8A" w14:textId="1CA21F6D" w:rsidR="00613C56" w:rsidRPr="00620133" w:rsidRDefault="00613C56" w:rsidP="00613C56">
            <w:pPr>
              <w:spacing w:line="276" w:lineRule="auto"/>
              <w:jc w:val="both"/>
              <w:rPr>
                <w:sz w:val="24"/>
                <w:szCs w:val="24"/>
              </w:rPr>
            </w:pPr>
            <w:r w:rsidRPr="00620133">
              <w:rPr>
                <w:sz w:val="24"/>
                <w:szCs w:val="24"/>
              </w:rPr>
              <w:t>Componente 1. Acceso a la</w:t>
            </w:r>
            <w:r w:rsidR="00620133">
              <w:rPr>
                <w:sz w:val="24"/>
                <w:szCs w:val="24"/>
              </w:rPr>
              <w:t xml:space="preserve"> </w:t>
            </w:r>
            <w:r w:rsidRPr="00620133">
              <w:rPr>
                <w:sz w:val="24"/>
                <w:szCs w:val="24"/>
              </w:rPr>
              <w:t>información pública.</w:t>
            </w:r>
          </w:p>
          <w:p w14:paraId="4AA2339B" w14:textId="683337B1" w:rsidR="00613C56" w:rsidRPr="00620133" w:rsidRDefault="00613C56" w:rsidP="00613C56">
            <w:pPr>
              <w:spacing w:line="276" w:lineRule="auto"/>
              <w:jc w:val="both"/>
              <w:rPr>
                <w:sz w:val="24"/>
                <w:szCs w:val="24"/>
              </w:rPr>
            </w:pPr>
            <w:r w:rsidRPr="00620133">
              <w:rPr>
                <w:sz w:val="24"/>
                <w:szCs w:val="24"/>
              </w:rPr>
              <w:t>Componente 2. Rendición de</w:t>
            </w:r>
            <w:r w:rsidR="00620133">
              <w:rPr>
                <w:sz w:val="24"/>
                <w:szCs w:val="24"/>
              </w:rPr>
              <w:t xml:space="preserve"> </w:t>
            </w:r>
            <w:r w:rsidRPr="00620133">
              <w:rPr>
                <w:sz w:val="24"/>
                <w:szCs w:val="24"/>
              </w:rPr>
              <w:t>cuentas.</w:t>
            </w:r>
          </w:p>
          <w:p w14:paraId="365DC70A" w14:textId="7EE6501D" w:rsidR="00613C56" w:rsidRPr="00620133" w:rsidRDefault="00613C56" w:rsidP="00613C56">
            <w:pPr>
              <w:spacing w:line="276" w:lineRule="auto"/>
              <w:jc w:val="both"/>
              <w:rPr>
                <w:sz w:val="24"/>
                <w:szCs w:val="24"/>
              </w:rPr>
            </w:pPr>
            <w:r w:rsidRPr="00620133">
              <w:rPr>
                <w:sz w:val="24"/>
                <w:szCs w:val="24"/>
              </w:rPr>
              <w:t>Componente 3. Mejora en la</w:t>
            </w:r>
            <w:r w:rsidR="00620133">
              <w:rPr>
                <w:sz w:val="24"/>
                <w:szCs w:val="24"/>
              </w:rPr>
              <w:t xml:space="preserve"> </w:t>
            </w:r>
            <w:r w:rsidRPr="00620133">
              <w:rPr>
                <w:sz w:val="24"/>
                <w:szCs w:val="24"/>
              </w:rPr>
              <w:t>atención y servicio a la</w:t>
            </w:r>
          </w:p>
          <w:p w14:paraId="20F880A2" w14:textId="77777777" w:rsidR="002460F9" w:rsidRDefault="00613C56" w:rsidP="00613C56">
            <w:pPr>
              <w:spacing w:line="276" w:lineRule="auto"/>
              <w:jc w:val="both"/>
              <w:rPr>
                <w:sz w:val="24"/>
                <w:szCs w:val="24"/>
              </w:rPr>
            </w:pPr>
            <w:r w:rsidRPr="00620133">
              <w:rPr>
                <w:b w:val="0"/>
                <w:bCs w:val="0"/>
                <w:sz w:val="24"/>
                <w:szCs w:val="24"/>
              </w:rPr>
              <w:t>ciudadanía.</w:t>
            </w:r>
          </w:p>
          <w:p w14:paraId="0C296642" w14:textId="77777777" w:rsidR="002010D8" w:rsidRDefault="002010D8" w:rsidP="002010D8">
            <w:pPr>
              <w:spacing w:line="276" w:lineRule="auto"/>
              <w:jc w:val="both"/>
              <w:rPr>
                <w:b w:val="0"/>
                <w:bCs w:val="0"/>
                <w:sz w:val="24"/>
                <w:szCs w:val="24"/>
              </w:rPr>
            </w:pPr>
            <w:r w:rsidRPr="002010D8">
              <w:rPr>
                <w:sz w:val="24"/>
                <w:szCs w:val="24"/>
              </w:rPr>
              <w:t xml:space="preserve">Componente 4. </w:t>
            </w:r>
          </w:p>
          <w:p w14:paraId="3E9B5A38" w14:textId="77777777" w:rsidR="002010D8" w:rsidRDefault="002010D8" w:rsidP="002010D8">
            <w:pPr>
              <w:spacing w:line="276" w:lineRule="auto"/>
              <w:jc w:val="both"/>
              <w:rPr>
                <w:sz w:val="24"/>
                <w:szCs w:val="24"/>
              </w:rPr>
            </w:pPr>
            <w:r w:rsidRPr="002010D8">
              <w:rPr>
                <w:b w:val="0"/>
                <w:bCs w:val="0"/>
                <w:sz w:val="24"/>
                <w:szCs w:val="24"/>
              </w:rPr>
              <w:t>Racionalización de trámites.</w:t>
            </w:r>
          </w:p>
          <w:p w14:paraId="604A7A9F" w14:textId="535352C6" w:rsidR="002010D8" w:rsidRDefault="002010D8" w:rsidP="002010D8">
            <w:pPr>
              <w:spacing w:line="276" w:lineRule="auto"/>
              <w:jc w:val="both"/>
              <w:rPr>
                <w:sz w:val="24"/>
                <w:szCs w:val="24"/>
              </w:rPr>
            </w:pPr>
            <w:r w:rsidRPr="002010D8">
              <w:rPr>
                <w:sz w:val="24"/>
                <w:szCs w:val="24"/>
              </w:rPr>
              <w:t xml:space="preserve">Componente 5. </w:t>
            </w:r>
            <w:r w:rsidRPr="002010D8">
              <w:rPr>
                <w:b w:val="0"/>
                <w:bCs w:val="0"/>
                <w:sz w:val="24"/>
                <w:szCs w:val="24"/>
              </w:rPr>
              <w:t>Apertura de</w:t>
            </w:r>
            <w:r>
              <w:rPr>
                <w:sz w:val="24"/>
                <w:szCs w:val="24"/>
              </w:rPr>
              <w:t xml:space="preserve"> </w:t>
            </w:r>
            <w:r w:rsidRPr="002010D8">
              <w:rPr>
                <w:b w:val="0"/>
                <w:bCs w:val="0"/>
                <w:sz w:val="24"/>
                <w:szCs w:val="24"/>
              </w:rPr>
              <w:t>información y de datos abiertos.</w:t>
            </w:r>
          </w:p>
          <w:p w14:paraId="1520D2A4" w14:textId="77777777" w:rsidR="002010D8" w:rsidRDefault="002010D8" w:rsidP="002010D8">
            <w:pPr>
              <w:spacing w:line="276" w:lineRule="auto"/>
              <w:jc w:val="both"/>
              <w:rPr>
                <w:sz w:val="24"/>
                <w:szCs w:val="24"/>
              </w:rPr>
            </w:pPr>
            <w:r w:rsidRPr="002010D8">
              <w:rPr>
                <w:sz w:val="24"/>
                <w:szCs w:val="24"/>
              </w:rPr>
              <w:t>Componente 6</w:t>
            </w:r>
            <w:r w:rsidRPr="002010D8">
              <w:rPr>
                <w:b w:val="0"/>
                <w:bCs w:val="0"/>
                <w:sz w:val="24"/>
                <w:szCs w:val="24"/>
              </w:rPr>
              <w:t>.</w:t>
            </w:r>
            <w:r>
              <w:rPr>
                <w:b w:val="0"/>
                <w:bCs w:val="0"/>
                <w:sz w:val="24"/>
                <w:szCs w:val="24"/>
              </w:rPr>
              <w:t xml:space="preserve"> </w:t>
            </w:r>
          </w:p>
          <w:p w14:paraId="6B2D4CE6" w14:textId="68E0DA3A" w:rsidR="002010D8" w:rsidRDefault="002010D8" w:rsidP="002010D8">
            <w:pPr>
              <w:spacing w:line="276" w:lineRule="auto"/>
              <w:jc w:val="both"/>
              <w:rPr>
                <w:sz w:val="24"/>
                <w:szCs w:val="24"/>
              </w:rPr>
            </w:pPr>
            <w:r w:rsidRPr="002010D8">
              <w:rPr>
                <w:b w:val="0"/>
                <w:bCs w:val="0"/>
                <w:sz w:val="24"/>
                <w:szCs w:val="24"/>
              </w:rPr>
              <w:t>Participación e</w:t>
            </w:r>
            <w:r>
              <w:rPr>
                <w:b w:val="0"/>
                <w:bCs w:val="0"/>
                <w:sz w:val="24"/>
                <w:szCs w:val="24"/>
              </w:rPr>
              <w:t xml:space="preserve"> </w:t>
            </w:r>
            <w:r w:rsidRPr="002010D8">
              <w:rPr>
                <w:b w:val="0"/>
                <w:bCs w:val="0"/>
                <w:sz w:val="24"/>
                <w:szCs w:val="24"/>
              </w:rPr>
              <w:t>innovación en la gestión pública</w:t>
            </w:r>
          </w:p>
          <w:p w14:paraId="1730B875" w14:textId="09BD83A8" w:rsidR="002010D8" w:rsidRDefault="002010D8" w:rsidP="002010D8">
            <w:pPr>
              <w:spacing w:line="276" w:lineRule="auto"/>
              <w:jc w:val="both"/>
              <w:rPr>
                <w:sz w:val="24"/>
                <w:szCs w:val="24"/>
              </w:rPr>
            </w:pPr>
          </w:p>
        </w:tc>
        <w:tc>
          <w:tcPr>
            <w:tcW w:w="3131" w:type="dxa"/>
          </w:tcPr>
          <w:p w14:paraId="43211794" w14:textId="41423A6E" w:rsidR="002460F9" w:rsidRDefault="004E29FB" w:rsidP="00803A0B">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4E29FB">
              <w:rPr>
                <w:b/>
                <w:bCs/>
                <w:sz w:val="24"/>
                <w:szCs w:val="24"/>
              </w:rPr>
              <w:t>Componente</w:t>
            </w:r>
            <w:r>
              <w:rPr>
                <w:b/>
                <w:bCs/>
                <w:sz w:val="24"/>
                <w:szCs w:val="24"/>
              </w:rPr>
              <w:t xml:space="preserve"> </w:t>
            </w:r>
            <w:r w:rsidRPr="004E29FB">
              <w:rPr>
                <w:b/>
                <w:bCs/>
                <w:sz w:val="24"/>
                <w:szCs w:val="24"/>
              </w:rPr>
              <w:t>7.</w:t>
            </w:r>
            <w:r>
              <w:rPr>
                <w:b/>
                <w:bCs/>
                <w:sz w:val="24"/>
                <w:szCs w:val="24"/>
              </w:rPr>
              <w:t xml:space="preserve"> </w:t>
            </w:r>
            <w:r w:rsidRPr="004E29FB">
              <w:rPr>
                <w:sz w:val="24"/>
                <w:szCs w:val="24"/>
              </w:rPr>
              <w:t>Fortalecimiento de una cultura de integridad</w:t>
            </w:r>
          </w:p>
        </w:tc>
        <w:tc>
          <w:tcPr>
            <w:tcW w:w="3132" w:type="dxa"/>
          </w:tcPr>
          <w:p w14:paraId="776D52D6" w14:textId="77777777" w:rsidR="00BA113B" w:rsidRPr="00BA113B" w:rsidRDefault="00BA113B" w:rsidP="00BA113B">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BA113B">
              <w:rPr>
                <w:b/>
                <w:bCs/>
                <w:sz w:val="24"/>
                <w:szCs w:val="24"/>
              </w:rPr>
              <w:t xml:space="preserve">Componente 8. </w:t>
            </w:r>
            <w:r w:rsidRPr="00BA113B">
              <w:rPr>
                <w:sz w:val="24"/>
                <w:szCs w:val="24"/>
              </w:rPr>
              <w:t>Gestión de</w:t>
            </w:r>
          </w:p>
          <w:p w14:paraId="1DD74D59" w14:textId="25472337" w:rsidR="00BA113B" w:rsidRPr="00BA113B" w:rsidRDefault="00BA113B" w:rsidP="00BA113B">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BA113B">
              <w:rPr>
                <w:sz w:val="24"/>
                <w:szCs w:val="24"/>
              </w:rPr>
              <w:t>Riesgos de Corrupción (incluye la</w:t>
            </w:r>
            <w:r>
              <w:rPr>
                <w:sz w:val="24"/>
                <w:szCs w:val="24"/>
              </w:rPr>
              <w:t xml:space="preserve"> </w:t>
            </w:r>
            <w:r w:rsidRPr="00BA113B">
              <w:rPr>
                <w:sz w:val="24"/>
                <w:szCs w:val="24"/>
              </w:rPr>
              <w:t>prevención, gestión y</w:t>
            </w:r>
            <w:r>
              <w:rPr>
                <w:sz w:val="24"/>
                <w:szCs w:val="24"/>
              </w:rPr>
              <w:t xml:space="preserve"> </w:t>
            </w:r>
            <w:r w:rsidRPr="00BA113B">
              <w:rPr>
                <w:sz w:val="24"/>
                <w:szCs w:val="24"/>
              </w:rPr>
              <w:t>administración de riesgos de</w:t>
            </w:r>
            <w:r>
              <w:rPr>
                <w:sz w:val="24"/>
                <w:szCs w:val="24"/>
              </w:rPr>
              <w:t xml:space="preserve"> </w:t>
            </w:r>
            <w:r w:rsidRPr="00BA113B">
              <w:rPr>
                <w:sz w:val="24"/>
                <w:szCs w:val="24"/>
              </w:rPr>
              <w:t>lavado de activos, financiación del</w:t>
            </w:r>
          </w:p>
          <w:p w14:paraId="3962A7DC" w14:textId="4278AED3" w:rsidR="002460F9" w:rsidRDefault="006C0BCD" w:rsidP="00BA113B">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BA113B">
              <w:rPr>
                <w:sz w:val="24"/>
                <w:szCs w:val="24"/>
              </w:rPr>
              <w:t>T</w:t>
            </w:r>
            <w:r w:rsidR="00BA113B" w:rsidRPr="00BA113B">
              <w:rPr>
                <w:sz w:val="24"/>
                <w:szCs w:val="24"/>
              </w:rPr>
              <w:t>errorismo</w:t>
            </w:r>
          </w:p>
          <w:p w14:paraId="18040F2A" w14:textId="2BAE9936" w:rsidR="006C0BCD" w:rsidRPr="006C0BCD" w:rsidRDefault="006C0BCD" w:rsidP="006C0BCD">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6C0BCD">
              <w:rPr>
                <w:b/>
                <w:bCs/>
                <w:sz w:val="24"/>
                <w:szCs w:val="24"/>
              </w:rPr>
              <w:t xml:space="preserve">Componente 9. </w:t>
            </w:r>
            <w:r w:rsidRPr="006C0BCD">
              <w:rPr>
                <w:sz w:val="24"/>
                <w:szCs w:val="24"/>
              </w:rPr>
              <w:t>Medidas de</w:t>
            </w:r>
            <w:r>
              <w:rPr>
                <w:sz w:val="24"/>
                <w:szCs w:val="24"/>
              </w:rPr>
              <w:t xml:space="preserve"> </w:t>
            </w:r>
            <w:r w:rsidRPr="006C0BCD">
              <w:rPr>
                <w:sz w:val="24"/>
                <w:szCs w:val="24"/>
              </w:rPr>
              <w:t>debida diligencia: Incluye la</w:t>
            </w:r>
            <w:r>
              <w:rPr>
                <w:sz w:val="24"/>
                <w:szCs w:val="24"/>
              </w:rPr>
              <w:t xml:space="preserve"> </w:t>
            </w:r>
            <w:r w:rsidRPr="006C0BCD">
              <w:rPr>
                <w:sz w:val="24"/>
                <w:szCs w:val="24"/>
              </w:rPr>
              <w:t>prevención, gestión y</w:t>
            </w:r>
            <w:r>
              <w:rPr>
                <w:sz w:val="24"/>
                <w:szCs w:val="24"/>
              </w:rPr>
              <w:t xml:space="preserve"> </w:t>
            </w:r>
            <w:r w:rsidRPr="006C0BCD">
              <w:rPr>
                <w:sz w:val="24"/>
                <w:szCs w:val="24"/>
              </w:rPr>
              <w:t>administración de riesgos de</w:t>
            </w:r>
            <w:r>
              <w:rPr>
                <w:sz w:val="24"/>
                <w:szCs w:val="24"/>
              </w:rPr>
              <w:t xml:space="preserve"> </w:t>
            </w:r>
            <w:r w:rsidRPr="006C0BCD">
              <w:rPr>
                <w:sz w:val="24"/>
                <w:szCs w:val="24"/>
              </w:rPr>
              <w:t>lavado de activos, financiación del</w:t>
            </w:r>
          </w:p>
          <w:p w14:paraId="67924FA5" w14:textId="0262E0FA" w:rsidR="006C0BCD" w:rsidRPr="00BA113B" w:rsidRDefault="006C0BCD" w:rsidP="006C0BCD">
            <w:pPr>
              <w:spacing w:line="276" w:lineRule="auto"/>
              <w:jc w:val="both"/>
              <w:cnfStyle w:val="000000000000" w:firstRow="0" w:lastRow="0" w:firstColumn="0" w:lastColumn="0" w:oddVBand="0" w:evenVBand="0" w:oddHBand="0" w:evenHBand="0" w:firstRowFirstColumn="0" w:firstRowLastColumn="0" w:lastRowFirstColumn="0" w:lastRowLastColumn="0"/>
              <w:rPr>
                <w:b/>
                <w:bCs/>
                <w:sz w:val="24"/>
                <w:szCs w:val="24"/>
              </w:rPr>
            </w:pPr>
            <w:r w:rsidRPr="006C0BCD">
              <w:rPr>
                <w:sz w:val="24"/>
                <w:szCs w:val="24"/>
              </w:rPr>
              <w:t>terrorismo y proliferación de</w:t>
            </w:r>
            <w:r>
              <w:rPr>
                <w:sz w:val="24"/>
                <w:szCs w:val="24"/>
              </w:rPr>
              <w:t xml:space="preserve"> </w:t>
            </w:r>
            <w:r w:rsidRPr="006C0BCD">
              <w:rPr>
                <w:sz w:val="24"/>
                <w:szCs w:val="24"/>
              </w:rPr>
              <w:t>armas</w:t>
            </w:r>
          </w:p>
        </w:tc>
      </w:tr>
    </w:tbl>
    <w:p w14:paraId="554FDC0D" w14:textId="6C12E9CE" w:rsidR="006A10C9" w:rsidRDefault="006A10C9" w:rsidP="00803A0B">
      <w:pPr>
        <w:spacing w:line="276" w:lineRule="auto"/>
        <w:jc w:val="both"/>
        <w:rPr>
          <w:sz w:val="24"/>
          <w:szCs w:val="24"/>
        </w:rPr>
      </w:pPr>
    </w:p>
    <w:p w14:paraId="2CA07F9E" w14:textId="77777777" w:rsidR="006A10C9" w:rsidRDefault="006A10C9">
      <w:pPr>
        <w:rPr>
          <w:sz w:val="24"/>
          <w:szCs w:val="24"/>
        </w:rPr>
      </w:pPr>
      <w:r>
        <w:rPr>
          <w:sz w:val="24"/>
          <w:szCs w:val="24"/>
        </w:rPr>
        <w:br w:type="page"/>
      </w:r>
    </w:p>
    <w:p w14:paraId="47333E2A" w14:textId="77777777" w:rsidR="0008679C" w:rsidRPr="0008679C" w:rsidRDefault="0008679C" w:rsidP="0008679C">
      <w:pPr>
        <w:pStyle w:val="Prrafodelista"/>
        <w:keepNext/>
        <w:keepLines/>
        <w:numPr>
          <w:ilvl w:val="0"/>
          <w:numId w:val="26"/>
        </w:numPr>
        <w:spacing w:before="40"/>
        <w:contextualSpacing w:val="0"/>
        <w:outlineLvl w:val="1"/>
        <w:rPr>
          <w:rFonts w:eastAsiaTheme="majorEastAsia" w:cs="Arial"/>
          <w:b/>
          <w:bCs/>
          <w:vanish/>
          <w:color w:val="404040" w:themeColor="text1" w:themeTint="BF"/>
          <w:sz w:val="26"/>
          <w:szCs w:val="26"/>
          <w:lang w:val="es-ES"/>
        </w:rPr>
      </w:pPr>
      <w:bookmarkStart w:id="40" w:name="_Toc156487228"/>
      <w:bookmarkStart w:id="41" w:name="_Toc156487263"/>
      <w:bookmarkStart w:id="42" w:name="_Toc156487302"/>
      <w:bookmarkStart w:id="43" w:name="_Toc156487418"/>
      <w:bookmarkStart w:id="44" w:name="_Toc157087747"/>
      <w:bookmarkStart w:id="45" w:name="_Toc157589395"/>
      <w:bookmarkEnd w:id="40"/>
      <w:bookmarkEnd w:id="41"/>
      <w:bookmarkEnd w:id="42"/>
      <w:bookmarkEnd w:id="43"/>
      <w:bookmarkEnd w:id="44"/>
      <w:bookmarkEnd w:id="45"/>
    </w:p>
    <w:p w14:paraId="49870D18" w14:textId="77777777" w:rsidR="0008679C" w:rsidRPr="0008679C" w:rsidRDefault="0008679C" w:rsidP="0008679C">
      <w:pPr>
        <w:pStyle w:val="Prrafodelista"/>
        <w:keepNext/>
        <w:keepLines/>
        <w:numPr>
          <w:ilvl w:val="0"/>
          <w:numId w:val="26"/>
        </w:numPr>
        <w:spacing w:before="40"/>
        <w:contextualSpacing w:val="0"/>
        <w:outlineLvl w:val="1"/>
        <w:rPr>
          <w:rFonts w:eastAsiaTheme="majorEastAsia" w:cs="Arial"/>
          <w:b/>
          <w:bCs/>
          <w:vanish/>
          <w:color w:val="404040" w:themeColor="text1" w:themeTint="BF"/>
          <w:sz w:val="26"/>
          <w:szCs w:val="26"/>
          <w:lang w:val="es-ES"/>
        </w:rPr>
      </w:pPr>
      <w:bookmarkStart w:id="46" w:name="_Toc156487229"/>
      <w:bookmarkStart w:id="47" w:name="_Toc156487264"/>
      <w:bookmarkStart w:id="48" w:name="_Toc156487303"/>
      <w:bookmarkStart w:id="49" w:name="_Toc156487419"/>
      <w:bookmarkStart w:id="50" w:name="_Toc157087748"/>
      <w:bookmarkStart w:id="51" w:name="_Toc157589396"/>
      <w:bookmarkEnd w:id="46"/>
      <w:bookmarkEnd w:id="47"/>
      <w:bookmarkEnd w:id="48"/>
      <w:bookmarkEnd w:id="49"/>
      <w:bookmarkEnd w:id="50"/>
      <w:bookmarkEnd w:id="51"/>
    </w:p>
    <w:p w14:paraId="04CF116F" w14:textId="77777777" w:rsidR="0008679C" w:rsidRPr="0008679C" w:rsidRDefault="0008679C" w:rsidP="0008679C">
      <w:pPr>
        <w:pStyle w:val="Prrafodelista"/>
        <w:keepNext/>
        <w:keepLines/>
        <w:numPr>
          <w:ilvl w:val="0"/>
          <w:numId w:val="26"/>
        </w:numPr>
        <w:spacing w:before="40"/>
        <w:contextualSpacing w:val="0"/>
        <w:outlineLvl w:val="1"/>
        <w:rPr>
          <w:rFonts w:eastAsiaTheme="majorEastAsia" w:cs="Arial"/>
          <w:b/>
          <w:bCs/>
          <w:vanish/>
          <w:color w:val="404040" w:themeColor="text1" w:themeTint="BF"/>
          <w:sz w:val="26"/>
          <w:szCs w:val="26"/>
          <w:lang w:val="es-ES"/>
        </w:rPr>
      </w:pPr>
      <w:bookmarkStart w:id="52" w:name="_Toc156487230"/>
      <w:bookmarkStart w:id="53" w:name="_Toc156487265"/>
      <w:bookmarkStart w:id="54" w:name="_Toc156487304"/>
      <w:bookmarkStart w:id="55" w:name="_Toc156487420"/>
      <w:bookmarkStart w:id="56" w:name="_Toc157087749"/>
      <w:bookmarkStart w:id="57" w:name="_Toc157589397"/>
      <w:bookmarkEnd w:id="52"/>
      <w:bookmarkEnd w:id="53"/>
      <w:bookmarkEnd w:id="54"/>
      <w:bookmarkEnd w:id="55"/>
      <w:bookmarkEnd w:id="56"/>
      <w:bookmarkEnd w:id="57"/>
    </w:p>
    <w:p w14:paraId="24C0C214" w14:textId="77777777" w:rsidR="0008679C" w:rsidRPr="0008679C" w:rsidRDefault="0008679C" w:rsidP="0008679C">
      <w:pPr>
        <w:pStyle w:val="Prrafodelista"/>
        <w:keepNext/>
        <w:keepLines/>
        <w:numPr>
          <w:ilvl w:val="0"/>
          <w:numId w:val="26"/>
        </w:numPr>
        <w:spacing w:before="40"/>
        <w:contextualSpacing w:val="0"/>
        <w:outlineLvl w:val="1"/>
        <w:rPr>
          <w:rFonts w:eastAsiaTheme="majorEastAsia" w:cs="Arial"/>
          <w:b/>
          <w:bCs/>
          <w:vanish/>
          <w:color w:val="404040" w:themeColor="text1" w:themeTint="BF"/>
          <w:sz w:val="26"/>
          <w:szCs w:val="26"/>
          <w:lang w:val="es-ES"/>
        </w:rPr>
      </w:pPr>
      <w:bookmarkStart w:id="58" w:name="_Toc156487231"/>
      <w:bookmarkStart w:id="59" w:name="_Toc156487266"/>
      <w:bookmarkStart w:id="60" w:name="_Toc156487305"/>
      <w:bookmarkStart w:id="61" w:name="_Toc156487421"/>
      <w:bookmarkStart w:id="62" w:name="_Toc157087750"/>
      <w:bookmarkStart w:id="63" w:name="_Toc157589398"/>
      <w:bookmarkEnd w:id="58"/>
      <w:bookmarkEnd w:id="59"/>
      <w:bookmarkEnd w:id="60"/>
      <w:bookmarkEnd w:id="61"/>
      <w:bookmarkEnd w:id="62"/>
      <w:bookmarkEnd w:id="63"/>
    </w:p>
    <w:p w14:paraId="2E67F4DA" w14:textId="77777777" w:rsidR="0008679C" w:rsidRPr="0008679C" w:rsidRDefault="0008679C" w:rsidP="0008679C">
      <w:pPr>
        <w:pStyle w:val="Prrafodelista"/>
        <w:keepNext/>
        <w:keepLines/>
        <w:numPr>
          <w:ilvl w:val="0"/>
          <w:numId w:val="26"/>
        </w:numPr>
        <w:spacing w:before="40"/>
        <w:contextualSpacing w:val="0"/>
        <w:outlineLvl w:val="1"/>
        <w:rPr>
          <w:rFonts w:eastAsiaTheme="majorEastAsia" w:cs="Arial"/>
          <w:b/>
          <w:bCs/>
          <w:vanish/>
          <w:color w:val="404040" w:themeColor="text1" w:themeTint="BF"/>
          <w:sz w:val="26"/>
          <w:szCs w:val="26"/>
          <w:lang w:val="es-ES"/>
        </w:rPr>
      </w:pPr>
      <w:bookmarkStart w:id="64" w:name="_Toc156487232"/>
      <w:bookmarkStart w:id="65" w:name="_Toc156487267"/>
      <w:bookmarkStart w:id="66" w:name="_Toc156487306"/>
      <w:bookmarkStart w:id="67" w:name="_Toc156487422"/>
      <w:bookmarkStart w:id="68" w:name="_Toc157087751"/>
      <w:bookmarkStart w:id="69" w:name="_Toc157589399"/>
      <w:bookmarkEnd w:id="64"/>
      <w:bookmarkEnd w:id="65"/>
      <w:bookmarkEnd w:id="66"/>
      <w:bookmarkEnd w:id="67"/>
      <w:bookmarkEnd w:id="68"/>
      <w:bookmarkEnd w:id="69"/>
    </w:p>
    <w:p w14:paraId="7249C74A" w14:textId="77777777" w:rsidR="0008679C" w:rsidRPr="0008679C" w:rsidRDefault="0008679C" w:rsidP="0008679C">
      <w:pPr>
        <w:pStyle w:val="Prrafodelista"/>
        <w:keepNext/>
        <w:keepLines/>
        <w:numPr>
          <w:ilvl w:val="0"/>
          <w:numId w:val="26"/>
        </w:numPr>
        <w:spacing w:before="40"/>
        <w:contextualSpacing w:val="0"/>
        <w:outlineLvl w:val="1"/>
        <w:rPr>
          <w:rFonts w:eastAsiaTheme="majorEastAsia" w:cs="Arial"/>
          <w:b/>
          <w:bCs/>
          <w:vanish/>
          <w:color w:val="404040" w:themeColor="text1" w:themeTint="BF"/>
          <w:sz w:val="26"/>
          <w:szCs w:val="26"/>
          <w:lang w:val="es-ES"/>
        </w:rPr>
      </w:pPr>
      <w:bookmarkStart w:id="70" w:name="_Toc156487233"/>
      <w:bookmarkStart w:id="71" w:name="_Toc156487268"/>
      <w:bookmarkStart w:id="72" w:name="_Toc156487307"/>
      <w:bookmarkStart w:id="73" w:name="_Toc156487423"/>
      <w:bookmarkStart w:id="74" w:name="_Toc157087752"/>
      <w:bookmarkStart w:id="75" w:name="_Toc157589400"/>
      <w:bookmarkEnd w:id="70"/>
      <w:bookmarkEnd w:id="71"/>
      <w:bookmarkEnd w:id="72"/>
      <w:bookmarkEnd w:id="73"/>
      <w:bookmarkEnd w:id="74"/>
      <w:bookmarkEnd w:id="75"/>
    </w:p>
    <w:p w14:paraId="32DEFA11" w14:textId="77777777" w:rsidR="0008679C" w:rsidRPr="0008679C" w:rsidRDefault="0008679C" w:rsidP="0008679C">
      <w:pPr>
        <w:pStyle w:val="Prrafodelista"/>
        <w:keepNext/>
        <w:keepLines/>
        <w:numPr>
          <w:ilvl w:val="0"/>
          <w:numId w:val="26"/>
        </w:numPr>
        <w:spacing w:before="40"/>
        <w:contextualSpacing w:val="0"/>
        <w:outlineLvl w:val="1"/>
        <w:rPr>
          <w:rFonts w:eastAsiaTheme="majorEastAsia" w:cs="Arial"/>
          <w:b/>
          <w:bCs/>
          <w:vanish/>
          <w:color w:val="404040" w:themeColor="text1" w:themeTint="BF"/>
          <w:sz w:val="26"/>
          <w:szCs w:val="26"/>
          <w:lang w:val="es-ES"/>
        </w:rPr>
      </w:pPr>
      <w:bookmarkStart w:id="76" w:name="_Toc156487234"/>
      <w:bookmarkStart w:id="77" w:name="_Toc156487269"/>
      <w:bookmarkStart w:id="78" w:name="_Toc156487308"/>
      <w:bookmarkStart w:id="79" w:name="_Toc156487424"/>
      <w:bookmarkStart w:id="80" w:name="_Toc157087753"/>
      <w:bookmarkStart w:id="81" w:name="_Toc157589401"/>
      <w:bookmarkEnd w:id="76"/>
      <w:bookmarkEnd w:id="77"/>
      <w:bookmarkEnd w:id="78"/>
      <w:bookmarkEnd w:id="79"/>
      <w:bookmarkEnd w:id="80"/>
      <w:bookmarkEnd w:id="81"/>
    </w:p>
    <w:p w14:paraId="4F061C45" w14:textId="77777777" w:rsidR="0008679C" w:rsidRPr="0008679C" w:rsidRDefault="0008679C" w:rsidP="0008679C">
      <w:pPr>
        <w:pStyle w:val="Prrafodelista"/>
        <w:keepNext/>
        <w:keepLines/>
        <w:numPr>
          <w:ilvl w:val="0"/>
          <w:numId w:val="26"/>
        </w:numPr>
        <w:spacing w:before="40"/>
        <w:contextualSpacing w:val="0"/>
        <w:outlineLvl w:val="1"/>
        <w:rPr>
          <w:rFonts w:eastAsiaTheme="majorEastAsia" w:cs="Arial"/>
          <w:b/>
          <w:bCs/>
          <w:vanish/>
          <w:color w:val="404040" w:themeColor="text1" w:themeTint="BF"/>
          <w:sz w:val="26"/>
          <w:szCs w:val="26"/>
          <w:lang w:val="es-ES"/>
        </w:rPr>
      </w:pPr>
      <w:bookmarkStart w:id="82" w:name="_Toc156487235"/>
      <w:bookmarkStart w:id="83" w:name="_Toc156487270"/>
      <w:bookmarkStart w:id="84" w:name="_Toc156487309"/>
      <w:bookmarkStart w:id="85" w:name="_Toc156487425"/>
      <w:bookmarkStart w:id="86" w:name="_Toc157087754"/>
      <w:bookmarkStart w:id="87" w:name="_Toc157589402"/>
      <w:bookmarkEnd w:id="82"/>
      <w:bookmarkEnd w:id="83"/>
      <w:bookmarkEnd w:id="84"/>
      <w:bookmarkEnd w:id="85"/>
      <w:bookmarkEnd w:id="86"/>
      <w:bookmarkEnd w:id="87"/>
    </w:p>
    <w:p w14:paraId="57E60E6C" w14:textId="77777777" w:rsidR="0008679C" w:rsidRPr="0008679C" w:rsidRDefault="0008679C" w:rsidP="0008679C">
      <w:pPr>
        <w:pStyle w:val="Prrafodelista"/>
        <w:keepNext/>
        <w:keepLines/>
        <w:numPr>
          <w:ilvl w:val="0"/>
          <w:numId w:val="26"/>
        </w:numPr>
        <w:spacing w:before="40"/>
        <w:contextualSpacing w:val="0"/>
        <w:outlineLvl w:val="1"/>
        <w:rPr>
          <w:rFonts w:eastAsiaTheme="majorEastAsia" w:cs="Arial"/>
          <w:b/>
          <w:bCs/>
          <w:vanish/>
          <w:color w:val="404040" w:themeColor="text1" w:themeTint="BF"/>
          <w:sz w:val="26"/>
          <w:szCs w:val="26"/>
          <w:lang w:val="es-ES"/>
        </w:rPr>
      </w:pPr>
      <w:bookmarkStart w:id="88" w:name="_Toc156487236"/>
      <w:bookmarkStart w:id="89" w:name="_Toc156487271"/>
      <w:bookmarkStart w:id="90" w:name="_Toc156487310"/>
      <w:bookmarkStart w:id="91" w:name="_Toc156487426"/>
      <w:bookmarkStart w:id="92" w:name="_Toc157087755"/>
      <w:bookmarkStart w:id="93" w:name="_Toc157589403"/>
      <w:bookmarkEnd w:id="88"/>
      <w:bookmarkEnd w:id="89"/>
      <w:bookmarkEnd w:id="90"/>
      <w:bookmarkEnd w:id="91"/>
      <w:bookmarkEnd w:id="92"/>
      <w:bookmarkEnd w:id="93"/>
    </w:p>
    <w:p w14:paraId="2CE1637E" w14:textId="434F30F0" w:rsidR="007275C4" w:rsidRDefault="001E51D8" w:rsidP="0053633A">
      <w:pPr>
        <w:pStyle w:val="Ttulo2"/>
        <w:numPr>
          <w:ilvl w:val="1"/>
          <w:numId w:val="26"/>
        </w:numPr>
        <w:spacing w:line="276" w:lineRule="auto"/>
        <w:jc w:val="center"/>
        <w:rPr>
          <w:rFonts w:ascii="Arial" w:hAnsi="Arial" w:cs="Arial"/>
          <w:b/>
          <w:bCs/>
          <w:color w:val="404040" w:themeColor="text1" w:themeTint="BF"/>
          <w:lang w:val="es-ES"/>
        </w:rPr>
      </w:pPr>
      <w:bookmarkStart w:id="94" w:name="_Toc157589404"/>
      <w:r w:rsidRPr="00A6379E">
        <w:rPr>
          <w:rFonts w:ascii="Arial" w:hAnsi="Arial" w:cs="Arial"/>
          <w:b/>
          <w:bCs/>
          <w:color w:val="404040" w:themeColor="text1" w:themeTint="BF"/>
          <w:lang w:val="es-ES"/>
        </w:rPr>
        <w:t>Eje Estratégico 1.</w:t>
      </w:r>
      <w:r w:rsidR="00A6379E">
        <w:rPr>
          <w:rFonts w:ascii="Arial" w:hAnsi="Arial" w:cs="Arial"/>
          <w:b/>
          <w:bCs/>
          <w:color w:val="404040" w:themeColor="text1" w:themeTint="BF"/>
          <w:lang w:val="es-ES"/>
        </w:rPr>
        <w:t xml:space="preserve"> </w:t>
      </w:r>
      <w:r w:rsidRPr="00A6379E">
        <w:rPr>
          <w:rFonts w:ascii="Arial" w:hAnsi="Arial" w:cs="Arial"/>
          <w:b/>
          <w:bCs/>
          <w:color w:val="404040" w:themeColor="text1" w:themeTint="BF"/>
          <w:lang w:val="es-ES"/>
        </w:rPr>
        <w:t>Transparencia</w:t>
      </w:r>
      <w:bookmarkEnd w:id="94"/>
    </w:p>
    <w:p w14:paraId="59080B40" w14:textId="77777777" w:rsidR="00A6379E" w:rsidRPr="00A6379E" w:rsidRDefault="00A6379E" w:rsidP="00A6379E">
      <w:pPr>
        <w:rPr>
          <w:lang w:val="es-ES"/>
        </w:rPr>
      </w:pPr>
    </w:p>
    <w:p w14:paraId="194183A5" w14:textId="77777777" w:rsidR="00A6379E" w:rsidRPr="00A6379E" w:rsidRDefault="00A6379E" w:rsidP="00A6379E">
      <w:pPr>
        <w:pStyle w:val="Prrafodelista"/>
        <w:keepNext/>
        <w:keepLines/>
        <w:numPr>
          <w:ilvl w:val="0"/>
          <w:numId w:val="43"/>
        </w:numPr>
        <w:spacing w:before="40" w:after="0"/>
        <w:contextualSpacing w:val="0"/>
        <w:outlineLvl w:val="2"/>
        <w:rPr>
          <w:rFonts w:asciiTheme="majorHAnsi" w:eastAsiaTheme="majorEastAsia" w:hAnsiTheme="majorHAnsi" w:cstheme="majorBidi"/>
          <w:b/>
          <w:bCs/>
          <w:vanish/>
          <w:sz w:val="24"/>
          <w:szCs w:val="24"/>
          <w:lang w:val="es-ES"/>
        </w:rPr>
      </w:pPr>
      <w:bookmarkStart w:id="95" w:name="_Toc93651274"/>
      <w:bookmarkStart w:id="96" w:name="_Toc93651357"/>
      <w:bookmarkStart w:id="97" w:name="_Toc124953155"/>
      <w:bookmarkStart w:id="98" w:name="_Toc124953273"/>
      <w:bookmarkStart w:id="99" w:name="_Toc124953305"/>
      <w:bookmarkStart w:id="100" w:name="_Toc125642316"/>
      <w:bookmarkStart w:id="101" w:name="_Toc156486140"/>
      <w:bookmarkStart w:id="102" w:name="_Toc156487428"/>
      <w:bookmarkStart w:id="103" w:name="_Toc157087757"/>
      <w:bookmarkStart w:id="104" w:name="_Toc157589405"/>
      <w:bookmarkEnd w:id="95"/>
      <w:bookmarkEnd w:id="96"/>
      <w:bookmarkEnd w:id="97"/>
      <w:bookmarkEnd w:id="98"/>
      <w:bookmarkEnd w:id="99"/>
      <w:bookmarkEnd w:id="100"/>
      <w:bookmarkEnd w:id="101"/>
      <w:bookmarkEnd w:id="102"/>
      <w:bookmarkEnd w:id="103"/>
      <w:bookmarkEnd w:id="104"/>
    </w:p>
    <w:p w14:paraId="75916876" w14:textId="77777777" w:rsidR="00A6379E" w:rsidRPr="00A6379E" w:rsidRDefault="00A6379E" w:rsidP="00A6379E">
      <w:pPr>
        <w:pStyle w:val="Prrafodelista"/>
        <w:keepNext/>
        <w:keepLines/>
        <w:numPr>
          <w:ilvl w:val="0"/>
          <w:numId w:val="43"/>
        </w:numPr>
        <w:spacing w:before="40" w:after="0"/>
        <w:contextualSpacing w:val="0"/>
        <w:outlineLvl w:val="2"/>
        <w:rPr>
          <w:rFonts w:asciiTheme="majorHAnsi" w:eastAsiaTheme="majorEastAsia" w:hAnsiTheme="majorHAnsi" w:cstheme="majorBidi"/>
          <w:b/>
          <w:bCs/>
          <w:vanish/>
          <w:sz w:val="24"/>
          <w:szCs w:val="24"/>
          <w:lang w:val="es-ES"/>
        </w:rPr>
      </w:pPr>
      <w:bookmarkStart w:id="105" w:name="_Toc156487429"/>
      <w:bookmarkStart w:id="106" w:name="_Toc157087758"/>
      <w:bookmarkStart w:id="107" w:name="_Toc157589406"/>
      <w:bookmarkEnd w:id="105"/>
      <w:bookmarkEnd w:id="106"/>
      <w:bookmarkEnd w:id="107"/>
    </w:p>
    <w:p w14:paraId="43C8AEC2" w14:textId="77777777" w:rsidR="00A6379E" w:rsidRPr="00A6379E" w:rsidRDefault="00A6379E" w:rsidP="00A6379E">
      <w:pPr>
        <w:pStyle w:val="Prrafodelista"/>
        <w:keepNext/>
        <w:keepLines/>
        <w:numPr>
          <w:ilvl w:val="0"/>
          <w:numId w:val="43"/>
        </w:numPr>
        <w:spacing w:before="40" w:after="0"/>
        <w:contextualSpacing w:val="0"/>
        <w:outlineLvl w:val="2"/>
        <w:rPr>
          <w:rFonts w:asciiTheme="majorHAnsi" w:eastAsiaTheme="majorEastAsia" w:hAnsiTheme="majorHAnsi" w:cstheme="majorBidi"/>
          <w:b/>
          <w:bCs/>
          <w:vanish/>
          <w:sz w:val="24"/>
          <w:szCs w:val="24"/>
          <w:lang w:val="es-ES"/>
        </w:rPr>
      </w:pPr>
      <w:bookmarkStart w:id="108" w:name="_Toc156487430"/>
      <w:bookmarkStart w:id="109" w:name="_Toc157087759"/>
      <w:bookmarkStart w:id="110" w:name="_Toc157589407"/>
      <w:bookmarkEnd w:id="108"/>
      <w:bookmarkEnd w:id="109"/>
      <w:bookmarkEnd w:id="110"/>
    </w:p>
    <w:p w14:paraId="670E9BD3" w14:textId="77777777" w:rsidR="00A6379E" w:rsidRPr="00A6379E" w:rsidRDefault="00A6379E" w:rsidP="00A6379E">
      <w:pPr>
        <w:pStyle w:val="Prrafodelista"/>
        <w:keepNext/>
        <w:keepLines/>
        <w:numPr>
          <w:ilvl w:val="0"/>
          <w:numId w:val="43"/>
        </w:numPr>
        <w:spacing w:before="40" w:after="0"/>
        <w:contextualSpacing w:val="0"/>
        <w:outlineLvl w:val="2"/>
        <w:rPr>
          <w:rFonts w:asciiTheme="majorHAnsi" w:eastAsiaTheme="majorEastAsia" w:hAnsiTheme="majorHAnsi" w:cstheme="majorBidi"/>
          <w:b/>
          <w:bCs/>
          <w:vanish/>
          <w:sz w:val="24"/>
          <w:szCs w:val="24"/>
          <w:lang w:val="es-ES"/>
        </w:rPr>
      </w:pPr>
      <w:bookmarkStart w:id="111" w:name="_Toc156487431"/>
      <w:bookmarkStart w:id="112" w:name="_Toc157087760"/>
      <w:bookmarkStart w:id="113" w:name="_Toc157589408"/>
      <w:bookmarkEnd w:id="111"/>
      <w:bookmarkEnd w:id="112"/>
      <w:bookmarkEnd w:id="113"/>
    </w:p>
    <w:p w14:paraId="71A3DD64" w14:textId="77777777" w:rsidR="00A6379E" w:rsidRPr="00A6379E" w:rsidRDefault="00A6379E" w:rsidP="00A6379E">
      <w:pPr>
        <w:pStyle w:val="Prrafodelista"/>
        <w:keepNext/>
        <w:keepLines/>
        <w:numPr>
          <w:ilvl w:val="0"/>
          <w:numId w:val="43"/>
        </w:numPr>
        <w:spacing w:before="40" w:after="0"/>
        <w:contextualSpacing w:val="0"/>
        <w:outlineLvl w:val="2"/>
        <w:rPr>
          <w:rFonts w:asciiTheme="majorHAnsi" w:eastAsiaTheme="majorEastAsia" w:hAnsiTheme="majorHAnsi" w:cstheme="majorBidi"/>
          <w:b/>
          <w:bCs/>
          <w:vanish/>
          <w:sz w:val="24"/>
          <w:szCs w:val="24"/>
          <w:lang w:val="es-ES"/>
        </w:rPr>
      </w:pPr>
      <w:bookmarkStart w:id="114" w:name="_Toc156487432"/>
      <w:bookmarkStart w:id="115" w:name="_Toc157087761"/>
      <w:bookmarkStart w:id="116" w:name="_Toc157589409"/>
      <w:bookmarkEnd w:id="114"/>
      <w:bookmarkEnd w:id="115"/>
      <w:bookmarkEnd w:id="116"/>
    </w:p>
    <w:p w14:paraId="3243270E" w14:textId="77777777" w:rsidR="00A6379E" w:rsidRPr="00A6379E" w:rsidRDefault="00A6379E" w:rsidP="00A6379E">
      <w:pPr>
        <w:pStyle w:val="Prrafodelista"/>
        <w:keepNext/>
        <w:keepLines/>
        <w:numPr>
          <w:ilvl w:val="0"/>
          <w:numId w:val="43"/>
        </w:numPr>
        <w:spacing w:before="40" w:after="0"/>
        <w:contextualSpacing w:val="0"/>
        <w:outlineLvl w:val="2"/>
        <w:rPr>
          <w:rFonts w:asciiTheme="majorHAnsi" w:eastAsiaTheme="majorEastAsia" w:hAnsiTheme="majorHAnsi" w:cstheme="majorBidi"/>
          <w:b/>
          <w:bCs/>
          <w:vanish/>
          <w:sz w:val="24"/>
          <w:szCs w:val="24"/>
          <w:lang w:val="es-ES"/>
        </w:rPr>
      </w:pPr>
      <w:bookmarkStart w:id="117" w:name="_Toc156487433"/>
      <w:bookmarkStart w:id="118" w:name="_Toc157087762"/>
      <w:bookmarkStart w:id="119" w:name="_Toc157589410"/>
      <w:bookmarkEnd w:id="117"/>
      <w:bookmarkEnd w:id="118"/>
      <w:bookmarkEnd w:id="119"/>
    </w:p>
    <w:p w14:paraId="47F2A298" w14:textId="77777777" w:rsidR="00A6379E" w:rsidRPr="00A6379E" w:rsidRDefault="00A6379E" w:rsidP="00A6379E">
      <w:pPr>
        <w:pStyle w:val="Prrafodelista"/>
        <w:keepNext/>
        <w:keepLines/>
        <w:numPr>
          <w:ilvl w:val="0"/>
          <w:numId w:val="43"/>
        </w:numPr>
        <w:spacing w:before="40" w:after="0"/>
        <w:contextualSpacing w:val="0"/>
        <w:outlineLvl w:val="2"/>
        <w:rPr>
          <w:rFonts w:asciiTheme="majorHAnsi" w:eastAsiaTheme="majorEastAsia" w:hAnsiTheme="majorHAnsi" w:cstheme="majorBidi"/>
          <w:b/>
          <w:bCs/>
          <w:vanish/>
          <w:sz w:val="24"/>
          <w:szCs w:val="24"/>
          <w:lang w:val="es-ES"/>
        </w:rPr>
      </w:pPr>
      <w:bookmarkStart w:id="120" w:name="_Toc156487434"/>
      <w:bookmarkStart w:id="121" w:name="_Toc157087763"/>
      <w:bookmarkStart w:id="122" w:name="_Toc157589411"/>
      <w:bookmarkEnd w:id="120"/>
      <w:bookmarkEnd w:id="121"/>
      <w:bookmarkEnd w:id="122"/>
    </w:p>
    <w:p w14:paraId="3C893110" w14:textId="77777777" w:rsidR="00A6379E" w:rsidRPr="00A6379E" w:rsidRDefault="00A6379E" w:rsidP="00A6379E">
      <w:pPr>
        <w:pStyle w:val="Prrafodelista"/>
        <w:keepNext/>
        <w:keepLines/>
        <w:numPr>
          <w:ilvl w:val="0"/>
          <w:numId w:val="43"/>
        </w:numPr>
        <w:spacing w:before="40" w:after="0"/>
        <w:contextualSpacing w:val="0"/>
        <w:outlineLvl w:val="2"/>
        <w:rPr>
          <w:rFonts w:asciiTheme="majorHAnsi" w:eastAsiaTheme="majorEastAsia" w:hAnsiTheme="majorHAnsi" w:cstheme="majorBidi"/>
          <w:b/>
          <w:bCs/>
          <w:vanish/>
          <w:sz w:val="24"/>
          <w:szCs w:val="24"/>
          <w:lang w:val="es-ES"/>
        </w:rPr>
      </w:pPr>
      <w:bookmarkStart w:id="123" w:name="_Toc156487435"/>
      <w:bookmarkStart w:id="124" w:name="_Toc157087764"/>
      <w:bookmarkStart w:id="125" w:name="_Toc157589412"/>
      <w:bookmarkEnd w:id="123"/>
      <w:bookmarkEnd w:id="124"/>
      <w:bookmarkEnd w:id="125"/>
    </w:p>
    <w:p w14:paraId="13475055" w14:textId="77777777" w:rsidR="00A6379E" w:rsidRPr="00A6379E" w:rsidRDefault="00A6379E" w:rsidP="00A6379E">
      <w:pPr>
        <w:pStyle w:val="Prrafodelista"/>
        <w:keepNext/>
        <w:keepLines/>
        <w:numPr>
          <w:ilvl w:val="0"/>
          <w:numId w:val="43"/>
        </w:numPr>
        <w:spacing w:before="40" w:after="0"/>
        <w:contextualSpacing w:val="0"/>
        <w:outlineLvl w:val="2"/>
        <w:rPr>
          <w:rFonts w:asciiTheme="majorHAnsi" w:eastAsiaTheme="majorEastAsia" w:hAnsiTheme="majorHAnsi" w:cstheme="majorBidi"/>
          <w:b/>
          <w:bCs/>
          <w:vanish/>
          <w:sz w:val="24"/>
          <w:szCs w:val="24"/>
          <w:lang w:val="es-ES"/>
        </w:rPr>
      </w:pPr>
      <w:bookmarkStart w:id="126" w:name="_Toc156487436"/>
      <w:bookmarkStart w:id="127" w:name="_Toc157087765"/>
      <w:bookmarkStart w:id="128" w:name="_Toc157589413"/>
      <w:bookmarkEnd w:id="126"/>
      <w:bookmarkEnd w:id="127"/>
      <w:bookmarkEnd w:id="128"/>
    </w:p>
    <w:p w14:paraId="36D18905" w14:textId="77777777" w:rsidR="00A6379E" w:rsidRPr="00A6379E" w:rsidRDefault="00A6379E" w:rsidP="00A6379E">
      <w:pPr>
        <w:pStyle w:val="Prrafodelista"/>
        <w:keepNext/>
        <w:keepLines/>
        <w:numPr>
          <w:ilvl w:val="1"/>
          <w:numId w:val="43"/>
        </w:numPr>
        <w:spacing w:before="40" w:after="0"/>
        <w:contextualSpacing w:val="0"/>
        <w:outlineLvl w:val="2"/>
        <w:rPr>
          <w:rFonts w:asciiTheme="majorHAnsi" w:eastAsiaTheme="majorEastAsia" w:hAnsiTheme="majorHAnsi" w:cstheme="majorBidi"/>
          <w:b/>
          <w:bCs/>
          <w:vanish/>
          <w:sz w:val="24"/>
          <w:szCs w:val="24"/>
          <w:lang w:val="es-ES"/>
        </w:rPr>
      </w:pPr>
      <w:bookmarkStart w:id="129" w:name="_Toc156487437"/>
      <w:bookmarkStart w:id="130" w:name="_Toc157087766"/>
      <w:bookmarkStart w:id="131" w:name="_Toc157589414"/>
      <w:bookmarkEnd w:id="129"/>
      <w:bookmarkEnd w:id="130"/>
      <w:bookmarkEnd w:id="131"/>
    </w:p>
    <w:p w14:paraId="7CDF6F5E" w14:textId="31E199AE" w:rsidR="00C04435" w:rsidRPr="003C1885" w:rsidRDefault="00C04435" w:rsidP="00A6379E">
      <w:pPr>
        <w:pStyle w:val="Ttulo3"/>
        <w:numPr>
          <w:ilvl w:val="2"/>
          <w:numId w:val="43"/>
        </w:numPr>
        <w:rPr>
          <w:rFonts w:ascii="Arial" w:hAnsi="Arial" w:cs="Arial"/>
          <w:b/>
          <w:bCs/>
          <w:color w:val="404040" w:themeColor="text1" w:themeTint="BF"/>
          <w:sz w:val="26"/>
          <w:szCs w:val="26"/>
          <w:lang w:val="es-ES"/>
        </w:rPr>
      </w:pPr>
      <w:bookmarkStart w:id="132" w:name="_Toc157589415"/>
      <w:r w:rsidRPr="00A6379E">
        <w:rPr>
          <w:rFonts w:ascii="Arial" w:hAnsi="Arial" w:cs="Arial"/>
          <w:b/>
          <w:bCs/>
          <w:color w:val="auto"/>
          <w:lang w:val="es-ES"/>
        </w:rPr>
        <w:t>Trans</w:t>
      </w:r>
      <w:r w:rsidRPr="003C1885">
        <w:rPr>
          <w:rFonts w:ascii="Arial" w:hAnsi="Arial" w:cs="Arial"/>
          <w:b/>
          <w:bCs/>
          <w:color w:val="404040" w:themeColor="text1" w:themeTint="BF"/>
          <w:sz w:val="26"/>
          <w:szCs w:val="26"/>
          <w:lang w:val="es-ES"/>
        </w:rPr>
        <w:t>parencia y Acceso a la Información Pública</w:t>
      </w:r>
      <w:bookmarkEnd w:id="132"/>
    </w:p>
    <w:p w14:paraId="1093A762" w14:textId="6EAC2E23" w:rsidR="00C04435" w:rsidRDefault="00C04435" w:rsidP="00C04435">
      <w:pPr>
        <w:rPr>
          <w:lang w:val="es-ES"/>
        </w:rPr>
      </w:pPr>
      <w:bookmarkStart w:id="133" w:name="_Toc62054489"/>
    </w:p>
    <w:p w14:paraId="457F6544" w14:textId="77777777" w:rsidR="00C04435" w:rsidRDefault="00C04435" w:rsidP="00C04435">
      <w:pPr>
        <w:spacing w:line="276" w:lineRule="auto"/>
        <w:jc w:val="both"/>
        <w:rPr>
          <w:sz w:val="24"/>
          <w:szCs w:val="24"/>
        </w:rPr>
      </w:pPr>
      <w:r>
        <w:rPr>
          <w:sz w:val="24"/>
          <w:szCs w:val="24"/>
        </w:rPr>
        <w:t>Este componente contiene las actividades que buscan garantizar el acceso a la información pública con criterios de accesibilidad, cumpliendo los criterios de la ley 1712 de 2015 y la resolución 1529 de 2020.</w:t>
      </w:r>
    </w:p>
    <w:p w14:paraId="435CABA8" w14:textId="77777777" w:rsidR="00C04435" w:rsidRDefault="00C04435" w:rsidP="00C04435">
      <w:pPr>
        <w:spacing w:line="276" w:lineRule="auto"/>
        <w:jc w:val="both"/>
        <w:rPr>
          <w:sz w:val="24"/>
          <w:szCs w:val="24"/>
        </w:rPr>
      </w:pPr>
      <w:r>
        <w:rPr>
          <w:sz w:val="24"/>
          <w:szCs w:val="24"/>
        </w:rPr>
        <w:t xml:space="preserve">Se estructura en </w:t>
      </w:r>
      <w:r w:rsidRPr="00732D75">
        <w:rPr>
          <w:sz w:val="24"/>
          <w:szCs w:val="24"/>
        </w:rPr>
        <w:t xml:space="preserve">los subcomponentes: transparencia de la información activa (publicidad y divulgación), transparencia de la información pasiva (enfocada a la obligación que tiene la entidad de responder las solicitudes hechas por </w:t>
      </w:r>
      <w:r>
        <w:rPr>
          <w:sz w:val="24"/>
          <w:szCs w:val="24"/>
        </w:rPr>
        <w:t>la ciudadanía</w:t>
      </w:r>
      <w:r w:rsidRPr="00732D75">
        <w:rPr>
          <w:sz w:val="24"/>
          <w:szCs w:val="24"/>
        </w:rPr>
        <w:t xml:space="preserve"> a través de los mecanismos establecidos por la ley), implementación de instrumentos de gestión documental de acuerdo con los lineamientos del Archivo General de la Nación.</w:t>
      </w:r>
    </w:p>
    <w:tbl>
      <w:tblPr>
        <w:tblW w:w="5000" w:type="pct"/>
        <w:tblCellMar>
          <w:left w:w="70" w:type="dxa"/>
          <w:right w:w="70" w:type="dxa"/>
        </w:tblCellMar>
        <w:tblLook w:val="04A0" w:firstRow="1" w:lastRow="0" w:firstColumn="1" w:lastColumn="0" w:noHBand="0" w:noVBand="1"/>
      </w:tblPr>
      <w:tblGrid>
        <w:gridCol w:w="1483"/>
        <w:gridCol w:w="496"/>
        <w:gridCol w:w="1455"/>
        <w:gridCol w:w="1288"/>
        <w:gridCol w:w="2328"/>
        <w:gridCol w:w="1172"/>
        <w:gridCol w:w="1172"/>
      </w:tblGrid>
      <w:tr w:rsidR="00181EAE" w:rsidRPr="00041060" w14:paraId="23E6280D" w14:textId="77777777" w:rsidTr="00181EAE">
        <w:trPr>
          <w:trHeight w:val="960"/>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11DAE" w14:textId="77777777" w:rsidR="00041060" w:rsidRPr="00041060" w:rsidRDefault="00041060" w:rsidP="00041060">
            <w:pPr>
              <w:spacing w:after="0" w:line="240" w:lineRule="auto"/>
              <w:jc w:val="center"/>
              <w:rPr>
                <w:rFonts w:eastAsia="Times New Roman" w:cs="Arial"/>
                <w:b/>
                <w:bCs/>
                <w:sz w:val="16"/>
                <w:szCs w:val="16"/>
                <w:lang w:val="es-419" w:eastAsia="es-419"/>
              </w:rPr>
            </w:pPr>
            <w:r w:rsidRPr="00041060">
              <w:rPr>
                <w:rFonts w:eastAsia="Times New Roman" w:cs="Arial"/>
                <w:b/>
                <w:bCs/>
                <w:sz w:val="16"/>
                <w:szCs w:val="16"/>
                <w:lang w:val="es-419" w:eastAsia="es-419"/>
              </w:rPr>
              <w:t xml:space="preserve">Subcomponentes </w:t>
            </w:r>
          </w:p>
        </w:tc>
        <w:tc>
          <w:tcPr>
            <w:tcW w:w="138" w:type="pct"/>
            <w:tcBorders>
              <w:top w:val="single" w:sz="4" w:space="0" w:color="auto"/>
              <w:left w:val="nil"/>
              <w:bottom w:val="single" w:sz="4" w:space="0" w:color="auto"/>
              <w:right w:val="single" w:sz="4" w:space="0" w:color="auto"/>
            </w:tcBorders>
            <w:shd w:val="clear" w:color="auto" w:fill="auto"/>
            <w:vAlign w:val="center"/>
            <w:hideMark/>
          </w:tcPr>
          <w:p w14:paraId="0C8C5349" w14:textId="77777777" w:rsidR="00041060" w:rsidRPr="00041060" w:rsidRDefault="00041060" w:rsidP="00041060">
            <w:pPr>
              <w:spacing w:after="0" w:line="240" w:lineRule="auto"/>
              <w:jc w:val="center"/>
              <w:rPr>
                <w:rFonts w:eastAsia="Times New Roman" w:cs="Arial"/>
                <w:b/>
                <w:bCs/>
                <w:sz w:val="16"/>
                <w:szCs w:val="16"/>
                <w:lang w:val="es-419" w:eastAsia="es-419"/>
              </w:rPr>
            </w:pPr>
            <w:r w:rsidRPr="00041060">
              <w:rPr>
                <w:rFonts w:eastAsia="Times New Roman" w:cs="Arial"/>
                <w:b/>
                <w:bCs/>
                <w:sz w:val="16"/>
                <w:szCs w:val="16"/>
                <w:lang w:val="es-419" w:eastAsia="es-419"/>
              </w:rPr>
              <w:t> </w:t>
            </w:r>
          </w:p>
        </w:tc>
        <w:tc>
          <w:tcPr>
            <w:tcW w:w="1405" w:type="pct"/>
            <w:tcBorders>
              <w:top w:val="single" w:sz="4" w:space="0" w:color="auto"/>
              <w:left w:val="nil"/>
              <w:bottom w:val="single" w:sz="4" w:space="0" w:color="auto"/>
              <w:right w:val="single" w:sz="4" w:space="0" w:color="auto"/>
            </w:tcBorders>
            <w:shd w:val="clear" w:color="auto" w:fill="auto"/>
            <w:vAlign w:val="center"/>
            <w:hideMark/>
          </w:tcPr>
          <w:p w14:paraId="7E63DE66" w14:textId="77777777" w:rsidR="00041060" w:rsidRPr="00041060" w:rsidRDefault="00041060" w:rsidP="00041060">
            <w:pPr>
              <w:spacing w:after="0" w:line="240" w:lineRule="auto"/>
              <w:jc w:val="center"/>
              <w:rPr>
                <w:rFonts w:eastAsia="Times New Roman" w:cs="Arial"/>
                <w:b/>
                <w:bCs/>
                <w:sz w:val="16"/>
                <w:szCs w:val="16"/>
                <w:lang w:val="es-419" w:eastAsia="es-419"/>
              </w:rPr>
            </w:pPr>
            <w:r w:rsidRPr="00041060">
              <w:rPr>
                <w:rFonts w:eastAsia="Times New Roman" w:cs="Arial"/>
                <w:b/>
                <w:bCs/>
                <w:sz w:val="16"/>
                <w:szCs w:val="16"/>
                <w:lang w:val="es-419" w:eastAsia="es-419"/>
              </w:rPr>
              <w:t xml:space="preserve"> Actividades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14:paraId="5857E8D0" w14:textId="77777777" w:rsidR="00041060" w:rsidRPr="00041060" w:rsidRDefault="00041060" w:rsidP="00041060">
            <w:pPr>
              <w:spacing w:after="0" w:line="240" w:lineRule="auto"/>
              <w:jc w:val="center"/>
              <w:rPr>
                <w:rFonts w:eastAsia="Times New Roman" w:cs="Arial"/>
                <w:b/>
                <w:bCs/>
                <w:sz w:val="16"/>
                <w:szCs w:val="16"/>
                <w:lang w:val="es-419" w:eastAsia="es-419"/>
              </w:rPr>
            </w:pPr>
            <w:r w:rsidRPr="00041060">
              <w:rPr>
                <w:rFonts w:eastAsia="Times New Roman" w:cs="Arial"/>
                <w:b/>
                <w:bCs/>
                <w:sz w:val="16"/>
                <w:szCs w:val="16"/>
                <w:lang w:val="es-419" w:eastAsia="es-419"/>
              </w:rPr>
              <w:t xml:space="preserve"> Meta/Producto </w:t>
            </w:r>
          </w:p>
        </w:tc>
        <w:tc>
          <w:tcPr>
            <w:tcW w:w="862" w:type="pct"/>
            <w:tcBorders>
              <w:top w:val="single" w:sz="4" w:space="0" w:color="auto"/>
              <w:left w:val="nil"/>
              <w:bottom w:val="nil"/>
              <w:right w:val="single" w:sz="4" w:space="0" w:color="auto"/>
            </w:tcBorders>
            <w:shd w:val="clear" w:color="auto" w:fill="auto"/>
            <w:vAlign w:val="center"/>
            <w:hideMark/>
          </w:tcPr>
          <w:p w14:paraId="3F8B53D9" w14:textId="77777777" w:rsidR="00041060" w:rsidRPr="00041060" w:rsidRDefault="00041060" w:rsidP="00041060">
            <w:pPr>
              <w:spacing w:after="0" w:line="240" w:lineRule="auto"/>
              <w:jc w:val="center"/>
              <w:rPr>
                <w:rFonts w:eastAsia="Times New Roman" w:cs="Arial"/>
                <w:b/>
                <w:bCs/>
                <w:sz w:val="16"/>
                <w:szCs w:val="16"/>
                <w:lang w:val="es-419" w:eastAsia="es-419"/>
              </w:rPr>
            </w:pPr>
            <w:r w:rsidRPr="00041060">
              <w:rPr>
                <w:rFonts w:eastAsia="Times New Roman" w:cs="Arial"/>
                <w:b/>
                <w:bCs/>
                <w:sz w:val="16"/>
                <w:szCs w:val="16"/>
                <w:lang w:val="es-419" w:eastAsia="es-419"/>
              </w:rPr>
              <w:t xml:space="preserve"> Responsable </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5F1C6EF7" w14:textId="6EFFA597" w:rsidR="00041060" w:rsidRPr="00BC18B8" w:rsidRDefault="00041060" w:rsidP="00041060">
            <w:pPr>
              <w:spacing w:after="0" w:line="240" w:lineRule="auto"/>
              <w:jc w:val="center"/>
              <w:rPr>
                <w:rFonts w:eastAsia="Times New Roman" w:cs="Arial"/>
                <w:b/>
                <w:bCs/>
                <w:sz w:val="16"/>
                <w:szCs w:val="16"/>
                <w:lang w:val="es-419" w:eastAsia="es-419"/>
              </w:rPr>
            </w:pPr>
            <w:r w:rsidRPr="00BC18B8">
              <w:rPr>
                <w:rFonts w:eastAsia="Times New Roman" w:cs="Arial"/>
                <w:b/>
                <w:bCs/>
                <w:sz w:val="16"/>
                <w:szCs w:val="16"/>
                <w:lang w:val="es-419" w:eastAsia="es-419"/>
              </w:rPr>
              <w:t xml:space="preserve"> Fecha Inicio</w:t>
            </w:r>
            <w:r w:rsidRPr="00BC18B8">
              <w:rPr>
                <w:rFonts w:eastAsia="Times New Roman" w:cs="Arial"/>
                <w:b/>
                <w:bCs/>
                <w:sz w:val="16"/>
                <w:szCs w:val="16"/>
                <w:lang w:val="es-419" w:eastAsia="es-419"/>
              </w:rPr>
              <w:br/>
            </w:r>
            <w:r w:rsidR="00D52997" w:rsidRPr="00BC18B8">
              <w:rPr>
                <w:rFonts w:eastAsia="Times New Roman" w:cs="Arial"/>
                <w:b/>
                <w:bCs/>
                <w:sz w:val="16"/>
                <w:szCs w:val="16"/>
                <w:lang w:val="es-419" w:eastAsia="es-419"/>
              </w:rPr>
              <w:t>(</w:t>
            </w:r>
            <w:proofErr w:type="spellStart"/>
            <w:r w:rsidRPr="00BC18B8">
              <w:rPr>
                <w:rFonts w:eastAsia="Times New Roman" w:cs="Arial"/>
                <w:b/>
                <w:bCs/>
                <w:sz w:val="16"/>
                <w:szCs w:val="16"/>
                <w:lang w:val="es-419" w:eastAsia="es-419"/>
              </w:rPr>
              <w:t>dd</w:t>
            </w:r>
            <w:proofErr w:type="spellEnd"/>
            <w:r w:rsidRPr="00BC18B8">
              <w:rPr>
                <w:rFonts w:eastAsia="Times New Roman" w:cs="Arial"/>
                <w:b/>
                <w:bCs/>
                <w:sz w:val="16"/>
                <w:szCs w:val="16"/>
                <w:lang w:val="es-419" w:eastAsia="es-419"/>
              </w:rPr>
              <w:t>/</w:t>
            </w:r>
            <w:r w:rsidR="00D52997" w:rsidRPr="00BC18B8">
              <w:rPr>
                <w:rFonts w:eastAsia="Times New Roman" w:cs="Arial"/>
                <w:b/>
                <w:bCs/>
                <w:sz w:val="16"/>
                <w:szCs w:val="16"/>
                <w:lang w:val="es-419" w:eastAsia="es-419"/>
              </w:rPr>
              <w:t>mm/</w:t>
            </w:r>
            <w:proofErr w:type="spellStart"/>
            <w:r w:rsidR="00D52997" w:rsidRPr="00BC18B8">
              <w:rPr>
                <w:rFonts w:eastAsia="Times New Roman" w:cs="Arial"/>
                <w:b/>
                <w:bCs/>
                <w:sz w:val="16"/>
                <w:szCs w:val="16"/>
                <w:lang w:val="es-419" w:eastAsia="es-419"/>
              </w:rPr>
              <w:t>aa</w:t>
            </w:r>
            <w:r w:rsidRPr="00BC18B8">
              <w:rPr>
                <w:rFonts w:eastAsia="Times New Roman" w:cs="Arial"/>
                <w:b/>
                <w:bCs/>
                <w:sz w:val="16"/>
                <w:szCs w:val="16"/>
                <w:lang w:val="es-419" w:eastAsia="es-419"/>
              </w:rPr>
              <w:t>aa</w:t>
            </w:r>
            <w:proofErr w:type="spellEnd"/>
            <w:r w:rsidRPr="00BC18B8">
              <w:rPr>
                <w:rFonts w:eastAsia="Times New Roman" w:cs="Arial"/>
                <w:b/>
                <w:bCs/>
                <w:sz w:val="16"/>
                <w:szCs w:val="16"/>
                <w:lang w:val="es-419" w:eastAsia="es-419"/>
              </w:rPr>
              <w:t xml:space="preserve">) </w:t>
            </w:r>
          </w:p>
        </w:tc>
        <w:tc>
          <w:tcPr>
            <w:tcW w:w="371" w:type="pct"/>
            <w:tcBorders>
              <w:top w:val="single" w:sz="4" w:space="0" w:color="auto"/>
              <w:left w:val="nil"/>
              <w:bottom w:val="single" w:sz="4" w:space="0" w:color="auto"/>
              <w:right w:val="single" w:sz="4" w:space="0" w:color="auto"/>
            </w:tcBorders>
            <w:shd w:val="clear" w:color="auto" w:fill="auto"/>
            <w:vAlign w:val="center"/>
            <w:hideMark/>
          </w:tcPr>
          <w:p w14:paraId="60D9F057" w14:textId="7F6B2648" w:rsidR="00041060" w:rsidRPr="00BC18B8" w:rsidRDefault="00041060" w:rsidP="00041060">
            <w:pPr>
              <w:spacing w:after="0" w:line="240" w:lineRule="auto"/>
              <w:jc w:val="center"/>
              <w:rPr>
                <w:rFonts w:eastAsia="Times New Roman" w:cs="Arial"/>
                <w:b/>
                <w:bCs/>
                <w:sz w:val="16"/>
                <w:szCs w:val="16"/>
                <w:lang w:val="es-419" w:eastAsia="es-419"/>
              </w:rPr>
            </w:pPr>
            <w:r w:rsidRPr="00BC18B8">
              <w:rPr>
                <w:rFonts w:eastAsia="Times New Roman" w:cs="Arial"/>
                <w:b/>
                <w:bCs/>
                <w:sz w:val="16"/>
                <w:szCs w:val="16"/>
                <w:lang w:val="es-419" w:eastAsia="es-419"/>
              </w:rPr>
              <w:t xml:space="preserve"> Fecha Final</w:t>
            </w:r>
            <w:r w:rsidRPr="00BC18B8">
              <w:rPr>
                <w:rFonts w:eastAsia="Times New Roman" w:cs="Arial"/>
                <w:b/>
                <w:bCs/>
                <w:sz w:val="16"/>
                <w:szCs w:val="16"/>
                <w:lang w:val="es-419" w:eastAsia="es-419"/>
              </w:rPr>
              <w:br/>
            </w:r>
            <w:r w:rsidR="00D52997" w:rsidRPr="00BC18B8">
              <w:rPr>
                <w:rFonts w:eastAsia="Times New Roman" w:cs="Arial"/>
                <w:b/>
                <w:bCs/>
                <w:sz w:val="16"/>
                <w:szCs w:val="16"/>
                <w:lang w:val="es-419" w:eastAsia="es-419"/>
              </w:rPr>
              <w:t>(</w:t>
            </w:r>
            <w:proofErr w:type="spellStart"/>
            <w:r w:rsidR="00D52997" w:rsidRPr="00BC18B8">
              <w:rPr>
                <w:rFonts w:eastAsia="Times New Roman" w:cs="Arial"/>
                <w:b/>
                <w:bCs/>
                <w:sz w:val="16"/>
                <w:szCs w:val="16"/>
                <w:lang w:val="es-419" w:eastAsia="es-419"/>
              </w:rPr>
              <w:t>dd</w:t>
            </w:r>
            <w:proofErr w:type="spellEnd"/>
            <w:r w:rsidR="00D52997" w:rsidRPr="00BC18B8">
              <w:rPr>
                <w:rFonts w:eastAsia="Times New Roman" w:cs="Arial"/>
                <w:b/>
                <w:bCs/>
                <w:sz w:val="16"/>
                <w:szCs w:val="16"/>
                <w:lang w:val="es-419" w:eastAsia="es-419"/>
              </w:rPr>
              <w:t>/mm/</w:t>
            </w:r>
            <w:proofErr w:type="spellStart"/>
            <w:r w:rsidR="00D52997" w:rsidRPr="00BC18B8">
              <w:rPr>
                <w:rFonts w:eastAsia="Times New Roman" w:cs="Arial"/>
                <w:b/>
                <w:bCs/>
                <w:sz w:val="16"/>
                <w:szCs w:val="16"/>
                <w:lang w:val="es-419" w:eastAsia="es-419"/>
              </w:rPr>
              <w:t>aaaa</w:t>
            </w:r>
            <w:proofErr w:type="spellEnd"/>
            <w:r w:rsidR="00D52997" w:rsidRPr="00BC18B8">
              <w:rPr>
                <w:rFonts w:eastAsia="Times New Roman" w:cs="Arial"/>
                <w:b/>
                <w:bCs/>
                <w:sz w:val="16"/>
                <w:szCs w:val="16"/>
                <w:lang w:val="es-419" w:eastAsia="es-419"/>
              </w:rPr>
              <w:t>)</w:t>
            </w:r>
            <w:r w:rsidRPr="00BC18B8">
              <w:rPr>
                <w:rFonts w:eastAsia="Times New Roman" w:cs="Arial"/>
                <w:b/>
                <w:bCs/>
                <w:sz w:val="16"/>
                <w:szCs w:val="16"/>
                <w:lang w:val="es-419" w:eastAsia="es-419"/>
              </w:rPr>
              <w:t xml:space="preserve"> </w:t>
            </w:r>
          </w:p>
        </w:tc>
      </w:tr>
      <w:tr w:rsidR="00041060" w:rsidRPr="00041060" w14:paraId="4CDB5349" w14:textId="77777777" w:rsidTr="00181EAE">
        <w:trPr>
          <w:trHeight w:val="975"/>
        </w:trPr>
        <w:tc>
          <w:tcPr>
            <w:tcW w:w="522" w:type="pct"/>
            <w:tcBorders>
              <w:top w:val="nil"/>
              <w:left w:val="single" w:sz="4" w:space="0" w:color="auto"/>
              <w:bottom w:val="nil"/>
              <w:right w:val="single" w:sz="4" w:space="0" w:color="auto"/>
            </w:tcBorders>
            <w:shd w:val="clear" w:color="auto" w:fill="auto"/>
            <w:vAlign w:val="bottom"/>
            <w:hideMark/>
          </w:tcPr>
          <w:p w14:paraId="4F9B4A85" w14:textId="77777777" w:rsidR="00041060" w:rsidRPr="00041060" w:rsidRDefault="00041060" w:rsidP="00041060">
            <w:pPr>
              <w:spacing w:after="0" w:line="240" w:lineRule="auto"/>
              <w:jc w:val="center"/>
              <w:rPr>
                <w:rFonts w:eastAsia="Times New Roman" w:cs="Arial"/>
                <w:b/>
                <w:bCs/>
                <w:color w:val="000000"/>
                <w:sz w:val="16"/>
                <w:szCs w:val="16"/>
                <w:lang w:val="es-419" w:eastAsia="es-419"/>
              </w:rPr>
            </w:pPr>
            <w:r w:rsidRPr="00041060">
              <w:rPr>
                <w:rFonts w:eastAsia="Times New Roman" w:cs="Arial"/>
                <w:b/>
                <w:bCs/>
                <w:color w:val="000000"/>
                <w:sz w:val="16"/>
                <w:szCs w:val="16"/>
                <w:lang w:val="es-419" w:eastAsia="es-419"/>
              </w:rPr>
              <w:t>Subcomponente 1</w:t>
            </w:r>
          </w:p>
        </w:tc>
        <w:tc>
          <w:tcPr>
            <w:tcW w:w="138" w:type="pct"/>
            <w:tcBorders>
              <w:top w:val="nil"/>
              <w:left w:val="nil"/>
              <w:bottom w:val="single" w:sz="4" w:space="0" w:color="auto"/>
              <w:right w:val="single" w:sz="4" w:space="0" w:color="auto"/>
            </w:tcBorders>
            <w:shd w:val="clear" w:color="auto" w:fill="auto"/>
            <w:vAlign w:val="center"/>
            <w:hideMark/>
          </w:tcPr>
          <w:p w14:paraId="1386BB51"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1.1.1</w:t>
            </w:r>
          </w:p>
        </w:tc>
        <w:tc>
          <w:tcPr>
            <w:tcW w:w="1405" w:type="pct"/>
            <w:tcBorders>
              <w:top w:val="nil"/>
              <w:left w:val="nil"/>
              <w:bottom w:val="single" w:sz="4" w:space="0" w:color="auto"/>
              <w:right w:val="single" w:sz="4" w:space="0" w:color="auto"/>
            </w:tcBorders>
            <w:shd w:val="clear" w:color="auto" w:fill="auto"/>
            <w:vAlign w:val="center"/>
            <w:hideMark/>
          </w:tcPr>
          <w:p w14:paraId="32CCD497" w14:textId="77777777" w:rsidR="00041060" w:rsidRPr="00041060" w:rsidRDefault="00041060" w:rsidP="00041060">
            <w:pPr>
              <w:spacing w:after="0" w:line="240" w:lineRule="auto"/>
              <w:rPr>
                <w:rFonts w:eastAsia="Times New Roman" w:cs="Arial"/>
                <w:color w:val="000000"/>
                <w:sz w:val="16"/>
                <w:szCs w:val="16"/>
                <w:lang w:val="es-419" w:eastAsia="es-419"/>
              </w:rPr>
            </w:pPr>
            <w:r w:rsidRPr="00041060">
              <w:rPr>
                <w:rFonts w:eastAsia="Times New Roman" w:cs="Arial"/>
                <w:color w:val="000000"/>
                <w:sz w:val="16"/>
                <w:szCs w:val="16"/>
                <w:lang w:val="es-419" w:eastAsia="es-419"/>
              </w:rPr>
              <w:t>Realizar revisión trimestral del cumplimiento de la Ley de Transparencia de la información publicada en la página web de la UAECOB</w:t>
            </w:r>
          </w:p>
        </w:tc>
        <w:tc>
          <w:tcPr>
            <w:tcW w:w="953" w:type="pct"/>
            <w:tcBorders>
              <w:top w:val="nil"/>
              <w:left w:val="nil"/>
              <w:bottom w:val="single" w:sz="4" w:space="0" w:color="auto"/>
              <w:right w:val="single" w:sz="4" w:space="0" w:color="auto"/>
            </w:tcBorders>
            <w:shd w:val="clear" w:color="auto" w:fill="auto"/>
            <w:vAlign w:val="center"/>
            <w:hideMark/>
          </w:tcPr>
          <w:p w14:paraId="7704673D"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Realizar 4 seguimientos de la información publicada en la página web en cumplimiento de la Ley de Transparencia y Acceso a la Información Pública</w:t>
            </w:r>
          </w:p>
        </w:tc>
        <w:tc>
          <w:tcPr>
            <w:tcW w:w="862" w:type="pct"/>
            <w:tcBorders>
              <w:top w:val="single" w:sz="4" w:space="0" w:color="auto"/>
              <w:left w:val="nil"/>
              <w:bottom w:val="nil"/>
              <w:right w:val="single" w:sz="4" w:space="0" w:color="auto"/>
            </w:tcBorders>
            <w:shd w:val="clear" w:color="auto" w:fill="auto"/>
            <w:noWrap/>
            <w:vAlign w:val="center"/>
            <w:hideMark/>
          </w:tcPr>
          <w:p w14:paraId="7EF98CD0"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Oficina Asesora de Planeación</w:t>
            </w:r>
          </w:p>
        </w:tc>
        <w:tc>
          <w:tcPr>
            <w:tcW w:w="750" w:type="pct"/>
            <w:tcBorders>
              <w:top w:val="nil"/>
              <w:left w:val="nil"/>
              <w:bottom w:val="nil"/>
              <w:right w:val="single" w:sz="4" w:space="0" w:color="auto"/>
            </w:tcBorders>
            <w:shd w:val="clear" w:color="auto" w:fill="auto"/>
            <w:noWrap/>
            <w:vAlign w:val="center"/>
            <w:hideMark/>
          </w:tcPr>
          <w:p w14:paraId="469BF8EE"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1/2/2024</w:t>
            </w:r>
          </w:p>
        </w:tc>
        <w:tc>
          <w:tcPr>
            <w:tcW w:w="371" w:type="pct"/>
            <w:tcBorders>
              <w:top w:val="nil"/>
              <w:left w:val="nil"/>
              <w:bottom w:val="nil"/>
              <w:right w:val="single" w:sz="4" w:space="0" w:color="auto"/>
            </w:tcBorders>
            <w:shd w:val="clear" w:color="auto" w:fill="auto"/>
            <w:noWrap/>
            <w:vAlign w:val="center"/>
            <w:hideMark/>
          </w:tcPr>
          <w:p w14:paraId="68A9958E"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13/12/2024</w:t>
            </w:r>
          </w:p>
        </w:tc>
      </w:tr>
      <w:tr w:rsidR="00041060" w:rsidRPr="00041060" w14:paraId="788C3B3A" w14:textId="77777777" w:rsidTr="00181EAE">
        <w:trPr>
          <w:trHeight w:val="585"/>
        </w:trPr>
        <w:tc>
          <w:tcPr>
            <w:tcW w:w="522" w:type="pct"/>
            <w:tcBorders>
              <w:top w:val="nil"/>
              <w:left w:val="single" w:sz="4" w:space="0" w:color="auto"/>
              <w:bottom w:val="nil"/>
              <w:right w:val="single" w:sz="4" w:space="0" w:color="auto"/>
            </w:tcBorders>
            <w:shd w:val="clear" w:color="auto" w:fill="auto"/>
            <w:vAlign w:val="bottom"/>
            <w:hideMark/>
          </w:tcPr>
          <w:p w14:paraId="1516E42D"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Lineamientos de Transparencia Activa</w:t>
            </w:r>
          </w:p>
        </w:tc>
        <w:tc>
          <w:tcPr>
            <w:tcW w:w="138" w:type="pct"/>
            <w:tcBorders>
              <w:top w:val="nil"/>
              <w:left w:val="nil"/>
              <w:bottom w:val="single" w:sz="4" w:space="0" w:color="auto"/>
              <w:right w:val="single" w:sz="4" w:space="0" w:color="auto"/>
            </w:tcBorders>
            <w:shd w:val="clear" w:color="auto" w:fill="auto"/>
            <w:vAlign w:val="center"/>
            <w:hideMark/>
          </w:tcPr>
          <w:p w14:paraId="2A3C3EDB"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1.1.2</w:t>
            </w:r>
          </w:p>
        </w:tc>
        <w:tc>
          <w:tcPr>
            <w:tcW w:w="1405" w:type="pct"/>
            <w:tcBorders>
              <w:top w:val="nil"/>
              <w:left w:val="nil"/>
              <w:bottom w:val="single" w:sz="4" w:space="0" w:color="auto"/>
              <w:right w:val="single" w:sz="4" w:space="0" w:color="auto"/>
            </w:tcBorders>
            <w:shd w:val="clear" w:color="auto" w:fill="auto"/>
            <w:vAlign w:val="center"/>
            <w:hideMark/>
          </w:tcPr>
          <w:p w14:paraId="64442D59" w14:textId="77777777" w:rsidR="00041060" w:rsidRPr="00041060" w:rsidRDefault="00041060" w:rsidP="00041060">
            <w:pPr>
              <w:spacing w:after="0" w:line="240" w:lineRule="auto"/>
              <w:rPr>
                <w:rFonts w:ascii="Tahoma" w:eastAsia="Times New Roman" w:hAnsi="Tahoma" w:cs="Tahoma"/>
                <w:color w:val="000000"/>
                <w:sz w:val="16"/>
                <w:szCs w:val="16"/>
                <w:lang w:val="es-419" w:eastAsia="es-419"/>
              </w:rPr>
            </w:pPr>
            <w:r w:rsidRPr="00041060">
              <w:rPr>
                <w:rFonts w:ascii="Tahoma" w:eastAsia="Times New Roman" w:hAnsi="Tahoma" w:cs="Tahoma"/>
                <w:color w:val="000000"/>
                <w:sz w:val="16"/>
                <w:szCs w:val="16"/>
                <w:lang w:val="es-419" w:eastAsia="es-419"/>
              </w:rPr>
              <w:t>Diligenciar la gestión de datos de operación de cada uno de los trámites, servicios y OPAS en el aplicativo SUIT</w:t>
            </w:r>
          </w:p>
        </w:tc>
        <w:tc>
          <w:tcPr>
            <w:tcW w:w="953" w:type="pct"/>
            <w:tcBorders>
              <w:top w:val="nil"/>
              <w:left w:val="nil"/>
              <w:bottom w:val="single" w:sz="4" w:space="0" w:color="auto"/>
              <w:right w:val="single" w:sz="4" w:space="0" w:color="auto"/>
            </w:tcBorders>
            <w:shd w:val="clear" w:color="auto" w:fill="auto"/>
            <w:vAlign w:val="center"/>
            <w:hideMark/>
          </w:tcPr>
          <w:p w14:paraId="268CAEB6" w14:textId="77777777" w:rsidR="00041060" w:rsidRPr="00041060" w:rsidRDefault="00041060" w:rsidP="00041060">
            <w:pPr>
              <w:spacing w:after="0" w:line="240" w:lineRule="auto"/>
              <w:jc w:val="center"/>
              <w:rPr>
                <w:rFonts w:ascii="Tahoma" w:eastAsia="Times New Roman" w:hAnsi="Tahoma" w:cs="Tahoma"/>
                <w:color w:val="000000"/>
                <w:sz w:val="16"/>
                <w:szCs w:val="16"/>
                <w:lang w:val="es-419" w:eastAsia="es-419"/>
              </w:rPr>
            </w:pPr>
            <w:r w:rsidRPr="00041060">
              <w:rPr>
                <w:rFonts w:ascii="Tahoma" w:eastAsia="Times New Roman" w:hAnsi="Tahoma" w:cs="Tahoma"/>
                <w:color w:val="000000"/>
                <w:sz w:val="16"/>
                <w:szCs w:val="16"/>
                <w:lang w:val="es-419" w:eastAsia="es-419"/>
              </w:rPr>
              <w:t>100% de datos de operación diligenciados en el aplicativo SUIT</w:t>
            </w:r>
          </w:p>
        </w:tc>
        <w:tc>
          <w:tcPr>
            <w:tcW w:w="862" w:type="pct"/>
            <w:tcBorders>
              <w:top w:val="single" w:sz="4" w:space="0" w:color="auto"/>
              <w:left w:val="nil"/>
              <w:bottom w:val="single" w:sz="4" w:space="0" w:color="auto"/>
              <w:right w:val="single" w:sz="4" w:space="0" w:color="auto"/>
            </w:tcBorders>
            <w:shd w:val="clear" w:color="auto" w:fill="auto"/>
            <w:vAlign w:val="center"/>
            <w:hideMark/>
          </w:tcPr>
          <w:p w14:paraId="7E174DDC" w14:textId="77777777" w:rsidR="00041060" w:rsidRPr="00041060" w:rsidRDefault="00041060" w:rsidP="00041060">
            <w:pPr>
              <w:spacing w:after="0" w:line="240" w:lineRule="auto"/>
              <w:jc w:val="center"/>
              <w:rPr>
                <w:rFonts w:ascii="Tahoma" w:eastAsia="Times New Roman" w:hAnsi="Tahoma" w:cs="Tahoma"/>
                <w:color w:val="000000"/>
                <w:sz w:val="16"/>
                <w:szCs w:val="16"/>
                <w:lang w:val="es-419" w:eastAsia="es-419"/>
              </w:rPr>
            </w:pPr>
            <w:r w:rsidRPr="00041060">
              <w:rPr>
                <w:rFonts w:ascii="Tahoma" w:eastAsia="Times New Roman" w:hAnsi="Tahoma" w:cs="Tahoma"/>
                <w:color w:val="000000"/>
                <w:sz w:val="16"/>
                <w:szCs w:val="16"/>
                <w:lang w:val="es-419" w:eastAsia="es-419"/>
              </w:rPr>
              <w:t>Subdirección Gestión de Riesgo</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5F12F7A4" w14:textId="77777777" w:rsidR="00041060" w:rsidRPr="00041060" w:rsidRDefault="00041060" w:rsidP="00041060">
            <w:pPr>
              <w:spacing w:after="0" w:line="240" w:lineRule="auto"/>
              <w:jc w:val="center"/>
              <w:rPr>
                <w:rFonts w:ascii="Tahoma" w:eastAsia="Times New Roman" w:hAnsi="Tahoma" w:cs="Tahoma"/>
                <w:color w:val="000000"/>
                <w:sz w:val="16"/>
                <w:szCs w:val="16"/>
                <w:lang w:val="es-419" w:eastAsia="es-419"/>
              </w:rPr>
            </w:pPr>
            <w:r w:rsidRPr="00041060">
              <w:rPr>
                <w:rFonts w:ascii="Tahoma" w:eastAsia="Times New Roman" w:hAnsi="Tahoma" w:cs="Tahoma"/>
                <w:color w:val="000000"/>
                <w:sz w:val="16"/>
                <w:szCs w:val="16"/>
                <w:lang w:val="es-419" w:eastAsia="es-419"/>
              </w:rPr>
              <w:t>1/1/2024</w:t>
            </w:r>
          </w:p>
        </w:tc>
        <w:tc>
          <w:tcPr>
            <w:tcW w:w="371" w:type="pct"/>
            <w:tcBorders>
              <w:top w:val="single" w:sz="4" w:space="0" w:color="auto"/>
              <w:left w:val="nil"/>
              <w:bottom w:val="single" w:sz="4" w:space="0" w:color="auto"/>
              <w:right w:val="single" w:sz="4" w:space="0" w:color="auto"/>
            </w:tcBorders>
            <w:shd w:val="clear" w:color="auto" w:fill="auto"/>
            <w:vAlign w:val="center"/>
            <w:hideMark/>
          </w:tcPr>
          <w:p w14:paraId="75B33F31" w14:textId="77777777" w:rsidR="00041060" w:rsidRPr="00041060" w:rsidRDefault="00041060" w:rsidP="00041060">
            <w:pPr>
              <w:spacing w:after="0" w:line="240" w:lineRule="auto"/>
              <w:jc w:val="center"/>
              <w:rPr>
                <w:rFonts w:ascii="Tahoma" w:eastAsia="Times New Roman" w:hAnsi="Tahoma" w:cs="Tahoma"/>
                <w:color w:val="000000"/>
                <w:sz w:val="16"/>
                <w:szCs w:val="16"/>
                <w:lang w:val="es-419" w:eastAsia="es-419"/>
              </w:rPr>
            </w:pPr>
            <w:r w:rsidRPr="00041060">
              <w:rPr>
                <w:rFonts w:ascii="Tahoma" w:eastAsia="Times New Roman" w:hAnsi="Tahoma" w:cs="Tahoma"/>
                <w:color w:val="000000"/>
                <w:sz w:val="16"/>
                <w:szCs w:val="16"/>
                <w:lang w:val="es-419" w:eastAsia="es-419"/>
              </w:rPr>
              <w:t>31/12/2024</w:t>
            </w:r>
          </w:p>
        </w:tc>
      </w:tr>
      <w:tr w:rsidR="00041060" w:rsidRPr="00041060" w14:paraId="0CA88373" w14:textId="77777777" w:rsidTr="00181EAE">
        <w:trPr>
          <w:trHeight w:val="555"/>
        </w:trPr>
        <w:tc>
          <w:tcPr>
            <w:tcW w:w="522" w:type="pct"/>
            <w:tcBorders>
              <w:top w:val="nil"/>
              <w:left w:val="single" w:sz="4" w:space="0" w:color="auto"/>
              <w:bottom w:val="nil"/>
              <w:right w:val="single" w:sz="4" w:space="0" w:color="auto"/>
            </w:tcBorders>
            <w:shd w:val="clear" w:color="auto" w:fill="auto"/>
            <w:vAlign w:val="center"/>
            <w:hideMark/>
          </w:tcPr>
          <w:p w14:paraId="36C906CC" w14:textId="77777777" w:rsidR="00041060" w:rsidRPr="00041060" w:rsidRDefault="00041060" w:rsidP="00041060">
            <w:pPr>
              <w:spacing w:after="0" w:line="240" w:lineRule="auto"/>
              <w:rPr>
                <w:rFonts w:eastAsia="Times New Roman" w:cs="Arial"/>
                <w:color w:val="000000"/>
                <w:sz w:val="16"/>
                <w:szCs w:val="16"/>
                <w:lang w:val="es-419" w:eastAsia="es-419"/>
              </w:rPr>
            </w:pPr>
            <w:r w:rsidRPr="00041060">
              <w:rPr>
                <w:rFonts w:eastAsia="Times New Roman" w:cs="Arial"/>
                <w:color w:val="000000"/>
                <w:sz w:val="16"/>
                <w:szCs w:val="16"/>
                <w:lang w:val="es-419" w:eastAsia="es-419"/>
              </w:rPr>
              <w:t> </w:t>
            </w:r>
          </w:p>
        </w:tc>
        <w:tc>
          <w:tcPr>
            <w:tcW w:w="138" w:type="pct"/>
            <w:tcBorders>
              <w:top w:val="nil"/>
              <w:left w:val="nil"/>
              <w:bottom w:val="single" w:sz="4" w:space="0" w:color="auto"/>
              <w:right w:val="single" w:sz="4" w:space="0" w:color="auto"/>
            </w:tcBorders>
            <w:shd w:val="clear" w:color="auto" w:fill="auto"/>
            <w:vAlign w:val="center"/>
            <w:hideMark/>
          </w:tcPr>
          <w:p w14:paraId="59169B25"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1.1.3</w:t>
            </w:r>
          </w:p>
        </w:tc>
        <w:tc>
          <w:tcPr>
            <w:tcW w:w="1405" w:type="pct"/>
            <w:tcBorders>
              <w:top w:val="nil"/>
              <w:left w:val="nil"/>
              <w:bottom w:val="single" w:sz="4" w:space="0" w:color="auto"/>
              <w:right w:val="single" w:sz="4" w:space="0" w:color="auto"/>
            </w:tcBorders>
            <w:shd w:val="clear" w:color="auto" w:fill="auto"/>
            <w:vAlign w:val="center"/>
            <w:hideMark/>
          </w:tcPr>
          <w:p w14:paraId="534ACEE1" w14:textId="77777777" w:rsidR="00041060" w:rsidRPr="00041060" w:rsidRDefault="00041060" w:rsidP="00041060">
            <w:pPr>
              <w:spacing w:after="0" w:line="240" w:lineRule="auto"/>
              <w:rPr>
                <w:rFonts w:eastAsia="Times New Roman" w:cs="Arial"/>
                <w:color w:val="000000"/>
                <w:sz w:val="16"/>
                <w:szCs w:val="16"/>
                <w:lang w:val="es-419" w:eastAsia="es-419"/>
              </w:rPr>
            </w:pPr>
            <w:r w:rsidRPr="00041060">
              <w:rPr>
                <w:rFonts w:eastAsia="Times New Roman" w:cs="Arial"/>
                <w:color w:val="000000"/>
                <w:sz w:val="16"/>
                <w:szCs w:val="16"/>
                <w:lang w:val="es-419" w:eastAsia="es-419"/>
              </w:rPr>
              <w:t>Actualizar en el portal de datos abiertos el inventario de activos de información</w:t>
            </w:r>
          </w:p>
        </w:tc>
        <w:tc>
          <w:tcPr>
            <w:tcW w:w="953" w:type="pct"/>
            <w:tcBorders>
              <w:top w:val="nil"/>
              <w:left w:val="nil"/>
              <w:bottom w:val="single" w:sz="4" w:space="0" w:color="auto"/>
              <w:right w:val="single" w:sz="4" w:space="0" w:color="auto"/>
            </w:tcBorders>
            <w:shd w:val="clear" w:color="auto" w:fill="auto"/>
            <w:vAlign w:val="center"/>
            <w:hideMark/>
          </w:tcPr>
          <w:p w14:paraId="77EF71EA"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 xml:space="preserve">2 actualizaciones del inventario de activos de </w:t>
            </w:r>
            <w:proofErr w:type="spellStart"/>
            <w:r w:rsidRPr="00041060">
              <w:rPr>
                <w:rFonts w:eastAsia="Times New Roman" w:cs="Arial"/>
                <w:color w:val="000000"/>
                <w:sz w:val="16"/>
                <w:szCs w:val="16"/>
                <w:lang w:val="es-419" w:eastAsia="es-419"/>
              </w:rPr>
              <w:t>informacion</w:t>
            </w:r>
            <w:proofErr w:type="spellEnd"/>
            <w:r w:rsidRPr="00041060">
              <w:rPr>
                <w:rFonts w:eastAsia="Times New Roman" w:cs="Arial"/>
                <w:color w:val="000000"/>
                <w:sz w:val="16"/>
                <w:szCs w:val="16"/>
                <w:lang w:val="es-419" w:eastAsia="es-419"/>
              </w:rPr>
              <w:t xml:space="preserve"> </w:t>
            </w:r>
          </w:p>
        </w:tc>
        <w:tc>
          <w:tcPr>
            <w:tcW w:w="862" w:type="pct"/>
            <w:tcBorders>
              <w:top w:val="nil"/>
              <w:left w:val="nil"/>
              <w:bottom w:val="single" w:sz="4" w:space="0" w:color="auto"/>
              <w:right w:val="single" w:sz="4" w:space="0" w:color="auto"/>
            </w:tcBorders>
            <w:shd w:val="clear" w:color="auto" w:fill="auto"/>
            <w:vAlign w:val="center"/>
            <w:hideMark/>
          </w:tcPr>
          <w:p w14:paraId="37F21897"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 xml:space="preserve">Dirección / </w:t>
            </w:r>
            <w:proofErr w:type="spellStart"/>
            <w:r w:rsidRPr="00041060">
              <w:rPr>
                <w:rFonts w:eastAsia="Times New Roman" w:cs="Arial"/>
                <w:color w:val="000000"/>
                <w:sz w:val="16"/>
                <w:szCs w:val="16"/>
                <w:lang w:val="es-419" w:eastAsia="es-419"/>
              </w:rPr>
              <w:t>TICs</w:t>
            </w:r>
            <w:proofErr w:type="spellEnd"/>
          </w:p>
        </w:tc>
        <w:tc>
          <w:tcPr>
            <w:tcW w:w="750" w:type="pct"/>
            <w:tcBorders>
              <w:top w:val="nil"/>
              <w:left w:val="nil"/>
              <w:bottom w:val="nil"/>
              <w:right w:val="single" w:sz="4" w:space="0" w:color="auto"/>
            </w:tcBorders>
            <w:shd w:val="clear" w:color="auto" w:fill="auto"/>
            <w:noWrap/>
            <w:vAlign w:val="center"/>
            <w:hideMark/>
          </w:tcPr>
          <w:p w14:paraId="5DA638FD"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1/6/2024</w:t>
            </w:r>
          </w:p>
        </w:tc>
        <w:tc>
          <w:tcPr>
            <w:tcW w:w="371" w:type="pct"/>
            <w:tcBorders>
              <w:top w:val="nil"/>
              <w:left w:val="nil"/>
              <w:bottom w:val="nil"/>
              <w:right w:val="single" w:sz="4" w:space="0" w:color="auto"/>
            </w:tcBorders>
            <w:shd w:val="clear" w:color="auto" w:fill="auto"/>
            <w:noWrap/>
            <w:vAlign w:val="center"/>
            <w:hideMark/>
          </w:tcPr>
          <w:p w14:paraId="4CE51D79"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30/11/2024</w:t>
            </w:r>
          </w:p>
        </w:tc>
      </w:tr>
      <w:tr w:rsidR="00041060" w:rsidRPr="00041060" w14:paraId="2644C2E2" w14:textId="77777777" w:rsidTr="00181EAE">
        <w:trPr>
          <w:trHeight w:val="705"/>
        </w:trPr>
        <w:tc>
          <w:tcPr>
            <w:tcW w:w="522" w:type="pct"/>
            <w:tcBorders>
              <w:top w:val="nil"/>
              <w:left w:val="single" w:sz="4" w:space="0" w:color="auto"/>
              <w:bottom w:val="nil"/>
              <w:right w:val="single" w:sz="4" w:space="0" w:color="auto"/>
            </w:tcBorders>
            <w:shd w:val="clear" w:color="auto" w:fill="auto"/>
            <w:vAlign w:val="bottom"/>
            <w:hideMark/>
          </w:tcPr>
          <w:p w14:paraId="37C79A1C"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 </w:t>
            </w:r>
          </w:p>
        </w:tc>
        <w:tc>
          <w:tcPr>
            <w:tcW w:w="138" w:type="pct"/>
            <w:tcBorders>
              <w:top w:val="nil"/>
              <w:left w:val="nil"/>
              <w:bottom w:val="single" w:sz="4" w:space="0" w:color="auto"/>
              <w:right w:val="single" w:sz="4" w:space="0" w:color="auto"/>
            </w:tcBorders>
            <w:shd w:val="clear" w:color="auto" w:fill="auto"/>
            <w:vAlign w:val="center"/>
            <w:hideMark/>
          </w:tcPr>
          <w:p w14:paraId="7F6FFB03"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1.1.4</w:t>
            </w:r>
          </w:p>
        </w:tc>
        <w:tc>
          <w:tcPr>
            <w:tcW w:w="1405" w:type="pct"/>
            <w:tcBorders>
              <w:top w:val="nil"/>
              <w:left w:val="nil"/>
              <w:bottom w:val="single" w:sz="4" w:space="0" w:color="auto"/>
              <w:right w:val="single" w:sz="4" w:space="0" w:color="auto"/>
            </w:tcBorders>
            <w:shd w:val="clear" w:color="auto" w:fill="auto"/>
            <w:vAlign w:val="center"/>
            <w:hideMark/>
          </w:tcPr>
          <w:p w14:paraId="05FD8FF0" w14:textId="77777777" w:rsidR="00041060" w:rsidRPr="00041060" w:rsidRDefault="00041060" w:rsidP="00041060">
            <w:pPr>
              <w:spacing w:after="0" w:line="240" w:lineRule="auto"/>
              <w:rPr>
                <w:rFonts w:eastAsia="Times New Roman" w:cs="Arial"/>
                <w:color w:val="000000"/>
                <w:sz w:val="16"/>
                <w:szCs w:val="16"/>
                <w:lang w:val="es-419" w:eastAsia="es-419"/>
              </w:rPr>
            </w:pPr>
            <w:r w:rsidRPr="00041060">
              <w:rPr>
                <w:rFonts w:eastAsia="Times New Roman" w:cs="Arial"/>
                <w:color w:val="000000"/>
                <w:sz w:val="16"/>
                <w:szCs w:val="16"/>
                <w:lang w:val="es-419" w:eastAsia="es-419"/>
              </w:rPr>
              <w:t>Mantener actualizada la publicación de la información en la sección de Presupuesto y de Ejecución Presupuestal</w:t>
            </w:r>
          </w:p>
        </w:tc>
        <w:tc>
          <w:tcPr>
            <w:tcW w:w="953" w:type="pct"/>
            <w:tcBorders>
              <w:top w:val="nil"/>
              <w:left w:val="nil"/>
              <w:bottom w:val="single" w:sz="4" w:space="0" w:color="auto"/>
              <w:right w:val="single" w:sz="4" w:space="0" w:color="auto"/>
            </w:tcBorders>
            <w:shd w:val="clear" w:color="auto" w:fill="auto"/>
            <w:vAlign w:val="center"/>
            <w:hideMark/>
          </w:tcPr>
          <w:p w14:paraId="6B87A8C0"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100% de publicaciones realizada en la página web de la entidad</w:t>
            </w:r>
          </w:p>
        </w:tc>
        <w:tc>
          <w:tcPr>
            <w:tcW w:w="862" w:type="pct"/>
            <w:tcBorders>
              <w:top w:val="nil"/>
              <w:left w:val="nil"/>
              <w:bottom w:val="single" w:sz="4" w:space="0" w:color="auto"/>
              <w:right w:val="single" w:sz="4" w:space="0" w:color="auto"/>
            </w:tcBorders>
            <w:shd w:val="clear" w:color="auto" w:fill="auto"/>
            <w:vAlign w:val="center"/>
            <w:hideMark/>
          </w:tcPr>
          <w:p w14:paraId="4E61C14A"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 xml:space="preserve">Subdirección de Gestión Corporativa </w:t>
            </w:r>
          </w:p>
        </w:tc>
        <w:tc>
          <w:tcPr>
            <w:tcW w:w="750" w:type="pct"/>
            <w:tcBorders>
              <w:top w:val="single" w:sz="4" w:space="0" w:color="auto"/>
              <w:left w:val="nil"/>
              <w:bottom w:val="nil"/>
              <w:right w:val="single" w:sz="4" w:space="0" w:color="auto"/>
            </w:tcBorders>
            <w:shd w:val="clear" w:color="auto" w:fill="auto"/>
            <w:noWrap/>
            <w:vAlign w:val="center"/>
            <w:hideMark/>
          </w:tcPr>
          <w:p w14:paraId="17411152"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5/2/2024</w:t>
            </w:r>
          </w:p>
        </w:tc>
        <w:tc>
          <w:tcPr>
            <w:tcW w:w="371" w:type="pct"/>
            <w:tcBorders>
              <w:top w:val="single" w:sz="4" w:space="0" w:color="auto"/>
              <w:left w:val="nil"/>
              <w:bottom w:val="nil"/>
              <w:right w:val="single" w:sz="4" w:space="0" w:color="auto"/>
            </w:tcBorders>
            <w:shd w:val="clear" w:color="auto" w:fill="auto"/>
            <w:noWrap/>
            <w:vAlign w:val="center"/>
            <w:hideMark/>
          </w:tcPr>
          <w:p w14:paraId="36423DAC"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20/11/2024</w:t>
            </w:r>
          </w:p>
        </w:tc>
      </w:tr>
      <w:tr w:rsidR="00041060" w:rsidRPr="00041060" w14:paraId="4E9FB987" w14:textId="77777777" w:rsidTr="00181EAE">
        <w:trPr>
          <w:trHeight w:val="630"/>
        </w:trPr>
        <w:tc>
          <w:tcPr>
            <w:tcW w:w="522" w:type="pct"/>
            <w:tcBorders>
              <w:top w:val="nil"/>
              <w:left w:val="single" w:sz="4" w:space="0" w:color="auto"/>
              <w:bottom w:val="nil"/>
              <w:right w:val="single" w:sz="4" w:space="0" w:color="auto"/>
            </w:tcBorders>
            <w:shd w:val="clear" w:color="auto" w:fill="auto"/>
            <w:vAlign w:val="center"/>
            <w:hideMark/>
          </w:tcPr>
          <w:p w14:paraId="36F511F2"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lastRenderedPageBreak/>
              <w:t> </w:t>
            </w:r>
          </w:p>
        </w:tc>
        <w:tc>
          <w:tcPr>
            <w:tcW w:w="138" w:type="pct"/>
            <w:tcBorders>
              <w:top w:val="nil"/>
              <w:left w:val="nil"/>
              <w:bottom w:val="single" w:sz="4" w:space="0" w:color="auto"/>
              <w:right w:val="single" w:sz="4" w:space="0" w:color="auto"/>
            </w:tcBorders>
            <w:shd w:val="clear" w:color="auto" w:fill="auto"/>
            <w:vAlign w:val="center"/>
            <w:hideMark/>
          </w:tcPr>
          <w:p w14:paraId="72BE5371"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1.1.6</w:t>
            </w:r>
          </w:p>
        </w:tc>
        <w:tc>
          <w:tcPr>
            <w:tcW w:w="1405" w:type="pct"/>
            <w:tcBorders>
              <w:top w:val="nil"/>
              <w:left w:val="nil"/>
              <w:bottom w:val="single" w:sz="4" w:space="0" w:color="auto"/>
              <w:right w:val="single" w:sz="4" w:space="0" w:color="auto"/>
            </w:tcBorders>
            <w:shd w:val="clear" w:color="auto" w:fill="auto"/>
            <w:vAlign w:val="center"/>
            <w:hideMark/>
          </w:tcPr>
          <w:p w14:paraId="0A9410C9" w14:textId="77777777" w:rsidR="00041060" w:rsidRPr="00041060" w:rsidRDefault="00041060" w:rsidP="00041060">
            <w:pPr>
              <w:spacing w:after="0" w:line="240" w:lineRule="auto"/>
              <w:rPr>
                <w:rFonts w:eastAsia="Times New Roman" w:cs="Arial"/>
                <w:color w:val="000000"/>
                <w:sz w:val="16"/>
                <w:szCs w:val="16"/>
                <w:lang w:val="es-419" w:eastAsia="es-419"/>
              </w:rPr>
            </w:pPr>
            <w:r w:rsidRPr="00041060">
              <w:rPr>
                <w:rFonts w:eastAsia="Times New Roman" w:cs="Arial"/>
                <w:color w:val="000000"/>
                <w:sz w:val="16"/>
                <w:szCs w:val="16"/>
                <w:lang w:val="es-419" w:eastAsia="es-419"/>
              </w:rPr>
              <w:t xml:space="preserve">Realizar y publicar informes trimestrales de la gestión realizada por el equipo de servicio a la ciudadanía. </w:t>
            </w:r>
          </w:p>
        </w:tc>
        <w:tc>
          <w:tcPr>
            <w:tcW w:w="953" w:type="pct"/>
            <w:tcBorders>
              <w:top w:val="nil"/>
              <w:left w:val="nil"/>
              <w:bottom w:val="single" w:sz="4" w:space="0" w:color="auto"/>
              <w:right w:val="single" w:sz="4" w:space="0" w:color="auto"/>
            </w:tcBorders>
            <w:shd w:val="clear" w:color="auto" w:fill="auto"/>
            <w:vAlign w:val="center"/>
            <w:hideMark/>
          </w:tcPr>
          <w:p w14:paraId="6D54B6E0" w14:textId="0112CBD2"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 xml:space="preserve">Cuatro (4) Reportes </w:t>
            </w:r>
            <w:r w:rsidR="00DE1331" w:rsidRPr="00DE1331">
              <w:rPr>
                <w:rFonts w:eastAsia="Times New Roman" w:cs="Arial"/>
                <w:color w:val="000000"/>
                <w:sz w:val="16"/>
                <w:szCs w:val="16"/>
                <w:lang w:val="es-419" w:eastAsia="es-419"/>
              </w:rPr>
              <w:t>de la gestión de servicio a la ciudadanía</w:t>
            </w:r>
          </w:p>
        </w:tc>
        <w:tc>
          <w:tcPr>
            <w:tcW w:w="862" w:type="pct"/>
            <w:tcBorders>
              <w:top w:val="nil"/>
              <w:left w:val="nil"/>
              <w:bottom w:val="single" w:sz="4" w:space="0" w:color="auto"/>
              <w:right w:val="single" w:sz="4" w:space="0" w:color="auto"/>
            </w:tcBorders>
            <w:shd w:val="clear" w:color="auto" w:fill="auto"/>
            <w:vAlign w:val="center"/>
            <w:hideMark/>
          </w:tcPr>
          <w:p w14:paraId="65F890A1"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Subdirección de Gestión Corporativa - Servicio a la ciudadanía</w:t>
            </w:r>
          </w:p>
        </w:tc>
        <w:tc>
          <w:tcPr>
            <w:tcW w:w="750" w:type="pct"/>
            <w:tcBorders>
              <w:top w:val="single" w:sz="4" w:space="0" w:color="auto"/>
              <w:left w:val="nil"/>
              <w:bottom w:val="nil"/>
              <w:right w:val="single" w:sz="4" w:space="0" w:color="auto"/>
            </w:tcBorders>
            <w:shd w:val="clear" w:color="auto" w:fill="auto"/>
            <w:noWrap/>
            <w:vAlign w:val="center"/>
            <w:hideMark/>
          </w:tcPr>
          <w:p w14:paraId="0BD16801"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15/1/2024</w:t>
            </w:r>
          </w:p>
        </w:tc>
        <w:tc>
          <w:tcPr>
            <w:tcW w:w="371" w:type="pct"/>
            <w:tcBorders>
              <w:top w:val="single" w:sz="4" w:space="0" w:color="auto"/>
              <w:left w:val="nil"/>
              <w:bottom w:val="nil"/>
              <w:right w:val="single" w:sz="4" w:space="0" w:color="auto"/>
            </w:tcBorders>
            <w:shd w:val="clear" w:color="auto" w:fill="auto"/>
            <w:noWrap/>
            <w:vAlign w:val="center"/>
            <w:hideMark/>
          </w:tcPr>
          <w:p w14:paraId="7B8F96F9"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30/11/2024</w:t>
            </w:r>
          </w:p>
        </w:tc>
      </w:tr>
      <w:tr w:rsidR="00041060" w:rsidRPr="00041060" w14:paraId="7B65DEB7" w14:textId="77777777" w:rsidTr="00181EAE">
        <w:trPr>
          <w:trHeight w:val="570"/>
        </w:trPr>
        <w:tc>
          <w:tcPr>
            <w:tcW w:w="522" w:type="pct"/>
            <w:tcBorders>
              <w:top w:val="nil"/>
              <w:left w:val="single" w:sz="4" w:space="0" w:color="auto"/>
              <w:bottom w:val="nil"/>
              <w:right w:val="single" w:sz="4" w:space="0" w:color="auto"/>
            </w:tcBorders>
            <w:shd w:val="clear" w:color="auto" w:fill="auto"/>
            <w:vAlign w:val="center"/>
            <w:hideMark/>
          </w:tcPr>
          <w:p w14:paraId="609D5F9C"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 </w:t>
            </w:r>
          </w:p>
        </w:tc>
        <w:tc>
          <w:tcPr>
            <w:tcW w:w="138" w:type="pct"/>
            <w:tcBorders>
              <w:top w:val="nil"/>
              <w:left w:val="nil"/>
              <w:bottom w:val="single" w:sz="4" w:space="0" w:color="auto"/>
              <w:right w:val="single" w:sz="4" w:space="0" w:color="auto"/>
            </w:tcBorders>
            <w:shd w:val="clear" w:color="auto" w:fill="auto"/>
            <w:vAlign w:val="center"/>
            <w:hideMark/>
          </w:tcPr>
          <w:p w14:paraId="1069CF46"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1.1.7</w:t>
            </w:r>
          </w:p>
        </w:tc>
        <w:tc>
          <w:tcPr>
            <w:tcW w:w="1405" w:type="pct"/>
            <w:tcBorders>
              <w:top w:val="nil"/>
              <w:left w:val="nil"/>
              <w:bottom w:val="single" w:sz="4" w:space="0" w:color="auto"/>
              <w:right w:val="single" w:sz="4" w:space="0" w:color="auto"/>
            </w:tcBorders>
            <w:shd w:val="clear" w:color="auto" w:fill="auto"/>
            <w:vAlign w:val="center"/>
            <w:hideMark/>
          </w:tcPr>
          <w:p w14:paraId="46415D9D" w14:textId="77777777" w:rsidR="00041060" w:rsidRPr="00041060" w:rsidRDefault="00041060" w:rsidP="00041060">
            <w:pPr>
              <w:spacing w:after="0" w:line="240" w:lineRule="auto"/>
              <w:rPr>
                <w:rFonts w:eastAsia="Times New Roman" w:cs="Arial"/>
                <w:color w:val="000000"/>
                <w:sz w:val="16"/>
                <w:szCs w:val="16"/>
                <w:lang w:val="es-419" w:eastAsia="es-419"/>
              </w:rPr>
            </w:pPr>
            <w:r w:rsidRPr="00041060">
              <w:rPr>
                <w:rFonts w:eastAsia="Times New Roman" w:cs="Arial"/>
                <w:color w:val="000000"/>
                <w:sz w:val="16"/>
                <w:szCs w:val="16"/>
                <w:lang w:val="es-419" w:eastAsia="es-419"/>
              </w:rPr>
              <w:t>Diseñar e implementar una estrategia de Lenguaje Claro para el año 2024</w:t>
            </w:r>
          </w:p>
        </w:tc>
        <w:tc>
          <w:tcPr>
            <w:tcW w:w="953" w:type="pct"/>
            <w:tcBorders>
              <w:top w:val="nil"/>
              <w:left w:val="nil"/>
              <w:bottom w:val="single" w:sz="4" w:space="0" w:color="auto"/>
              <w:right w:val="single" w:sz="4" w:space="0" w:color="auto"/>
            </w:tcBorders>
            <w:shd w:val="clear" w:color="auto" w:fill="auto"/>
            <w:vAlign w:val="center"/>
            <w:hideMark/>
          </w:tcPr>
          <w:p w14:paraId="54B117D1"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Una (1) estrategia de Lenguaje Claro 2024</w:t>
            </w:r>
          </w:p>
        </w:tc>
        <w:tc>
          <w:tcPr>
            <w:tcW w:w="862" w:type="pct"/>
            <w:tcBorders>
              <w:top w:val="nil"/>
              <w:left w:val="nil"/>
              <w:bottom w:val="single" w:sz="4" w:space="0" w:color="auto"/>
              <w:right w:val="single" w:sz="4" w:space="0" w:color="auto"/>
            </w:tcBorders>
            <w:shd w:val="clear" w:color="auto" w:fill="auto"/>
            <w:vAlign w:val="center"/>
            <w:hideMark/>
          </w:tcPr>
          <w:p w14:paraId="28EB8737"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Subdirección de Gestión Corporativa - Servicio a la ciudadanía</w:t>
            </w:r>
          </w:p>
        </w:tc>
        <w:tc>
          <w:tcPr>
            <w:tcW w:w="750" w:type="pct"/>
            <w:tcBorders>
              <w:top w:val="single" w:sz="4" w:space="0" w:color="auto"/>
              <w:left w:val="nil"/>
              <w:bottom w:val="nil"/>
              <w:right w:val="single" w:sz="4" w:space="0" w:color="auto"/>
            </w:tcBorders>
            <w:shd w:val="clear" w:color="auto" w:fill="auto"/>
            <w:noWrap/>
            <w:vAlign w:val="center"/>
            <w:hideMark/>
          </w:tcPr>
          <w:p w14:paraId="6EAF1E19"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1/3/2024</w:t>
            </w:r>
          </w:p>
        </w:tc>
        <w:tc>
          <w:tcPr>
            <w:tcW w:w="371" w:type="pct"/>
            <w:tcBorders>
              <w:top w:val="single" w:sz="4" w:space="0" w:color="auto"/>
              <w:left w:val="nil"/>
              <w:bottom w:val="nil"/>
              <w:right w:val="single" w:sz="4" w:space="0" w:color="auto"/>
            </w:tcBorders>
            <w:shd w:val="clear" w:color="auto" w:fill="auto"/>
            <w:noWrap/>
            <w:vAlign w:val="center"/>
            <w:hideMark/>
          </w:tcPr>
          <w:p w14:paraId="4F228C1C"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31/10/2024</w:t>
            </w:r>
          </w:p>
        </w:tc>
      </w:tr>
      <w:tr w:rsidR="00041060" w:rsidRPr="00041060" w14:paraId="341967B1" w14:textId="77777777" w:rsidTr="00181EAE">
        <w:trPr>
          <w:trHeight w:val="900"/>
        </w:trPr>
        <w:tc>
          <w:tcPr>
            <w:tcW w:w="522" w:type="pct"/>
            <w:tcBorders>
              <w:top w:val="single" w:sz="4" w:space="0" w:color="auto"/>
              <w:left w:val="single" w:sz="4" w:space="0" w:color="auto"/>
              <w:bottom w:val="nil"/>
              <w:right w:val="single" w:sz="4" w:space="0" w:color="auto"/>
            </w:tcBorders>
            <w:shd w:val="clear" w:color="auto" w:fill="auto"/>
            <w:vAlign w:val="bottom"/>
            <w:hideMark/>
          </w:tcPr>
          <w:p w14:paraId="0E1E1CCD" w14:textId="77777777" w:rsidR="00041060" w:rsidRPr="00041060" w:rsidRDefault="00041060" w:rsidP="00041060">
            <w:pPr>
              <w:spacing w:after="0" w:line="240" w:lineRule="auto"/>
              <w:jc w:val="center"/>
              <w:rPr>
                <w:rFonts w:eastAsia="Times New Roman" w:cs="Arial"/>
                <w:b/>
                <w:bCs/>
                <w:color w:val="000000"/>
                <w:sz w:val="16"/>
                <w:szCs w:val="16"/>
                <w:lang w:val="es-419" w:eastAsia="es-419"/>
              </w:rPr>
            </w:pPr>
            <w:r w:rsidRPr="00041060">
              <w:rPr>
                <w:rFonts w:eastAsia="Times New Roman" w:cs="Arial"/>
                <w:b/>
                <w:bCs/>
                <w:color w:val="000000"/>
                <w:sz w:val="16"/>
                <w:szCs w:val="16"/>
                <w:lang w:val="es-419" w:eastAsia="es-419"/>
              </w:rPr>
              <w:t>Subcomponente 2</w:t>
            </w:r>
          </w:p>
        </w:tc>
        <w:tc>
          <w:tcPr>
            <w:tcW w:w="138" w:type="pct"/>
            <w:tcBorders>
              <w:top w:val="nil"/>
              <w:left w:val="nil"/>
              <w:bottom w:val="single" w:sz="4" w:space="0" w:color="auto"/>
              <w:right w:val="single" w:sz="4" w:space="0" w:color="auto"/>
            </w:tcBorders>
            <w:shd w:val="clear" w:color="auto" w:fill="auto"/>
            <w:vAlign w:val="center"/>
            <w:hideMark/>
          </w:tcPr>
          <w:p w14:paraId="3443A3F0"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1.2.1</w:t>
            </w:r>
          </w:p>
        </w:tc>
        <w:tc>
          <w:tcPr>
            <w:tcW w:w="1405" w:type="pct"/>
            <w:tcBorders>
              <w:top w:val="nil"/>
              <w:left w:val="nil"/>
              <w:bottom w:val="nil"/>
              <w:right w:val="single" w:sz="4" w:space="0" w:color="auto"/>
            </w:tcBorders>
            <w:shd w:val="clear" w:color="auto" w:fill="auto"/>
            <w:vAlign w:val="center"/>
            <w:hideMark/>
          </w:tcPr>
          <w:p w14:paraId="21F50242" w14:textId="77777777" w:rsidR="00041060" w:rsidRPr="00041060" w:rsidRDefault="00041060" w:rsidP="00041060">
            <w:pPr>
              <w:spacing w:after="0" w:line="240" w:lineRule="auto"/>
              <w:rPr>
                <w:rFonts w:eastAsia="Times New Roman" w:cs="Arial"/>
                <w:color w:val="000000"/>
                <w:sz w:val="16"/>
                <w:szCs w:val="16"/>
                <w:lang w:val="es-419" w:eastAsia="es-419"/>
              </w:rPr>
            </w:pPr>
            <w:r w:rsidRPr="00041060">
              <w:rPr>
                <w:rFonts w:eastAsia="Times New Roman" w:cs="Arial"/>
                <w:color w:val="000000"/>
                <w:sz w:val="16"/>
                <w:szCs w:val="16"/>
                <w:lang w:val="es-419" w:eastAsia="es-419"/>
              </w:rPr>
              <w:t>Desarrollar Capacitación en Gestión del Conocimiento en Ciberseguridad</w:t>
            </w:r>
          </w:p>
        </w:tc>
        <w:tc>
          <w:tcPr>
            <w:tcW w:w="953" w:type="pct"/>
            <w:tcBorders>
              <w:top w:val="nil"/>
              <w:left w:val="nil"/>
              <w:bottom w:val="nil"/>
              <w:right w:val="single" w:sz="4" w:space="0" w:color="auto"/>
            </w:tcBorders>
            <w:shd w:val="clear" w:color="auto" w:fill="auto"/>
            <w:vAlign w:val="center"/>
            <w:hideMark/>
          </w:tcPr>
          <w:p w14:paraId="4F64702C"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100 % Desarrollo de capacitaciones en Gestión del Conocimiento en Ciberseguridad</w:t>
            </w:r>
          </w:p>
        </w:tc>
        <w:tc>
          <w:tcPr>
            <w:tcW w:w="862" w:type="pct"/>
            <w:tcBorders>
              <w:top w:val="nil"/>
              <w:left w:val="nil"/>
              <w:bottom w:val="single" w:sz="4" w:space="0" w:color="auto"/>
              <w:right w:val="single" w:sz="4" w:space="0" w:color="auto"/>
            </w:tcBorders>
            <w:shd w:val="clear" w:color="auto" w:fill="auto"/>
            <w:vAlign w:val="center"/>
            <w:hideMark/>
          </w:tcPr>
          <w:p w14:paraId="5B302BCA"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 xml:space="preserve">Dirección / </w:t>
            </w:r>
            <w:proofErr w:type="spellStart"/>
            <w:r w:rsidRPr="00041060">
              <w:rPr>
                <w:rFonts w:eastAsia="Times New Roman" w:cs="Arial"/>
                <w:color w:val="000000"/>
                <w:sz w:val="16"/>
                <w:szCs w:val="16"/>
                <w:lang w:val="es-419" w:eastAsia="es-419"/>
              </w:rPr>
              <w:t>TICs</w:t>
            </w:r>
            <w:proofErr w:type="spellEnd"/>
          </w:p>
        </w:tc>
        <w:tc>
          <w:tcPr>
            <w:tcW w:w="750" w:type="pct"/>
            <w:tcBorders>
              <w:top w:val="single" w:sz="4" w:space="0" w:color="auto"/>
              <w:left w:val="nil"/>
              <w:bottom w:val="nil"/>
              <w:right w:val="single" w:sz="4" w:space="0" w:color="auto"/>
            </w:tcBorders>
            <w:shd w:val="clear" w:color="auto" w:fill="auto"/>
            <w:noWrap/>
            <w:vAlign w:val="center"/>
            <w:hideMark/>
          </w:tcPr>
          <w:p w14:paraId="620CBC1F"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1/1/2024</w:t>
            </w:r>
          </w:p>
        </w:tc>
        <w:tc>
          <w:tcPr>
            <w:tcW w:w="371" w:type="pct"/>
            <w:tcBorders>
              <w:top w:val="single" w:sz="4" w:space="0" w:color="auto"/>
              <w:left w:val="nil"/>
              <w:bottom w:val="nil"/>
              <w:right w:val="single" w:sz="4" w:space="0" w:color="auto"/>
            </w:tcBorders>
            <w:shd w:val="clear" w:color="auto" w:fill="auto"/>
            <w:noWrap/>
            <w:vAlign w:val="center"/>
            <w:hideMark/>
          </w:tcPr>
          <w:p w14:paraId="1D99E601"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31/12/2024</w:t>
            </w:r>
          </w:p>
        </w:tc>
      </w:tr>
      <w:tr w:rsidR="00041060" w:rsidRPr="00041060" w14:paraId="13A7AF0C" w14:textId="77777777" w:rsidTr="00181EAE">
        <w:trPr>
          <w:trHeight w:val="825"/>
        </w:trPr>
        <w:tc>
          <w:tcPr>
            <w:tcW w:w="522" w:type="pct"/>
            <w:tcBorders>
              <w:top w:val="nil"/>
              <w:left w:val="single" w:sz="4" w:space="0" w:color="auto"/>
              <w:bottom w:val="nil"/>
              <w:right w:val="single" w:sz="4" w:space="0" w:color="auto"/>
            </w:tcBorders>
            <w:shd w:val="clear" w:color="auto" w:fill="auto"/>
            <w:vAlign w:val="center"/>
            <w:hideMark/>
          </w:tcPr>
          <w:p w14:paraId="4DABB509"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Lineamientos de Transparencia Pasiva</w:t>
            </w:r>
          </w:p>
        </w:tc>
        <w:tc>
          <w:tcPr>
            <w:tcW w:w="138" w:type="pct"/>
            <w:tcBorders>
              <w:top w:val="nil"/>
              <w:left w:val="nil"/>
              <w:bottom w:val="nil"/>
              <w:right w:val="single" w:sz="4" w:space="0" w:color="auto"/>
            </w:tcBorders>
            <w:shd w:val="clear" w:color="auto" w:fill="auto"/>
            <w:vAlign w:val="center"/>
            <w:hideMark/>
          </w:tcPr>
          <w:p w14:paraId="4F4CFBE7"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1.2.2</w:t>
            </w:r>
          </w:p>
        </w:tc>
        <w:tc>
          <w:tcPr>
            <w:tcW w:w="1405" w:type="pct"/>
            <w:tcBorders>
              <w:top w:val="single" w:sz="4" w:space="0" w:color="auto"/>
              <w:left w:val="nil"/>
              <w:bottom w:val="single" w:sz="4" w:space="0" w:color="auto"/>
              <w:right w:val="single" w:sz="4" w:space="0" w:color="auto"/>
            </w:tcBorders>
            <w:shd w:val="clear" w:color="auto" w:fill="auto"/>
            <w:vAlign w:val="center"/>
            <w:hideMark/>
          </w:tcPr>
          <w:p w14:paraId="57689A65" w14:textId="727593D4" w:rsidR="00041060" w:rsidRPr="00041060" w:rsidRDefault="00F81B89" w:rsidP="00041060">
            <w:pPr>
              <w:spacing w:after="0" w:line="240" w:lineRule="auto"/>
              <w:rPr>
                <w:rFonts w:eastAsia="Times New Roman" w:cs="Arial"/>
                <w:color w:val="000000"/>
                <w:sz w:val="16"/>
                <w:szCs w:val="16"/>
                <w:lang w:val="es-419" w:eastAsia="es-419"/>
              </w:rPr>
            </w:pPr>
            <w:r w:rsidRPr="00F81B89">
              <w:rPr>
                <w:rFonts w:eastAsia="Times New Roman" w:cs="Arial"/>
                <w:color w:val="000000"/>
                <w:sz w:val="16"/>
                <w:szCs w:val="16"/>
                <w:lang w:val="es-419" w:eastAsia="es-419"/>
              </w:rPr>
              <w:t>Elaborar y publicar mensualmente en el módulo de la página web de la Red Distrital de Quejas y Reclamos liderada por la Veeduría Distrital, los informes de PQRSD tramitados por Bomberos Bogotá.</w:t>
            </w:r>
          </w:p>
        </w:tc>
        <w:tc>
          <w:tcPr>
            <w:tcW w:w="953" w:type="pct"/>
            <w:tcBorders>
              <w:top w:val="single" w:sz="4" w:space="0" w:color="auto"/>
              <w:left w:val="nil"/>
              <w:bottom w:val="single" w:sz="4" w:space="0" w:color="auto"/>
              <w:right w:val="single" w:sz="4" w:space="0" w:color="auto"/>
            </w:tcBorders>
            <w:shd w:val="clear" w:color="auto" w:fill="auto"/>
            <w:vAlign w:val="center"/>
            <w:hideMark/>
          </w:tcPr>
          <w:p w14:paraId="62F7E77C"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Doce (12) informes de PQRS elaborados y publicados</w:t>
            </w:r>
          </w:p>
        </w:tc>
        <w:tc>
          <w:tcPr>
            <w:tcW w:w="862" w:type="pct"/>
            <w:tcBorders>
              <w:top w:val="nil"/>
              <w:left w:val="nil"/>
              <w:bottom w:val="single" w:sz="4" w:space="0" w:color="auto"/>
              <w:right w:val="single" w:sz="4" w:space="0" w:color="auto"/>
            </w:tcBorders>
            <w:shd w:val="clear" w:color="auto" w:fill="auto"/>
            <w:vAlign w:val="center"/>
            <w:hideMark/>
          </w:tcPr>
          <w:p w14:paraId="5B78753C"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Subdirección de Gestión Corporativa - Servicio a la ciudadanía</w:t>
            </w:r>
          </w:p>
        </w:tc>
        <w:tc>
          <w:tcPr>
            <w:tcW w:w="750" w:type="pct"/>
            <w:tcBorders>
              <w:top w:val="single" w:sz="4" w:space="0" w:color="auto"/>
              <w:left w:val="nil"/>
              <w:bottom w:val="nil"/>
              <w:right w:val="single" w:sz="4" w:space="0" w:color="auto"/>
            </w:tcBorders>
            <w:shd w:val="clear" w:color="auto" w:fill="auto"/>
            <w:noWrap/>
            <w:vAlign w:val="center"/>
            <w:hideMark/>
          </w:tcPr>
          <w:p w14:paraId="37365BEF"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15/1/2024</w:t>
            </w:r>
          </w:p>
        </w:tc>
        <w:tc>
          <w:tcPr>
            <w:tcW w:w="371" w:type="pct"/>
            <w:tcBorders>
              <w:top w:val="single" w:sz="4" w:space="0" w:color="auto"/>
              <w:left w:val="nil"/>
              <w:bottom w:val="nil"/>
              <w:right w:val="single" w:sz="4" w:space="0" w:color="auto"/>
            </w:tcBorders>
            <w:shd w:val="clear" w:color="auto" w:fill="auto"/>
            <w:noWrap/>
            <w:vAlign w:val="center"/>
            <w:hideMark/>
          </w:tcPr>
          <w:p w14:paraId="3B71B132"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30/11/2024</w:t>
            </w:r>
          </w:p>
        </w:tc>
      </w:tr>
      <w:tr w:rsidR="00041060" w:rsidRPr="00041060" w14:paraId="7DF7FB29" w14:textId="77777777" w:rsidTr="00181EAE">
        <w:trPr>
          <w:trHeight w:val="840"/>
        </w:trPr>
        <w:tc>
          <w:tcPr>
            <w:tcW w:w="522" w:type="pct"/>
            <w:tcBorders>
              <w:top w:val="single" w:sz="4" w:space="0" w:color="auto"/>
              <w:left w:val="single" w:sz="4" w:space="0" w:color="auto"/>
              <w:bottom w:val="nil"/>
              <w:right w:val="nil"/>
            </w:tcBorders>
            <w:shd w:val="clear" w:color="auto" w:fill="auto"/>
            <w:vAlign w:val="center"/>
            <w:hideMark/>
          </w:tcPr>
          <w:p w14:paraId="22F317B5" w14:textId="77777777" w:rsidR="00041060" w:rsidRPr="00041060" w:rsidRDefault="00041060" w:rsidP="00041060">
            <w:pPr>
              <w:spacing w:after="0" w:line="240" w:lineRule="auto"/>
              <w:jc w:val="center"/>
              <w:rPr>
                <w:rFonts w:eastAsia="Times New Roman" w:cs="Arial"/>
                <w:b/>
                <w:bCs/>
                <w:sz w:val="16"/>
                <w:szCs w:val="16"/>
                <w:lang w:val="es-419" w:eastAsia="es-419"/>
              </w:rPr>
            </w:pPr>
            <w:r w:rsidRPr="00041060">
              <w:rPr>
                <w:rFonts w:eastAsia="Times New Roman" w:cs="Arial"/>
                <w:b/>
                <w:bCs/>
                <w:sz w:val="16"/>
                <w:szCs w:val="16"/>
                <w:lang w:val="es-419" w:eastAsia="es-419"/>
              </w:rPr>
              <w:t>Subcomponente 3</w:t>
            </w:r>
          </w:p>
        </w:tc>
        <w:tc>
          <w:tcPr>
            <w:tcW w:w="138" w:type="pct"/>
            <w:tcBorders>
              <w:top w:val="single" w:sz="4" w:space="0" w:color="auto"/>
              <w:left w:val="single" w:sz="4" w:space="0" w:color="auto"/>
              <w:bottom w:val="nil"/>
              <w:right w:val="single" w:sz="4" w:space="0" w:color="auto"/>
            </w:tcBorders>
            <w:shd w:val="clear" w:color="auto" w:fill="auto"/>
            <w:vAlign w:val="center"/>
            <w:hideMark/>
          </w:tcPr>
          <w:p w14:paraId="62E14502"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1.3.1</w:t>
            </w:r>
          </w:p>
        </w:tc>
        <w:tc>
          <w:tcPr>
            <w:tcW w:w="1405" w:type="pct"/>
            <w:tcBorders>
              <w:top w:val="nil"/>
              <w:left w:val="nil"/>
              <w:bottom w:val="single" w:sz="4" w:space="0" w:color="auto"/>
              <w:right w:val="single" w:sz="4" w:space="0" w:color="auto"/>
            </w:tcBorders>
            <w:shd w:val="clear" w:color="000000" w:fill="FFFFFF"/>
            <w:vAlign w:val="center"/>
            <w:hideMark/>
          </w:tcPr>
          <w:p w14:paraId="772137CA" w14:textId="77777777" w:rsidR="00041060" w:rsidRPr="00041060" w:rsidRDefault="00041060" w:rsidP="00041060">
            <w:pPr>
              <w:spacing w:after="0" w:line="240" w:lineRule="auto"/>
              <w:rPr>
                <w:rFonts w:eastAsia="Times New Roman" w:cs="Arial"/>
                <w:color w:val="000000"/>
                <w:sz w:val="16"/>
                <w:szCs w:val="16"/>
                <w:lang w:val="es-419" w:eastAsia="es-419"/>
              </w:rPr>
            </w:pPr>
            <w:r w:rsidRPr="00041060">
              <w:rPr>
                <w:rFonts w:eastAsia="Times New Roman" w:cs="Arial"/>
                <w:color w:val="000000"/>
                <w:sz w:val="16"/>
                <w:szCs w:val="16"/>
                <w:lang w:val="es-419" w:eastAsia="es-419"/>
              </w:rPr>
              <w:t>Actualizar el "Índice de Información clasificada y Reservada"</w:t>
            </w:r>
          </w:p>
        </w:tc>
        <w:tc>
          <w:tcPr>
            <w:tcW w:w="953" w:type="pct"/>
            <w:tcBorders>
              <w:top w:val="nil"/>
              <w:left w:val="nil"/>
              <w:bottom w:val="single" w:sz="4" w:space="0" w:color="auto"/>
              <w:right w:val="single" w:sz="4" w:space="0" w:color="auto"/>
            </w:tcBorders>
            <w:shd w:val="clear" w:color="auto" w:fill="auto"/>
            <w:vAlign w:val="center"/>
            <w:hideMark/>
          </w:tcPr>
          <w:p w14:paraId="506626F5"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100 % de actualización del "Índice de Información clasificada y Reservada</w:t>
            </w:r>
          </w:p>
        </w:tc>
        <w:tc>
          <w:tcPr>
            <w:tcW w:w="862" w:type="pct"/>
            <w:tcBorders>
              <w:top w:val="nil"/>
              <w:left w:val="nil"/>
              <w:bottom w:val="single" w:sz="4" w:space="0" w:color="auto"/>
              <w:right w:val="single" w:sz="4" w:space="0" w:color="auto"/>
            </w:tcBorders>
            <w:shd w:val="clear" w:color="auto" w:fill="auto"/>
            <w:vAlign w:val="center"/>
            <w:hideMark/>
          </w:tcPr>
          <w:p w14:paraId="79F17877"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 xml:space="preserve">Dirección / </w:t>
            </w:r>
            <w:proofErr w:type="spellStart"/>
            <w:r w:rsidRPr="00041060">
              <w:rPr>
                <w:rFonts w:eastAsia="Times New Roman" w:cs="Arial"/>
                <w:color w:val="000000"/>
                <w:sz w:val="16"/>
                <w:szCs w:val="16"/>
                <w:lang w:val="es-419" w:eastAsia="es-419"/>
              </w:rPr>
              <w:t>TICs</w:t>
            </w:r>
            <w:proofErr w:type="spellEnd"/>
          </w:p>
        </w:tc>
        <w:tc>
          <w:tcPr>
            <w:tcW w:w="750" w:type="pct"/>
            <w:tcBorders>
              <w:top w:val="single" w:sz="4" w:space="0" w:color="auto"/>
              <w:left w:val="nil"/>
              <w:bottom w:val="nil"/>
              <w:right w:val="single" w:sz="4" w:space="0" w:color="auto"/>
            </w:tcBorders>
            <w:shd w:val="clear" w:color="auto" w:fill="auto"/>
            <w:noWrap/>
            <w:vAlign w:val="center"/>
            <w:hideMark/>
          </w:tcPr>
          <w:p w14:paraId="3FA769E9"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1/1/2024</w:t>
            </w:r>
          </w:p>
        </w:tc>
        <w:tc>
          <w:tcPr>
            <w:tcW w:w="371" w:type="pct"/>
            <w:tcBorders>
              <w:top w:val="single" w:sz="4" w:space="0" w:color="auto"/>
              <w:left w:val="nil"/>
              <w:bottom w:val="nil"/>
              <w:right w:val="single" w:sz="4" w:space="0" w:color="auto"/>
            </w:tcBorders>
            <w:shd w:val="clear" w:color="auto" w:fill="auto"/>
            <w:noWrap/>
            <w:vAlign w:val="center"/>
            <w:hideMark/>
          </w:tcPr>
          <w:p w14:paraId="1496F314"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31/12/2024</w:t>
            </w:r>
          </w:p>
        </w:tc>
      </w:tr>
      <w:tr w:rsidR="00041060" w:rsidRPr="00041060" w14:paraId="00C1D31B" w14:textId="77777777" w:rsidTr="00181EAE">
        <w:trPr>
          <w:trHeight w:val="840"/>
        </w:trPr>
        <w:tc>
          <w:tcPr>
            <w:tcW w:w="522" w:type="pct"/>
            <w:tcBorders>
              <w:top w:val="nil"/>
              <w:left w:val="single" w:sz="4" w:space="0" w:color="auto"/>
              <w:bottom w:val="nil"/>
              <w:right w:val="nil"/>
            </w:tcBorders>
            <w:shd w:val="clear" w:color="auto" w:fill="auto"/>
            <w:vAlign w:val="center"/>
            <w:hideMark/>
          </w:tcPr>
          <w:p w14:paraId="2D6B5D3D" w14:textId="77777777" w:rsidR="00041060" w:rsidRPr="00041060" w:rsidRDefault="00041060" w:rsidP="00041060">
            <w:pPr>
              <w:spacing w:after="0" w:line="240" w:lineRule="auto"/>
              <w:jc w:val="center"/>
              <w:rPr>
                <w:rFonts w:eastAsia="Times New Roman" w:cs="Arial"/>
                <w:sz w:val="16"/>
                <w:szCs w:val="16"/>
                <w:lang w:val="es-419" w:eastAsia="es-419"/>
              </w:rPr>
            </w:pPr>
            <w:r w:rsidRPr="00041060">
              <w:rPr>
                <w:rFonts w:eastAsia="Times New Roman" w:cs="Arial"/>
                <w:sz w:val="16"/>
                <w:szCs w:val="16"/>
                <w:lang w:val="es-419" w:eastAsia="es-419"/>
              </w:rPr>
              <w:t>Instrumentos de la gestión de la Información</w:t>
            </w:r>
          </w:p>
        </w:tc>
        <w:tc>
          <w:tcPr>
            <w:tcW w:w="13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E4C50E" w14:textId="77777777" w:rsidR="00041060" w:rsidRPr="00041060" w:rsidRDefault="00041060" w:rsidP="00041060">
            <w:pPr>
              <w:spacing w:after="0" w:line="240" w:lineRule="auto"/>
              <w:jc w:val="center"/>
              <w:rPr>
                <w:rFonts w:eastAsia="Times New Roman" w:cs="Arial"/>
                <w:sz w:val="16"/>
                <w:szCs w:val="16"/>
                <w:lang w:val="es-419" w:eastAsia="es-419"/>
              </w:rPr>
            </w:pPr>
            <w:r w:rsidRPr="00041060">
              <w:rPr>
                <w:rFonts w:eastAsia="Times New Roman" w:cs="Arial"/>
                <w:sz w:val="16"/>
                <w:szCs w:val="16"/>
                <w:lang w:val="es-419" w:eastAsia="es-419"/>
              </w:rPr>
              <w:t>1.3.2</w:t>
            </w:r>
          </w:p>
        </w:tc>
        <w:tc>
          <w:tcPr>
            <w:tcW w:w="1405" w:type="pct"/>
            <w:tcBorders>
              <w:top w:val="nil"/>
              <w:left w:val="nil"/>
              <w:bottom w:val="single" w:sz="4" w:space="0" w:color="auto"/>
              <w:right w:val="single" w:sz="4" w:space="0" w:color="auto"/>
            </w:tcBorders>
            <w:shd w:val="clear" w:color="000000" w:fill="FFFFFF"/>
            <w:vAlign w:val="center"/>
            <w:hideMark/>
          </w:tcPr>
          <w:p w14:paraId="0568600A" w14:textId="77777777" w:rsidR="00041060" w:rsidRPr="00041060" w:rsidRDefault="00041060" w:rsidP="00041060">
            <w:pPr>
              <w:spacing w:after="0" w:line="240" w:lineRule="auto"/>
              <w:rPr>
                <w:rFonts w:eastAsia="Times New Roman" w:cs="Arial"/>
                <w:color w:val="000000"/>
                <w:sz w:val="16"/>
                <w:szCs w:val="16"/>
                <w:lang w:val="es-419" w:eastAsia="es-419"/>
              </w:rPr>
            </w:pPr>
            <w:r w:rsidRPr="00041060">
              <w:rPr>
                <w:rFonts w:eastAsia="Times New Roman" w:cs="Arial"/>
                <w:color w:val="000000"/>
                <w:sz w:val="16"/>
                <w:szCs w:val="16"/>
                <w:lang w:val="es-419" w:eastAsia="es-419"/>
              </w:rPr>
              <w:t>Publicar en el Portal Institucional el Esquema de Publicación de Información ajustado a la matriz ITA de la Procuraduría General de la Nación</w:t>
            </w:r>
          </w:p>
        </w:tc>
        <w:tc>
          <w:tcPr>
            <w:tcW w:w="953" w:type="pct"/>
            <w:tcBorders>
              <w:top w:val="nil"/>
              <w:left w:val="nil"/>
              <w:bottom w:val="single" w:sz="4" w:space="0" w:color="auto"/>
              <w:right w:val="single" w:sz="4" w:space="0" w:color="auto"/>
            </w:tcBorders>
            <w:shd w:val="clear" w:color="auto" w:fill="auto"/>
            <w:vAlign w:val="center"/>
            <w:hideMark/>
          </w:tcPr>
          <w:p w14:paraId="10390AB8"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 xml:space="preserve">Realizar una actualización del Esquema de </w:t>
            </w:r>
            <w:proofErr w:type="gramStart"/>
            <w:r w:rsidRPr="00041060">
              <w:rPr>
                <w:rFonts w:eastAsia="Times New Roman" w:cs="Arial"/>
                <w:color w:val="000000"/>
                <w:sz w:val="16"/>
                <w:szCs w:val="16"/>
                <w:lang w:val="es-419" w:eastAsia="es-419"/>
              </w:rPr>
              <w:t>Publicación .</w:t>
            </w:r>
            <w:proofErr w:type="gramEnd"/>
          </w:p>
        </w:tc>
        <w:tc>
          <w:tcPr>
            <w:tcW w:w="862" w:type="pct"/>
            <w:tcBorders>
              <w:top w:val="nil"/>
              <w:left w:val="nil"/>
              <w:bottom w:val="single" w:sz="4" w:space="0" w:color="auto"/>
              <w:right w:val="single" w:sz="4" w:space="0" w:color="auto"/>
            </w:tcBorders>
            <w:shd w:val="clear" w:color="auto" w:fill="auto"/>
            <w:vAlign w:val="center"/>
            <w:hideMark/>
          </w:tcPr>
          <w:p w14:paraId="775CF953"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 xml:space="preserve">Dirección / </w:t>
            </w:r>
            <w:proofErr w:type="spellStart"/>
            <w:r w:rsidRPr="00041060">
              <w:rPr>
                <w:rFonts w:eastAsia="Times New Roman" w:cs="Arial"/>
                <w:color w:val="000000"/>
                <w:sz w:val="16"/>
                <w:szCs w:val="16"/>
                <w:lang w:val="es-419" w:eastAsia="es-419"/>
              </w:rPr>
              <w:t>TICs</w:t>
            </w:r>
            <w:proofErr w:type="spellEnd"/>
            <w:r w:rsidRPr="00041060">
              <w:rPr>
                <w:rFonts w:eastAsia="Times New Roman" w:cs="Arial"/>
                <w:color w:val="000000"/>
                <w:sz w:val="16"/>
                <w:szCs w:val="16"/>
                <w:lang w:val="es-419" w:eastAsia="es-419"/>
              </w:rPr>
              <w:t xml:space="preserve"> y comunicaciones y prensa</w:t>
            </w:r>
          </w:p>
        </w:tc>
        <w:tc>
          <w:tcPr>
            <w:tcW w:w="750" w:type="pct"/>
            <w:tcBorders>
              <w:top w:val="single" w:sz="4" w:space="0" w:color="auto"/>
              <w:left w:val="nil"/>
              <w:bottom w:val="nil"/>
              <w:right w:val="single" w:sz="4" w:space="0" w:color="auto"/>
            </w:tcBorders>
            <w:shd w:val="clear" w:color="auto" w:fill="auto"/>
            <w:noWrap/>
            <w:vAlign w:val="center"/>
            <w:hideMark/>
          </w:tcPr>
          <w:p w14:paraId="44D5E61B"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15/1/2024</w:t>
            </w:r>
          </w:p>
        </w:tc>
        <w:tc>
          <w:tcPr>
            <w:tcW w:w="371" w:type="pct"/>
            <w:tcBorders>
              <w:top w:val="single" w:sz="4" w:space="0" w:color="auto"/>
              <w:left w:val="nil"/>
              <w:bottom w:val="nil"/>
              <w:right w:val="single" w:sz="4" w:space="0" w:color="auto"/>
            </w:tcBorders>
            <w:shd w:val="clear" w:color="auto" w:fill="auto"/>
            <w:noWrap/>
            <w:vAlign w:val="center"/>
            <w:hideMark/>
          </w:tcPr>
          <w:p w14:paraId="5CE96483"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30/11/2024</w:t>
            </w:r>
          </w:p>
        </w:tc>
      </w:tr>
      <w:tr w:rsidR="00041060" w:rsidRPr="00041060" w14:paraId="16B3C1D3" w14:textId="77777777" w:rsidTr="00181EAE">
        <w:trPr>
          <w:trHeight w:val="1155"/>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C5A4C" w14:textId="77777777" w:rsidR="00041060" w:rsidRPr="00041060" w:rsidRDefault="00041060" w:rsidP="00041060">
            <w:pPr>
              <w:spacing w:after="0" w:line="240" w:lineRule="auto"/>
              <w:jc w:val="center"/>
              <w:rPr>
                <w:rFonts w:eastAsia="Times New Roman" w:cs="Arial"/>
                <w:b/>
                <w:bCs/>
                <w:color w:val="000000"/>
                <w:sz w:val="16"/>
                <w:szCs w:val="16"/>
                <w:lang w:val="es-419" w:eastAsia="es-419"/>
              </w:rPr>
            </w:pPr>
            <w:r w:rsidRPr="00041060">
              <w:rPr>
                <w:rFonts w:eastAsia="Times New Roman" w:cs="Arial"/>
                <w:b/>
                <w:bCs/>
                <w:color w:val="000000"/>
                <w:sz w:val="16"/>
                <w:szCs w:val="16"/>
                <w:lang w:val="es-419" w:eastAsia="es-419"/>
              </w:rPr>
              <w:t>Subcomponente 4</w:t>
            </w:r>
            <w:r w:rsidRPr="00041060">
              <w:rPr>
                <w:rFonts w:eastAsia="Times New Roman" w:cs="Arial"/>
                <w:b/>
                <w:bCs/>
                <w:color w:val="000000"/>
                <w:sz w:val="16"/>
                <w:szCs w:val="16"/>
                <w:lang w:val="es-419" w:eastAsia="es-419"/>
              </w:rPr>
              <w:br/>
            </w:r>
            <w:r w:rsidRPr="00041060">
              <w:rPr>
                <w:rFonts w:eastAsia="Times New Roman" w:cs="Arial"/>
                <w:color w:val="000000"/>
                <w:sz w:val="16"/>
                <w:szCs w:val="16"/>
                <w:lang w:val="es-419" w:eastAsia="es-419"/>
              </w:rPr>
              <w:t>Criterio diferencial de accesibilidad</w:t>
            </w:r>
          </w:p>
        </w:tc>
        <w:tc>
          <w:tcPr>
            <w:tcW w:w="138" w:type="pct"/>
            <w:tcBorders>
              <w:top w:val="nil"/>
              <w:left w:val="nil"/>
              <w:bottom w:val="single" w:sz="4" w:space="0" w:color="000000"/>
              <w:right w:val="single" w:sz="4" w:space="0" w:color="000000"/>
            </w:tcBorders>
            <w:shd w:val="clear" w:color="auto" w:fill="auto"/>
            <w:vAlign w:val="center"/>
            <w:hideMark/>
          </w:tcPr>
          <w:p w14:paraId="08B0E4E3" w14:textId="77777777" w:rsidR="00041060" w:rsidRPr="00041060" w:rsidRDefault="00041060" w:rsidP="00041060">
            <w:pPr>
              <w:spacing w:after="0" w:line="240" w:lineRule="auto"/>
              <w:jc w:val="center"/>
              <w:rPr>
                <w:rFonts w:eastAsia="Times New Roman" w:cs="Arial"/>
                <w:sz w:val="16"/>
                <w:szCs w:val="16"/>
                <w:lang w:val="es-419" w:eastAsia="es-419"/>
              </w:rPr>
            </w:pPr>
            <w:r w:rsidRPr="00041060">
              <w:rPr>
                <w:rFonts w:eastAsia="Times New Roman" w:cs="Arial"/>
                <w:sz w:val="16"/>
                <w:szCs w:val="16"/>
                <w:lang w:val="es-419" w:eastAsia="es-419"/>
              </w:rPr>
              <w:t>1.4.1</w:t>
            </w:r>
          </w:p>
        </w:tc>
        <w:tc>
          <w:tcPr>
            <w:tcW w:w="1405" w:type="pct"/>
            <w:tcBorders>
              <w:top w:val="nil"/>
              <w:left w:val="nil"/>
              <w:bottom w:val="single" w:sz="4" w:space="0" w:color="auto"/>
              <w:right w:val="single" w:sz="4" w:space="0" w:color="auto"/>
            </w:tcBorders>
            <w:shd w:val="clear" w:color="000000" w:fill="FFFFFF"/>
            <w:vAlign w:val="center"/>
            <w:hideMark/>
          </w:tcPr>
          <w:p w14:paraId="05499E31" w14:textId="77777777" w:rsidR="00041060" w:rsidRPr="00041060" w:rsidRDefault="00041060" w:rsidP="00041060">
            <w:pPr>
              <w:spacing w:after="0" w:line="240" w:lineRule="auto"/>
              <w:rPr>
                <w:rFonts w:eastAsia="Times New Roman" w:cs="Arial"/>
                <w:color w:val="000000"/>
                <w:sz w:val="16"/>
                <w:szCs w:val="16"/>
                <w:lang w:val="es-419" w:eastAsia="es-419"/>
              </w:rPr>
            </w:pPr>
            <w:r w:rsidRPr="00041060">
              <w:rPr>
                <w:rFonts w:eastAsia="Times New Roman" w:cs="Arial"/>
                <w:color w:val="000000"/>
                <w:sz w:val="16"/>
                <w:szCs w:val="16"/>
                <w:lang w:val="es-419" w:eastAsia="es-419"/>
              </w:rPr>
              <w:t>Generar contenidos con características de accesibilidad para la población con discapacidad auditiva y visual.</w:t>
            </w:r>
          </w:p>
        </w:tc>
        <w:tc>
          <w:tcPr>
            <w:tcW w:w="953" w:type="pct"/>
            <w:tcBorders>
              <w:top w:val="nil"/>
              <w:left w:val="nil"/>
              <w:bottom w:val="single" w:sz="4" w:space="0" w:color="auto"/>
              <w:right w:val="single" w:sz="4" w:space="0" w:color="auto"/>
            </w:tcBorders>
            <w:shd w:val="clear" w:color="auto" w:fill="auto"/>
            <w:vAlign w:val="center"/>
            <w:hideMark/>
          </w:tcPr>
          <w:p w14:paraId="74465EBB"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 xml:space="preserve">Realizar un informe con la muestra de contenidos publicados en los canales digitales de la entidad frente a temas con principios de contenido accesible para </w:t>
            </w:r>
            <w:r w:rsidRPr="00041060">
              <w:rPr>
                <w:rFonts w:eastAsia="Times New Roman" w:cs="Arial"/>
                <w:color w:val="000000"/>
                <w:sz w:val="16"/>
                <w:szCs w:val="16"/>
                <w:lang w:val="es-419" w:eastAsia="es-419"/>
              </w:rPr>
              <w:lastRenderedPageBreak/>
              <w:t>población con discapacidad.</w:t>
            </w:r>
          </w:p>
        </w:tc>
        <w:tc>
          <w:tcPr>
            <w:tcW w:w="862" w:type="pct"/>
            <w:tcBorders>
              <w:top w:val="nil"/>
              <w:left w:val="nil"/>
              <w:bottom w:val="single" w:sz="4" w:space="0" w:color="auto"/>
              <w:right w:val="single" w:sz="4" w:space="0" w:color="auto"/>
            </w:tcBorders>
            <w:shd w:val="clear" w:color="auto" w:fill="auto"/>
            <w:vAlign w:val="center"/>
            <w:hideMark/>
          </w:tcPr>
          <w:p w14:paraId="4AAD1279"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lastRenderedPageBreak/>
              <w:t>Dirección / comunicaciones y prensa</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6CAA88CA"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3/6/2024</w:t>
            </w:r>
          </w:p>
        </w:tc>
        <w:tc>
          <w:tcPr>
            <w:tcW w:w="371" w:type="pct"/>
            <w:tcBorders>
              <w:top w:val="single" w:sz="4" w:space="0" w:color="auto"/>
              <w:left w:val="nil"/>
              <w:bottom w:val="single" w:sz="4" w:space="0" w:color="auto"/>
              <w:right w:val="single" w:sz="4" w:space="0" w:color="auto"/>
            </w:tcBorders>
            <w:shd w:val="clear" w:color="auto" w:fill="auto"/>
            <w:vAlign w:val="center"/>
            <w:hideMark/>
          </w:tcPr>
          <w:p w14:paraId="654EAF9B" w14:textId="77777777" w:rsidR="00041060" w:rsidRPr="00041060" w:rsidRDefault="00041060" w:rsidP="00041060">
            <w:pPr>
              <w:spacing w:after="0" w:line="240" w:lineRule="auto"/>
              <w:jc w:val="center"/>
              <w:rPr>
                <w:rFonts w:eastAsia="Times New Roman" w:cs="Arial"/>
                <w:sz w:val="16"/>
                <w:szCs w:val="16"/>
                <w:lang w:val="es-419" w:eastAsia="es-419"/>
              </w:rPr>
            </w:pPr>
            <w:r w:rsidRPr="00041060">
              <w:rPr>
                <w:rFonts w:eastAsia="Times New Roman" w:cs="Arial"/>
                <w:sz w:val="16"/>
                <w:szCs w:val="16"/>
                <w:lang w:val="es-419" w:eastAsia="es-419"/>
              </w:rPr>
              <w:t>27/12/2024</w:t>
            </w:r>
          </w:p>
        </w:tc>
      </w:tr>
      <w:tr w:rsidR="00041060" w:rsidRPr="00041060" w14:paraId="61748359" w14:textId="77777777" w:rsidTr="00181EAE">
        <w:trPr>
          <w:trHeight w:val="900"/>
        </w:trPr>
        <w:tc>
          <w:tcPr>
            <w:tcW w:w="522" w:type="pct"/>
            <w:tcBorders>
              <w:top w:val="nil"/>
              <w:left w:val="single" w:sz="4" w:space="0" w:color="000000"/>
              <w:bottom w:val="nil"/>
              <w:right w:val="single" w:sz="4" w:space="0" w:color="000000"/>
            </w:tcBorders>
            <w:shd w:val="clear" w:color="auto" w:fill="auto"/>
            <w:vAlign w:val="center"/>
            <w:hideMark/>
          </w:tcPr>
          <w:p w14:paraId="091F8071" w14:textId="77777777" w:rsidR="00041060" w:rsidRPr="00041060" w:rsidRDefault="00041060" w:rsidP="00041060">
            <w:pPr>
              <w:spacing w:after="0" w:line="240" w:lineRule="auto"/>
              <w:jc w:val="center"/>
              <w:rPr>
                <w:rFonts w:eastAsia="Times New Roman" w:cs="Arial"/>
                <w:b/>
                <w:bCs/>
                <w:sz w:val="16"/>
                <w:szCs w:val="16"/>
                <w:lang w:val="es-419" w:eastAsia="es-419"/>
              </w:rPr>
            </w:pPr>
            <w:r w:rsidRPr="00041060">
              <w:rPr>
                <w:rFonts w:eastAsia="Times New Roman" w:cs="Arial"/>
                <w:b/>
                <w:bCs/>
                <w:sz w:val="16"/>
                <w:szCs w:val="16"/>
                <w:lang w:val="es-419" w:eastAsia="es-419"/>
              </w:rPr>
              <w:t>Subcomponente 5</w:t>
            </w:r>
          </w:p>
        </w:tc>
        <w:tc>
          <w:tcPr>
            <w:tcW w:w="138" w:type="pct"/>
            <w:tcBorders>
              <w:top w:val="nil"/>
              <w:left w:val="nil"/>
              <w:bottom w:val="single" w:sz="4" w:space="0" w:color="000000"/>
              <w:right w:val="single" w:sz="4" w:space="0" w:color="000000"/>
            </w:tcBorders>
            <w:shd w:val="clear" w:color="auto" w:fill="auto"/>
            <w:vAlign w:val="center"/>
            <w:hideMark/>
          </w:tcPr>
          <w:p w14:paraId="188F18CA" w14:textId="77777777" w:rsidR="00041060" w:rsidRPr="00041060" w:rsidRDefault="00041060" w:rsidP="00041060">
            <w:pPr>
              <w:spacing w:after="0" w:line="240" w:lineRule="auto"/>
              <w:jc w:val="center"/>
              <w:rPr>
                <w:rFonts w:eastAsia="Times New Roman" w:cs="Arial"/>
                <w:sz w:val="16"/>
                <w:szCs w:val="16"/>
                <w:lang w:val="es-419" w:eastAsia="es-419"/>
              </w:rPr>
            </w:pPr>
            <w:r w:rsidRPr="00041060">
              <w:rPr>
                <w:rFonts w:eastAsia="Times New Roman" w:cs="Arial"/>
                <w:sz w:val="16"/>
                <w:szCs w:val="16"/>
                <w:lang w:val="es-419" w:eastAsia="es-419"/>
              </w:rPr>
              <w:t>1.5.1</w:t>
            </w:r>
          </w:p>
        </w:tc>
        <w:tc>
          <w:tcPr>
            <w:tcW w:w="1405" w:type="pct"/>
            <w:tcBorders>
              <w:top w:val="nil"/>
              <w:left w:val="nil"/>
              <w:bottom w:val="single" w:sz="4" w:space="0" w:color="auto"/>
              <w:right w:val="single" w:sz="4" w:space="0" w:color="auto"/>
            </w:tcBorders>
            <w:shd w:val="clear" w:color="auto" w:fill="auto"/>
            <w:vAlign w:val="center"/>
            <w:hideMark/>
          </w:tcPr>
          <w:p w14:paraId="44B6B787" w14:textId="77777777" w:rsidR="00041060" w:rsidRPr="00041060" w:rsidRDefault="00041060" w:rsidP="00041060">
            <w:pPr>
              <w:spacing w:after="0" w:line="240" w:lineRule="auto"/>
              <w:rPr>
                <w:rFonts w:eastAsia="Times New Roman" w:cs="Arial"/>
                <w:color w:val="000000"/>
                <w:sz w:val="16"/>
                <w:szCs w:val="16"/>
                <w:lang w:val="es-419" w:eastAsia="es-419"/>
              </w:rPr>
            </w:pPr>
            <w:r w:rsidRPr="00041060">
              <w:rPr>
                <w:rFonts w:eastAsia="Times New Roman" w:cs="Arial"/>
                <w:color w:val="000000"/>
                <w:sz w:val="16"/>
                <w:szCs w:val="16"/>
                <w:lang w:val="es-419" w:eastAsia="es-419"/>
              </w:rPr>
              <w:t>Realizar monitoreo al registro de datos de operación del OPA inscrito en SUIT</w:t>
            </w:r>
          </w:p>
        </w:tc>
        <w:tc>
          <w:tcPr>
            <w:tcW w:w="953" w:type="pct"/>
            <w:tcBorders>
              <w:top w:val="nil"/>
              <w:left w:val="nil"/>
              <w:bottom w:val="single" w:sz="4" w:space="0" w:color="auto"/>
              <w:right w:val="single" w:sz="4" w:space="0" w:color="auto"/>
            </w:tcBorders>
            <w:shd w:val="clear" w:color="auto" w:fill="auto"/>
            <w:vAlign w:val="center"/>
            <w:hideMark/>
          </w:tcPr>
          <w:p w14:paraId="30AB8E16"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Tres comunicaciones de reporte de monitoreo de datos de operación en el SUIT</w:t>
            </w:r>
          </w:p>
        </w:tc>
        <w:tc>
          <w:tcPr>
            <w:tcW w:w="862" w:type="pct"/>
            <w:tcBorders>
              <w:top w:val="nil"/>
              <w:left w:val="nil"/>
              <w:bottom w:val="nil"/>
              <w:right w:val="single" w:sz="4" w:space="0" w:color="auto"/>
            </w:tcBorders>
            <w:shd w:val="clear" w:color="auto" w:fill="auto"/>
            <w:noWrap/>
            <w:vAlign w:val="center"/>
            <w:hideMark/>
          </w:tcPr>
          <w:p w14:paraId="4076A5E1"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Oficina Asesora de Planeación</w:t>
            </w:r>
          </w:p>
        </w:tc>
        <w:tc>
          <w:tcPr>
            <w:tcW w:w="750" w:type="pct"/>
            <w:tcBorders>
              <w:top w:val="nil"/>
              <w:left w:val="nil"/>
              <w:bottom w:val="nil"/>
              <w:right w:val="single" w:sz="4" w:space="0" w:color="auto"/>
            </w:tcBorders>
            <w:shd w:val="clear" w:color="auto" w:fill="auto"/>
            <w:noWrap/>
            <w:vAlign w:val="center"/>
            <w:hideMark/>
          </w:tcPr>
          <w:p w14:paraId="22C671F2"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1/2/2024</w:t>
            </w:r>
          </w:p>
        </w:tc>
        <w:tc>
          <w:tcPr>
            <w:tcW w:w="371" w:type="pct"/>
            <w:tcBorders>
              <w:top w:val="nil"/>
              <w:left w:val="nil"/>
              <w:bottom w:val="nil"/>
              <w:right w:val="single" w:sz="4" w:space="0" w:color="auto"/>
            </w:tcBorders>
            <w:shd w:val="clear" w:color="auto" w:fill="auto"/>
            <w:noWrap/>
            <w:vAlign w:val="center"/>
            <w:hideMark/>
          </w:tcPr>
          <w:p w14:paraId="320E1626"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13/12/2024</w:t>
            </w:r>
          </w:p>
        </w:tc>
      </w:tr>
      <w:tr w:rsidR="00041060" w:rsidRPr="00041060" w14:paraId="635A262D" w14:textId="77777777" w:rsidTr="00181EAE">
        <w:trPr>
          <w:trHeight w:val="1275"/>
        </w:trPr>
        <w:tc>
          <w:tcPr>
            <w:tcW w:w="522" w:type="pct"/>
            <w:tcBorders>
              <w:top w:val="nil"/>
              <w:left w:val="single" w:sz="4" w:space="0" w:color="auto"/>
              <w:bottom w:val="single" w:sz="4" w:space="0" w:color="000000"/>
              <w:right w:val="single" w:sz="4" w:space="0" w:color="auto"/>
            </w:tcBorders>
            <w:shd w:val="clear" w:color="auto" w:fill="auto"/>
            <w:vAlign w:val="center"/>
            <w:hideMark/>
          </w:tcPr>
          <w:p w14:paraId="4DDFDB7A"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Monitoreo</w:t>
            </w:r>
          </w:p>
        </w:tc>
        <w:tc>
          <w:tcPr>
            <w:tcW w:w="138" w:type="pct"/>
            <w:tcBorders>
              <w:top w:val="nil"/>
              <w:left w:val="nil"/>
              <w:bottom w:val="single" w:sz="4" w:space="0" w:color="000000"/>
              <w:right w:val="single" w:sz="4" w:space="0" w:color="000000"/>
            </w:tcBorders>
            <w:shd w:val="clear" w:color="auto" w:fill="auto"/>
            <w:vAlign w:val="center"/>
            <w:hideMark/>
          </w:tcPr>
          <w:p w14:paraId="1FF3B19C" w14:textId="77777777" w:rsidR="00041060" w:rsidRPr="00041060" w:rsidRDefault="00041060" w:rsidP="00041060">
            <w:pPr>
              <w:spacing w:after="0" w:line="240" w:lineRule="auto"/>
              <w:jc w:val="center"/>
              <w:rPr>
                <w:rFonts w:eastAsia="Times New Roman" w:cs="Arial"/>
                <w:sz w:val="16"/>
                <w:szCs w:val="16"/>
                <w:lang w:val="es-419" w:eastAsia="es-419"/>
              </w:rPr>
            </w:pPr>
            <w:r w:rsidRPr="00041060">
              <w:rPr>
                <w:rFonts w:eastAsia="Times New Roman" w:cs="Arial"/>
                <w:sz w:val="16"/>
                <w:szCs w:val="16"/>
                <w:lang w:val="es-419" w:eastAsia="es-419"/>
              </w:rPr>
              <w:t>1.5.2</w:t>
            </w:r>
          </w:p>
        </w:tc>
        <w:tc>
          <w:tcPr>
            <w:tcW w:w="1405" w:type="pct"/>
            <w:tcBorders>
              <w:top w:val="nil"/>
              <w:left w:val="nil"/>
              <w:bottom w:val="single" w:sz="4" w:space="0" w:color="000000"/>
              <w:right w:val="single" w:sz="4" w:space="0" w:color="auto"/>
            </w:tcBorders>
            <w:shd w:val="clear" w:color="auto" w:fill="auto"/>
            <w:vAlign w:val="center"/>
            <w:hideMark/>
          </w:tcPr>
          <w:p w14:paraId="62F182CA" w14:textId="77777777" w:rsidR="00041060" w:rsidRPr="00041060" w:rsidRDefault="00041060" w:rsidP="00041060">
            <w:pPr>
              <w:spacing w:after="0" w:line="240" w:lineRule="auto"/>
              <w:rPr>
                <w:rFonts w:ascii="Tahoma" w:eastAsia="Times New Roman" w:hAnsi="Tahoma" w:cs="Tahoma"/>
                <w:color w:val="000000"/>
                <w:sz w:val="16"/>
                <w:szCs w:val="16"/>
                <w:lang w:val="es-419" w:eastAsia="es-419"/>
              </w:rPr>
            </w:pPr>
            <w:r w:rsidRPr="00041060">
              <w:rPr>
                <w:rFonts w:ascii="Tahoma" w:eastAsia="Times New Roman" w:hAnsi="Tahoma" w:cs="Tahoma"/>
                <w:color w:val="000000"/>
                <w:sz w:val="16"/>
                <w:szCs w:val="16"/>
                <w:lang w:val="es-419" w:eastAsia="es-419"/>
              </w:rPr>
              <w:t>1. Elaborar y publicar en la página web de Bomberos Bogotá reporte de acceso de la información pública en el que se especifique: - Número de solicitudes recibidas. - Número de solicitudes que fueron trasladadas a otra entidad. - Tiempo de respuesta a cada solicitud. - Número de solicitudes en las que se negó el acceso a la información pública.</w:t>
            </w:r>
          </w:p>
        </w:tc>
        <w:tc>
          <w:tcPr>
            <w:tcW w:w="953" w:type="pct"/>
            <w:tcBorders>
              <w:top w:val="nil"/>
              <w:left w:val="nil"/>
              <w:bottom w:val="single" w:sz="4" w:space="0" w:color="000000"/>
              <w:right w:val="single" w:sz="4" w:space="0" w:color="auto"/>
            </w:tcBorders>
            <w:shd w:val="clear" w:color="auto" w:fill="auto"/>
            <w:vAlign w:val="center"/>
            <w:hideMark/>
          </w:tcPr>
          <w:p w14:paraId="66336668" w14:textId="77777777" w:rsidR="00041060" w:rsidRPr="00041060" w:rsidRDefault="00041060" w:rsidP="00041060">
            <w:pPr>
              <w:spacing w:after="0" w:line="240" w:lineRule="auto"/>
              <w:jc w:val="center"/>
              <w:rPr>
                <w:rFonts w:ascii="Tahoma" w:eastAsia="Times New Roman" w:hAnsi="Tahoma" w:cs="Tahoma"/>
                <w:color w:val="000000"/>
                <w:sz w:val="16"/>
                <w:szCs w:val="16"/>
                <w:lang w:val="es-419" w:eastAsia="es-419"/>
              </w:rPr>
            </w:pPr>
            <w:r w:rsidRPr="00041060">
              <w:rPr>
                <w:rFonts w:ascii="Tahoma" w:eastAsia="Times New Roman" w:hAnsi="Tahoma" w:cs="Tahoma"/>
                <w:color w:val="000000"/>
                <w:sz w:val="16"/>
                <w:szCs w:val="16"/>
                <w:lang w:val="es-419" w:eastAsia="es-419"/>
              </w:rPr>
              <w:t>Cuatro (4) Reportes de solicitudes de información pública</w:t>
            </w:r>
          </w:p>
        </w:tc>
        <w:tc>
          <w:tcPr>
            <w:tcW w:w="862" w:type="pct"/>
            <w:tcBorders>
              <w:top w:val="single" w:sz="4" w:space="0" w:color="auto"/>
              <w:left w:val="nil"/>
              <w:bottom w:val="single" w:sz="4" w:space="0" w:color="000000"/>
              <w:right w:val="single" w:sz="4" w:space="0" w:color="auto"/>
            </w:tcBorders>
            <w:shd w:val="clear" w:color="auto" w:fill="auto"/>
            <w:vAlign w:val="center"/>
            <w:hideMark/>
          </w:tcPr>
          <w:p w14:paraId="5CEC9A9E" w14:textId="77777777" w:rsidR="00041060" w:rsidRPr="00041060" w:rsidRDefault="00041060" w:rsidP="00041060">
            <w:pPr>
              <w:spacing w:after="0" w:line="240" w:lineRule="auto"/>
              <w:jc w:val="center"/>
              <w:rPr>
                <w:rFonts w:ascii="Tahoma" w:eastAsia="Times New Roman" w:hAnsi="Tahoma" w:cs="Tahoma"/>
                <w:color w:val="000000"/>
                <w:sz w:val="16"/>
                <w:szCs w:val="16"/>
                <w:lang w:val="es-419" w:eastAsia="es-419"/>
              </w:rPr>
            </w:pPr>
            <w:r w:rsidRPr="00041060">
              <w:rPr>
                <w:rFonts w:ascii="Tahoma" w:eastAsia="Times New Roman" w:hAnsi="Tahoma" w:cs="Tahoma"/>
                <w:color w:val="000000"/>
                <w:sz w:val="16"/>
                <w:szCs w:val="16"/>
                <w:lang w:val="es-419" w:eastAsia="es-419"/>
              </w:rPr>
              <w:t>Subdirección de Gestión Corporativa - Servicio a la ciudadanía</w:t>
            </w:r>
          </w:p>
        </w:tc>
        <w:tc>
          <w:tcPr>
            <w:tcW w:w="750" w:type="pct"/>
            <w:tcBorders>
              <w:top w:val="single" w:sz="4" w:space="0" w:color="auto"/>
              <w:left w:val="nil"/>
              <w:bottom w:val="single" w:sz="4" w:space="0" w:color="000000"/>
              <w:right w:val="single" w:sz="4" w:space="0" w:color="auto"/>
            </w:tcBorders>
            <w:shd w:val="clear" w:color="auto" w:fill="auto"/>
            <w:noWrap/>
            <w:vAlign w:val="center"/>
            <w:hideMark/>
          </w:tcPr>
          <w:p w14:paraId="7BF47C62"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1/1/2024</w:t>
            </w:r>
          </w:p>
        </w:tc>
        <w:tc>
          <w:tcPr>
            <w:tcW w:w="371" w:type="pct"/>
            <w:tcBorders>
              <w:top w:val="single" w:sz="4" w:space="0" w:color="auto"/>
              <w:left w:val="nil"/>
              <w:bottom w:val="single" w:sz="4" w:space="0" w:color="000000"/>
              <w:right w:val="single" w:sz="4" w:space="0" w:color="auto"/>
            </w:tcBorders>
            <w:shd w:val="clear" w:color="auto" w:fill="auto"/>
            <w:noWrap/>
            <w:vAlign w:val="center"/>
            <w:hideMark/>
          </w:tcPr>
          <w:p w14:paraId="6D54A566" w14:textId="77777777" w:rsidR="00041060" w:rsidRPr="00041060" w:rsidRDefault="00041060" w:rsidP="00041060">
            <w:pPr>
              <w:spacing w:after="0" w:line="240" w:lineRule="auto"/>
              <w:jc w:val="center"/>
              <w:rPr>
                <w:rFonts w:eastAsia="Times New Roman" w:cs="Arial"/>
                <w:color w:val="000000"/>
                <w:sz w:val="16"/>
                <w:szCs w:val="16"/>
                <w:lang w:val="es-419" w:eastAsia="es-419"/>
              </w:rPr>
            </w:pPr>
            <w:r w:rsidRPr="00041060">
              <w:rPr>
                <w:rFonts w:eastAsia="Times New Roman" w:cs="Arial"/>
                <w:color w:val="000000"/>
                <w:sz w:val="16"/>
                <w:szCs w:val="16"/>
                <w:lang w:val="es-419" w:eastAsia="es-419"/>
              </w:rPr>
              <w:t>30/11/2024</w:t>
            </w:r>
          </w:p>
        </w:tc>
      </w:tr>
    </w:tbl>
    <w:p w14:paraId="7795B64B" w14:textId="77777777" w:rsidR="00C04435" w:rsidRDefault="00C04435" w:rsidP="00C04435">
      <w:pPr>
        <w:rPr>
          <w:lang w:val="es-ES"/>
        </w:rPr>
      </w:pPr>
    </w:p>
    <w:p w14:paraId="5CC44B44" w14:textId="77777777" w:rsidR="00041060" w:rsidRDefault="00041060" w:rsidP="00C04435">
      <w:pPr>
        <w:rPr>
          <w:lang w:val="es-ES"/>
        </w:rPr>
      </w:pPr>
    </w:p>
    <w:p w14:paraId="151F0822" w14:textId="77777777" w:rsidR="004B5829" w:rsidRPr="003C1885" w:rsidRDefault="004B5829" w:rsidP="00A6379E">
      <w:pPr>
        <w:pStyle w:val="Ttulo3"/>
        <w:numPr>
          <w:ilvl w:val="2"/>
          <w:numId w:val="43"/>
        </w:numPr>
        <w:rPr>
          <w:rFonts w:ascii="Arial" w:hAnsi="Arial" w:cs="Arial"/>
          <w:b/>
          <w:bCs/>
          <w:color w:val="404040" w:themeColor="text1" w:themeTint="BF"/>
          <w:sz w:val="26"/>
          <w:szCs w:val="26"/>
          <w:lang w:val="es-ES"/>
        </w:rPr>
      </w:pPr>
      <w:bookmarkStart w:id="134" w:name="_Toc157589416"/>
      <w:r w:rsidRPr="003C1885">
        <w:rPr>
          <w:rFonts w:ascii="Arial" w:hAnsi="Arial" w:cs="Arial"/>
          <w:b/>
          <w:bCs/>
          <w:color w:val="404040" w:themeColor="text1" w:themeTint="BF"/>
          <w:sz w:val="26"/>
          <w:szCs w:val="26"/>
          <w:lang w:val="es-ES"/>
        </w:rPr>
        <w:t>Rendición de cuentas</w:t>
      </w:r>
      <w:bookmarkEnd w:id="134"/>
    </w:p>
    <w:p w14:paraId="6287B194" w14:textId="77777777" w:rsidR="004B5829" w:rsidRDefault="004B5829" w:rsidP="004B5829"/>
    <w:p w14:paraId="3B3A4922" w14:textId="77777777" w:rsidR="00871337" w:rsidRDefault="004B5829" w:rsidP="00871337">
      <w:pPr>
        <w:spacing w:line="276" w:lineRule="auto"/>
        <w:jc w:val="both"/>
        <w:rPr>
          <w:sz w:val="24"/>
          <w:szCs w:val="24"/>
        </w:rPr>
      </w:pPr>
      <w:r>
        <w:rPr>
          <w:sz w:val="24"/>
          <w:szCs w:val="24"/>
        </w:rPr>
        <w:t>Para la entidad es importante fortalecer el relacionamiento con la ciudadanía por lo que l</w:t>
      </w:r>
      <w:r w:rsidRPr="00B07797">
        <w:rPr>
          <w:sz w:val="24"/>
          <w:szCs w:val="24"/>
        </w:rPr>
        <w:t>a estrategia de rendición de cuentas</w:t>
      </w:r>
      <w:r>
        <w:rPr>
          <w:sz w:val="24"/>
          <w:szCs w:val="24"/>
        </w:rPr>
        <w:t xml:space="preserve"> se enfoca en la entrega de información constante sobre la gestión y el quehacer institucional y la apertura de espacios de interacción con enfoque de género y diferencia abordando lo</w:t>
      </w:r>
      <w:r w:rsidRPr="00B07797">
        <w:rPr>
          <w:sz w:val="24"/>
          <w:szCs w:val="24"/>
        </w:rPr>
        <w:t>s temas de interés</w:t>
      </w:r>
      <w:r>
        <w:rPr>
          <w:sz w:val="24"/>
          <w:szCs w:val="24"/>
        </w:rPr>
        <w:t xml:space="preserve"> identificados</w:t>
      </w:r>
      <w:r w:rsidRPr="00B07797">
        <w:rPr>
          <w:sz w:val="24"/>
          <w:szCs w:val="24"/>
        </w:rPr>
        <w:t xml:space="preserve"> </w:t>
      </w:r>
      <w:r>
        <w:rPr>
          <w:sz w:val="24"/>
          <w:szCs w:val="24"/>
        </w:rPr>
        <w:t>tanto en lo misional, como en los servicios ciudadanos.  Esta estrategia se responde</w:t>
      </w:r>
      <w:r w:rsidRPr="00B07797">
        <w:rPr>
          <w:sz w:val="24"/>
          <w:szCs w:val="24"/>
        </w:rPr>
        <w:t xml:space="preserve"> a los retos del modelo de gobierno abierto del plan de desarrollo distrital, “Un nuevo contrato social y ambiental para la Bogotá del siglo XXI”</w:t>
      </w:r>
      <w:r>
        <w:rPr>
          <w:sz w:val="24"/>
          <w:szCs w:val="24"/>
        </w:rPr>
        <w:t>.</w:t>
      </w:r>
    </w:p>
    <w:p w14:paraId="61EC3AC2" w14:textId="702CC366" w:rsidR="00837142" w:rsidRDefault="004B5829" w:rsidP="00871337">
      <w:pPr>
        <w:spacing w:line="276" w:lineRule="auto"/>
        <w:jc w:val="both"/>
        <w:rPr>
          <w:sz w:val="24"/>
          <w:szCs w:val="24"/>
        </w:rPr>
      </w:pPr>
      <w:r w:rsidRPr="00871337">
        <w:rPr>
          <w:sz w:val="24"/>
          <w:szCs w:val="24"/>
        </w:rPr>
        <w:t xml:space="preserve">La formulación de este componente atendió los lineamientos del Manual único de rendición de cuentas, MURC, de la Función Pública, los requisitos de la directiva 005 de </w:t>
      </w:r>
      <w:r w:rsidRPr="00871337">
        <w:rPr>
          <w:sz w:val="24"/>
          <w:szCs w:val="24"/>
        </w:rPr>
        <w:lastRenderedPageBreak/>
        <w:t>2020 de la Alcaldía Mayor y se generó a partir de mesas de trabajo con el equipo técnico de rendición de cuentas y participación ciudadana de la entidad de donde resultaron las actividades de los 4 subcomponentes: 1. Información adecuada para la rendición de cuentas, se propone realizar ejercicios de divulgación de información, disponibilidad de datos abiertos y cualificación del ejercicio de participación ciudadana y rendición de cuentas; 2. Ejercicios de diálogo con los actores y grupos de interés, encuentros con la ciudadanía, los grupos de interés y los servidores y contratistas de la entidad y la realización de una audiencia pública de rendición de cuentas; 3. Responsabilizarse de la rendición de cuentas, la publicación de respuestas a las preguntas realizadas en los ejercicios de diálogo y generar incentivos a través de una trivia o reto virtual y el 4. Evaluación y retroalimentación a la gestión institucional, se realizará monitoreo y acompañamiento a la ejecución de esta estrategia por la Oficina Asesora de Planeación, como parte de su rol de segunda línea de defensa y seguimiento al cumplimiento a los mecanismos de Participación Ciudadana establecidos por la entidad y de concordancia con el Decreto 371/2010 por la Oficina de Control Interno.</w:t>
      </w:r>
    </w:p>
    <w:tbl>
      <w:tblPr>
        <w:tblW w:w="5053" w:type="pct"/>
        <w:tblCellMar>
          <w:left w:w="70" w:type="dxa"/>
          <w:right w:w="70" w:type="dxa"/>
        </w:tblCellMar>
        <w:tblLook w:val="04A0" w:firstRow="1" w:lastRow="0" w:firstColumn="1" w:lastColumn="0" w:noHBand="0" w:noVBand="1"/>
      </w:tblPr>
      <w:tblGrid>
        <w:gridCol w:w="1545"/>
        <w:gridCol w:w="496"/>
        <w:gridCol w:w="1368"/>
        <w:gridCol w:w="1288"/>
        <w:gridCol w:w="2328"/>
        <w:gridCol w:w="1297"/>
        <w:gridCol w:w="1172"/>
      </w:tblGrid>
      <w:tr w:rsidR="00D31405" w:rsidRPr="00D31405" w14:paraId="59CE1B47" w14:textId="77777777" w:rsidTr="00D52997">
        <w:trPr>
          <w:trHeight w:val="690"/>
        </w:trPr>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6FDD3F" w14:textId="77777777" w:rsidR="0033372F" w:rsidRPr="0033372F" w:rsidRDefault="0033372F" w:rsidP="0033372F">
            <w:pPr>
              <w:spacing w:after="0" w:line="240" w:lineRule="auto"/>
              <w:jc w:val="center"/>
              <w:rPr>
                <w:rFonts w:eastAsia="Times New Roman" w:cs="Arial"/>
                <w:b/>
                <w:bCs/>
                <w:sz w:val="16"/>
                <w:szCs w:val="16"/>
                <w:lang w:val="es-419" w:eastAsia="es-419"/>
              </w:rPr>
            </w:pPr>
            <w:r w:rsidRPr="0033372F">
              <w:rPr>
                <w:rFonts w:eastAsia="Times New Roman" w:cs="Arial"/>
                <w:b/>
                <w:bCs/>
                <w:sz w:val="16"/>
                <w:szCs w:val="16"/>
                <w:lang w:val="es-419" w:eastAsia="es-419"/>
              </w:rPr>
              <w:t>Subcomponente</w:t>
            </w:r>
          </w:p>
        </w:tc>
        <w:tc>
          <w:tcPr>
            <w:tcW w:w="253" w:type="pct"/>
            <w:tcBorders>
              <w:top w:val="single" w:sz="4" w:space="0" w:color="auto"/>
              <w:left w:val="nil"/>
              <w:bottom w:val="nil"/>
              <w:right w:val="single" w:sz="4" w:space="0" w:color="auto"/>
            </w:tcBorders>
            <w:shd w:val="clear" w:color="auto" w:fill="auto"/>
            <w:vAlign w:val="center"/>
            <w:hideMark/>
          </w:tcPr>
          <w:p w14:paraId="1C879693" w14:textId="77777777" w:rsidR="0033372F" w:rsidRPr="0033372F" w:rsidRDefault="0033372F" w:rsidP="0033372F">
            <w:pPr>
              <w:spacing w:after="0" w:line="240" w:lineRule="auto"/>
              <w:jc w:val="center"/>
              <w:rPr>
                <w:rFonts w:eastAsia="Times New Roman" w:cs="Arial"/>
                <w:b/>
                <w:bCs/>
                <w:sz w:val="16"/>
                <w:szCs w:val="16"/>
                <w:lang w:val="es-419" w:eastAsia="es-419"/>
              </w:rPr>
            </w:pPr>
            <w:r w:rsidRPr="0033372F">
              <w:rPr>
                <w:rFonts w:eastAsia="Times New Roman" w:cs="Arial"/>
                <w:b/>
                <w:bCs/>
                <w:sz w:val="16"/>
                <w:szCs w:val="16"/>
                <w:lang w:val="es-419" w:eastAsia="es-419"/>
              </w:rPr>
              <w:t> </w:t>
            </w:r>
          </w:p>
        </w:tc>
        <w:tc>
          <w:tcPr>
            <w:tcW w:w="694" w:type="pct"/>
            <w:tcBorders>
              <w:top w:val="single" w:sz="4" w:space="0" w:color="auto"/>
              <w:left w:val="nil"/>
              <w:bottom w:val="nil"/>
              <w:right w:val="single" w:sz="4" w:space="0" w:color="auto"/>
            </w:tcBorders>
            <w:shd w:val="clear" w:color="auto" w:fill="auto"/>
            <w:vAlign w:val="center"/>
            <w:hideMark/>
          </w:tcPr>
          <w:p w14:paraId="18A85355" w14:textId="77777777" w:rsidR="0033372F" w:rsidRPr="0033372F" w:rsidRDefault="0033372F" w:rsidP="0033372F">
            <w:pPr>
              <w:spacing w:after="0" w:line="240" w:lineRule="auto"/>
              <w:jc w:val="center"/>
              <w:rPr>
                <w:rFonts w:eastAsia="Times New Roman" w:cs="Arial"/>
                <w:b/>
                <w:bCs/>
                <w:sz w:val="16"/>
                <w:szCs w:val="16"/>
                <w:lang w:val="es-419" w:eastAsia="es-419"/>
              </w:rPr>
            </w:pPr>
            <w:r w:rsidRPr="0033372F">
              <w:rPr>
                <w:rFonts w:eastAsia="Times New Roman" w:cs="Arial"/>
                <w:b/>
                <w:bCs/>
                <w:sz w:val="16"/>
                <w:szCs w:val="16"/>
                <w:lang w:val="es-419" w:eastAsia="es-419"/>
              </w:rPr>
              <w:t>Actividades</w:t>
            </w:r>
          </w:p>
        </w:tc>
        <w:tc>
          <w:tcPr>
            <w:tcW w:w="653" w:type="pct"/>
            <w:tcBorders>
              <w:top w:val="single" w:sz="4" w:space="0" w:color="auto"/>
              <w:left w:val="nil"/>
              <w:bottom w:val="nil"/>
              <w:right w:val="single" w:sz="4" w:space="0" w:color="auto"/>
            </w:tcBorders>
            <w:shd w:val="clear" w:color="auto" w:fill="auto"/>
            <w:vAlign w:val="center"/>
            <w:hideMark/>
          </w:tcPr>
          <w:p w14:paraId="0C9193C3" w14:textId="77777777" w:rsidR="0033372F" w:rsidRPr="0033372F" w:rsidRDefault="0033372F" w:rsidP="0033372F">
            <w:pPr>
              <w:spacing w:after="0" w:line="240" w:lineRule="auto"/>
              <w:jc w:val="center"/>
              <w:rPr>
                <w:rFonts w:eastAsia="Times New Roman" w:cs="Arial"/>
                <w:b/>
                <w:bCs/>
                <w:sz w:val="16"/>
                <w:szCs w:val="16"/>
                <w:lang w:val="es-419" w:eastAsia="es-419"/>
              </w:rPr>
            </w:pPr>
            <w:r w:rsidRPr="0033372F">
              <w:rPr>
                <w:rFonts w:eastAsia="Times New Roman" w:cs="Arial"/>
                <w:b/>
                <w:bCs/>
                <w:sz w:val="16"/>
                <w:szCs w:val="16"/>
                <w:lang w:val="es-419" w:eastAsia="es-419"/>
              </w:rPr>
              <w:t>Meta/Producto</w:t>
            </w:r>
          </w:p>
        </w:tc>
        <w:tc>
          <w:tcPr>
            <w:tcW w:w="1178" w:type="pct"/>
            <w:tcBorders>
              <w:top w:val="single" w:sz="4" w:space="0" w:color="auto"/>
              <w:left w:val="nil"/>
              <w:bottom w:val="nil"/>
              <w:right w:val="single" w:sz="4" w:space="0" w:color="auto"/>
            </w:tcBorders>
            <w:shd w:val="clear" w:color="auto" w:fill="auto"/>
            <w:vAlign w:val="center"/>
            <w:hideMark/>
          </w:tcPr>
          <w:p w14:paraId="47DE55F0" w14:textId="77777777" w:rsidR="0033372F" w:rsidRPr="0033372F" w:rsidRDefault="0033372F" w:rsidP="0033372F">
            <w:pPr>
              <w:spacing w:after="0" w:line="240" w:lineRule="auto"/>
              <w:jc w:val="center"/>
              <w:rPr>
                <w:rFonts w:eastAsia="Times New Roman" w:cs="Arial"/>
                <w:b/>
                <w:bCs/>
                <w:sz w:val="16"/>
                <w:szCs w:val="16"/>
                <w:lang w:val="es-419" w:eastAsia="es-419"/>
              </w:rPr>
            </w:pPr>
            <w:r w:rsidRPr="0033372F">
              <w:rPr>
                <w:rFonts w:eastAsia="Times New Roman" w:cs="Arial"/>
                <w:b/>
                <w:bCs/>
                <w:sz w:val="16"/>
                <w:szCs w:val="16"/>
                <w:lang w:val="es-419" w:eastAsia="es-419"/>
              </w:rPr>
              <w:t>Responsable</w:t>
            </w:r>
          </w:p>
        </w:tc>
        <w:tc>
          <w:tcPr>
            <w:tcW w:w="792" w:type="pct"/>
            <w:tcBorders>
              <w:top w:val="single" w:sz="4" w:space="0" w:color="auto"/>
              <w:left w:val="nil"/>
              <w:bottom w:val="nil"/>
              <w:right w:val="single" w:sz="4" w:space="0" w:color="auto"/>
            </w:tcBorders>
            <w:shd w:val="clear" w:color="auto" w:fill="auto"/>
            <w:vAlign w:val="center"/>
            <w:hideMark/>
          </w:tcPr>
          <w:p w14:paraId="3793B792" w14:textId="38EE80A5" w:rsidR="0033372F" w:rsidRPr="00D52997" w:rsidRDefault="0033372F" w:rsidP="0033372F">
            <w:pPr>
              <w:spacing w:after="0" w:line="240" w:lineRule="auto"/>
              <w:jc w:val="center"/>
              <w:rPr>
                <w:rFonts w:eastAsia="Times New Roman" w:cs="Arial"/>
                <w:b/>
                <w:bCs/>
                <w:sz w:val="16"/>
                <w:szCs w:val="16"/>
                <w:lang w:val="es-419" w:eastAsia="es-419"/>
              </w:rPr>
            </w:pPr>
            <w:r w:rsidRPr="00D52997">
              <w:rPr>
                <w:rFonts w:eastAsia="Times New Roman" w:cs="Arial"/>
                <w:b/>
                <w:bCs/>
                <w:sz w:val="16"/>
                <w:szCs w:val="16"/>
                <w:lang w:val="es-419" w:eastAsia="es-419"/>
              </w:rPr>
              <w:t>Fecha Inicio</w:t>
            </w:r>
            <w:r w:rsidRPr="00D52997">
              <w:rPr>
                <w:rFonts w:eastAsia="Times New Roman" w:cs="Arial"/>
                <w:b/>
                <w:bCs/>
                <w:sz w:val="16"/>
                <w:szCs w:val="16"/>
                <w:lang w:val="es-419" w:eastAsia="es-419"/>
              </w:rPr>
              <w:br/>
            </w:r>
            <w:r w:rsidR="00D52997" w:rsidRPr="00D52997">
              <w:rPr>
                <w:rFonts w:eastAsia="Times New Roman" w:cs="Arial"/>
                <w:b/>
                <w:bCs/>
                <w:sz w:val="16"/>
                <w:szCs w:val="16"/>
                <w:lang w:val="es-419" w:eastAsia="es-419"/>
              </w:rPr>
              <w:t>(</w:t>
            </w:r>
            <w:proofErr w:type="spellStart"/>
            <w:r w:rsidR="00D52997" w:rsidRPr="00D52997">
              <w:rPr>
                <w:rFonts w:eastAsia="Times New Roman" w:cs="Arial"/>
                <w:b/>
                <w:bCs/>
                <w:sz w:val="16"/>
                <w:szCs w:val="16"/>
                <w:lang w:val="es-419" w:eastAsia="es-419"/>
              </w:rPr>
              <w:t>dd</w:t>
            </w:r>
            <w:proofErr w:type="spellEnd"/>
            <w:r w:rsidR="00D52997" w:rsidRPr="00D52997">
              <w:rPr>
                <w:rFonts w:eastAsia="Times New Roman" w:cs="Arial"/>
                <w:b/>
                <w:bCs/>
                <w:sz w:val="16"/>
                <w:szCs w:val="16"/>
                <w:lang w:val="es-419" w:eastAsia="es-419"/>
              </w:rPr>
              <w:t>/mm/</w:t>
            </w:r>
            <w:proofErr w:type="spellStart"/>
            <w:r w:rsidR="00D52997" w:rsidRPr="00D52997">
              <w:rPr>
                <w:rFonts w:eastAsia="Times New Roman" w:cs="Arial"/>
                <w:b/>
                <w:bCs/>
                <w:sz w:val="16"/>
                <w:szCs w:val="16"/>
                <w:lang w:val="es-419" w:eastAsia="es-419"/>
              </w:rPr>
              <w:t>aaaa</w:t>
            </w:r>
            <w:proofErr w:type="spellEnd"/>
            <w:r w:rsidR="00D52997" w:rsidRPr="00D52997">
              <w:rPr>
                <w:rFonts w:eastAsia="Times New Roman" w:cs="Arial"/>
                <w:b/>
                <w:bCs/>
                <w:sz w:val="16"/>
                <w:szCs w:val="16"/>
                <w:lang w:val="es-419" w:eastAsia="es-419"/>
              </w:rPr>
              <w:t>)</w:t>
            </w:r>
          </w:p>
        </w:tc>
        <w:tc>
          <w:tcPr>
            <w:tcW w:w="647" w:type="pct"/>
            <w:tcBorders>
              <w:top w:val="single" w:sz="4" w:space="0" w:color="auto"/>
              <w:left w:val="nil"/>
              <w:bottom w:val="nil"/>
              <w:right w:val="single" w:sz="4" w:space="0" w:color="auto"/>
            </w:tcBorders>
            <w:shd w:val="clear" w:color="auto" w:fill="auto"/>
            <w:vAlign w:val="center"/>
            <w:hideMark/>
          </w:tcPr>
          <w:p w14:paraId="38F63EA5" w14:textId="515A88DD" w:rsidR="0033372F" w:rsidRPr="00D52997" w:rsidRDefault="0033372F" w:rsidP="0033372F">
            <w:pPr>
              <w:spacing w:after="0" w:line="240" w:lineRule="auto"/>
              <w:jc w:val="center"/>
              <w:rPr>
                <w:rFonts w:eastAsia="Times New Roman" w:cs="Arial"/>
                <w:b/>
                <w:bCs/>
                <w:sz w:val="16"/>
                <w:szCs w:val="16"/>
                <w:lang w:val="es-419" w:eastAsia="es-419"/>
              </w:rPr>
            </w:pPr>
            <w:r w:rsidRPr="00D52997">
              <w:rPr>
                <w:rFonts w:eastAsia="Times New Roman" w:cs="Arial"/>
                <w:b/>
                <w:bCs/>
                <w:sz w:val="16"/>
                <w:szCs w:val="16"/>
                <w:lang w:val="es-419" w:eastAsia="es-419"/>
              </w:rPr>
              <w:t>Fecha Final</w:t>
            </w:r>
            <w:r w:rsidRPr="00D52997">
              <w:rPr>
                <w:rFonts w:eastAsia="Times New Roman" w:cs="Arial"/>
                <w:b/>
                <w:bCs/>
                <w:sz w:val="16"/>
                <w:szCs w:val="16"/>
                <w:lang w:val="es-419" w:eastAsia="es-419"/>
              </w:rPr>
              <w:br/>
            </w:r>
            <w:r w:rsidR="00D52997" w:rsidRPr="00D52997">
              <w:rPr>
                <w:rFonts w:eastAsia="Times New Roman" w:cs="Arial"/>
                <w:b/>
                <w:bCs/>
                <w:sz w:val="16"/>
                <w:szCs w:val="16"/>
                <w:lang w:val="es-419" w:eastAsia="es-419"/>
              </w:rPr>
              <w:t>(</w:t>
            </w:r>
            <w:proofErr w:type="spellStart"/>
            <w:r w:rsidR="00D52997" w:rsidRPr="00D52997">
              <w:rPr>
                <w:rFonts w:eastAsia="Times New Roman" w:cs="Arial"/>
                <w:b/>
                <w:bCs/>
                <w:sz w:val="16"/>
                <w:szCs w:val="16"/>
                <w:lang w:val="es-419" w:eastAsia="es-419"/>
              </w:rPr>
              <w:t>dd</w:t>
            </w:r>
            <w:proofErr w:type="spellEnd"/>
            <w:r w:rsidR="00D52997" w:rsidRPr="00D52997">
              <w:rPr>
                <w:rFonts w:eastAsia="Times New Roman" w:cs="Arial"/>
                <w:b/>
                <w:bCs/>
                <w:sz w:val="16"/>
                <w:szCs w:val="16"/>
                <w:lang w:val="es-419" w:eastAsia="es-419"/>
              </w:rPr>
              <w:t>/mm/</w:t>
            </w:r>
            <w:proofErr w:type="spellStart"/>
            <w:r w:rsidR="00D52997" w:rsidRPr="00D52997">
              <w:rPr>
                <w:rFonts w:eastAsia="Times New Roman" w:cs="Arial"/>
                <w:b/>
                <w:bCs/>
                <w:sz w:val="16"/>
                <w:szCs w:val="16"/>
                <w:lang w:val="es-419" w:eastAsia="es-419"/>
              </w:rPr>
              <w:t>aaaa</w:t>
            </w:r>
            <w:proofErr w:type="spellEnd"/>
            <w:r w:rsidR="00D52997" w:rsidRPr="00D52997">
              <w:rPr>
                <w:rFonts w:eastAsia="Times New Roman" w:cs="Arial"/>
                <w:b/>
                <w:bCs/>
                <w:sz w:val="16"/>
                <w:szCs w:val="16"/>
                <w:lang w:val="es-419" w:eastAsia="es-419"/>
              </w:rPr>
              <w:t>)</w:t>
            </w:r>
          </w:p>
        </w:tc>
      </w:tr>
      <w:tr w:rsidR="0033372F" w:rsidRPr="0033372F" w14:paraId="677FFF5D" w14:textId="77777777" w:rsidTr="00D52997">
        <w:trPr>
          <w:trHeight w:val="630"/>
        </w:trPr>
        <w:tc>
          <w:tcPr>
            <w:tcW w:w="783" w:type="pct"/>
            <w:tcBorders>
              <w:top w:val="nil"/>
              <w:left w:val="single" w:sz="4" w:space="0" w:color="auto"/>
              <w:bottom w:val="nil"/>
              <w:right w:val="nil"/>
            </w:tcBorders>
            <w:shd w:val="clear" w:color="auto" w:fill="auto"/>
            <w:vAlign w:val="bottom"/>
            <w:hideMark/>
          </w:tcPr>
          <w:p w14:paraId="52F95CBE" w14:textId="77777777" w:rsidR="0033372F" w:rsidRPr="0033372F" w:rsidRDefault="0033372F" w:rsidP="0033372F">
            <w:pPr>
              <w:spacing w:after="0" w:line="240" w:lineRule="auto"/>
              <w:jc w:val="center"/>
              <w:rPr>
                <w:rFonts w:eastAsia="Times New Roman" w:cs="Arial"/>
                <w:b/>
                <w:bCs/>
                <w:color w:val="000000"/>
                <w:sz w:val="16"/>
                <w:szCs w:val="16"/>
                <w:lang w:val="es-419" w:eastAsia="es-419"/>
              </w:rPr>
            </w:pPr>
            <w:r w:rsidRPr="0033372F">
              <w:rPr>
                <w:rFonts w:eastAsia="Times New Roman" w:cs="Arial"/>
                <w:b/>
                <w:bCs/>
                <w:color w:val="000000"/>
                <w:sz w:val="16"/>
                <w:szCs w:val="16"/>
                <w:lang w:val="es-419" w:eastAsia="es-419"/>
              </w:rPr>
              <w:t>Subcomponente 1</w:t>
            </w:r>
          </w:p>
        </w:tc>
        <w:tc>
          <w:tcPr>
            <w:tcW w:w="253" w:type="pct"/>
            <w:tcBorders>
              <w:top w:val="single" w:sz="4" w:space="0" w:color="000000"/>
              <w:left w:val="single" w:sz="4" w:space="0" w:color="000000"/>
              <w:bottom w:val="nil"/>
              <w:right w:val="single" w:sz="4" w:space="0" w:color="000000"/>
            </w:tcBorders>
            <w:shd w:val="clear" w:color="auto" w:fill="auto"/>
            <w:vAlign w:val="center"/>
            <w:hideMark/>
          </w:tcPr>
          <w:p w14:paraId="4367B8B8"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2.1.1</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7D26408F" w14:textId="77777777" w:rsidR="0033372F" w:rsidRPr="0033372F" w:rsidRDefault="0033372F" w:rsidP="0033372F">
            <w:pPr>
              <w:spacing w:after="0" w:line="240" w:lineRule="auto"/>
              <w:rPr>
                <w:rFonts w:eastAsia="Times New Roman" w:cs="Arial"/>
                <w:color w:val="000000"/>
                <w:sz w:val="16"/>
                <w:szCs w:val="16"/>
                <w:lang w:val="es-419" w:eastAsia="es-419"/>
              </w:rPr>
            </w:pPr>
            <w:r w:rsidRPr="0033372F">
              <w:rPr>
                <w:rFonts w:eastAsia="Times New Roman" w:cs="Arial"/>
                <w:color w:val="000000"/>
                <w:sz w:val="16"/>
                <w:szCs w:val="16"/>
                <w:lang w:val="es-419" w:eastAsia="es-419"/>
              </w:rPr>
              <w:t>Publicar el informe trimestral de gestión de la entidad en la página web</w:t>
            </w:r>
          </w:p>
        </w:tc>
        <w:tc>
          <w:tcPr>
            <w:tcW w:w="653" w:type="pct"/>
            <w:tcBorders>
              <w:top w:val="single" w:sz="4" w:space="0" w:color="000000"/>
              <w:left w:val="nil"/>
              <w:bottom w:val="single" w:sz="4" w:space="0" w:color="000000"/>
              <w:right w:val="single" w:sz="4" w:space="0" w:color="000000"/>
            </w:tcBorders>
            <w:shd w:val="clear" w:color="auto" w:fill="auto"/>
            <w:vAlign w:val="center"/>
            <w:hideMark/>
          </w:tcPr>
          <w:p w14:paraId="3F87A65C"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 xml:space="preserve">Cuatro (4) publicaciones, una por trimestre de la gestión de la entidad </w:t>
            </w:r>
          </w:p>
        </w:tc>
        <w:tc>
          <w:tcPr>
            <w:tcW w:w="1178" w:type="pct"/>
            <w:tcBorders>
              <w:top w:val="single" w:sz="4" w:space="0" w:color="000000"/>
              <w:left w:val="nil"/>
              <w:bottom w:val="single" w:sz="4" w:space="0" w:color="000000"/>
              <w:right w:val="single" w:sz="4" w:space="0" w:color="000000"/>
            </w:tcBorders>
            <w:shd w:val="clear" w:color="auto" w:fill="auto"/>
            <w:noWrap/>
            <w:vAlign w:val="center"/>
            <w:hideMark/>
          </w:tcPr>
          <w:p w14:paraId="5205ED5D"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Oficina Asesora de Planeación</w:t>
            </w:r>
          </w:p>
        </w:tc>
        <w:tc>
          <w:tcPr>
            <w:tcW w:w="792" w:type="pct"/>
            <w:tcBorders>
              <w:top w:val="single" w:sz="4" w:space="0" w:color="000000"/>
              <w:left w:val="nil"/>
              <w:bottom w:val="single" w:sz="4" w:space="0" w:color="000000"/>
              <w:right w:val="single" w:sz="4" w:space="0" w:color="000000"/>
            </w:tcBorders>
            <w:shd w:val="clear" w:color="auto" w:fill="auto"/>
            <w:noWrap/>
            <w:vAlign w:val="center"/>
            <w:hideMark/>
          </w:tcPr>
          <w:p w14:paraId="486FEFBD"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9/1/2024</w:t>
            </w:r>
          </w:p>
        </w:tc>
        <w:tc>
          <w:tcPr>
            <w:tcW w:w="647" w:type="pct"/>
            <w:tcBorders>
              <w:top w:val="single" w:sz="4" w:space="0" w:color="000000"/>
              <w:left w:val="nil"/>
              <w:bottom w:val="single" w:sz="4" w:space="0" w:color="000000"/>
              <w:right w:val="single" w:sz="4" w:space="0" w:color="000000"/>
            </w:tcBorders>
            <w:shd w:val="clear" w:color="auto" w:fill="auto"/>
            <w:noWrap/>
            <w:vAlign w:val="center"/>
            <w:hideMark/>
          </w:tcPr>
          <w:p w14:paraId="094CEF2B"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31/10/2024</w:t>
            </w:r>
          </w:p>
        </w:tc>
      </w:tr>
      <w:tr w:rsidR="0033372F" w:rsidRPr="0033372F" w14:paraId="085FCDE9" w14:textId="77777777" w:rsidTr="00D52997">
        <w:trPr>
          <w:trHeight w:val="1020"/>
        </w:trPr>
        <w:tc>
          <w:tcPr>
            <w:tcW w:w="783" w:type="pct"/>
            <w:tcBorders>
              <w:top w:val="nil"/>
              <w:left w:val="single" w:sz="4" w:space="0" w:color="auto"/>
              <w:bottom w:val="nil"/>
              <w:right w:val="nil"/>
            </w:tcBorders>
            <w:shd w:val="clear" w:color="auto" w:fill="auto"/>
            <w:hideMark/>
          </w:tcPr>
          <w:p w14:paraId="34747C36"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 xml:space="preserve">Información adecuada para la rendición de cuentas </w:t>
            </w:r>
            <w:r w:rsidRPr="0033372F">
              <w:rPr>
                <w:rFonts w:eastAsia="Times New Roman" w:cs="Arial"/>
                <w:color w:val="000000"/>
                <w:sz w:val="16"/>
                <w:szCs w:val="16"/>
                <w:lang w:val="es-419" w:eastAsia="es-419"/>
              </w:rPr>
              <w:br/>
              <w:t>Información de calidad y en lenguaje comprensible</w:t>
            </w:r>
          </w:p>
        </w:tc>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CDECE5"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2.1.2</w:t>
            </w:r>
          </w:p>
        </w:tc>
        <w:tc>
          <w:tcPr>
            <w:tcW w:w="694" w:type="pct"/>
            <w:tcBorders>
              <w:top w:val="nil"/>
              <w:left w:val="nil"/>
              <w:bottom w:val="single" w:sz="4" w:space="0" w:color="000000"/>
              <w:right w:val="single" w:sz="4" w:space="0" w:color="000000"/>
            </w:tcBorders>
            <w:shd w:val="clear" w:color="auto" w:fill="auto"/>
            <w:vAlign w:val="center"/>
            <w:hideMark/>
          </w:tcPr>
          <w:p w14:paraId="3E05FFC2" w14:textId="77777777" w:rsidR="0033372F" w:rsidRPr="0033372F" w:rsidRDefault="0033372F" w:rsidP="0033372F">
            <w:pPr>
              <w:spacing w:after="0" w:line="240" w:lineRule="auto"/>
              <w:rPr>
                <w:rFonts w:eastAsia="Times New Roman" w:cs="Arial"/>
                <w:color w:val="000000"/>
                <w:sz w:val="16"/>
                <w:szCs w:val="16"/>
                <w:lang w:val="es-419" w:eastAsia="es-419"/>
              </w:rPr>
            </w:pPr>
            <w:r w:rsidRPr="0033372F">
              <w:rPr>
                <w:rFonts w:eastAsia="Times New Roman" w:cs="Arial"/>
                <w:color w:val="000000"/>
                <w:sz w:val="16"/>
                <w:szCs w:val="16"/>
                <w:lang w:val="es-419" w:eastAsia="es-419"/>
              </w:rPr>
              <w:t xml:space="preserve">Elaborar y publicar el documento Estrategia de Rendición de </w:t>
            </w:r>
            <w:proofErr w:type="gramStart"/>
            <w:r w:rsidRPr="0033372F">
              <w:rPr>
                <w:rFonts w:eastAsia="Times New Roman" w:cs="Arial"/>
                <w:color w:val="000000"/>
                <w:sz w:val="16"/>
                <w:szCs w:val="16"/>
                <w:lang w:val="es-419" w:eastAsia="es-419"/>
              </w:rPr>
              <w:t>Cuentas  2023</w:t>
            </w:r>
            <w:proofErr w:type="gramEnd"/>
            <w:r w:rsidRPr="0033372F">
              <w:rPr>
                <w:rFonts w:eastAsia="Times New Roman" w:cs="Arial"/>
                <w:color w:val="000000"/>
                <w:sz w:val="16"/>
                <w:szCs w:val="16"/>
                <w:lang w:val="es-419" w:eastAsia="es-419"/>
              </w:rPr>
              <w:t xml:space="preserve"> de la UAECOB</w:t>
            </w:r>
          </w:p>
        </w:tc>
        <w:tc>
          <w:tcPr>
            <w:tcW w:w="653" w:type="pct"/>
            <w:tcBorders>
              <w:top w:val="nil"/>
              <w:left w:val="nil"/>
              <w:bottom w:val="single" w:sz="4" w:space="0" w:color="000000"/>
              <w:right w:val="single" w:sz="4" w:space="0" w:color="000000"/>
            </w:tcBorders>
            <w:shd w:val="clear" w:color="auto" w:fill="auto"/>
            <w:vAlign w:val="center"/>
            <w:hideMark/>
          </w:tcPr>
          <w:p w14:paraId="073184FB"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(1) documento de la estrategia de Rendición de cuentas de la entidad actualizado y publicado</w:t>
            </w:r>
          </w:p>
        </w:tc>
        <w:tc>
          <w:tcPr>
            <w:tcW w:w="1178" w:type="pct"/>
            <w:tcBorders>
              <w:top w:val="nil"/>
              <w:left w:val="nil"/>
              <w:bottom w:val="single" w:sz="4" w:space="0" w:color="000000"/>
              <w:right w:val="single" w:sz="4" w:space="0" w:color="000000"/>
            </w:tcBorders>
            <w:shd w:val="clear" w:color="auto" w:fill="auto"/>
            <w:noWrap/>
            <w:vAlign w:val="center"/>
            <w:hideMark/>
          </w:tcPr>
          <w:p w14:paraId="11C739F3"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Oficina Asesora de Planeación</w:t>
            </w:r>
          </w:p>
        </w:tc>
        <w:tc>
          <w:tcPr>
            <w:tcW w:w="792" w:type="pct"/>
            <w:tcBorders>
              <w:top w:val="nil"/>
              <w:left w:val="nil"/>
              <w:bottom w:val="single" w:sz="4" w:space="0" w:color="000000"/>
              <w:right w:val="single" w:sz="4" w:space="0" w:color="000000"/>
            </w:tcBorders>
            <w:shd w:val="clear" w:color="auto" w:fill="auto"/>
            <w:noWrap/>
            <w:vAlign w:val="center"/>
            <w:hideMark/>
          </w:tcPr>
          <w:p w14:paraId="2306CB90"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9/1/2024</w:t>
            </w:r>
          </w:p>
        </w:tc>
        <w:tc>
          <w:tcPr>
            <w:tcW w:w="647" w:type="pct"/>
            <w:tcBorders>
              <w:top w:val="nil"/>
              <w:left w:val="nil"/>
              <w:bottom w:val="single" w:sz="4" w:space="0" w:color="000000"/>
              <w:right w:val="single" w:sz="4" w:space="0" w:color="000000"/>
            </w:tcBorders>
            <w:shd w:val="clear" w:color="auto" w:fill="auto"/>
            <w:noWrap/>
            <w:vAlign w:val="center"/>
            <w:hideMark/>
          </w:tcPr>
          <w:p w14:paraId="56BC1433"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31/10/2024</w:t>
            </w:r>
          </w:p>
        </w:tc>
      </w:tr>
      <w:tr w:rsidR="0033372F" w:rsidRPr="0033372F" w14:paraId="1AD66E48" w14:textId="77777777" w:rsidTr="00D52997">
        <w:trPr>
          <w:trHeight w:val="510"/>
        </w:trPr>
        <w:tc>
          <w:tcPr>
            <w:tcW w:w="783" w:type="pct"/>
            <w:tcBorders>
              <w:top w:val="nil"/>
              <w:left w:val="single" w:sz="4" w:space="0" w:color="auto"/>
              <w:bottom w:val="nil"/>
              <w:right w:val="nil"/>
            </w:tcBorders>
            <w:shd w:val="clear" w:color="auto" w:fill="auto"/>
            <w:hideMark/>
          </w:tcPr>
          <w:p w14:paraId="5E6B0DE7"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 </w:t>
            </w:r>
          </w:p>
        </w:tc>
        <w:tc>
          <w:tcPr>
            <w:tcW w:w="253" w:type="pct"/>
            <w:tcBorders>
              <w:top w:val="nil"/>
              <w:left w:val="single" w:sz="4" w:space="0" w:color="000000"/>
              <w:bottom w:val="nil"/>
              <w:right w:val="single" w:sz="4" w:space="0" w:color="000000"/>
            </w:tcBorders>
            <w:shd w:val="clear" w:color="auto" w:fill="auto"/>
            <w:vAlign w:val="center"/>
            <w:hideMark/>
          </w:tcPr>
          <w:p w14:paraId="4C0141D7"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2.1.3</w:t>
            </w:r>
          </w:p>
        </w:tc>
        <w:tc>
          <w:tcPr>
            <w:tcW w:w="694" w:type="pct"/>
            <w:tcBorders>
              <w:top w:val="nil"/>
              <w:left w:val="nil"/>
              <w:bottom w:val="single" w:sz="4" w:space="0" w:color="000000"/>
              <w:right w:val="single" w:sz="4" w:space="0" w:color="000000"/>
            </w:tcBorders>
            <w:shd w:val="clear" w:color="auto" w:fill="auto"/>
            <w:vAlign w:val="center"/>
            <w:hideMark/>
          </w:tcPr>
          <w:p w14:paraId="6747B6A9" w14:textId="77777777" w:rsidR="0033372F" w:rsidRPr="0033372F" w:rsidRDefault="0033372F" w:rsidP="0033372F">
            <w:pPr>
              <w:spacing w:after="0" w:line="240" w:lineRule="auto"/>
              <w:rPr>
                <w:rFonts w:eastAsia="Times New Roman" w:cs="Arial"/>
                <w:sz w:val="16"/>
                <w:szCs w:val="16"/>
                <w:lang w:val="es-419" w:eastAsia="es-419"/>
              </w:rPr>
            </w:pPr>
            <w:r w:rsidRPr="0033372F">
              <w:rPr>
                <w:rFonts w:eastAsia="Times New Roman" w:cs="Arial"/>
                <w:sz w:val="16"/>
                <w:szCs w:val="16"/>
                <w:lang w:val="es-419" w:eastAsia="es-419"/>
              </w:rPr>
              <w:t>Realizar diez (10) acciones de divulgación de resultados con la ciudadanía, grupos de valor y partes interesadas</w:t>
            </w:r>
          </w:p>
        </w:tc>
        <w:tc>
          <w:tcPr>
            <w:tcW w:w="653" w:type="pct"/>
            <w:tcBorders>
              <w:top w:val="nil"/>
              <w:left w:val="nil"/>
              <w:bottom w:val="single" w:sz="4" w:space="0" w:color="000000"/>
              <w:right w:val="single" w:sz="4" w:space="0" w:color="000000"/>
            </w:tcBorders>
            <w:shd w:val="clear" w:color="auto" w:fill="auto"/>
            <w:vAlign w:val="center"/>
            <w:hideMark/>
          </w:tcPr>
          <w:p w14:paraId="45375E44" w14:textId="77777777" w:rsidR="0033372F" w:rsidRPr="0033372F" w:rsidRDefault="0033372F" w:rsidP="0033372F">
            <w:pPr>
              <w:spacing w:after="0" w:line="240" w:lineRule="auto"/>
              <w:rPr>
                <w:rFonts w:eastAsia="Times New Roman" w:cs="Arial"/>
                <w:sz w:val="16"/>
                <w:szCs w:val="16"/>
                <w:lang w:val="es-419" w:eastAsia="es-419"/>
              </w:rPr>
            </w:pPr>
            <w:r w:rsidRPr="0033372F">
              <w:rPr>
                <w:rFonts w:eastAsia="Times New Roman" w:cs="Arial"/>
                <w:sz w:val="16"/>
                <w:szCs w:val="16"/>
                <w:lang w:val="es-419" w:eastAsia="es-419"/>
              </w:rPr>
              <w:t xml:space="preserve">Post en redes sociales, comunicados de prensa, sitio web y </w:t>
            </w:r>
            <w:proofErr w:type="spellStart"/>
            <w:r w:rsidRPr="0033372F">
              <w:rPr>
                <w:rFonts w:eastAsia="Times New Roman" w:cs="Arial"/>
                <w:sz w:val="16"/>
                <w:szCs w:val="16"/>
                <w:lang w:val="es-419" w:eastAsia="es-419"/>
              </w:rPr>
              <w:t>lives</w:t>
            </w:r>
            <w:proofErr w:type="spellEnd"/>
          </w:p>
        </w:tc>
        <w:tc>
          <w:tcPr>
            <w:tcW w:w="1178" w:type="pct"/>
            <w:tcBorders>
              <w:top w:val="nil"/>
              <w:left w:val="nil"/>
              <w:bottom w:val="single" w:sz="4" w:space="0" w:color="000000"/>
              <w:right w:val="single" w:sz="4" w:space="0" w:color="000000"/>
            </w:tcBorders>
            <w:shd w:val="clear" w:color="auto" w:fill="auto"/>
            <w:vAlign w:val="center"/>
            <w:hideMark/>
          </w:tcPr>
          <w:p w14:paraId="78282D9E"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Dirección (Comunicaciones y prensa)</w:t>
            </w:r>
          </w:p>
        </w:tc>
        <w:tc>
          <w:tcPr>
            <w:tcW w:w="792" w:type="pct"/>
            <w:tcBorders>
              <w:top w:val="nil"/>
              <w:left w:val="nil"/>
              <w:bottom w:val="single" w:sz="4" w:space="0" w:color="000000"/>
              <w:right w:val="single" w:sz="4" w:space="0" w:color="000000"/>
            </w:tcBorders>
            <w:shd w:val="clear" w:color="auto" w:fill="auto"/>
            <w:vAlign w:val="center"/>
            <w:hideMark/>
          </w:tcPr>
          <w:p w14:paraId="386AFB36"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01/02/2024</w:t>
            </w:r>
          </w:p>
        </w:tc>
        <w:tc>
          <w:tcPr>
            <w:tcW w:w="647" w:type="pct"/>
            <w:tcBorders>
              <w:top w:val="nil"/>
              <w:left w:val="nil"/>
              <w:bottom w:val="single" w:sz="4" w:space="0" w:color="000000"/>
              <w:right w:val="single" w:sz="4" w:space="0" w:color="000000"/>
            </w:tcBorders>
            <w:shd w:val="clear" w:color="auto" w:fill="auto"/>
            <w:vAlign w:val="center"/>
            <w:hideMark/>
          </w:tcPr>
          <w:p w14:paraId="7B342759"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31/12/2024</w:t>
            </w:r>
          </w:p>
        </w:tc>
      </w:tr>
      <w:tr w:rsidR="0033372F" w:rsidRPr="0033372F" w14:paraId="0CC13B22" w14:textId="77777777" w:rsidTr="00D52997">
        <w:trPr>
          <w:trHeight w:val="765"/>
        </w:trPr>
        <w:tc>
          <w:tcPr>
            <w:tcW w:w="783" w:type="pct"/>
            <w:tcBorders>
              <w:top w:val="nil"/>
              <w:left w:val="single" w:sz="4" w:space="0" w:color="auto"/>
              <w:bottom w:val="nil"/>
              <w:right w:val="nil"/>
            </w:tcBorders>
            <w:shd w:val="clear" w:color="auto" w:fill="auto"/>
            <w:hideMark/>
          </w:tcPr>
          <w:p w14:paraId="2F5177D4"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 </w:t>
            </w:r>
          </w:p>
        </w:tc>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6ED848"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2.1.4</w:t>
            </w:r>
          </w:p>
        </w:tc>
        <w:tc>
          <w:tcPr>
            <w:tcW w:w="694" w:type="pct"/>
            <w:tcBorders>
              <w:top w:val="nil"/>
              <w:left w:val="nil"/>
              <w:bottom w:val="single" w:sz="4" w:space="0" w:color="000000"/>
              <w:right w:val="single" w:sz="4" w:space="0" w:color="000000"/>
            </w:tcBorders>
            <w:shd w:val="clear" w:color="auto" w:fill="auto"/>
            <w:vAlign w:val="center"/>
            <w:hideMark/>
          </w:tcPr>
          <w:p w14:paraId="2E6C1AF3" w14:textId="77777777" w:rsidR="0033372F" w:rsidRPr="0033372F" w:rsidRDefault="0033372F" w:rsidP="0033372F">
            <w:pPr>
              <w:spacing w:after="0" w:line="240" w:lineRule="auto"/>
              <w:rPr>
                <w:rFonts w:eastAsia="Times New Roman" w:cs="Arial"/>
                <w:sz w:val="16"/>
                <w:szCs w:val="16"/>
                <w:lang w:val="es-419" w:eastAsia="es-419"/>
              </w:rPr>
            </w:pPr>
            <w:r w:rsidRPr="0033372F">
              <w:rPr>
                <w:rFonts w:eastAsia="Times New Roman" w:cs="Arial"/>
                <w:sz w:val="16"/>
                <w:szCs w:val="16"/>
                <w:lang w:val="es-419" w:eastAsia="es-419"/>
              </w:rPr>
              <w:t>Realizar dos (2) campañas para la ciudadanía, funcionarios y los contratistas de la UAECOB, enfocada en el tema de anticorrupción</w:t>
            </w:r>
          </w:p>
        </w:tc>
        <w:tc>
          <w:tcPr>
            <w:tcW w:w="653" w:type="pct"/>
            <w:tcBorders>
              <w:top w:val="nil"/>
              <w:left w:val="nil"/>
              <w:bottom w:val="single" w:sz="4" w:space="0" w:color="000000"/>
              <w:right w:val="single" w:sz="4" w:space="0" w:color="000000"/>
            </w:tcBorders>
            <w:shd w:val="clear" w:color="auto" w:fill="auto"/>
            <w:vAlign w:val="center"/>
            <w:hideMark/>
          </w:tcPr>
          <w:p w14:paraId="04529920" w14:textId="77777777" w:rsidR="0033372F" w:rsidRPr="0033372F" w:rsidRDefault="0033372F" w:rsidP="0033372F">
            <w:pPr>
              <w:spacing w:after="0" w:line="240" w:lineRule="auto"/>
              <w:rPr>
                <w:rFonts w:eastAsia="Times New Roman" w:cs="Arial"/>
                <w:sz w:val="16"/>
                <w:szCs w:val="16"/>
                <w:lang w:val="es-419" w:eastAsia="es-419"/>
              </w:rPr>
            </w:pPr>
            <w:r w:rsidRPr="0033372F">
              <w:rPr>
                <w:rFonts w:eastAsia="Times New Roman" w:cs="Arial"/>
                <w:sz w:val="16"/>
                <w:szCs w:val="16"/>
                <w:lang w:val="es-419" w:eastAsia="es-419"/>
              </w:rPr>
              <w:t>2 campañas a través de distintos medios (1 por semestre)</w:t>
            </w:r>
          </w:p>
        </w:tc>
        <w:tc>
          <w:tcPr>
            <w:tcW w:w="1178" w:type="pct"/>
            <w:tcBorders>
              <w:top w:val="nil"/>
              <w:left w:val="nil"/>
              <w:bottom w:val="single" w:sz="4" w:space="0" w:color="000000"/>
              <w:right w:val="single" w:sz="4" w:space="0" w:color="000000"/>
            </w:tcBorders>
            <w:shd w:val="clear" w:color="auto" w:fill="auto"/>
            <w:vAlign w:val="center"/>
            <w:hideMark/>
          </w:tcPr>
          <w:p w14:paraId="6FC9009E"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Dirección (Comunicaciones y prensa)</w:t>
            </w:r>
          </w:p>
        </w:tc>
        <w:tc>
          <w:tcPr>
            <w:tcW w:w="792" w:type="pct"/>
            <w:tcBorders>
              <w:top w:val="nil"/>
              <w:left w:val="nil"/>
              <w:bottom w:val="single" w:sz="4" w:space="0" w:color="000000"/>
              <w:right w:val="single" w:sz="4" w:space="0" w:color="000000"/>
            </w:tcBorders>
            <w:shd w:val="clear" w:color="auto" w:fill="auto"/>
            <w:vAlign w:val="center"/>
            <w:hideMark/>
          </w:tcPr>
          <w:p w14:paraId="0D299CBF"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01/03/2024</w:t>
            </w:r>
          </w:p>
        </w:tc>
        <w:tc>
          <w:tcPr>
            <w:tcW w:w="647" w:type="pct"/>
            <w:tcBorders>
              <w:top w:val="nil"/>
              <w:left w:val="nil"/>
              <w:bottom w:val="single" w:sz="4" w:space="0" w:color="000000"/>
              <w:right w:val="single" w:sz="4" w:space="0" w:color="000000"/>
            </w:tcBorders>
            <w:shd w:val="clear" w:color="auto" w:fill="auto"/>
            <w:vAlign w:val="center"/>
            <w:hideMark/>
          </w:tcPr>
          <w:p w14:paraId="106EFBDE"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30/11/2024</w:t>
            </w:r>
          </w:p>
        </w:tc>
      </w:tr>
      <w:tr w:rsidR="0033372F" w:rsidRPr="0033372F" w14:paraId="4F8B0B92" w14:textId="77777777" w:rsidTr="00D52997">
        <w:trPr>
          <w:trHeight w:val="735"/>
        </w:trPr>
        <w:tc>
          <w:tcPr>
            <w:tcW w:w="783" w:type="pct"/>
            <w:tcBorders>
              <w:top w:val="nil"/>
              <w:left w:val="single" w:sz="4" w:space="0" w:color="auto"/>
              <w:bottom w:val="nil"/>
              <w:right w:val="nil"/>
            </w:tcBorders>
            <w:shd w:val="clear" w:color="auto" w:fill="auto"/>
            <w:vAlign w:val="center"/>
            <w:hideMark/>
          </w:tcPr>
          <w:p w14:paraId="6C0645C4" w14:textId="77777777" w:rsidR="0033372F" w:rsidRPr="0033372F" w:rsidRDefault="0033372F" w:rsidP="0033372F">
            <w:pPr>
              <w:spacing w:after="0" w:line="240" w:lineRule="auto"/>
              <w:rPr>
                <w:rFonts w:eastAsia="Times New Roman" w:cs="Arial"/>
                <w:b/>
                <w:bCs/>
                <w:color w:val="000000"/>
                <w:sz w:val="16"/>
                <w:szCs w:val="16"/>
                <w:lang w:val="es-419" w:eastAsia="es-419"/>
              </w:rPr>
            </w:pPr>
            <w:r w:rsidRPr="0033372F">
              <w:rPr>
                <w:rFonts w:eastAsia="Times New Roman" w:cs="Arial"/>
                <w:b/>
                <w:bCs/>
                <w:color w:val="000000"/>
                <w:sz w:val="16"/>
                <w:szCs w:val="16"/>
                <w:lang w:val="es-419" w:eastAsia="es-419"/>
              </w:rPr>
              <w:lastRenderedPageBreak/>
              <w:t> </w:t>
            </w:r>
          </w:p>
        </w:tc>
        <w:tc>
          <w:tcPr>
            <w:tcW w:w="253" w:type="pct"/>
            <w:tcBorders>
              <w:top w:val="nil"/>
              <w:left w:val="single" w:sz="4" w:space="0" w:color="000000"/>
              <w:bottom w:val="nil"/>
              <w:right w:val="single" w:sz="4" w:space="0" w:color="000000"/>
            </w:tcBorders>
            <w:shd w:val="clear" w:color="auto" w:fill="auto"/>
            <w:vAlign w:val="center"/>
            <w:hideMark/>
          </w:tcPr>
          <w:p w14:paraId="47AF55CE"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2.1.5</w:t>
            </w:r>
          </w:p>
        </w:tc>
        <w:tc>
          <w:tcPr>
            <w:tcW w:w="694" w:type="pct"/>
            <w:tcBorders>
              <w:top w:val="nil"/>
              <w:left w:val="nil"/>
              <w:bottom w:val="single" w:sz="4" w:space="0" w:color="000000"/>
              <w:right w:val="single" w:sz="4" w:space="0" w:color="000000"/>
            </w:tcBorders>
            <w:shd w:val="clear" w:color="auto" w:fill="auto"/>
            <w:vAlign w:val="center"/>
            <w:hideMark/>
          </w:tcPr>
          <w:p w14:paraId="2C7BA55E" w14:textId="77777777" w:rsidR="0033372F" w:rsidRPr="0033372F" w:rsidRDefault="0033372F" w:rsidP="0033372F">
            <w:pPr>
              <w:spacing w:after="0" w:line="240" w:lineRule="auto"/>
              <w:rPr>
                <w:rFonts w:eastAsia="Times New Roman" w:cs="Arial"/>
                <w:sz w:val="16"/>
                <w:szCs w:val="16"/>
                <w:lang w:val="es-419" w:eastAsia="es-419"/>
              </w:rPr>
            </w:pPr>
            <w:r w:rsidRPr="0033372F">
              <w:rPr>
                <w:rFonts w:eastAsia="Times New Roman" w:cs="Arial"/>
                <w:sz w:val="16"/>
                <w:szCs w:val="16"/>
                <w:lang w:val="es-419" w:eastAsia="es-419"/>
              </w:rPr>
              <w:t>Generar información de interés para servidores y contratistas con periodicidad semanal a través de los medios internos</w:t>
            </w:r>
          </w:p>
        </w:tc>
        <w:tc>
          <w:tcPr>
            <w:tcW w:w="653" w:type="pct"/>
            <w:tcBorders>
              <w:top w:val="nil"/>
              <w:left w:val="nil"/>
              <w:bottom w:val="single" w:sz="4" w:space="0" w:color="000000"/>
              <w:right w:val="single" w:sz="4" w:space="0" w:color="000000"/>
            </w:tcBorders>
            <w:shd w:val="clear" w:color="auto" w:fill="auto"/>
            <w:vAlign w:val="center"/>
            <w:hideMark/>
          </w:tcPr>
          <w:p w14:paraId="1E83BF59" w14:textId="77777777" w:rsidR="0033372F" w:rsidRPr="0033372F" w:rsidRDefault="0033372F" w:rsidP="0033372F">
            <w:pPr>
              <w:spacing w:after="0" w:line="240" w:lineRule="auto"/>
              <w:rPr>
                <w:rFonts w:eastAsia="Times New Roman" w:cs="Arial"/>
                <w:sz w:val="16"/>
                <w:szCs w:val="16"/>
                <w:lang w:val="es-419" w:eastAsia="es-419"/>
              </w:rPr>
            </w:pPr>
            <w:proofErr w:type="gramStart"/>
            <w:r w:rsidRPr="0033372F">
              <w:rPr>
                <w:rFonts w:eastAsia="Times New Roman" w:cs="Arial"/>
                <w:sz w:val="16"/>
                <w:szCs w:val="16"/>
                <w:lang w:val="es-419" w:eastAsia="es-419"/>
              </w:rPr>
              <w:t>52  publicaciones</w:t>
            </w:r>
            <w:proofErr w:type="gramEnd"/>
            <w:r w:rsidRPr="0033372F">
              <w:rPr>
                <w:rFonts w:eastAsia="Times New Roman" w:cs="Arial"/>
                <w:sz w:val="16"/>
                <w:szCs w:val="16"/>
                <w:lang w:val="es-419" w:eastAsia="es-419"/>
              </w:rPr>
              <w:t xml:space="preserve"> al año (4 por mes)</w:t>
            </w:r>
          </w:p>
        </w:tc>
        <w:tc>
          <w:tcPr>
            <w:tcW w:w="1178" w:type="pct"/>
            <w:tcBorders>
              <w:top w:val="nil"/>
              <w:left w:val="nil"/>
              <w:bottom w:val="single" w:sz="4" w:space="0" w:color="000000"/>
              <w:right w:val="single" w:sz="4" w:space="0" w:color="000000"/>
            </w:tcBorders>
            <w:shd w:val="clear" w:color="auto" w:fill="auto"/>
            <w:vAlign w:val="center"/>
            <w:hideMark/>
          </w:tcPr>
          <w:p w14:paraId="3F5075A6"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Dirección (Comunicaciones y prensa)</w:t>
            </w:r>
          </w:p>
        </w:tc>
        <w:tc>
          <w:tcPr>
            <w:tcW w:w="792" w:type="pct"/>
            <w:tcBorders>
              <w:top w:val="nil"/>
              <w:left w:val="nil"/>
              <w:bottom w:val="single" w:sz="4" w:space="0" w:color="000000"/>
              <w:right w:val="single" w:sz="4" w:space="0" w:color="000000"/>
            </w:tcBorders>
            <w:shd w:val="clear" w:color="auto" w:fill="auto"/>
            <w:vAlign w:val="center"/>
            <w:hideMark/>
          </w:tcPr>
          <w:p w14:paraId="0CBE439D"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01/01/2024</w:t>
            </w:r>
          </w:p>
        </w:tc>
        <w:tc>
          <w:tcPr>
            <w:tcW w:w="647" w:type="pct"/>
            <w:tcBorders>
              <w:top w:val="nil"/>
              <w:left w:val="nil"/>
              <w:bottom w:val="single" w:sz="4" w:space="0" w:color="000000"/>
              <w:right w:val="single" w:sz="4" w:space="0" w:color="000000"/>
            </w:tcBorders>
            <w:shd w:val="clear" w:color="auto" w:fill="auto"/>
            <w:vAlign w:val="center"/>
            <w:hideMark/>
          </w:tcPr>
          <w:p w14:paraId="7A349D7F"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31/12/2024</w:t>
            </w:r>
          </w:p>
        </w:tc>
      </w:tr>
      <w:tr w:rsidR="0033372F" w:rsidRPr="0033372F" w14:paraId="243026EC" w14:textId="77777777" w:rsidTr="00D52997">
        <w:trPr>
          <w:trHeight w:val="1080"/>
        </w:trPr>
        <w:tc>
          <w:tcPr>
            <w:tcW w:w="783" w:type="pct"/>
            <w:tcBorders>
              <w:top w:val="nil"/>
              <w:left w:val="single" w:sz="4" w:space="0" w:color="auto"/>
              <w:bottom w:val="single" w:sz="4" w:space="0" w:color="auto"/>
              <w:right w:val="nil"/>
            </w:tcBorders>
            <w:shd w:val="clear" w:color="auto" w:fill="auto"/>
            <w:vAlign w:val="center"/>
            <w:hideMark/>
          </w:tcPr>
          <w:p w14:paraId="2447B263" w14:textId="77777777" w:rsidR="0033372F" w:rsidRPr="0033372F" w:rsidRDefault="0033372F" w:rsidP="0033372F">
            <w:pPr>
              <w:spacing w:after="0" w:line="240" w:lineRule="auto"/>
              <w:rPr>
                <w:rFonts w:eastAsia="Times New Roman" w:cs="Arial"/>
                <w:b/>
                <w:bCs/>
                <w:color w:val="000000"/>
                <w:sz w:val="16"/>
                <w:szCs w:val="16"/>
                <w:lang w:val="es-419" w:eastAsia="es-419"/>
              </w:rPr>
            </w:pPr>
            <w:r w:rsidRPr="0033372F">
              <w:rPr>
                <w:rFonts w:eastAsia="Times New Roman" w:cs="Arial"/>
                <w:b/>
                <w:bCs/>
                <w:color w:val="000000"/>
                <w:sz w:val="16"/>
                <w:szCs w:val="16"/>
                <w:lang w:val="es-419" w:eastAsia="es-419"/>
              </w:rPr>
              <w:t> </w:t>
            </w:r>
          </w:p>
        </w:tc>
        <w:tc>
          <w:tcPr>
            <w:tcW w:w="253" w:type="pct"/>
            <w:tcBorders>
              <w:top w:val="single" w:sz="4" w:space="0" w:color="000000"/>
              <w:left w:val="single" w:sz="4" w:space="0" w:color="000000"/>
              <w:bottom w:val="nil"/>
              <w:right w:val="single" w:sz="4" w:space="0" w:color="000000"/>
            </w:tcBorders>
            <w:shd w:val="clear" w:color="auto" w:fill="auto"/>
            <w:vAlign w:val="center"/>
            <w:hideMark/>
          </w:tcPr>
          <w:p w14:paraId="6D934B57"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2.1.6</w:t>
            </w:r>
          </w:p>
        </w:tc>
        <w:tc>
          <w:tcPr>
            <w:tcW w:w="694" w:type="pct"/>
            <w:tcBorders>
              <w:top w:val="nil"/>
              <w:left w:val="nil"/>
              <w:bottom w:val="single" w:sz="4" w:space="0" w:color="000000"/>
              <w:right w:val="single" w:sz="4" w:space="0" w:color="000000"/>
            </w:tcBorders>
            <w:shd w:val="clear" w:color="auto" w:fill="auto"/>
            <w:vAlign w:val="center"/>
            <w:hideMark/>
          </w:tcPr>
          <w:p w14:paraId="46BE3E78" w14:textId="77777777" w:rsidR="0033372F" w:rsidRPr="0033372F" w:rsidRDefault="0033372F" w:rsidP="0033372F">
            <w:pPr>
              <w:spacing w:after="0" w:line="240" w:lineRule="auto"/>
              <w:rPr>
                <w:rFonts w:eastAsia="Times New Roman" w:cs="Arial"/>
                <w:sz w:val="16"/>
                <w:szCs w:val="16"/>
                <w:lang w:val="es-419" w:eastAsia="es-419"/>
              </w:rPr>
            </w:pPr>
            <w:r w:rsidRPr="0033372F">
              <w:rPr>
                <w:rFonts w:eastAsia="Times New Roman" w:cs="Arial"/>
                <w:sz w:val="16"/>
                <w:szCs w:val="16"/>
                <w:lang w:val="es-419" w:eastAsia="es-419"/>
              </w:rPr>
              <w:t xml:space="preserve">Divulgar semanalmente información sobre la gestión de la UAECOB a través del informativo Bomberos Hoy, videos y post en redes sociales. </w:t>
            </w:r>
          </w:p>
        </w:tc>
        <w:tc>
          <w:tcPr>
            <w:tcW w:w="653" w:type="pct"/>
            <w:tcBorders>
              <w:top w:val="nil"/>
              <w:left w:val="nil"/>
              <w:bottom w:val="single" w:sz="4" w:space="0" w:color="000000"/>
              <w:right w:val="single" w:sz="4" w:space="0" w:color="000000"/>
            </w:tcBorders>
            <w:shd w:val="clear" w:color="auto" w:fill="auto"/>
            <w:vAlign w:val="center"/>
            <w:hideMark/>
          </w:tcPr>
          <w:p w14:paraId="0B6F50CC" w14:textId="77777777" w:rsidR="0033372F" w:rsidRPr="0033372F" w:rsidRDefault="0033372F" w:rsidP="0033372F">
            <w:pPr>
              <w:spacing w:after="0" w:line="240" w:lineRule="auto"/>
              <w:rPr>
                <w:rFonts w:eastAsia="Times New Roman" w:cs="Arial"/>
                <w:sz w:val="16"/>
                <w:szCs w:val="16"/>
                <w:lang w:val="es-419" w:eastAsia="es-419"/>
              </w:rPr>
            </w:pPr>
            <w:r w:rsidRPr="0033372F">
              <w:rPr>
                <w:rFonts w:eastAsia="Times New Roman" w:cs="Arial"/>
                <w:sz w:val="16"/>
                <w:szCs w:val="16"/>
                <w:lang w:val="es-419" w:eastAsia="es-419"/>
              </w:rPr>
              <w:t>36 publicaciones en el noticiero Bomberos Hoy (3 por mes)</w:t>
            </w:r>
          </w:p>
        </w:tc>
        <w:tc>
          <w:tcPr>
            <w:tcW w:w="1178" w:type="pct"/>
            <w:tcBorders>
              <w:top w:val="nil"/>
              <w:left w:val="nil"/>
              <w:bottom w:val="single" w:sz="4" w:space="0" w:color="000000"/>
              <w:right w:val="single" w:sz="4" w:space="0" w:color="000000"/>
            </w:tcBorders>
            <w:shd w:val="clear" w:color="auto" w:fill="auto"/>
            <w:vAlign w:val="center"/>
            <w:hideMark/>
          </w:tcPr>
          <w:p w14:paraId="487B555C"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Dirección (Comunicaciones y prensa)</w:t>
            </w:r>
          </w:p>
        </w:tc>
        <w:tc>
          <w:tcPr>
            <w:tcW w:w="792" w:type="pct"/>
            <w:tcBorders>
              <w:top w:val="nil"/>
              <w:left w:val="nil"/>
              <w:bottom w:val="single" w:sz="4" w:space="0" w:color="000000"/>
              <w:right w:val="single" w:sz="4" w:space="0" w:color="000000"/>
            </w:tcBorders>
            <w:shd w:val="clear" w:color="auto" w:fill="auto"/>
            <w:vAlign w:val="center"/>
            <w:hideMark/>
          </w:tcPr>
          <w:p w14:paraId="3E868D8D"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01/01/2024</w:t>
            </w:r>
          </w:p>
        </w:tc>
        <w:tc>
          <w:tcPr>
            <w:tcW w:w="647" w:type="pct"/>
            <w:tcBorders>
              <w:top w:val="nil"/>
              <w:left w:val="nil"/>
              <w:bottom w:val="single" w:sz="4" w:space="0" w:color="000000"/>
              <w:right w:val="single" w:sz="4" w:space="0" w:color="000000"/>
            </w:tcBorders>
            <w:shd w:val="clear" w:color="auto" w:fill="auto"/>
            <w:vAlign w:val="center"/>
            <w:hideMark/>
          </w:tcPr>
          <w:p w14:paraId="4AF13FFA"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31/12/2024</w:t>
            </w:r>
          </w:p>
        </w:tc>
      </w:tr>
      <w:tr w:rsidR="0033372F" w:rsidRPr="0033372F" w14:paraId="66B4EB40" w14:textId="77777777" w:rsidTr="00D52997">
        <w:trPr>
          <w:trHeight w:val="705"/>
        </w:trPr>
        <w:tc>
          <w:tcPr>
            <w:tcW w:w="783" w:type="pct"/>
            <w:tcBorders>
              <w:top w:val="nil"/>
              <w:left w:val="single" w:sz="4" w:space="0" w:color="auto"/>
              <w:bottom w:val="nil"/>
              <w:right w:val="nil"/>
            </w:tcBorders>
            <w:shd w:val="clear" w:color="auto" w:fill="auto"/>
            <w:vAlign w:val="bottom"/>
            <w:hideMark/>
          </w:tcPr>
          <w:p w14:paraId="6652020D" w14:textId="77777777" w:rsidR="0033372F" w:rsidRPr="0033372F" w:rsidRDefault="0033372F" w:rsidP="0033372F">
            <w:pPr>
              <w:spacing w:after="0" w:line="240" w:lineRule="auto"/>
              <w:jc w:val="center"/>
              <w:rPr>
                <w:rFonts w:eastAsia="Times New Roman" w:cs="Arial"/>
                <w:b/>
                <w:bCs/>
                <w:color w:val="000000"/>
                <w:sz w:val="16"/>
                <w:szCs w:val="16"/>
                <w:lang w:val="es-419" w:eastAsia="es-419"/>
              </w:rPr>
            </w:pPr>
            <w:r w:rsidRPr="0033372F">
              <w:rPr>
                <w:rFonts w:eastAsia="Times New Roman" w:cs="Arial"/>
                <w:b/>
                <w:bCs/>
                <w:color w:val="000000"/>
                <w:sz w:val="16"/>
                <w:szCs w:val="16"/>
                <w:lang w:val="es-419" w:eastAsia="es-419"/>
              </w:rPr>
              <w:t>Subcomponente 2</w:t>
            </w:r>
          </w:p>
        </w:tc>
        <w:tc>
          <w:tcPr>
            <w:tcW w:w="253" w:type="pct"/>
            <w:tcBorders>
              <w:top w:val="single" w:sz="4" w:space="0" w:color="000000"/>
              <w:left w:val="single" w:sz="4" w:space="0" w:color="000000"/>
              <w:bottom w:val="nil"/>
              <w:right w:val="single" w:sz="4" w:space="0" w:color="000000"/>
            </w:tcBorders>
            <w:shd w:val="clear" w:color="auto" w:fill="auto"/>
            <w:vAlign w:val="center"/>
            <w:hideMark/>
          </w:tcPr>
          <w:p w14:paraId="73259026"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2.2.1</w:t>
            </w:r>
          </w:p>
        </w:tc>
        <w:tc>
          <w:tcPr>
            <w:tcW w:w="694" w:type="pct"/>
            <w:tcBorders>
              <w:top w:val="nil"/>
              <w:left w:val="nil"/>
              <w:bottom w:val="nil"/>
              <w:right w:val="single" w:sz="4" w:space="0" w:color="auto"/>
            </w:tcBorders>
            <w:shd w:val="clear" w:color="auto" w:fill="auto"/>
            <w:vAlign w:val="center"/>
            <w:hideMark/>
          </w:tcPr>
          <w:p w14:paraId="0318036F" w14:textId="77777777" w:rsidR="0033372F" w:rsidRPr="0033372F" w:rsidRDefault="0033372F" w:rsidP="0033372F">
            <w:pPr>
              <w:spacing w:after="0" w:line="240" w:lineRule="auto"/>
              <w:rPr>
                <w:rFonts w:eastAsia="Times New Roman" w:cs="Arial"/>
                <w:color w:val="000000"/>
                <w:sz w:val="16"/>
                <w:szCs w:val="16"/>
                <w:lang w:val="es-419" w:eastAsia="es-419"/>
              </w:rPr>
            </w:pPr>
            <w:r w:rsidRPr="0033372F">
              <w:rPr>
                <w:rFonts w:eastAsia="Times New Roman" w:cs="Arial"/>
                <w:color w:val="000000"/>
                <w:sz w:val="16"/>
                <w:szCs w:val="16"/>
                <w:lang w:val="es-419" w:eastAsia="es-419"/>
              </w:rPr>
              <w:t>Gestionar un plan de reuniones entre la alta dirección de la entidad y los líderes de las estaciones generando gerenciamiento territorial y diálogos internos</w:t>
            </w:r>
          </w:p>
        </w:tc>
        <w:tc>
          <w:tcPr>
            <w:tcW w:w="653" w:type="pct"/>
            <w:tcBorders>
              <w:top w:val="nil"/>
              <w:left w:val="nil"/>
              <w:bottom w:val="single" w:sz="4" w:space="0" w:color="auto"/>
              <w:right w:val="single" w:sz="4" w:space="0" w:color="auto"/>
            </w:tcBorders>
            <w:shd w:val="clear" w:color="auto" w:fill="auto"/>
            <w:vAlign w:val="center"/>
            <w:hideMark/>
          </w:tcPr>
          <w:p w14:paraId="4B487617"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 xml:space="preserve">2 reuniones de grupos primarios </w:t>
            </w:r>
          </w:p>
        </w:tc>
        <w:tc>
          <w:tcPr>
            <w:tcW w:w="1178" w:type="pct"/>
            <w:tcBorders>
              <w:top w:val="nil"/>
              <w:left w:val="nil"/>
              <w:bottom w:val="single" w:sz="4" w:space="0" w:color="auto"/>
              <w:right w:val="single" w:sz="4" w:space="0" w:color="auto"/>
            </w:tcBorders>
            <w:shd w:val="clear" w:color="auto" w:fill="auto"/>
            <w:vAlign w:val="center"/>
            <w:hideMark/>
          </w:tcPr>
          <w:p w14:paraId="35E7361D"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Dirección (Comunicaciones y prensa)</w:t>
            </w:r>
          </w:p>
        </w:tc>
        <w:tc>
          <w:tcPr>
            <w:tcW w:w="792" w:type="pct"/>
            <w:tcBorders>
              <w:top w:val="nil"/>
              <w:left w:val="nil"/>
              <w:bottom w:val="single" w:sz="4" w:space="0" w:color="auto"/>
              <w:right w:val="single" w:sz="4" w:space="0" w:color="auto"/>
            </w:tcBorders>
            <w:shd w:val="clear" w:color="auto" w:fill="auto"/>
            <w:noWrap/>
            <w:vAlign w:val="center"/>
            <w:hideMark/>
          </w:tcPr>
          <w:p w14:paraId="0213B448"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1/2/2024</w:t>
            </w:r>
          </w:p>
        </w:tc>
        <w:tc>
          <w:tcPr>
            <w:tcW w:w="647" w:type="pct"/>
            <w:tcBorders>
              <w:top w:val="nil"/>
              <w:left w:val="nil"/>
              <w:bottom w:val="single" w:sz="4" w:space="0" w:color="auto"/>
              <w:right w:val="single" w:sz="4" w:space="0" w:color="auto"/>
            </w:tcBorders>
            <w:shd w:val="clear" w:color="auto" w:fill="auto"/>
            <w:noWrap/>
            <w:vAlign w:val="center"/>
            <w:hideMark/>
          </w:tcPr>
          <w:p w14:paraId="48F7D50B"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30/11/2024</w:t>
            </w:r>
          </w:p>
        </w:tc>
      </w:tr>
      <w:tr w:rsidR="0033372F" w:rsidRPr="0033372F" w14:paraId="7623E04C" w14:textId="77777777" w:rsidTr="00D52997">
        <w:trPr>
          <w:trHeight w:val="765"/>
        </w:trPr>
        <w:tc>
          <w:tcPr>
            <w:tcW w:w="783" w:type="pct"/>
            <w:tcBorders>
              <w:top w:val="nil"/>
              <w:left w:val="single" w:sz="4" w:space="0" w:color="auto"/>
              <w:bottom w:val="nil"/>
              <w:right w:val="nil"/>
            </w:tcBorders>
            <w:shd w:val="clear" w:color="auto" w:fill="auto"/>
            <w:vAlign w:val="center"/>
            <w:hideMark/>
          </w:tcPr>
          <w:p w14:paraId="45B1E871"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Ejercicios de diálogo con los actores y grupos de interés.</w:t>
            </w:r>
          </w:p>
        </w:tc>
        <w:tc>
          <w:tcPr>
            <w:tcW w:w="253" w:type="pct"/>
            <w:tcBorders>
              <w:top w:val="single" w:sz="4" w:space="0" w:color="000000"/>
              <w:left w:val="single" w:sz="4" w:space="0" w:color="000000"/>
              <w:bottom w:val="nil"/>
              <w:right w:val="single" w:sz="4" w:space="0" w:color="000000"/>
            </w:tcBorders>
            <w:shd w:val="clear" w:color="auto" w:fill="auto"/>
            <w:vAlign w:val="center"/>
            <w:hideMark/>
          </w:tcPr>
          <w:p w14:paraId="552F09FF"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2.2.2</w:t>
            </w:r>
          </w:p>
        </w:tc>
        <w:tc>
          <w:tcPr>
            <w:tcW w:w="694" w:type="pct"/>
            <w:tcBorders>
              <w:top w:val="single" w:sz="4" w:space="0" w:color="auto"/>
              <w:left w:val="nil"/>
              <w:bottom w:val="nil"/>
              <w:right w:val="single" w:sz="4" w:space="0" w:color="auto"/>
            </w:tcBorders>
            <w:shd w:val="clear" w:color="auto" w:fill="auto"/>
            <w:vAlign w:val="center"/>
            <w:hideMark/>
          </w:tcPr>
          <w:p w14:paraId="089F5867" w14:textId="77777777" w:rsidR="0033372F" w:rsidRPr="0033372F" w:rsidRDefault="0033372F" w:rsidP="0033372F">
            <w:pPr>
              <w:spacing w:after="0" w:line="240" w:lineRule="auto"/>
              <w:rPr>
                <w:rFonts w:eastAsia="Times New Roman" w:cs="Arial"/>
                <w:color w:val="000000"/>
                <w:sz w:val="16"/>
                <w:szCs w:val="16"/>
                <w:lang w:val="es-419" w:eastAsia="es-419"/>
              </w:rPr>
            </w:pPr>
            <w:r w:rsidRPr="0033372F">
              <w:rPr>
                <w:rFonts w:eastAsia="Times New Roman" w:cs="Arial"/>
                <w:color w:val="000000"/>
                <w:sz w:val="16"/>
                <w:szCs w:val="16"/>
                <w:lang w:val="es-419" w:eastAsia="es-419"/>
              </w:rPr>
              <w:t>A través de canales digitales y reuniones generar tres (3) diálogos con servidores</w:t>
            </w:r>
          </w:p>
        </w:tc>
        <w:tc>
          <w:tcPr>
            <w:tcW w:w="653" w:type="pct"/>
            <w:tcBorders>
              <w:top w:val="nil"/>
              <w:left w:val="nil"/>
              <w:bottom w:val="single" w:sz="4" w:space="0" w:color="auto"/>
              <w:right w:val="single" w:sz="4" w:space="0" w:color="auto"/>
            </w:tcBorders>
            <w:shd w:val="clear" w:color="auto" w:fill="auto"/>
            <w:vAlign w:val="center"/>
            <w:hideMark/>
          </w:tcPr>
          <w:p w14:paraId="640F15F2"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3 diálogos con servidores</w:t>
            </w:r>
          </w:p>
        </w:tc>
        <w:tc>
          <w:tcPr>
            <w:tcW w:w="1178" w:type="pct"/>
            <w:tcBorders>
              <w:top w:val="nil"/>
              <w:left w:val="nil"/>
              <w:bottom w:val="single" w:sz="4" w:space="0" w:color="auto"/>
              <w:right w:val="single" w:sz="4" w:space="0" w:color="auto"/>
            </w:tcBorders>
            <w:shd w:val="clear" w:color="auto" w:fill="auto"/>
            <w:vAlign w:val="center"/>
            <w:hideMark/>
          </w:tcPr>
          <w:p w14:paraId="31C9DD66"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Dirección (Comunicaciones y prensa)</w:t>
            </w:r>
          </w:p>
        </w:tc>
        <w:tc>
          <w:tcPr>
            <w:tcW w:w="792" w:type="pct"/>
            <w:tcBorders>
              <w:top w:val="nil"/>
              <w:left w:val="nil"/>
              <w:bottom w:val="single" w:sz="4" w:space="0" w:color="auto"/>
              <w:right w:val="single" w:sz="4" w:space="0" w:color="auto"/>
            </w:tcBorders>
            <w:shd w:val="clear" w:color="auto" w:fill="auto"/>
            <w:noWrap/>
            <w:vAlign w:val="center"/>
            <w:hideMark/>
          </w:tcPr>
          <w:p w14:paraId="283F6EE5"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1/2/2024</w:t>
            </w:r>
          </w:p>
        </w:tc>
        <w:tc>
          <w:tcPr>
            <w:tcW w:w="647" w:type="pct"/>
            <w:tcBorders>
              <w:top w:val="nil"/>
              <w:left w:val="nil"/>
              <w:bottom w:val="single" w:sz="4" w:space="0" w:color="auto"/>
              <w:right w:val="single" w:sz="4" w:space="0" w:color="auto"/>
            </w:tcBorders>
            <w:shd w:val="clear" w:color="auto" w:fill="auto"/>
            <w:noWrap/>
            <w:vAlign w:val="center"/>
            <w:hideMark/>
          </w:tcPr>
          <w:p w14:paraId="248DFCB1"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30/11/2024</w:t>
            </w:r>
          </w:p>
        </w:tc>
      </w:tr>
      <w:tr w:rsidR="0033372F" w:rsidRPr="0033372F" w14:paraId="059CD1F4" w14:textId="77777777" w:rsidTr="00D52997">
        <w:trPr>
          <w:trHeight w:val="1020"/>
        </w:trPr>
        <w:tc>
          <w:tcPr>
            <w:tcW w:w="783" w:type="pct"/>
            <w:tcBorders>
              <w:top w:val="nil"/>
              <w:left w:val="single" w:sz="4" w:space="0" w:color="auto"/>
              <w:bottom w:val="nil"/>
              <w:right w:val="nil"/>
            </w:tcBorders>
            <w:shd w:val="clear" w:color="auto" w:fill="auto"/>
            <w:hideMark/>
          </w:tcPr>
          <w:p w14:paraId="5960C72F"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Diálogo de doble vía con la ciudadanía y sus organizaciones</w:t>
            </w:r>
          </w:p>
        </w:tc>
        <w:tc>
          <w:tcPr>
            <w:tcW w:w="253" w:type="pct"/>
            <w:tcBorders>
              <w:top w:val="single" w:sz="4" w:space="0" w:color="000000"/>
              <w:left w:val="single" w:sz="4" w:space="0" w:color="000000"/>
              <w:bottom w:val="nil"/>
              <w:right w:val="single" w:sz="4" w:space="0" w:color="000000"/>
            </w:tcBorders>
            <w:shd w:val="clear" w:color="auto" w:fill="auto"/>
            <w:vAlign w:val="center"/>
            <w:hideMark/>
          </w:tcPr>
          <w:p w14:paraId="70C62E69"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2.2.3</w:t>
            </w:r>
          </w:p>
        </w:tc>
        <w:tc>
          <w:tcPr>
            <w:tcW w:w="694" w:type="pct"/>
            <w:tcBorders>
              <w:top w:val="single" w:sz="4" w:space="0" w:color="auto"/>
              <w:left w:val="nil"/>
              <w:bottom w:val="nil"/>
              <w:right w:val="single" w:sz="4" w:space="0" w:color="auto"/>
            </w:tcBorders>
            <w:shd w:val="clear" w:color="auto" w:fill="auto"/>
            <w:vAlign w:val="center"/>
            <w:hideMark/>
          </w:tcPr>
          <w:p w14:paraId="7DEF7843" w14:textId="77777777" w:rsidR="0033372F" w:rsidRPr="0033372F" w:rsidRDefault="0033372F" w:rsidP="0033372F">
            <w:pPr>
              <w:spacing w:after="0" w:line="240" w:lineRule="auto"/>
              <w:rPr>
                <w:rFonts w:eastAsia="Times New Roman" w:cs="Arial"/>
                <w:color w:val="000000"/>
                <w:sz w:val="16"/>
                <w:szCs w:val="16"/>
                <w:lang w:val="es-419" w:eastAsia="es-419"/>
              </w:rPr>
            </w:pPr>
            <w:r w:rsidRPr="0033372F">
              <w:rPr>
                <w:rFonts w:eastAsia="Times New Roman" w:cs="Arial"/>
                <w:color w:val="000000"/>
                <w:sz w:val="16"/>
                <w:szCs w:val="16"/>
                <w:lang w:val="es-419" w:eastAsia="es-419"/>
              </w:rPr>
              <w:t>Realizar acciones en redes sociales que propician un diálogo en doble vía con la ciudadanía y los grupos de interés</w:t>
            </w:r>
          </w:p>
        </w:tc>
        <w:tc>
          <w:tcPr>
            <w:tcW w:w="653" w:type="pct"/>
            <w:tcBorders>
              <w:top w:val="nil"/>
              <w:left w:val="nil"/>
              <w:bottom w:val="single" w:sz="4" w:space="0" w:color="auto"/>
              <w:right w:val="single" w:sz="4" w:space="0" w:color="auto"/>
            </w:tcBorders>
            <w:shd w:val="clear" w:color="auto" w:fill="auto"/>
            <w:vAlign w:val="center"/>
            <w:hideMark/>
          </w:tcPr>
          <w:p w14:paraId="66E5A7EF"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4 ejercicios de diálogo con la ciudadanía y grupos de interés</w:t>
            </w:r>
          </w:p>
        </w:tc>
        <w:tc>
          <w:tcPr>
            <w:tcW w:w="1178" w:type="pct"/>
            <w:tcBorders>
              <w:top w:val="nil"/>
              <w:left w:val="nil"/>
              <w:bottom w:val="single" w:sz="4" w:space="0" w:color="auto"/>
              <w:right w:val="single" w:sz="4" w:space="0" w:color="auto"/>
            </w:tcBorders>
            <w:shd w:val="clear" w:color="auto" w:fill="auto"/>
            <w:vAlign w:val="center"/>
            <w:hideMark/>
          </w:tcPr>
          <w:p w14:paraId="136876EF"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Oficina Asesora de Planeación (Cooperación)</w:t>
            </w:r>
            <w:r w:rsidRPr="0033372F">
              <w:rPr>
                <w:rFonts w:eastAsia="Times New Roman" w:cs="Arial"/>
                <w:color w:val="000000"/>
                <w:sz w:val="16"/>
                <w:szCs w:val="16"/>
                <w:lang w:val="es-419" w:eastAsia="es-419"/>
              </w:rPr>
              <w:br/>
              <w:t xml:space="preserve">Dirección (Comunicaciones y prensa) </w:t>
            </w:r>
          </w:p>
        </w:tc>
        <w:tc>
          <w:tcPr>
            <w:tcW w:w="792" w:type="pct"/>
            <w:tcBorders>
              <w:top w:val="nil"/>
              <w:left w:val="nil"/>
              <w:bottom w:val="single" w:sz="4" w:space="0" w:color="auto"/>
              <w:right w:val="single" w:sz="4" w:space="0" w:color="auto"/>
            </w:tcBorders>
            <w:shd w:val="clear" w:color="auto" w:fill="auto"/>
            <w:noWrap/>
            <w:vAlign w:val="center"/>
            <w:hideMark/>
          </w:tcPr>
          <w:p w14:paraId="29A77303"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1/2/2024</w:t>
            </w:r>
          </w:p>
        </w:tc>
        <w:tc>
          <w:tcPr>
            <w:tcW w:w="647" w:type="pct"/>
            <w:tcBorders>
              <w:top w:val="nil"/>
              <w:left w:val="nil"/>
              <w:bottom w:val="single" w:sz="4" w:space="0" w:color="auto"/>
              <w:right w:val="single" w:sz="4" w:space="0" w:color="auto"/>
            </w:tcBorders>
            <w:shd w:val="clear" w:color="auto" w:fill="auto"/>
            <w:noWrap/>
            <w:vAlign w:val="center"/>
            <w:hideMark/>
          </w:tcPr>
          <w:p w14:paraId="17F3F8CF"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31/12/2024</w:t>
            </w:r>
          </w:p>
        </w:tc>
      </w:tr>
      <w:tr w:rsidR="0033372F" w:rsidRPr="0033372F" w14:paraId="73D8C199" w14:textId="77777777" w:rsidTr="00D52997">
        <w:trPr>
          <w:trHeight w:val="510"/>
        </w:trPr>
        <w:tc>
          <w:tcPr>
            <w:tcW w:w="783" w:type="pct"/>
            <w:tcBorders>
              <w:top w:val="nil"/>
              <w:left w:val="single" w:sz="4" w:space="0" w:color="auto"/>
              <w:bottom w:val="nil"/>
              <w:right w:val="nil"/>
            </w:tcBorders>
            <w:shd w:val="clear" w:color="auto" w:fill="auto"/>
            <w:noWrap/>
            <w:hideMark/>
          </w:tcPr>
          <w:p w14:paraId="6C2F2C52" w14:textId="77777777" w:rsidR="0033372F" w:rsidRPr="0033372F" w:rsidRDefault="0033372F" w:rsidP="0033372F">
            <w:pPr>
              <w:spacing w:after="0" w:line="240" w:lineRule="auto"/>
              <w:rPr>
                <w:rFonts w:ascii="Calibri" w:eastAsia="Times New Roman" w:hAnsi="Calibri" w:cs="Calibri"/>
                <w:color w:val="000000"/>
                <w:sz w:val="16"/>
                <w:szCs w:val="16"/>
                <w:lang w:val="es-419" w:eastAsia="es-419"/>
              </w:rPr>
            </w:pPr>
            <w:r w:rsidRPr="0033372F">
              <w:rPr>
                <w:rFonts w:ascii="Calibri" w:eastAsia="Times New Roman" w:hAnsi="Calibri" w:cs="Calibri"/>
                <w:color w:val="000000"/>
                <w:sz w:val="16"/>
                <w:szCs w:val="16"/>
                <w:lang w:val="es-419" w:eastAsia="es-419"/>
              </w:rPr>
              <w:t> </w:t>
            </w:r>
          </w:p>
        </w:tc>
        <w:tc>
          <w:tcPr>
            <w:tcW w:w="253" w:type="pct"/>
            <w:tcBorders>
              <w:top w:val="single" w:sz="4" w:space="0" w:color="000000"/>
              <w:left w:val="single" w:sz="4" w:space="0" w:color="000000"/>
              <w:bottom w:val="nil"/>
              <w:right w:val="single" w:sz="4" w:space="0" w:color="000000"/>
            </w:tcBorders>
            <w:shd w:val="clear" w:color="auto" w:fill="auto"/>
            <w:vAlign w:val="center"/>
            <w:hideMark/>
          </w:tcPr>
          <w:p w14:paraId="68C425D8"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2.2.4</w:t>
            </w:r>
          </w:p>
        </w:tc>
        <w:tc>
          <w:tcPr>
            <w:tcW w:w="694" w:type="pct"/>
            <w:tcBorders>
              <w:top w:val="single" w:sz="4" w:space="0" w:color="auto"/>
              <w:left w:val="nil"/>
              <w:bottom w:val="nil"/>
              <w:right w:val="single" w:sz="4" w:space="0" w:color="auto"/>
            </w:tcBorders>
            <w:shd w:val="clear" w:color="auto" w:fill="auto"/>
            <w:vAlign w:val="center"/>
            <w:hideMark/>
          </w:tcPr>
          <w:p w14:paraId="47ECCA93" w14:textId="77777777" w:rsidR="0033372F" w:rsidRPr="0033372F" w:rsidRDefault="0033372F" w:rsidP="0033372F">
            <w:pPr>
              <w:spacing w:after="0" w:line="240" w:lineRule="auto"/>
              <w:rPr>
                <w:rFonts w:eastAsia="Times New Roman" w:cs="Arial"/>
                <w:color w:val="000000"/>
                <w:sz w:val="16"/>
                <w:szCs w:val="16"/>
                <w:lang w:val="es-419" w:eastAsia="es-419"/>
              </w:rPr>
            </w:pPr>
            <w:r w:rsidRPr="0033372F">
              <w:rPr>
                <w:rFonts w:eastAsia="Times New Roman" w:cs="Arial"/>
                <w:color w:val="000000"/>
                <w:sz w:val="16"/>
                <w:szCs w:val="16"/>
                <w:lang w:val="es-419" w:eastAsia="es-419"/>
              </w:rPr>
              <w:t xml:space="preserve">Audiencia pública participativa de rendición de cuentas </w:t>
            </w:r>
          </w:p>
        </w:tc>
        <w:tc>
          <w:tcPr>
            <w:tcW w:w="653" w:type="pct"/>
            <w:tcBorders>
              <w:top w:val="nil"/>
              <w:left w:val="nil"/>
              <w:bottom w:val="single" w:sz="4" w:space="0" w:color="auto"/>
              <w:right w:val="single" w:sz="4" w:space="0" w:color="auto"/>
            </w:tcBorders>
            <w:shd w:val="clear" w:color="auto" w:fill="auto"/>
            <w:vAlign w:val="center"/>
            <w:hideMark/>
          </w:tcPr>
          <w:p w14:paraId="622453F3"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1 audiencia pública de rendición de cuentas</w:t>
            </w:r>
          </w:p>
        </w:tc>
        <w:tc>
          <w:tcPr>
            <w:tcW w:w="1178" w:type="pct"/>
            <w:tcBorders>
              <w:top w:val="nil"/>
              <w:left w:val="nil"/>
              <w:bottom w:val="single" w:sz="4" w:space="0" w:color="auto"/>
              <w:right w:val="single" w:sz="4" w:space="0" w:color="auto"/>
            </w:tcBorders>
            <w:shd w:val="clear" w:color="auto" w:fill="auto"/>
            <w:vAlign w:val="center"/>
            <w:hideMark/>
          </w:tcPr>
          <w:p w14:paraId="26B5765C"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Dirección</w:t>
            </w:r>
            <w:r w:rsidRPr="0033372F">
              <w:rPr>
                <w:rFonts w:eastAsia="Times New Roman" w:cs="Arial"/>
                <w:color w:val="000000"/>
                <w:sz w:val="16"/>
                <w:szCs w:val="16"/>
                <w:lang w:val="es-419" w:eastAsia="es-419"/>
              </w:rPr>
              <w:br/>
              <w:t>Oficina Asesora de Planeación</w:t>
            </w:r>
          </w:p>
        </w:tc>
        <w:tc>
          <w:tcPr>
            <w:tcW w:w="792" w:type="pct"/>
            <w:tcBorders>
              <w:top w:val="nil"/>
              <w:left w:val="nil"/>
              <w:bottom w:val="single" w:sz="4" w:space="0" w:color="auto"/>
              <w:right w:val="single" w:sz="4" w:space="0" w:color="auto"/>
            </w:tcBorders>
            <w:shd w:val="clear" w:color="auto" w:fill="auto"/>
            <w:noWrap/>
            <w:vAlign w:val="center"/>
            <w:hideMark/>
          </w:tcPr>
          <w:p w14:paraId="1A8A5C2D"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15/2/2024</w:t>
            </w:r>
          </w:p>
        </w:tc>
        <w:tc>
          <w:tcPr>
            <w:tcW w:w="647" w:type="pct"/>
            <w:tcBorders>
              <w:top w:val="nil"/>
              <w:left w:val="nil"/>
              <w:bottom w:val="single" w:sz="4" w:space="0" w:color="auto"/>
              <w:right w:val="single" w:sz="4" w:space="0" w:color="auto"/>
            </w:tcBorders>
            <w:shd w:val="clear" w:color="auto" w:fill="auto"/>
            <w:noWrap/>
            <w:vAlign w:val="center"/>
            <w:hideMark/>
          </w:tcPr>
          <w:p w14:paraId="48FED907"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30/6/2024</w:t>
            </w:r>
          </w:p>
        </w:tc>
      </w:tr>
      <w:tr w:rsidR="0033372F" w:rsidRPr="0033372F" w14:paraId="0BB8A583" w14:textId="77777777" w:rsidTr="00D52997">
        <w:trPr>
          <w:trHeight w:val="945"/>
        </w:trPr>
        <w:tc>
          <w:tcPr>
            <w:tcW w:w="783" w:type="pct"/>
            <w:tcBorders>
              <w:top w:val="nil"/>
              <w:left w:val="single" w:sz="4" w:space="0" w:color="auto"/>
              <w:bottom w:val="nil"/>
              <w:right w:val="nil"/>
            </w:tcBorders>
            <w:shd w:val="clear" w:color="auto" w:fill="auto"/>
            <w:noWrap/>
            <w:hideMark/>
          </w:tcPr>
          <w:p w14:paraId="5D88058A" w14:textId="77777777" w:rsidR="0033372F" w:rsidRPr="0033372F" w:rsidRDefault="0033372F" w:rsidP="0033372F">
            <w:pPr>
              <w:spacing w:after="0" w:line="240" w:lineRule="auto"/>
              <w:rPr>
                <w:rFonts w:ascii="Calibri" w:eastAsia="Times New Roman" w:hAnsi="Calibri" w:cs="Calibri"/>
                <w:color w:val="000000"/>
                <w:sz w:val="16"/>
                <w:szCs w:val="16"/>
                <w:lang w:val="es-419" w:eastAsia="es-419"/>
              </w:rPr>
            </w:pPr>
            <w:r w:rsidRPr="0033372F">
              <w:rPr>
                <w:rFonts w:ascii="Calibri" w:eastAsia="Times New Roman" w:hAnsi="Calibri" w:cs="Calibri"/>
                <w:color w:val="000000"/>
                <w:sz w:val="16"/>
                <w:szCs w:val="16"/>
                <w:lang w:val="es-419" w:eastAsia="es-419"/>
              </w:rPr>
              <w:t> </w:t>
            </w:r>
          </w:p>
        </w:tc>
        <w:tc>
          <w:tcPr>
            <w:tcW w:w="253" w:type="pct"/>
            <w:tcBorders>
              <w:top w:val="single" w:sz="4" w:space="0" w:color="000000"/>
              <w:left w:val="single" w:sz="4" w:space="0" w:color="000000"/>
              <w:bottom w:val="nil"/>
              <w:right w:val="single" w:sz="4" w:space="0" w:color="000000"/>
            </w:tcBorders>
            <w:shd w:val="clear" w:color="auto" w:fill="auto"/>
            <w:vAlign w:val="center"/>
            <w:hideMark/>
          </w:tcPr>
          <w:p w14:paraId="46495BD2"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2.2.5</w:t>
            </w:r>
          </w:p>
        </w:tc>
        <w:tc>
          <w:tcPr>
            <w:tcW w:w="694" w:type="pct"/>
            <w:tcBorders>
              <w:top w:val="single" w:sz="4" w:space="0" w:color="auto"/>
              <w:left w:val="nil"/>
              <w:bottom w:val="single" w:sz="4" w:space="0" w:color="auto"/>
              <w:right w:val="single" w:sz="4" w:space="0" w:color="auto"/>
            </w:tcBorders>
            <w:shd w:val="clear" w:color="auto" w:fill="auto"/>
            <w:vAlign w:val="center"/>
            <w:hideMark/>
          </w:tcPr>
          <w:p w14:paraId="07545538" w14:textId="77777777" w:rsidR="0033372F" w:rsidRPr="0033372F" w:rsidRDefault="0033372F" w:rsidP="0033372F">
            <w:pPr>
              <w:spacing w:after="0" w:line="240" w:lineRule="auto"/>
              <w:jc w:val="both"/>
              <w:rPr>
                <w:rFonts w:eastAsia="Times New Roman" w:cs="Arial"/>
                <w:color w:val="000000"/>
                <w:sz w:val="16"/>
                <w:szCs w:val="16"/>
                <w:lang w:val="es-419" w:eastAsia="es-419"/>
              </w:rPr>
            </w:pPr>
            <w:r w:rsidRPr="0033372F">
              <w:rPr>
                <w:rFonts w:eastAsia="Times New Roman" w:cs="Arial"/>
                <w:color w:val="000000"/>
                <w:sz w:val="16"/>
                <w:szCs w:val="16"/>
                <w:lang w:val="es-419" w:eastAsia="es-419"/>
              </w:rPr>
              <w:t>Espacios de diálogo con la ciudadanía en sala de espera de la oficina de atención ciudadana "Un café con Bomberos de Bogotá"</w:t>
            </w:r>
          </w:p>
        </w:tc>
        <w:tc>
          <w:tcPr>
            <w:tcW w:w="653" w:type="pct"/>
            <w:tcBorders>
              <w:top w:val="nil"/>
              <w:left w:val="nil"/>
              <w:bottom w:val="single" w:sz="4" w:space="0" w:color="auto"/>
              <w:right w:val="single" w:sz="4" w:space="0" w:color="auto"/>
            </w:tcBorders>
            <w:shd w:val="clear" w:color="000000" w:fill="FFFFFF"/>
            <w:vAlign w:val="center"/>
            <w:hideMark/>
          </w:tcPr>
          <w:p w14:paraId="4955F539" w14:textId="591999C3"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 xml:space="preserve">Seis (6) </w:t>
            </w:r>
            <w:r w:rsidR="00A95863" w:rsidRPr="00A95863">
              <w:rPr>
                <w:rFonts w:eastAsia="Times New Roman" w:cs="Arial"/>
                <w:color w:val="000000"/>
                <w:sz w:val="16"/>
                <w:szCs w:val="16"/>
                <w:lang w:val="es-419" w:eastAsia="es-419"/>
              </w:rPr>
              <w:t>espacios de diálogo ciudadano</w:t>
            </w:r>
          </w:p>
        </w:tc>
        <w:tc>
          <w:tcPr>
            <w:tcW w:w="1178" w:type="pct"/>
            <w:tcBorders>
              <w:top w:val="nil"/>
              <w:left w:val="nil"/>
              <w:bottom w:val="single" w:sz="4" w:space="0" w:color="auto"/>
              <w:right w:val="single" w:sz="4" w:space="0" w:color="auto"/>
            </w:tcBorders>
            <w:shd w:val="clear" w:color="000000" w:fill="FFFFFF"/>
            <w:vAlign w:val="center"/>
            <w:hideMark/>
          </w:tcPr>
          <w:p w14:paraId="01AD682C"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Subdirección de Gestión Corporativa</w:t>
            </w:r>
            <w:r w:rsidRPr="0033372F">
              <w:rPr>
                <w:rFonts w:eastAsia="Times New Roman" w:cs="Arial"/>
                <w:color w:val="000000"/>
                <w:sz w:val="16"/>
                <w:szCs w:val="16"/>
                <w:lang w:val="es-419" w:eastAsia="es-419"/>
              </w:rPr>
              <w:br/>
              <w:t>Equipo de servicio a la ciudadanía</w:t>
            </w:r>
          </w:p>
        </w:tc>
        <w:tc>
          <w:tcPr>
            <w:tcW w:w="792" w:type="pct"/>
            <w:tcBorders>
              <w:top w:val="nil"/>
              <w:left w:val="nil"/>
              <w:bottom w:val="single" w:sz="4" w:space="0" w:color="auto"/>
              <w:right w:val="single" w:sz="4" w:space="0" w:color="auto"/>
            </w:tcBorders>
            <w:shd w:val="clear" w:color="auto" w:fill="auto"/>
            <w:vAlign w:val="center"/>
            <w:hideMark/>
          </w:tcPr>
          <w:p w14:paraId="74821900"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1/2/2024</w:t>
            </w:r>
          </w:p>
        </w:tc>
        <w:tc>
          <w:tcPr>
            <w:tcW w:w="647" w:type="pct"/>
            <w:tcBorders>
              <w:top w:val="nil"/>
              <w:left w:val="nil"/>
              <w:bottom w:val="single" w:sz="4" w:space="0" w:color="auto"/>
              <w:right w:val="single" w:sz="4" w:space="0" w:color="auto"/>
            </w:tcBorders>
            <w:shd w:val="clear" w:color="auto" w:fill="auto"/>
            <w:vAlign w:val="center"/>
            <w:hideMark/>
          </w:tcPr>
          <w:p w14:paraId="3E061DF9"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30/10/2024</w:t>
            </w:r>
          </w:p>
        </w:tc>
      </w:tr>
      <w:tr w:rsidR="0033372F" w:rsidRPr="0033372F" w14:paraId="07B23014" w14:textId="77777777" w:rsidTr="00D52997">
        <w:trPr>
          <w:trHeight w:val="1305"/>
        </w:trPr>
        <w:tc>
          <w:tcPr>
            <w:tcW w:w="783" w:type="pct"/>
            <w:tcBorders>
              <w:top w:val="nil"/>
              <w:left w:val="single" w:sz="4" w:space="0" w:color="auto"/>
              <w:bottom w:val="nil"/>
              <w:right w:val="nil"/>
            </w:tcBorders>
            <w:shd w:val="clear" w:color="auto" w:fill="auto"/>
            <w:noWrap/>
            <w:hideMark/>
          </w:tcPr>
          <w:p w14:paraId="45B25414" w14:textId="77777777" w:rsidR="0033372F" w:rsidRPr="0033372F" w:rsidRDefault="0033372F" w:rsidP="0033372F">
            <w:pPr>
              <w:spacing w:after="0" w:line="240" w:lineRule="auto"/>
              <w:rPr>
                <w:rFonts w:ascii="Calibri" w:eastAsia="Times New Roman" w:hAnsi="Calibri" w:cs="Calibri"/>
                <w:color w:val="000000"/>
                <w:sz w:val="16"/>
                <w:szCs w:val="16"/>
                <w:lang w:val="es-419" w:eastAsia="es-419"/>
              </w:rPr>
            </w:pPr>
            <w:r w:rsidRPr="0033372F">
              <w:rPr>
                <w:rFonts w:ascii="Calibri" w:eastAsia="Times New Roman" w:hAnsi="Calibri" w:cs="Calibri"/>
                <w:color w:val="000000"/>
                <w:sz w:val="16"/>
                <w:szCs w:val="16"/>
                <w:lang w:val="es-419" w:eastAsia="es-419"/>
              </w:rPr>
              <w:lastRenderedPageBreak/>
              <w:t> </w:t>
            </w:r>
          </w:p>
        </w:tc>
        <w:tc>
          <w:tcPr>
            <w:tcW w:w="253" w:type="pct"/>
            <w:tcBorders>
              <w:top w:val="single" w:sz="4" w:space="0" w:color="000000"/>
              <w:left w:val="single" w:sz="4" w:space="0" w:color="000000"/>
              <w:bottom w:val="nil"/>
              <w:right w:val="single" w:sz="4" w:space="0" w:color="000000"/>
            </w:tcBorders>
            <w:shd w:val="clear" w:color="auto" w:fill="auto"/>
            <w:vAlign w:val="center"/>
            <w:hideMark/>
          </w:tcPr>
          <w:p w14:paraId="655053A9"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2.2.6</w:t>
            </w:r>
          </w:p>
        </w:tc>
        <w:tc>
          <w:tcPr>
            <w:tcW w:w="694" w:type="pct"/>
            <w:tcBorders>
              <w:top w:val="nil"/>
              <w:left w:val="nil"/>
              <w:bottom w:val="single" w:sz="4" w:space="0" w:color="auto"/>
              <w:right w:val="single" w:sz="4" w:space="0" w:color="auto"/>
            </w:tcBorders>
            <w:shd w:val="clear" w:color="auto" w:fill="auto"/>
            <w:vAlign w:val="center"/>
            <w:hideMark/>
          </w:tcPr>
          <w:p w14:paraId="55A676C6" w14:textId="77777777" w:rsidR="0033372F" w:rsidRPr="0033372F" w:rsidRDefault="0033372F" w:rsidP="0033372F">
            <w:pPr>
              <w:spacing w:after="0" w:line="240" w:lineRule="auto"/>
              <w:jc w:val="both"/>
              <w:rPr>
                <w:rFonts w:eastAsia="Times New Roman" w:cs="Arial"/>
                <w:color w:val="000000"/>
                <w:sz w:val="16"/>
                <w:szCs w:val="16"/>
                <w:lang w:val="es-419" w:eastAsia="es-419"/>
              </w:rPr>
            </w:pPr>
            <w:r w:rsidRPr="0033372F">
              <w:rPr>
                <w:rFonts w:eastAsia="Times New Roman" w:cs="Arial"/>
                <w:color w:val="000000"/>
                <w:sz w:val="16"/>
                <w:szCs w:val="16"/>
                <w:lang w:val="es-419" w:eastAsia="es-419"/>
              </w:rPr>
              <w:t>Participar en las ferias de servicios móviles convocadas</w:t>
            </w:r>
          </w:p>
        </w:tc>
        <w:tc>
          <w:tcPr>
            <w:tcW w:w="653" w:type="pct"/>
            <w:tcBorders>
              <w:top w:val="nil"/>
              <w:left w:val="nil"/>
              <w:bottom w:val="single" w:sz="4" w:space="0" w:color="auto"/>
              <w:right w:val="single" w:sz="4" w:space="0" w:color="auto"/>
            </w:tcBorders>
            <w:shd w:val="clear" w:color="000000" w:fill="FFFFFF"/>
            <w:vAlign w:val="center"/>
            <w:hideMark/>
          </w:tcPr>
          <w:p w14:paraId="6E2777D9"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Ocho (8) ferias de servicio móviles</w:t>
            </w:r>
          </w:p>
        </w:tc>
        <w:tc>
          <w:tcPr>
            <w:tcW w:w="1178" w:type="pct"/>
            <w:tcBorders>
              <w:top w:val="nil"/>
              <w:left w:val="nil"/>
              <w:bottom w:val="single" w:sz="4" w:space="0" w:color="auto"/>
              <w:right w:val="single" w:sz="4" w:space="0" w:color="auto"/>
            </w:tcBorders>
            <w:shd w:val="clear" w:color="000000" w:fill="FFFFFF"/>
            <w:vAlign w:val="center"/>
            <w:hideMark/>
          </w:tcPr>
          <w:p w14:paraId="7B2DAB93"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Subdirección de Gestión Corporativa</w:t>
            </w:r>
            <w:r w:rsidRPr="0033372F">
              <w:rPr>
                <w:rFonts w:eastAsia="Times New Roman" w:cs="Arial"/>
                <w:color w:val="000000"/>
                <w:sz w:val="16"/>
                <w:szCs w:val="16"/>
                <w:lang w:val="es-419" w:eastAsia="es-419"/>
              </w:rPr>
              <w:br/>
              <w:t>Equipo de servicio a la ciudadanía</w:t>
            </w:r>
          </w:p>
        </w:tc>
        <w:tc>
          <w:tcPr>
            <w:tcW w:w="792" w:type="pct"/>
            <w:tcBorders>
              <w:top w:val="nil"/>
              <w:left w:val="nil"/>
              <w:bottom w:val="single" w:sz="4" w:space="0" w:color="auto"/>
              <w:right w:val="single" w:sz="4" w:space="0" w:color="auto"/>
            </w:tcBorders>
            <w:shd w:val="clear" w:color="auto" w:fill="auto"/>
            <w:vAlign w:val="center"/>
            <w:hideMark/>
          </w:tcPr>
          <w:p w14:paraId="221C2E66"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15/1/2024</w:t>
            </w:r>
          </w:p>
        </w:tc>
        <w:tc>
          <w:tcPr>
            <w:tcW w:w="647" w:type="pct"/>
            <w:tcBorders>
              <w:top w:val="nil"/>
              <w:left w:val="nil"/>
              <w:bottom w:val="single" w:sz="4" w:space="0" w:color="auto"/>
              <w:right w:val="single" w:sz="4" w:space="0" w:color="auto"/>
            </w:tcBorders>
            <w:shd w:val="clear" w:color="auto" w:fill="auto"/>
            <w:vAlign w:val="center"/>
            <w:hideMark/>
          </w:tcPr>
          <w:p w14:paraId="2E2CCC9B"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15/12/2024</w:t>
            </w:r>
          </w:p>
        </w:tc>
      </w:tr>
      <w:tr w:rsidR="0033372F" w:rsidRPr="0033372F" w14:paraId="5C943686" w14:textId="77777777" w:rsidTr="00D52997">
        <w:trPr>
          <w:trHeight w:val="1275"/>
        </w:trPr>
        <w:tc>
          <w:tcPr>
            <w:tcW w:w="783" w:type="pct"/>
            <w:tcBorders>
              <w:top w:val="nil"/>
              <w:left w:val="single" w:sz="4" w:space="0" w:color="auto"/>
              <w:bottom w:val="nil"/>
              <w:right w:val="nil"/>
            </w:tcBorders>
            <w:shd w:val="clear" w:color="auto" w:fill="auto"/>
            <w:noWrap/>
            <w:hideMark/>
          </w:tcPr>
          <w:p w14:paraId="59EB139B" w14:textId="77777777" w:rsidR="0033372F" w:rsidRPr="0033372F" w:rsidRDefault="0033372F" w:rsidP="0033372F">
            <w:pPr>
              <w:spacing w:after="0" w:line="240" w:lineRule="auto"/>
              <w:rPr>
                <w:rFonts w:ascii="Calibri" w:eastAsia="Times New Roman" w:hAnsi="Calibri" w:cs="Calibri"/>
                <w:color w:val="000000"/>
                <w:sz w:val="16"/>
                <w:szCs w:val="16"/>
                <w:lang w:val="es-419" w:eastAsia="es-419"/>
              </w:rPr>
            </w:pPr>
            <w:r w:rsidRPr="0033372F">
              <w:rPr>
                <w:rFonts w:ascii="Calibri" w:eastAsia="Times New Roman" w:hAnsi="Calibri" w:cs="Calibri"/>
                <w:color w:val="000000"/>
                <w:sz w:val="16"/>
                <w:szCs w:val="16"/>
                <w:lang w:val="es-419" w:eastAsia="es-419"/>
              </w:rPr>
              <w:t> </w:t>
            </w:r>
          </w:p>
        </w:tc>
        <w:tc>
          <w:tcPr>
            <w:tcW w:w="253" w:type="pct"/>
            <w:tcBorders>
              <w:top w:val="single" w:sz="4" w:space="0" w:color="000000"/>
              <w:left w:val="single" w:sz="4" w:space="0" w:color="000000"/>
              <w:bottom w:val="nil"/>
              <w:right w:val="single" w:sz="4" w:space="0" w:color="000000"/>
            </w:tcBorders>
            <w:shd w:val="clear" w:color="auto" w:fill="auto"/>
            <w:vAlign w:val="center"/>
            <w:hideMark/>
          </w:tcPr>
          <w:p w14:paraId="2A5BFED2"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2.2.7</w:t>
            </w:r>
          </w:p>
        </w:tc>
        <w:tc>
          <w:tcPr>
            <w:tcW w:w="694" w:type="pct"/>
            <w:tcBorders>
              <w:top w:val="nil"/>
              <w:left w:val="nil"/>
              <w:bottom w:val="nil"/>
              <w:right w:val="single" w:sz="4" w:space="0" w:color="auto"/>
            </w:tcBorders>
            <w:shd w:val="clear" w:color="auto" w:fill="auto"/>
            <w:vAlign w:val="center"/>
            <w:hideMark/>
          </w:tcPr>
          <w:p w14:paraId="264B8C24" w14:textId="77777777" w:rsidR="0033372F" w:rsidRPr="0033372F" w:rsidRDefault="0033372F" w:rsidP="0033372F">
            <w:pPr>
              <w:spacing w:after="0" w:line="240" w:lineRule="auto"/>
              <w:jc w:val="both"/>
              <w:rPr>
                <w:rFonts w:eastAsia="Times New Roman" w:cs="Arial"/>
                <w:color w:val="000000"/>
                <w:sz w:val="16"/>
                <w:szCs w:val="16"/>
                <w:lang w:val="es-419" w:eastAsia="es-419"/>
              </w:rPr>
            </w:pPr>
            <w:r w:rsidRPr="0033372F">
              <w:rPr>
                <w:rFonts w:eastAsia="Times New Roman" w:cs="Arial"/>
                <w:color w:val="000000"/>
                <w:sz w:val="16"/>
                <w:szCs w:val="16"/>
                <w:lang w:val="es-419" w:eastAsia="es-419"/>
              </w:rPr>
              <w:t>Encuentros ciudadanos con establecimientos clasificados en riesgo bajo. Brindar acompañamiento a la ciudadanía con necesidades de atención especial, como personas adultas mayores o con discapacidad, hasta la obtención del concepto técnico.</w:t>
            </w:r>
          </w:p>
        </w:tc>
        <w:tc>
          <w:tcPr>
            <w:tcW w:w="653" w:type="pct"/>
            <w:tcBorders>
              <w:top w:val="nil"/>
              <w:left w:val="nil"/>
              <w:bottom w:val="nil"/>
              <w:right w:val="single" w:sz="4" w:space="0" w:color="auto"/>
            </w:tcBorders>
            <w:shd w:val="clear" w:color="auto" w:fill="auto"/>
            <w:vAlign w:val="center"/>
            <w:hideMark/>
          </w:tcPr>
          <w:p w14:paraId="3B4C105A"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Dos (2) encuentros ciudadanos</w:t>
            </w:r>
          </w:p>
        </w:tc>
        <w:tc>
          <w:tcPr>
            <w:tcW w:w="1178" w:type="pct"/>
            <w:tcBorders>
              <w:top w:val="nil"/>
              <w:left w:val="nil"/>
              <w:bottom w:val="nil"/>
              <w:right w:val="single" w:sz="4" w:space="0" w:color="auto"/>
            </w:tcBorders>
            <w:shd w:val="clear" w:color="000000" w:fill="FFFFFF"/>
            <w:vAlign w:val="center"/>
            <w:hideMark/>
          </w:tcPr>
          <w:p w14:paraId="701C2D46"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Subdirección de Gestión Corporativa</w:t>
            </w:r>
            <w:r w:rsidRPr="0033372F">
              <w:rPr>
                <w:rFonts w:eastAsia="Times New Roman" w:cs="Arial"/>
                <w:color w:val="000000"/>
                <w:sz w:val="16"/>
                <w:szCs w:val="16"/>
                <w:lang w:val="es-419" w:eastAsia="es-419"/>
              </w:rPr>
              <w:br/>
              <w:t>Equipo de servicio a la ciudadanía</w:t>
            </w:r>
          </w:p>
        </w:tc>
        <w:tc>
          <w:tcPr>
            <w:tcW w:w="792" w:type="pct"/>
            <w:tcBorders>
              <w:top w:val="nil"/>
              <w:left w:val="nil"/>
              <w:bottom w:val="nil"/>
              <w:right w:val="single" w:sz="4" w:space="0" w:color="auto"/>
            </w:tcBorders>
            <w:shd w:val="clear" w:color="auto" w:fill="auto"/>
            <w:vAlign w:val="center"/>
            <w:hideMark/>
          </w:tcPr>
          <w:p w14:paraId="0401DBCE"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1/5/2024</w:t>
            </w:r>
          </w:p>
        </w:tc>
        <w:tc>
          <w:tcPr>
            <w:tcW w:w="647" w:type="pct"/>
            <w:tcBorders>
              <w:top w:val="nil"/>
              <w:left w:val="nil"/>
              <w:bottom w:val="nil"/>
              <w:right w:val="single" w:sz="4" w:space="0" w:color="auto"/>
            </w:tcBorders>
            <w:shd w:val="clear" w:color="auto" w:fill="auto"/>
            <w:vAlign w:val="center"/>
            <w:hideMark/>
          </w:tcPr>
          <w:p w14:paraId="565A2D99"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30/10/2024</w:t>
            </w:r>
          </w:p>
        </w:tc>
      </w:tr>
      <w:tr w:rsidR="0033372F" w:rsidRPr="0033372F" w14:paraId="15BFB71D" w14:textId="77777777" w:rsidTr="00D52997">
        <w:trPr>
          <w:trHeight w:val="990"/>
        </w:trPr>
        <w:tc>
          <w:tcPr>
            <w:tcW w:w="783" w:type="pct"/>
            <w:tcBorders>
              <w:top w:val="single" w:sz="4" w:space="0" w:color="auto"/>
              <w:left w:val="single" w:sz="4" w:space="0" w:color="auto"/>
              <w:bottom w:val="nil"/>
              <w:right w:val="nil"/>
            </w:tcBorders>
            <w:shd w:val="clear" w:color="auto" w:fill="auto"/>
            <w:vAlign w:val="bottom"/>
            <w:hideMark/>
          </w:tcPr>
          <w:p w14:paraId="3CFC9AC1" w14:textId="77777777" w:rsidR="0033372F" w:rsidRPr="0033372F" w:rsidRDefault="0033372F" w:rsidP="0033372F">
            <w:pPr>
              <w:spacing w:after="0" w:line="240" w:lineRule="auto"/>
              <w:jc w:val="center"/>
              <w:rPr>
                <w:rFonts w:eastAsia="Times New Roman" w:cs="Arial"/>
                <w:b/>
                <w:bCs/>
                <w:color w:val="000000"/>
                <w:sz w:val="16"/>
                <w:szCs w:val="16"/>
                <w:lang w:val="es-419" w:eastAsia="es-419"/>
              </w:rPr>
            </w:pPr>
            <w:r w:rsidRPr="0033372F">
              <w:rPr>
                <w:rFonts w:eastAsia="Times New Roman" w:cs="Arial"/>
                <w:b/>
                <w:bCs/>
                <w:color w:val="000000"/>
                <w:sz w:val="16"/>
                <w:szCs w:val="16"/>
                <w:lang w:val="es-419" w:eastAsia="es-419"/>
              </w:rPr>
              <w:t>Subcomponente 3</w:t>
            </w:r>
            <w:r w:rsidRPr="0033372F">
              <w:rPr>
                <w:rFonts w:eastAsia="Times New Roman" w:cs="Arial"/>
                <w:b/>
                <w:bCs/>
                <w:color w:val="000000"/>
                <w:sz w:val="16"/>
                <w:szCs w:val="16"/>
                <w:lang w:val="es-419" w:eastAsia="es-419"/>
              </w:rPr>
              <w:br/>
              <w:t>Responsabilizarse en la rendición de cuentas</w:t>
            </w:r>
          </w:p>
        </w:tc>
        <w:tc>
          <w:tcPr>
            <w:tcW w:w="253" w:type="pct"/>
            <w:tcBorders>
              <w:top w:val="single" w:sz="4" w:space="0" w:color="000000"/>
              <w:left w:val="single" w:sz="4" w:space="0" w:color="000000"/>
              <w:bottom w:val="nil"/>
              <w:right w:val="single" w:sz="4" w:space="0" w:color="000000"/>
            </w:tcBorders>
            <w:shd w:val="clear" w:color="auto" w:fill="auto"/>
            <w:vAlign w:val="center"/>
            <w:hideMark/>
          </w:tcPr>
          <w:p w14:paraId="41C9C36B"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2.3.1</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745AA986" w14:textId="77777777" w:rsidR="0033372F" w:rsidRPr="0033372F" w:rsidRDefault="0033372F" w:rsidP="0033372F">
            <w:pPr>
              <w:spacing w:after="0" w:line="240" w:lineRule="auto"/>
              <w:rPr>
                <w:rFonts w:eastAsia="Times New Roman" w:cs="Arial"/>
                <w:sz w:val="16"/>
                <w:szCs w:val="16"/>
                <w:lang w:val="es-419" w:eastAsia="es-419"/>
              </w:rPr>
            </w:pPr>
            <w:r w:rsidRPr="0033372F">
              <w:rPr>
                <w:rFonts w:eastAsia="Times New Roman" w:cs="Arial"/>
                <w:sz w:val="16"/>
                <w:szCs w:val="16"/>
                <w:lang w:val="es-419" w:eastAsia="es-419"/>
              </w:rPr>
              <w:t xml:space="preserve">Publicación en la página web de las respuestas a las preguntas formuladas en el marco de los ejercicios de rendición de cuentas </w:t>
            </w:r>
          </w:p>
        </w:tc>
        <w:tc>
          <w:tcPr>
            <w:tcW w:w="653" w:type="pct"/>
            <w:tcBorders>
              <w:top w:val="single" w:sz="4" w:space="0" w:color="000000"/>
              <w:left w:val="nil"/>
              <w:bottom w:val="single" w:sz="4" w:space="0" w:color="000000"/>
              <w:right w:val="single" w:sz="4" w:space="0" w:color="000000"/>
            </w:tcBorders>
            <w:shd w:val="clear" w:color="auto" w:fill="auto"/>
            <w:vAlign w:val="center"/>
            <w:hideMark/>
          </w:tcPr>
          <w:p w14:paraId="552668B9" w14:textId="77777777" w:rsidR="0033372F" w:rsidRPr="0033372F" w:rsidRDefault="0033372F" w:rsidP="0033372F">
            <w:pPr>
              <w:spacing w:after="0" w:line="240" w:lineRule="auto"/>
              <w:rPr>
                <w:rFonts w:eastAsia="Times New Roman" w:cs="Arial"/>
                <w:sz w:val="16"/>
                <w:szCs w:val="16"/>
                <w:lang w:val="es-419" w:eastAsia="es-419"/>
              </w:rPr>
            </w:pPr>
            <w:r w:rsidRPr="0033372F">
              <w:rPr>
                <w:rFonts w:eastAsia="Times New Roman" w:cs="Arial"/>
                <w:sz w:val="16"/>
                <w:szCs w:val="16"/>
                <w:lang w:val="es-419" w:eastAsia="es-419"/>
              </w:rPr>
              <w:t xml:space="preserve">Una (1) actualización en el año, de las respuestas efectivas a la ciudadanía sobre </w:t>
            </w:r>
            <w:proofErr w:type="spellStart"/>
            <w:r w:rsidRPr="0033372F">
              <w:rPr>
                <w:rFonts w:eastAsia="Times New Roman" w:cs="Arial"/>
                <w:sz w:val="16"/>
                <w:szCs w:val="16"/>
                <w:lang w:val="es-419" w:eastAsia="es-419"/>
              </w:rPr>
              <w:t>RdC</w:t>
            </w:r>
            <w:proofErr w:type="spellEnd"/>
          </w:p>
        </w:tc>
        <w:tc>
          <w:tcPr>
            <w:tcW w:w="1178" w:type="pct"/>
            <w:tcBorders>
              <w:top w:val="single" w:sz="4" w:space="0" w:color="000000"/>
              <w:left w:val="nil"/>
              <w:bottom w:val="single" w:sz="4" w:space="0" w:color="000000"/>
              <w:right w:val="single" w:sz="4" w:space="0" w:color="000000"/>
            </w:tcBorders>
            <w:shd w:val="clear" w:color="auto" w:fill="auto"/>
            <w:vAlign w:val="center"/>
            <w:hideMark/>
          </w:tcPr>
          <w:p w14:paraId="3D8C628A"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Dirección (Comunicaciones y prensa)</w:t>
            </w:r>
          </w:p>
        </w:tc>
        <w:tc>
          <w:tcPr>
            <w:tcW w:w="792" w:type="pct"/>
            <w:tcBorders>
              <w:top w:val="single" w:sz="4" w:space="0" w:color="000000"/>
              <w:left w:val="nil"/>
              <w:bottom w:val="single" w:sz="4" w:space="0" w:color="000000"/>
              <w:right w:val="single" w:sz="4" w:space="0" w:color="000000"/>
            </w:tcBorders>
            <w:shd w:val="clear" w:color="auto" w:fill="auto"/>
            <w:vAlign w:val="center"/>
            <w:hideMark/>
          </w:tcPr>
          <w:p w14:paraId="4DAD2019" w14:textId="2F5E5289" w:rsidR="0033372F" w:rsidRPr="0033372F" w:rsidRDefault="0033372F" w:rsidP="0033372F">
            <w:pPr>
              <w:spacing w:after="0" w:line="240" w:lineRule="auto"/>
              <w:jc w:val="center"/>
              <w:rPr>
                <w:rFonts w:eastAsia="Times New Roman" w:cs="Arial"/>
                <w:sz w:val="16"/>
                <w:szCs w:val="16"/>
                <w:lang w:val="es-419" w:eastAsia="es-419"/>
              </w:rPr>
            </w:pPr>
            <w:r w:rsidRPr="00D52997">
              <w:rPr>
                <w:rFonts w:eastAsia="Times New Roman" w:cs="Arial"/>
                <w:sz w:val="16"/>
                <w:szCs w:val="16"/>
                <w:lang w:val="es-419" w:eastAsia="es-419"/>
              </w:rPr>
              <w:t>04/01/</w:t>
            </w:r>
            <w:r w:rsidR="00D52997" w:rsidRPr="00D52997">
              <w:rPr>
                <w:rFonts w:eastAsia="Times New Roman" w:cs="Arial"/>
                <w:sz w:val="16"/>
                <w:szCs w:val="16"/>
                <w:lang w:val="es-419" w:eastAsia="es-419"/>
              </w:rPr>
              <w:t>2024</w:t>
            </w:r>
          </w:p>
        </w:tc>
        <w:tc>
          <w:tcPr>
            <w:tcW w:w="647" w:type="pct"/>
            <w:tcBorders>
              <w:top w:val="single" w:sz="4" w:space="0" w:color="000000"/>
              <w:left w:val="nil"/>
              <w:bottom w:val="single" w:sz="4" w:space="0" w:color="000000"/>
              <w:right w:val="single" w:sz="4" w:space="0" w:color="000000"/>
            </w:tcBorders>
            <w:shd w:val="clear" w:color="auto" w:fill="auto"/>
            <w:vAlign w:val="center"/>
            <w:hideMark/>
          </w:tcPr>
          <w:p w14:paraId="05B5425E"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30/09/2024</w:t>
            </w:r>
          </w:p>
        </w:tc>
      </w:tr>
      <w:tr w:rsidR="0033372F" w:rsidRPr="0033372F" w14:paraId="65CCD383" w14:textId="77777777" w:rsidTr="00D52997">
        <w:trPr>
          <w:trHeight w:val="960"/>
        </w:trPr>
        <w:tc>
          <w:tcPr>
            <w:tcW w:w="783" w:type="pct"/>
            <w:tcBorders>
              <w:top w:val="nil"/>
              <w:left w:val="single" w:sz="4" w:space="0" w:color="auto"/>
              <w:bottom w:val="nil"/>
              <w:right w:val="nil"/>
            </w:tcBorders>
            <w:shd w:val="clear" w:color="auto" w:fill="auto"/>
            <w:vAlign w:val="center"/>
            <w:hideMark/>
          </w:tcPr>
          <w:p w14:paraId="76E09864"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Responder por los resultados de la gestión definiendo o asumiendo mecanismos de corrección o mejora en sus planes institucionales para atender los compromisos y evaluaciones identificadas en los espacios de diálogo</w:t>
            </w:r>
          </w:p>
        </w:tc>
        <w:tc>
          <w:tcPr>
            <w:tcW w:w="253" w:type="pct"/>
            <w:tcBorders>
              <w:top w:val="single" w:sz="4" w:space="0" w:color="000000"/>
              <w:left w:val="single" w:sz="4" w:space="0" w:color="000000"/>
              <w:bottom w:val="nil"/>
              <w:right w:val="single" w:sz="4" w:space="0" w:color="000000"/>
            </w:tcBorders>
            <w:shd w:val="clear" w:color="auto" w:fill="auto"/>
            <w:vAlign w:val="center"/>
            <w:hideMark/>
          </w:tcPr>
          <w:p w14:paraId="214331C3"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2.3.2</w:t>
            </w:r>
          </w:p>
        </w:tc>
        <w:tc>
          <w:tcPr>
            <w:tcW w:w="694" w:type="pct"/>
            <w:tcBorders>
              <w:top w:val="nil"/>
              <w:left w:val="nil"/>
              <w:bottom w:val="single" w:sz="4" w:space="0" w:color="000000"/>
              <w:right w:val="single" w:sz="4" w:space="0" w:color="000000"/>
            </w:tcBorders>
            <w:shd w:val="clear" w:color="auto" w:fill="auto"/>
            <w:vAlign w:val="center"/>
            <w:hideMark/>
          </w:tcPr>
          <w:p w14:paraId="29D8BC04" w14:textId="77777777" w:rsidR="0033372F" w:rsidRPr="0033372F" w:rsidRDefault="0033372F" w:rsidP="0033372F">
            <w:pPr>
              <w:spacing w:after="0" w:line="240" w:lineRule="auto"/>
              <w:rPr>
                <w:rFonts w:eastAsia="Times New Roman" w:cs="Arial"/>
                <w:sz w:val="16"/>
                <w:szCs w:val="16"/>
                <w:lang w:val="es-419" w:eastAsia="es-419"/>
              </w:rPr>
            </w:pPr>
            <w:r w:rsidRPr="0033372F">
              <w:rPr>
                <w:rFonts w:eastAsia="Times New Roman" w:cs="Arial"/>
                <w:sz w:val="16"/>
                <w:szCs w:val="16"/>
                <w:lang w:val="es-419" w:eastAsia="es-419"/>
              </w:rPr>
              <w:t>Diseñar y ejecutar trivias con los ciudadanos y grupos de valor y partes interesadas de conocimientos sobre la entidad, su misionalidad, logros y retos</w:t>
            </w:r>
          </w:p>
        </w:tc>
        <w:tc>
          <w:tcPr>
            <w:tcW w:w="653" w:type="pct"/>
            <w:tcBorders>
              <w:top w:val="nil"/>
              <w:left w:val="nil"/>
              <w:bottom w:val="single" w:sz="4" w:space="0" w:color="000000"/>
              <w:right w:val="single" w:sz="4" w:space="0" w:color="000000"/>
            </w:tcBorders>
            <w:shd w:val="clear" w:color="auto" w:fill="auto"/>
            <w:vAlign w:val="center"/>
            <w:hideMark/>
          </w:tcPr>
          <w:p w14:paraId="7AB1A570" w14:textId="77777777" w:rsidR="0033372F" w:rsidRPr="0033372F" w:rsidRDefault="0033372F" w:rsidP="0033372F">
            <w:pPr>
              <w:spacing w:after="0" w:line="240" w:lineRule="auto"/>
              <w:rPr>
                <w:rFonts w:eastAsia="Times New Roman" w:cs="Arial"/>
                <w:sz w:val="16"/>
                <w:szCs w:val="16"/>
                <w:lang w:val="es-419" w:eastAsia="es-419"/>
              </w:rPr>
            </w:pPr>
            <w:r w:rsidRPr="0033372F">
              <w:rPr>
                <w:rFonts w:eastAsia="Times New Roman" w:cs="Arial"/>
                <w:sz w:val="16"/>
                <w:szCs w:val="16"/>
                <w:lang w:val="es-419" w:eastAsia="es-419"/>
              </w:rPr>
              <w:t>2 trivias de conocimientos sobre la entidad (1 por semestre)</w:t>
            </w:r>
          </w:p>
        </w:tc>
        <w:tc>
          <w:tcPr>
            <w:tcW w:w="1178" w:type="pct"/>
            <w:tcBorders>
              <w:top w:val="nil"/>
              <w:left w:val="nil"/>
              <w:bottom w:val="single" w:sz="4" w:space="0" w:color="000000"/>
              <w:right w:val="single" w:sz="4" w:space="0" w:color="000000"/>
            </w:tcBorders>
            <w:shd w:val="clear" w:color="auto" w:fill="auto"/>
            <w:vAlign w:val="center"/>
            <w:hideMark/>
          </w:tcPr>
          <w:p w14:paraId="0C24BE8A"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Dirección (Comunicaciones y prensa)</w:t>
            </w:r>
          </w:p>
        </w:tc>
        <w:tc>
          <w:tcPr>
            <w:tcW w:w="792" w:type="pct"/>
            <w:tcBorders>
              <w:top w:val="nil"/>
              <w:left w:val="nil"/>
              <w:bottom w:val="single" w:sz="4" w:space="0" w:color="000000"/>
              <w:right w:val="single" w:sz="4" w:space="0" w:color="000000"/>
            </w:tcBorders>
            <w:shd w:val="clear" w:color="auto" w:fill="auto"/>
            <w:vAlign w:val="center"/>
            <w:hideMark/>
          </w:tcPr>
          <w:p w14:paraId="78AE698E"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01/02/2024</w:t>
            </w:r>
          </w:p>
        </w:tc>
        <w:tc>
          <w:tcPr>
            <w:tcW w:w="647" w:type="pct"/>
            <w:tcBorders>
              <w:top w:val="nil"/>
              <w:left w:val="nil"/>
              <w:bottom w:val="single" w:sz="4" w:space="0" w:color="000000"/>
              <w:right w:val="single" w:sz="4" w:space="0" w:color="000000"/>
            </w:tcBorders>
            <w:shd w:val="clear" w:color="auto" w:fill="auto"/>
            <w:vAlign w:val="center"/>
            <w:hideMark/>
          </w:tcPr>
          <w:p w14:paraId="561459FB"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30/11/2024</w:t>
            </w:r>
          </w:p>
        </w:tc>
      </w:tr>
      <w:tr w:rsidR="0033372F" w:rsidRPr="0033372F" w14:paraId="34C22AE3" w14:textId="77777777" w:rsidTr="00D52997">
        <w:trPr>
          <w:trHeight w:val="930"/>
        </w:trPr>
        <w:tc>
          <w:tcPr>
            <w:tcW w:w="783" w:type="pct"/>
            <w:tcBorders>
              <w:top w:val="nil"/>
              <w:left w:val="single" w:sz="4" w:space="0" w:color="auto"/>
              <w:bottom w:val="nil"/>
              <w:right w:val="nil"/>
            </w:tcBorders>
            <w:shd w:val="clear" w:color="auto" w:fill="auto"/>
            <w:vAlign w:val="center"/>
            <w:hideMark/>
          </w:tcPr>
          <w:p w14:paraId="7DDB46EA"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 </w:t>
            </w:r>
          </w:p>
        </w:tc>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3C88A6"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2.3.3</w:t>
            </w:r>
          </w:p>
        </w:tc>
        <w:tc>
          <w:tcPr>
            <w:tcW w:w="694" w:type="pct"/>
            <w:tcBorders>
              <w:top w:val="nil"/>
              <w:left w:val="nil"/>
              <w:bottom w:val="single" w:sz="4" w:space="0" w:color="000000"/>
              <w:right w:val="single" w:sz="4" w:space="0" w:color="000000"/>
            </w:tcBorders>
            <w:shd w:val="clear" w:color="auto" w:fill="auto"/>
            <w:vAlign w:val="center"/>
            <w:hideMark/>
          </w:tcPr>
          <w:p w14:paraId="0D533C13" w14:textId="77777777" w:rsidR="0033372F" w:rsidRPr="0033372F" w:rsidRDefault="0033372F" w:rsidP="0033372F">
            <w:pPr>
              <w:spacing w:after="0" w:line="240" w:lineRule="auto"/>
              <w:rPr>
                <w:rFonts w:eastAsia="Times New Roman" w:cs="Arial"/>
                <w:sz w:val="16"/>
                <w:szCs w:val="16"/>
                <w:lang w:val="es-419" w:eastAsia="es-419"/>
              </w:rPr>
            </w:pPr>
            <w:r w:rsidRPr="0033372F">
              <w:rPr>
                <w:rFonts w:eastAsia="Times New Roman" w:cs="Arial"/>
                <w:sz w:val="16"/>
                <w:szCs w:val="16"/>
                <w:lang w:val="es-419" w:eastAsia="es-419"/>
              </w:rPr>
              <w:t>Elaborar y publicar el Informe de Gestión y Rendición de Cuentas de la entidad de la vigencia anterior.</w:t>
            </w:r>
          </w:p>
        </w:tc>
        <w:tc>
          <w:tcPr>
            <w:tcW w:w="653" w:type="pct"/>
            <w:tcBorders>
              <w:top w:val="nil"/>
              <w:left w:val="nil"/>
              <w:bottom w:val="single" w:sz="4" w:space="0" w:color="000000"/>
              <w:right w:val="single" w:sz="4" w:space="0" w:color="000000"/>
            </w:tcBorders>
            <w:shd w:val="clear" w:color="auto" w:fill="auto"/>
            <w:vAlign w:val="center"/>
            <w:hideMark/>
          </w:tcPr>
          <w:p w14:paraId="4D344A5E" w14:textId="77777777" w:rsidR="0033372F" w:rsidRPr="0033372F" w:rsidRDefault="0033372F" w:rsidP="0033372F">
            <w:pPr>
              <w:spacing w:after="0" w:line="240" w:lineRule="auto"/>
              <w:rPr>
                <w:rFonts w:eastAsia="Times New Roman" w:cs="Arial"/>
                <w:sz w:val="16"/>
                <w:szCs w:val="16"/>
                <w:lang w:val="es-419" w:eastAsia="es-419"/>
              </w:rPr>
            </w:pPr>
            <w:r w:rsidRPr="0033372F">
              <w:rPr>
                <w:rFonts w:eastAsia="Times New Roman" w:cs="Arial"/>
                <w:sz w:val="16"/>
                <w:szCs w:val="16"/>
                <w:lang w:val="es-419" w:eastAsia="es-419"/>
              </w:rPr>
              <w:t>Un (1) documento correspondiente a la Rendición de Cuentas de la entidad</w:t>
            </w:r>
          </w:p>
        </w:tc>
        <w:tc>
          <w:tcPr>
            <w:tcW w:w="1178" w:type="pct"/>
            <w:tcBorders>
              <w:top w:val="nil"/>
              <w:left w:val="nil"/>
              <w:bottom w:val="single" w:sz="4" w:space="0" w:color="000000"/>
              <w:right w:val="single" w:sz="4" w:space="0" w:color="000000"/>
            </w:tcBorders>
            <w:shd w:val="clear" w:color="auto" w:fill="auto"/>
            <w:noWrap/>
            <w:vAlign w:val="center"/>
            <w:hideMark/>
          </w:tcPr>
          <w:p w14:paraId="6A15CB18"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Oficina Asesora de Planeación</w:t>
            </w:r>
          </w:p>
        </w:tc>
        <w:tc>
          <w:tcPr>
            <w:tcW w:w="792" w:type="pct"/>
            <w:tcBorders>
              <w:top w:val="nil"/>
              <w:left w:val="nil"/>
              <w:bottom w:val="single" w:sz="4" w:space="0" w:color="000000"/>
              <w:right w:val="single" w:sz="4" w:space="0" w:color="000000"/>
            </w:tcBorders>
            <w:shd w:val="clear" w:color="auto" w:fill="auto"/>
            <w:vAlign w:val="center"/>
            <w:hideMark/>
          </w:tcPr>
          <w:p w14:paraId="611D347A"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15/01/2024</w:t>
            </w:r>
          </w:p>
        </w:tc>
        <w:tc>
          <w:tcPr>
            <w:tcW w:w="647" w:type="pct"/>
            <w:tcBorders>
              <w:top w:val="nil"/>
              <w:left w:val="nil"/>
              <w:bottom w:val="single" w:sz="4" w:space="0" w:color="000000"/>
              <w:right w:val="single" w:sz="4" w:space="0" w:color="000000"/>
            </w:tcBorders>
            <w:shd w:val="clear" w:color="auto" w:fill="auto"/>
            <w:vAlign w:val="center"/>
            <w:hideMark/>
          </w:tcPr>
          <w:p w14:paraId="38732794" w14:textId="77777777" w:rsidR="0033372F" w:rsidRPr="0033372F" w:rsidRDefault="0033372F" w:rsidP="0033372F">
            <w:pPr>
              <w:spacing w:after="0" w:line="240" w:lineRule="auto"/>
              <w:jc w:val="center"/>
              <w:rPr>
                <w:rFonts w:eastAsia="Times New Roman" w:cs="Arial"/>
                <w:sz w:val="16"/>
                <w:szCs w:val="16"/>
                <w:lang w:val="es-419" w:eastAsia="es-419"/>
              </w:rPr>
            </w:pPr>
            <w:r w:rsidRPr="0033372F">
              <w:rPr>
                <w:rFonts w:eastAsia="Times New Roman" w:cs="Arial"/>
                <w:sz w:val="16"/>
                <w:szCs w:val="16"/>
                <w:lang w:val="es-419" w:eastAsia="es-419"/>
              </w:rPr>
              <w:t>29/03/2024</w:t>
            </w:r>
          </w:p>
        </w:tc>
      </w:tr>
      <w:tr w:rsidR="0033372F" w:rsidRPr="0033372F" w14:paraId="0667AA79" w14:textId="77777777" w:rsidTr="00D52997">
        <w:trPr>
          <w:trHeight w:val="1275"/>
        </w:trPr>
        <w:tc>
          <w:tcPr>
            <w:tcW w:w="783" w:type="pct"/>
            <w:tcBorders>
              <w:top w:val="single" w:sz="4" w:space="0" w:color="auto"/>
              <w:left w:val="single" w:sz="4" w:space="0" w:color="auto"/>
              <w:bottom w:val="nil"/>
              <w:right w:val="single" w:sz="4" w:space="0" w:color="auto"/>
            </w:tcBorders>
            <w:shd w:val="clear" w:color="auto" w:fill="auto"/>
            <w:vAlign w:val="bottom"/>
            <w:hideMark/>
          </w:tcPr>
          <w:p w14:paraId="17F4234E" w14:textId="77777777" w:rsidR="0033372F" w:rsidRPr="0033372F" w:rsidRDefault="0033372F" w:rsidP="0033372F">
            <w:pPr>
              <w:spacing w:after="0" w:line="240" w:lineRule="auto"/>
              <w:jc w:val="center"/>
              <w:rPr>
                <w:rFonts w:eastAsia="Times New Roman" w:cs="Arial"/>
                <w:b/>
                <w:bCs/>
                <w:color w:val="000000"/>
                <w:sz w:val="16"/>
                <w:szCs w:val="16"/>
                <w:lang w:val="es-419" w:eastAsia="es-419"/>
              </w:rPr>
            </w:pPr>
            <w:r w:rsidRPr="0033372F">
              <w:rPr>
                <w:rFonts w:eastAsia="Times New Roman" w:cs="Arial"/>
                <w:b/>
                <w:bCs/>
                <w:color w:val="000000"/>
                <w:sz w:val="16"/>
                <w:szCs w:val="16"/>
                <w:lang w:val="es-419" w:eastAsia="es-419"/>
              </w:rPr>
              <w:t>Subcomponente 4</w:t>
            </w:r>
          </w:p>
        </w:tc>
        <w:tc>
          <w:tcPr>
            <w:tcW w:w="253" w:type="pct"/>
            <w:tcBorders>
              <w:top w:val="nil"/>
              <w:left w:val="nil"/>
              <w:bottom w:val="nil"/>
              <w:right w:val="single" w:sz="4" w:space="0" w:color="auto"/>
            </w:tcBorders>
            <w:shd w:val="clear" w:color="auto" w:fill="auto"/>
            <w:vAlign w:val="center"/>
            <w:hideMark/>
          </w:tcPr>
          <w:p w14:paraId="0BFB1CD7"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2.4.1</w:t>
            </w:r>
          </w:p>
        </w:tc>
        <w:tc>
          <w:tcPr>
            <w:tcW w:w="694" w:type="pct"/>
            <w:tcBorders>
              <w:top w:val="nil"/>
              <w:left w:val="nil"/>
              <w:bottom w:val="single" w:sz="4" w:space="0" w:color="auto"/>
              <w:right w:val="single" w:sz="4" w:space="0" w:color="auto"/>
            </w:tcBorders>
            <w:shd w:val="clear" w:color="auto" w:fill="auto"/>
            <w:vAlign w:val="center"/>
            <w:hideMark/>
          </w:tcPr>
          <w:p w14:paraId="3B8E0BBE" w14:textId="77777777" w:rsidR="0033372F" w:rsidRPr="0033372F" w:rsidRDefault="0033372F" w:rsidP="0033372F">
            <w:pPr>
              <w:spacing w:after="0" w:line="240" w:lineRule="auto"/>
              <w:rPr>
                <w:rFonts w:eastAsia="Times New Roman" w:cs="Arial"/>
                <w:color w:val="000000"/>
                <w:sz w:val="16"/>
                <w:szCs w:val="16"/>
                <w:lang w:val="es-419" w:eastAsia="es-419"/>
              </w:rPr>
            </w:pPr>
            <w:r w:rsidRPr="0033372F">
              <w:rPr>
                <w:rFonts w:eastAsia="Times New Roman" w:cs="Arial"/>
                <w:color w:val="000000"/>
                <w:sz w:val="16"/>
                <w:szCs w:val="16"/>
                <w:lang w:val="es-419" w:eastAsia="es-419"/>
              </w:rPr>
              <w:t xml:space="preserve">2.4.1 -Realizar seguimiento al cierre del PAAC vigencia 2023 con relación al seguimiento con corte a 31 de </w:t>
            </w:r>
            <w:r w:rsidRPr="0033372F">
              <w:rPr>
                <w:rFonts w:eastAsia="Times New Roman" w:cs="Arial"/>
                <w:color w:val="000000"/>
                <w:sz w:val="16"/>
                <w:szCs w:val="16"/>
                <w:lang w:val="es-419" w:eastAsia="es-419"/>
              </w:rPr>
              <w:lastRenderedPageBreak/>
              <w:t>diciembre de 2023.</w:t>
            </w:r>
          </w:p>
        </w:tc>
        <w:tc>
          <w:tcPr>
            <w:tcW w:w="653" w:type="pct"/>
            <w:tcBorders>
              <w:top w:val="nil"/>
              <w:left w:val="nil"/>
              <w:bottom w:val="single" w:sz="4" w:space="0" w:color="auto"/>
              <w:right w:val="single" w:sz="4" w:space="0" w:color="auto"/>
            </w:tcBorders>
            <w:shd w:val="clear" w:color="auto" w:fill="auto"/>
            <w:vAlign w:val="center"/>
            <w:hideMark/>
          </w:tcPr>
          <w:p w14:paraId="5365553C"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lastRenderedPageBreak/>
              <w:t xml:space="preserve">Verificación de publicación de 1 informe de seguimiento a la implementación y avances de </w:t>
            </w:r>
            <w:r w:rsidRPr="0033372F">
              <w:rPr>
                <w:rFonts w:eastAsia="Times New Roman" w:cs="Arial"/>
                <w:color w:val="000000"/>
                <w:sz w:val="16"/>
                <w:szCs w:val="16"/>
                <w:lang w:val="es-419" w:eastAsia="es-419"/>
              </w:rPr>
              <w:lastRenderedPageBreak/>
              <w:t>las actividades del Plan Anticorrupción y Atención al Ciudadano 2023 (16/1 - 31/1)</w:t>
            </w:r>
          </w:p>
        </w:tc>
        <w:tc>
          <w:tcPr>
            <w:tcW w:w="1178" w:type="pct"/>
            <w:tcBorders>
              <w:top w:val="nil"/>
              <w:left w:val="nil"/>
              <w:bottom w:val="single" w:sz="4" w:space="0" w:color="auto"/>
              <w:right w:val="single" w:sz="4" w:space="0" w:color="auto"/>
            </w:tcBorders>
            <w:shd w:val="clear" w:color="auto" w:fill="auto"/>
            <w:vAlign w:val="center"/>
            <w:hideMark/>
          </w:tcPr>
          <w:p w14:paraId="7183B722"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lastRenderedPageBreak/>
              <w:t>Oficina de Control Interno</w:t>
            </w:r>
          </w:p>
        </w:tc>
        <w:tc>
          <w:tcPr>
            <w:tcW w:w="792" w:type="pct"/>
            <w:tcBorders>
              <w:top w:val="nil"/>
              <w:left w:val="nil"/>
              <w:bottom w:val="single" w:sz="4" w:space="0" w:color="auto"/>
              <w:right w:val="single" w:sz="4" w:space="0" w:color="auto"/>
            </w:tcBorders>
            <w:shd w:val="clear" w:color="auto" w:fill="auto"/>
            <w:noWrap/>
            <w:vAlign w:val="center"/>
            <w:hideMark/>
          </w:tcPr>
          <w:p w14:paraId="65159979"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1/1/2024</w:t>
            </w:r>
          </w:p>
        </w:tc>
        <w:tc>
          <w:tcPr>
            <w:tcW w:w="647" w:type="pct"/>
            <w:tcBorders>
              <w:top w:val="nil"/>
              <w:left w:val="nil"/>
              <w:bottom w:val="single" w:sz="4" w:space="0" w:color="auto"/>
              <w:right w:val="single" w:sz="4" w:space="0" w:color="auto"/>
            </w:tcBorders>
            <w:shd w:val="clear" w:color="auto" w:fill="auto"/>
            <w:noWrap/>
            <w:vAlign w:val="center"/>
            <w:hideMark/>
          </w:tcPr>
          <w:p w14:paraId="08AD9632"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31/12/2024</w:t>
            </w:r>
          </w:p>
        </w:tc>
      </w:tr>
      <w:tr w:rsidR="0033372F" w:rsidRPr="0033372F" w14:paraId="2F9D3589" w14:textId="77777777" w:rsidTr="00D52997">
        <w:trPr>
          <w:trHeight w:val="1530"/>
        </w:trPr>
        <w:tc>
          <w:tcPr>
            <w:tcW w:w="783" w:type="pct"/>
            <w:tcBorders>
              <w:top w:val="nil"/>
              <w:left w:val="single" w:sz="4" w:space="0" w:color="000000"/>
              <w:bottom w:val="nil"/>
              <w:right w:val="nil"/>
            </w:tcBorders>
            <w:shd w:val="clear" w:color="auto" w:fill="auto"/>
            <w:vAlign w:val="bottom"/>
            <w:hideMark/>
          </w:tcPr>
          <w:p w14:paraId="5203A12C"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Evaluación y retroalimentación a la gestión institucional</w:t>
            </w:r>
          </w:p>
        </w:tc>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4AFE2E"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2.4.2</w:t>
            </w:r>
          </w:p>
        </w:tc>
        <w:tc>
          <w:tcPr>
            <w:tcW w:w="694" w:type="pct"/>
            <w:tcBorders>
              <w:top w:val="nil"/>
              <w:left w:val="nil"/>
              <w:bottom w:val="nil"/>
              <w:right w:val="single" w:sz="4" w:space="0" w:color="auto"/>
            </w:tcBorders>
            <w:shd w:val="clear" w:color="auto" w:fill="auto"/>
            <w:vAlign w:val="center"/>
            <w:hideMark/>
          </w:tcPr>
          <w:p w14:paraId="08062BD1" w14:textId="77777777" w:rsidR="0033372F" w:rsidRPr="0033372F" w:rsidRDefault="0033372F" w:rsidP="0033372F">
            <w:pPr>
              <w:spacing w:after="0" w:line="240" w:lineRule="auto"/>
              <w:rPr>
                <w:rFonts w:eastAsia="Times New Roman" w:cs="Arial"/>
                <w:color w:val="000000"/>
                <w:sz w:val="16"/>
                <w:szCs w:val="16"/>
                <w:lang w:val="es-419" w:eastAsia="es-419"/>
              </w:rPr>
            </w:pPr>
            <w:r w:rsidRPr="0033372F">
              <w:rPr>
                <w:rFonts w:eastAsia="Times New Roman" w:cs="Arial"/>
                <w:color w:val="000000"/>
                <w:sz w:val="16"/>
                <w:szCs w:val="16"/>
                <w:lang w:val="es-419" w:eastAsia="es-419"/>
              </w:rPr>
              <w:t>2.4.2 -Verificación de elaboración, publicación y seguimientos (2) a la implementación y avances de las actividades del Programa de Transparencia y Ética Pública de la Entidad. Cortes a 30 de abril y 31 de agosto de 2024.</w:t>
            </w:r>
          </w:p>
        </w:tc>
        <w:tc>
          <w:tcPr>
            <w:tcW w:w="653" w:type="pct"/>
            <w:tcBorders>
              <w:top w:val="nil"/>
              <w:left w:val="nil"/>
              <w:bottom w:val="single" w:sz="4" w:space="0" w:color="auto"/>
              <w:right w:val="single" w:sz="4" w:space="0" w:color="auto"/>
            </w:tcBorders>
            <w:shd w:val="clear" w:color="auto" w:fill="auto"/>
            <w:vAlign w:val="center"/>
            <w:hideMark/>
          </w:tcPr>
          <w:p w14:paraId="6FCBA333"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 xml:space="preserve"> -Verificación de publicación de dos (2) informes de seguimiento a la implementación y avances de las actividades del Programa de Transparencia y Ética Pública de la entidad (16/05 y 13/09 de 2024).</w:t>
            </w:r>
          </w:p>
        </w:tc>
        <w:tc>
          <w:tcPr>
            <w:tcW w:w="1178" w:type="pct"/>
            <w:tcBorders>
              <w:top w:val="nil"/>
              <w:left w:val="nil"/>
              <w:bottom w:val="single" w:sz="4" w:space="0" w:color="auto"/>
              <w:right w:val="single" w:sz="4" w:space="0" w:color="auto"/>
            </w:tcBorders>
            <w:shd w:val="clear" w:color="auto" w:fill="auto"/>
            <w:vAlign w:val="center"/>
            <w:hideMark/>
          </w:tcPr>
          <w:p w14:paraId="7240D728"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Oficina de Control Interno</w:t>
            </w:r>
          </w:p>
        </w:tc>
        <w:tc>
          <w:tcPr>
            <w:tcW w:w="792" w:type="pct"/>
            <w:tcBorders>
              <w:top w:val="nil"/>
              <w:left w:val="nil"/>
              <w:bottom w:val="single" w:sz="4" w:space="0" w:color="auto"/>
              <w:right w:val="single" w:sz="4" w:space="0" w:color="auto"/>
            </w:tcBorders>
            <w:shd w:val="clear" w:color="auto" w:fill="auto"/>
            <w:noWrap/>
            <w:vAlign w:val="center"/>
            <w:hideMark/>
          </w:tcPr>
          <w:p w14:paraId="3C8B0EA5"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1/1/2024</w:t>
            </w:r>
          </w:p>
        </w:tc>
        <w:tc>
          <w:tcPr>
            <w:tcW w:w="647" w:type="pct"/>
            <w:tcBorders>
              <w:top w:val="nil"/>
              <w:left w:val="nil"/>
              <w:bottom w:val="single" w:sz="4" w:space="0" w:color="auto"/>
              <w:right w:val="single" w:sz="4" w:space="0" w:color="auto"/>
            </w:tcBorders>
            <w:shd w:val="clear" w:color="auto" w:fill="auto"/>
            <w:noWrap/>
            <w:vAlign w:val="center"/>
            <w:hideMark/>
          </w:tcPr>
          <w:p w14:paraId="3DBDA62F"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31/12/2024</w:t>
            </w:r>
          </w:p>
        </w:tc>
      </w:tr>
      <w:tr w:rsidR="0033372F" w:rsidRPr="0033372F" w14:paraId="678344EA" w14:textId="77777777" w:rsidTr="00D52997">
        <w:trPr>
          <w:trHeight w:val="1530"/>
        </w:trPr>
        <w:tc>
          <w:tcPr>
            <w:tcW w:w="783" w:type="pct"/>
            <w:tcBorders>
              <w:top w:val="nil"/>
              <w:left w:val="single" w:sz="4" w:space="0" w:color="000000"/>
              <w:bottom w:val="single" w:sz="4" w:space="0" w:color="000000"/>
              <w:right w:val="single" w:sz="4" w:space="0" w:color="000000"/>
            </w:tcBorders>
            <w:shd w:val="clear" w:color="auto" w:fill="auto"/>
            <w:vAlign w:val="bottom"/>
            <w:hideMark/>
          </w:tcPr>
          <w:p w14:paraId="3D1BA827" w14:textId="77777777" w:rsidR="0033372F" w:rsidRPr="0033372F" w:rsidRDefault="0033372F" w:rsidP="0033372F">
            <w:pPr>
              <w:spacing w:after="0" w:line="240" w:lineRule="auto"/>
              <w:jc w:val="center"/>
              <w:rPr>
                <w:rFonts w:eastAsia="Times New Roman" w:cs="Arial"/>
                <w:b/>
                <w:bCs/>
                <w:color w:val="000000"/>
                <w:sz w:val="16"/>
                <w:szCs w:val="16"/>
                <w:lang w:val="es-419" w:eastAsia="es-419"/>
              </w:rPr>
            </w:pPr>
            <w:r w:rsidRPr="0033372F">
              <w:rPr>
                <w:rFonts w:eastAsia="Times New Roman" w:cs="Arial"/>
                <w:b/>
                <w:bCs/>
                <w:color w:val="000000"/>
                <w:sz w:val="16"/>
                <w:szCs w:val="16"/>
                <w:lang w:val="es-419" w:eastAsia="es-419"/>
              </w:rPr>
              <w:t> </w:t>
            </w:r>
          </w:p>
        </w:tc>
        <w:tc>
          <w:tcPr>
            <w:tcW w:w="253" w:type="pct"/>
            <w:tcBorders>
              <w:top w:val="nil"/>
              <w:left w:val="nil"/>
              <w:bottom w:val="single" w:sz="4" w:space="0" w:color="000000"/>
              <w:right w:val="single" w:sz="4" w:space="0" w:color="000000"/>
            </w:tcBorders>
            <w:shd w:val="clear" w:color="auto" w:fill="auto"/>
            <w:vAlign w:val="center"/>
            <w:hideMark/>
          </w:tcPr>
          <w:p w14:paraId="690EC2C5"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2.4.3</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76530144" w14:textId="77777777" w:rsidR="0033372F" w:rsidRPr="0033372F" w:rsidRDefault="0033372F" w:rsidP="0033372F">
            <w:pPr>
              <w:spacing w:after="0" w:line="240" w:lineRule="auto"/>
              <w:rPr>
                <w:rFonts w:eastAsia="Times New Roman" w:cs="Arial"/>
                <w:color w:val="000000"/>
                <w:sz w:val="16"/>
                <w:szCs w:val="16"/>
                <w:lang w:val="es-419" w:eastAsia="es-419"/>
              </w:rPr>
            </w:pPr>
            <w:r w:rsidRPr="0033372F">
              <w:rPr>
                <w:rFonts w:eastAsia="Times New Roman" w:cs="Arial"/>
                <w:color w:val="000000"/>
                <w:sz w:val="16"/>
                <w:szCs w:val="16"/>
                <w:lang w:val="es-419" w:eastAsia="es-419"/>
              </w:rPr>
              <w:t>2.4.3 -Programar el seguimiento al PTEP de cierre con corte a 31 de diciembre de 2024 en el Plan Anual de Auditorías basado en riesgos vigencia 2025.</w:t>
            </w:r>
          </w:p>
        </w:tc>
        <w:tc>
          <w:tcPr>
            <w:tcW w:w="653" w:type="pct"/>
            <w:tcBorders>
              <w:top w:val="nil"/>
              <w:left w:val="nil"/>
              <w:bottom w:val="single" w:sz="4" w:space="0" w:color="auto"/>
              <w:right w:val="single" w:sz="4" w:space="0" w:color="auto"/>
            </w:tcBorders>
            <w:shd w:val="clear" w:color="auto" w:fill="auto"/>
            <w:vAlign w:val="center"/>
            <w:hideMark/>
          </w:tcPr>
          <w:p w14:paraId="696477A6"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 xml:space="preserve"> -Verificación de la programación de la actividad de seguimiento al PTEP de cierre con corte a 31 de diciembre de 2024 en el Plan Anual de Auditorías basado en riesgos vigencia 2025 (31/12/2024). </w:t>
            </w:r>
          </w:p>
        </w:tc>
        <w:tc>
          <w:tcPr>
            <w:tcW w:w="1178" w:type="pct"/>
            <w:tcBorders>
              <w:top w:val="nil"/>
              <w:left w:val="nil"/>
              <w:bottom w:val="single" w:sz="4" w:space="0" w:color="auto"/>
              <w:right w:val="single" w:sz="4" w:space="0" w:color="auto"/>
            </w:tcBorders>
            <w:shd w:val="clear" w:color="auto" w:fill="auto"/>
            <w:vAlign w:val="center"/>
            <w:hideMark/>
          </w:tcPr>
          <w:p w14:paraId="4E4F1583"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Oficina de Control Interno</w:t>
            </w:r>
          </w:p>
        </w:tc>
        <w:tc>
          <w:tcPr>
            <w:tcW w:w="792" w:type="pct"/>
            <w:tcBorders>
              <w:top w:val="nil"/>
              <w:left w:val="nil"/>
              <w:bottom w:val="single" w:sz="4" w:space="0" w:color="auto"/>
              <w:right w:val="single" w:sz="4" w:space="0" w:color="auto"/>
            </w:tcBorders>
            <w:shd w:val="clear" w:color="auto" w:fill="auto"/>
            <w:noWrap/>
            <w:vAlign w:val="center"/>
            <w:hideMark/>
          </w:tcPr>
          <w:p w14:paraId="4AF9263E"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1/1/2024</w:t>
            </w:r>
          </w:p>
        </w:tc>
        <w:tc>
          <w:tcPr>
            <w:tcW w:w="647" w:type="pct"/>
            <w:tcBorders>
              <w:top w:val="nil"/>
              <w:left w:val="nil"/>
              <w:bottom w:val="single" w:sz="4" w:space="0" w:color="auto"/>
              <w:right w:val="single" w:sz="4" w:space="0" w:color="auto"/>
            </w:tcBorders>
            <w:shd w:val="clear" w:color="auto" w:fill="auto"/>
            <w:noWrap/>
            <w:vAlign w:val="center"/>
            <w:hideMark/>
          </w:tcPr>
          <w:p w14:paraId="533D08B1" w14:textId="77777777" w:rsidR="0033372F" w:rsidRPr="0033372F" w:rsidRDefault="0033372F" w:rsidP="0033372F">
            <w:pPr>
              <w:spacing w:after="0" w:line="240" w:lineRule="auto"/>
              <w:jc w:val="center"/>
              <w:rPr>
                <w:rFonts w:eastAsia="Times New Roman" w:cs="Arial"/>
                <w:color w:val="000000"/>
                <w:sz w:val="16"/>
                <w:szCs w:val="16"/>
                <w:lang w:val="es-419" w:eastAsia="es-419"/>
              </w:rPr>
            </w:pPr>
            <w:r w:rsidRPr="0033372F">
              <w:rPr>
                <w:rFonts w:eastAsia="Times New Roman" w:cs="Arial"/>
                <w:color w:val="000000"/>
                <w:sz w:val="16"/>
                <w:szCs w:val="16"/>
                <w:lang w:val="es-419" w:eastAsia="es-419"/>
              </w:rPr>
              <w:t>31/12/2024</w:t>
            </w:r>
          </w:p>
        </w:tc>
      </w:tr>
    </w:tbl>
    <w:p w14:paraId="41D25928" w14:textId="77777777" w:rsidR="00837142" w:rsidRPr="00871337" w:rsidRDefault="00837142" w:rsidP="00871337">
      <w:pPr>
        <w:spacing w:line="276" w:lineRule="auto"/>
        <w:jc w:val="both"/>
        <w:rPr>
          <w:sz w:val="24"/>
          <w:szCs w:val="24"/>
        </w:rPr>
      </w:pPr>
    </w:p>
    <w:p w14:paraId="2F2C4CCE" w14:textId="77777777" w:rsidR="00C04435" w:rsidRDefault="00C04435" w:rsidP="00F37321">
      <w:pPr>
        <w:pStyle w:val="Ttulo2"/>
        <w:rPr>
          <w:rFonts w:ascii="Arial" w:hAnsi="Arial" w:cs="Arial"/>
          <w:b/>
          <w:color w:val="404040" w:themeColor="text1" w:themeTint="BF"/>
        </w:rPr>
      </w:pPr>
    </w:p>
    <w:p w14:paraId="59FAB09A" w14:textId="77777777" w:rsidR="00F37321" w:rsidRPr="003C1885" w:rsidRDefault="00F37321" w:rsidP="00A6379E">
      <w:pPr>
        <w:pStyle w:val="Ttulo3"/>
        <w:numPr>
          <w:ilvl w:val="2"/>
          <w:numId w:val="43"/>
        </w:numPr>
        <w:rPr>
          <w:rFonts w:ascii="Arial" w:hAnsi="Arial" w:cs="Arial"/>
          <w:b/>
          <w:bCs/>
          <w:color w:val="404040" w:themeColor="text1" w:themeTint="BF"/>
          <w:sz w:val="26"/>
          <w:szCs w:val="26"/>
          <w:lang w:val="es-ES"/>
        </w:rPr>
      </w:pPr>
      <w:bookmarkStart w:id="135" w:name="_Toc157589417"/>
      <w:r w:rsidRPr="003C1885">
        <w:rPr>
          <w:rFonts w:ascii="Arial" w:hAnsi="Arial" w:cs="Arial"/>
          <w:b/>
          <w:bCs/>
          <w:color w:val="404040" w:themeColor="text1" w:themeTint="BF"/>
          <w:sz w:val="26"/>
          <w:szCs w:val="26"/>
          <w:lang w:val="es-ES"/>
        </w:rPr>
        <w:t>Mecanismos para mejorar la atención a la ciudadanía</w:t>
      </w:r>
      <w:bookmarkEnd w:id="135"/>
    </w:p>
    <w:p w14:paraId="0155E9A1" w14:textId="77777777" w:rsidR="00F37321" w:rsidRDefault="00F37321" w:rsidP="00F37321"/>
    <w:p w14:paraId="57F06542" w14:textId="77777777" w:rsidR="00F37321" w:rsidRDefault="00F37321" w:rsidP="00F37321">
      <w:pPr>
        <w:spacing w:line="276" w:lineRule="auto"/>
        <w:jc w:val="both"/>
        <w:rPr>
          <w:i/>
          <w:sz w:val="24"/>
          <w:szCs w:val="24"/>
        </w:rPr>
      </w:pPr>
      <w:r w:rsidRPr="002A26F9">
        <w:rPr>
          <w:sz w:val="24"/>
          <w:szCs w:val="24"/>
        </w:rPr>
        <w:t>Este componente contempla las actividades diseñadas para mejorar el servicio de atención a</w:t>
      </w:r>
      <w:r>
        <w:rPr>
          <w:sz w:val="24"/>
          <w:szCs w:val="24"/>
        </w:rPr>
        <w:t xml:space="preserve"> </w:t>
      </w:r>
      <w:r w:rsidRPr="002A26F9">
        <w:rPr>
          <w:sz w:val="24"/>
          <w:szCs w:val="24"/>
        </w:rPr>
        <w:t>l</w:t>
      </w:r>
      <w:r>
        <w:rPr>
          <w:sz w:val="24"/>
          <w:szCs w:val="24"/>
        </w:rPr>
        <w:t>a</w:t>
      </w:r>
      <w:r w:rsidRPr="002A26F9">
        <w:rPr>
          <w:sz w:val="24"/>
          <w:szCs w:val="24"/>
        </w:rPr>
        <w:t xml:space="preserve"> ciudada</w:t>
      </w:r>
      <w:r>
        <w:rPr>
          <w:sz w:val="24"/>
          <w:szCs w:val="24"/>
        </w:rPr>
        <w:t>nía</w:t>
      </w:r>
      <w:r w:rsidRPr="002A26F9">
        <w:rPr>
          <w:sz w:val="24"/>
          <w:szCs w:val="24"/>
        </w:rPr>
        <w:t>, las cuales se enmarcan en la Política de Servicio a</w:t>
      </w:r>
      <w:r>
        <w:rPr>
          <w:sz w:val="24"/>
          <w:szCs w:val="24"/>
        </w:rPr>
        <w:t xml:space="preserve"> </w:t>
      </w:r>
      <w:r w:rsidRPr="002A26F9">
        <w:rPr>
          <w:sz w:val="24"/>
          <w:szCs w:val="24"/>
        </w:rPr>
        <w:t>l</w:t>
      </w:r>
      <w:r>
        <w:rPr>
          <w:sz w:val="24"/>
          <w:szCs w:val="24"/>
        </w:rPr>
        <w:t>a</w:t>
      </w:r>
      <w:r w:rsidRPr="002A26F9">
        <w:rPr>
          <w:sz w:val="24"/>
          <w:szCs w:val="24"/>
        </w:rPr>
        <w:t xml:space="preserve"> Ciudadan</w:t>
      </w:r>
      <w:r>
        <w:rPr>
          <w:sz w:val="24"/>
          <w:szCs w:val="24"/>
        </w:rPr>
        <w:t>ía</w:t>
      </w:r>
      <w:r w:rsidRPr="002A26F9">
        <w:rPr>
          <w:sz w:val="24"/>
          <w:szCs w:val="24"/>
        </w:rPr>
        <w:t xml:space="preserve"> de la tercera dimensión: Gestión con valores para resultados, “ventanilla hacia afuera”, que se refiere al fortalecimiento de la relación estado-ciudadan</w:t>
      </w:r>
      <w:r>
        <w:rPr>
          <w:sz w:val="24"/>
          <w:szCs w:val="24"/>
        </w:rPr>
        <w:t>ía</w:t>
      </w:r>
      <w:r w:rsidRPr="002A26F9">
        <w:rPr>
          <w:sz w:val="24"/>
          <w:szCs w:val="24"/>
        </w:rPr>
        <w:t xml:space="preserve">, el cual busca garantizar una gestión pública que dé respuesta a las necesidades y expectativas de </w:t>
      </w:r>
      <w:r>
        <w:rPr>
          <w:sz w:val="24"/>
          <w:szCs w:val="24"/>
        </w:rPr>
        <w:t>la comunidad</w:t>
      </w:r>
      <w:r w:rsidRPr="002A26F9">
        <w:rPr>
          <w:sz w:val="24"/>
          <w:szCs w:val="24"/>
        </w:rPr>
        <w:t xml:space="preserve"> con transparencia, prontitud, calidad y eficiencia.  Lo cual está alineado en el Plan Estratégico Institucional 2020-2024, con el pilar estratégico: Fortalecimiento</w:t>
      </w:r>
      <w:r w:rsidRPr="002A26F9">
        <w:rPr>
          <w:i/>
          <w:sz w:val="24"/>
          <w:szCs w:val="24"/>
        </w:rPr>
        <w:t xml:space="preserve"> Institucional- Confianza</w:t>
      </w:r>
      <w:r w:rsidRPr="002A26F9">
        <w:rPr>
          <w:sz w:val="24"/>
          <w:szCs w:val="24"/>
        </w:rPr>
        <w:t xml:space="preserve"> – y el objetivo estratégico:</w:t>
      </w:r>
      <w:r w:rsidRPr="002A26F9">
        <w:rPr>
          <w:i/>
          <w:sz w:val="24"/>
          <w:szCs w:val="24"/>
        </w:rPr>
        <w:t xml:space="preserve"> aumentar la efectividad de los servicios ofrecidos (usuarios internos y externos).</w:t>
      </w:r>
    </w:p>
    <w:tbl>
      <w:tblPr>
        <w:tblW w:w="5000" w:type="pct"/>
        <w:tblCellMar>
          <w:left w:w="70" w:type="dxa"/>
          <w:right w:w="70" w:type="dxa"/>
        </w:tblCellMar>
        <w:tblLook w:val="04A0" w:firstRow="1" w:lastRow="0" w:firstColumn="1" w:lastColumn="0" w:noHBand="0" w:noVBand="1"/>
      </w:tblPr>
      <w:tblGrid>
        <w:gridCol w:w="1483"/>
        <w:gridCol w:w="541"/>
        <w:gridCol w:w="1723"/>
        <w:gridCol w:w="1581"/>
        <w:gridCol w:w="1722"/>
        <w:gridCol w:w="1172"/>
        <w:gridCol w:w="1172"/>
      </w:tblGrid>
      <w:tr w:rsidR="00080D81" w:rsidRPr="00080D81" w14:paraId="2604FD98" w14:textId="77777777" w:rsidTr="00FB5B98">
        <w:trPr>
          <w:trHeight w:val="675"/>
        </w:trPr>
        <w:tc>
          <w:tcPr>
            <w:tcW w:w="7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B07CF" w14:textId="78B0B78D" w:rsidR="007617E2" w:rsidRPr="007617E2" w:rsidRDefault="00080D81" w:rsidP="007617E2">
            <w:pPr>
              <w:spacing w:after="0" w:line="240" w:lineRule="auto"/>
              <w:jc w:val="center"/>
              <w:rPr>
                <w:rFonts w:eastAsia="Times New Roman" w:cs="Arial"/>
                <w:b/>
                <w:bCs/>
                <w:sz w:val="16"/>
                <w:szCs w:val="16"/>
                <w:lang w:val="es-419" w:eastAsia="es-419"/>
              </w:rPr>
            </w:pPr>
            <w:bookmarkStart w:id="136" w:name="RANGE!B10:H21"/>
            <w:r w:rsidRPr="007617E2">
              <w:rPr>
                <w:rFonts w:eastAsia="Times New Roman" w:cs="Arial"/>
                <w:b/>
                <w:bCs/>
                <w:sz w:val="16"/>
                <w:szCs w:val="16"/>
                <w:lang w:val="es-419" w:eastAsia="es-419"/>
              </w:rPr>
              <w:lastRenderedPageBreak/>
              <w:t>Subcomponente</w:t>
            </w:r>
            <w:r w:rsidR="007617E2" w:rsidRPr="007617E2">
              <w:rPr>
                <w:rFonts w:eastAsia="Times New Roman" w:cs="Arial"/>
                <w:b/>
                <w:bCs/>
                <w:sz w:val="16"/>
                <w:szCs w:val="16"/>
                <w:lang w:val="es-419" w:eastAsia="es-419"/>
              </w:rPr>
              <w:t xml:space="preserve"> </w:t>
            </w:r>
            <w:bookmarkEnd w:id="136"/>
          </w:p>
        </w:tc>
        <w:tc>
          <w:tcPr>
            <w:tcW w:w="264" w:type="pct"/>
            <w:tcBorders>
              <w:top w:val="single" w:sz="4" w:space="0" w:color="auto"/>
              <w:left w:val="nil"/>
              <w:bottom w:val="single" w:sz="4" w:space="0" w:color="auto"/>
              <w:right w:val="nil"/>
            </w:tcBorders>
            <w:shd w:val="clear" w:color="auto" w:fill="auto"/>
            <w:vAlign w:val="center"/>
            <w:hideMark/>
          </w:tcPr>
          <w:p w14:paraId="78873510" w14:textId="77777777" w:rsidR="007617E2" w:rsidRPr="007617E2" w:rsidRDefault="007617E2" w:rsidP="007617E2">
            <w:pPr>
              <w:spacing w:after="0" w:line="240" w:lineRule="auto"/>
              <w:jc w:val="center"/>
              <w:rPr>
                <w:rFonts w:eastAsia="Times New Roman" w:cs="Arial"/>
                <w:b/>
                <w:bCs/>
                <w:sz w:val="16"/>
                <w:szCs w:val="16"/>
                <w:lang w:val="es-419" w:eastAsia="es-419"/>
              </w:rPr>
            </w:pPr>
            <w:r w:rsidRPr="007617E2">
              <w:rPr>
                <w:rFonts w:eastAsia="Times New Roman" w:cs="Arial"/>
                <w:b/>
                <w:bCs/>
                <w:sz w:val="16"/>
                <w:szCs w:val="16"/>
                <w:lang w:val="es-419" w:eastAsia="es-419"/>
              </w:rPr>
              <w:t> </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760B8EBC" w14:textId="77777777" w:rsidR="007617E2" w:rsidRPr="007617E2" w:rsidRDefault="007617E2" w:rsidP="007617E2">
            <w:pPr>
              <w:spacing w:after="0" w:line="240" w:lineRule="auto"/>
              <w:jc w:val="center"/>
              <w:rPr>
                <w:rFonts w:eastAsia="Times New Roman" w:cs="Arial"/>
                <w:b/>
                <w:bCs/>
                <w:sz w:val="16"/>
                <w:szCs w:val="16"/>
                <w:lang w:val="es-419" w:eastAsia="es-419"/>
              </w:rPr>
            </w:pPr>
            <w:r w:rsidRPr="007617E2">
              <w:rPr>
                <w:rFonts w:eastAsia="Times New Roman" w:cs="Arial"/>
                <w:b/>
                <w:bCs/>
                <w:sz w:val="16"/>
                <w:szCs w:val="16"/>
                <w:lang w:val="es-419" w:eastAsia="es-419"/>
              </w:rPr>
              <w:t xml:space="preserve"> Actividades </w:t>
            </w:r>
          </w:p>
        </w:tc>
        <w:tc>
          <w:tcPr>
            <w:tcW w:w="905" w:type="pct"/>
            <w:tcBorders>
              <w:top w:val="single" w:sz="4" w:space="0" w:color="auto"/>
              <w:left w:val="nil"/>
              <w:bottom w:val="single" w:sz="4" w:space="0" w:color="auto"/>
              <w:right w:val="single" w:sz="4" w:space="0" w:color="auto"/>
            </w:tcBorders>
            <w:shd w:val="clear" w:color="auto" w:fill="auto"/>
            <w:vAlign w:val="center"/>
            <w:hideMark/>
          </w:tcPr>
          <w:p w14:paraId="346FC01A" w14:textId="77777777" w:rsidR="007617E2" w:rsidRPr="007617E2" w:rsidRDefault="007617E2" w:rsidP="007617E2">
            <w:pPr>
              <w:spacing w:after="0" w:line="240" w:lineRule="auto"/>
              <w:jc w:val="center"/>
              <w:rPr>
                <w:rFonts w:eastAsia="Times New Roman" w:cs="Arial"/>
                <w:b/>
                <w:bCs/>
                <w:sz w:val="16"/>
                <w:szCs w:val="16"/>
                <w:lang w:val="es-419" w:eastAsia="es-419"/>
              </w:rPr>
            </w:pPr>
            <w:r w:rsidRPr="007617E2">
              <w:rPr>
                <w:rFonts w:eastAsia="Times New Roman" w:cs="Arial"/>
                <w:b/>
                <w:bCs/>
                <w:sz w:val="16"/>
                <w:szCs w:val="16"/>
                <w:lang w:val="es-419" w:eastAsia="es-419"/>
              </w:rPr>
              <w:t xml:space="preserve"> Meta/Producto </w:t>
            </w:r>
          </w:p>
        </w:tc>
        <w:tc>
          <w:tcPr>
            <w:tcW w:w="980" w:type="pct"/>
            <w:tcBorders>
              <w:top w:val="single" w:sz="4" w:space="0" w:color="auto"/>
              <w:left w:val="nil"/>
              <w:bottom w:val="single" w:sz="4" w:space="0" w:color="auto"/>
              <w:right w:val="single" w:sz="4" w:space="0" w:color="auto"/>
            </w:tcBorders>
            <w:shd w:val="clear" w:color="auto" w:fill="auto"/>
            <w:vAlign w:val="center"/>
            <w:hideMark/>
          </w:tcPr>
          <w:p w14:paraId="3E297E63" w14:textId="77777777" w:rsidR="007617E2" w:rsidRPr="007617E2" w:rsidRDefault="007617E2" w:rsidP="007617E2">
            <w:pPr>
              <w:spacing w:after="0" w:line="240" w:lineRule="auto"/>
              <w:jc w:val="center"/>
              <w:rPr>
                <w:rFonts w:eastAsia="Times New Roman" w:cs="Arial"/>
                <w:b/>
                <w:bCs/>
                <w:sz w:val="16"/>
                <w:szCs w:val="16"/>
                <w:lang w:val="es-419" w:eastAsia="es-419"/>
              </w:rPr>
            </w:pPr>
            <w:r w:rsidRPr="007617E2">
              <w:rPr>
                <w:rFonts w:eastAsia="Times New Roman" w:cs="Arial"/>
                <w:b/>
                <w:bCs/>
                <w:sz w:val="16"/>
                <w:szCs w:val="16"/>
                <w:lang w:val="es-419" w:eastAsia="es-419"/>
              </w:rPr>
              <w:t xml:space="preserve"> Responsable </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58E266BE" w14:textId="67CAC4D0" w:rsidR="007617E2" w:rsidRPr="00D52997" w:rsidRDefault="007617E2" w:rsidP="007617E2">
            <w:pPr>
              <w:spacing w:after="0" w:line="240" w:lineRule="auto"/>
              <w:jc w:val="center"/>
              <w:rPr>
                <w:rFonts w:eastAsia="Times New Roman" w:cs="Arial"/>
                <w:b/>
                <w:bCs/>
                <w:sz w:val="16"/>
                <w:szCs w:val="16"/>
                <w:lang w:val="es-419" w:eastAsia="es-419"/>
              </w:rPr>
            </w:pPr>
            <w:r w:rsidRPr="00D52997">
              <w:rPr>
                <w:rFonts w:eastAsia="Times New Roman" w:cs="Arial"/>
                <w:b/>
                <w:bCs/>
                <w:sz w:val="16"/>
                <w:szCs w:val="16"/>
                <w:lang w:val="es-419" w:eastAsia="es-419"/>
              </w:rPr>
              <w:t xml:space="preserve"> Fecha Inicio</w:t>
            </w:r>
            <w:r w:rsidRPr="00D52997">
              <w:rPr>
                <w:rFonts w:eastAsia="Times New Roman" w:cs="Arial"/>
                <w:b/>
                <w:bCs/>
                <w:sz w:val="16"/>
                <w:szCs w:val="16"/>
                <w:lang w:val="es-419" w:eastAsia="es-419"/>
              </w:rPr>
              <w:br/>
            </w:r>
            <w:r w:rsidR="00D52997" w:rsidRPr="00D52997">
              <w:rPr>
                <w:rFonts w:eastAsia="Times New Roman" w:cs="Arial"/>
                <w:b/>
                <w:bCs/>
                <w:sz w:val="16"/>
                <w:szCs w:val="16"/>
                <w:lang w:val="es-419" w:eastAsia="es-419"/>
              </w:rPr>
              <w:t>(</w:t>
            </w:r>
            <w:proofErr w:type="spellStart"/>
            <w:r w:rsidR="00D52997" w:rsidRPr="00D52997">
              <w:rPr>
                <w:rFonts w:eastAsia="Times New Roman" w:cs="Arial"/>
                <w:b/>
                <w:bCs/>
                <w:sz w:val="16"/>
                <w:szCs w:val="16"/>
                <w:lang w:val="es-419" w:eastAsia="es-419"/>
              </w:rPr>
              <w:t>dd</w:t>
            </w:r>
            <w:proofErr w:type="spellEnd"/>
            <w:r w:rsidR="00D52997" w:rsidRPr="00D52997">
              <w:rPr>
                <w:rFonts w:eastAsia="Times New Roman" w:cs="Arial"/>
                <w:b/>
                <w:bCs/>
                <w:sz w:val="16"/>
                <w:szCs w:val="16"/>
                <w:lang w:val="es-419" w:eastAsia="es-419"/>
              </w:rPr>
              <w:t>/mm/</w:t>
            </w:r>
            <w:proofErr w:type="spellStart"/>
            <w:r w:rsidR="00D52997" w:rsidRPr="00D52997">
              <w:rPr>
                <w:rFonts w:eastAsia="Times New Roman" w:cs="Arial"/>
                <w:b/>
                <w:bCs/>
                <w:sz w:val="16"/>
                <w:szCs w:val="16"/>
                <w:lang w:val="es-419" w:eastAsia="es-419"/>
              </w:rPr>
              <w:t>aaaa</w:t>
            </w:r>
            <w:proofErr w:type="spellEnd"/>
            <w:r w:rsidR="00D52997" w:rsidRPr="00D52997">
              <w:rPr>
                <w:rFonts w:eastAsia="Times New Roman" w:cs="Arial"/>
                <w:b/>
                <w:bCs/>
                <w:sz w:val="16"/>
                <w:szCs w:val="16"/>
                <w:lang w:val="es-419" w:eastAsia="es-419"/>
              </w:rPr>
              <w:t>)</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008C6B82" w14:textId="740444F1" w:rsidR="007617E2" w:rsidRPr="00D52997" w:rsidRDefault="007617E2" w:rsidP="007617E2">
            <w:pPr>
              <w:spacing w:after="0" w:line="240" w:lineRule="auto"/>
              <w:jc w:val="center"/>
              <w:rPr>
                <w:rFonts w:eastAsia="Times New Roman" w:cs="Arial"/>
                <w:b/>
                <w:bCs/>
                <w:sz w:val="16"/>
                <w:szCs w:val="16"/>
                <w:lang w:val="es-419" w:eastAsia="es-419"/>
              </w:rPr>
            </w:pPr>
            <w:r w:rsidRPr="00D52997">
              <w:rPr>
                <w:rFonts w:eastAsia="Times New Roman" w:cs="Arial"/>
                <w:b/>
                <w:bCs/>
                <w:sz w:val="16"/>
                <w:szCs w:val="16"/>
                <w:lang w:val="es-419" w:eastAsia="es-419"/>
              </w:rPr>
              <w:t xml:space="preserve"> Fecha Final</w:t>
            </w:r>
            <w:r w:rsidRPr="00D52997">
              <w:rPr>
                <w:rFonts w:eastAsia="Times New Roman" w:cs="Arial"/>
                <w:b/>
                <w:bCs/>
                <w:sz w:val="16"/>
                <w:szCs w:val="16"/>
                <w:lang w:val="es-419" w:eastAsia="es-419"/>
              </w:rPr>
              <w:br/>
            </w:r>
            <w:r w:rsidR="00D52997" w:rsidRPr="00D52997">
              <w:rPr>
                <w:rFonts w:eastAsia="Times New Roman" w:cs="Arial"/>
                <w:b/>
                <w:bCs/>
                <w:sz w:val="16"/>
                <w:szCs w:val="16"/>
                <w:lang w:val="es-419" w:eastAsia="es-419"/>
              </w:rPr>
              <w:t>(</w:t>
            </w:r>
            <w:proofErr w:type="spellStart"/>
            <w:r w:rsidR="00D52997" w:rsidRPr="00D52997">
              <w:rPr>
                <w:rFonts w:eastAsia="Times New Roman" w:cs="Arial"/>
                <w:b/>
                <w:bCs/>
                <w:sz w:val="16"/>
                <w:szCs w:val="16"/>
                <w:lang w:val="es-419" w:eastAsia="es-419"/>
              </w:rPr>
              <w:t>dd</w:t>
            </w:r>
            <w:proofErr w:type="spellEnd"/>
            <w:r w:rsidR="00D52997" w:rsidRPr="00D52997">
              <w:rPr>
                <w:rFonts w:eastAsia="Times New Roman" w:cs="Arial"/>
                <w:b/>
                <w:bCs/>
                <w:sz w:val="16"/>
                <w:szCs w:val="16"/>
                <w:lang w:val="es-419" w:eastAsia="es-419"/>
              </w:rPr>
              <w:t>/mm/</w:t>
            </w:r>
            <w:proofErr w:type="spellStart"/>
            <w:r w:rsidR="00D52997" w:rsidRPr="00D52997">
              <w:rPr>
                <w:rFonts w:eastAsia="Times New Roman" w:cs="Arial"/>
                <w:b/>
                <w:bCs/>
                <w:sz w:val="16"/>
                <w:szCs w:val="16"/>
                <w:lang w:val="es-419" w:eastAsia="es-419"/>
              </w:rPr>
              <w:t>aaaa</w:t>
            </w:r>
            <w:proofErr w:type="spellEnd"/>
            <w:r w:rsidR="00D52997" w:rsidRPr="00D52997">
              <w:rPr>
                <w:rFonts w:eastAsia="Times New Roman" w:cs="Arial"/>
                <w:b/>
                <w:bCs/>
                <w:sz w:val="16"/>
                <w:szCs w:val="16"/>
                <w:lang w:val="es-419" w:eastAsia="es-419"/>
              </w:rPr>
              <w:t>)</w:t>
            </w:r>
          </w:p>
        </w:tc>
      </w:tr>
      <w:tr w:rsidR="00080D81" w:rsidRPr="007617E2" w14:paraId="42EEA3E8" w14:textId="77777777" w:rsidTr="00FB5B98">
        <w:trPr>
          <w:trHeight w:val="1425"/>
        </w:trPr>
        <w:tc>
          <w:tcPr>
            <w:tcW w:w="789" w:type="pct"/>
            <w:vMerge w:val="restart"/>
            <w:tcBorders>
              <w:top w:val="nil"/>
              <w:left w:val="single" w:sz="4" w:space="0" w:color="auto"/>
              <w:bottom w:val="single" w:sz="4" w:space="0" w:color="000000"/>
              <w:right w:val="single" w:sz="4" w:space="0" w:color="auto"/>
            </w:tcBorders>
            <w:shd w:val="clear" w:color="auto" w:fill="auto"/>
            <w:vAlign w:val="center"/>
            <w:hideMark/>
          </w:tcPr>
          <w:p w14:paraId="28817FDF" w14:textId="77777777" w:rsidR="007617E2" w:rsidRPr="007617E2" w:rsidRDefault="007617E2" w:rsidP="007617E2">
            <w:pPr>
              <w:spacing w:after="0" w:line="240" w:lineRule="auto"/>
              <w:jc w:val="center"/>
              <w:rPr>
                <w:rFonts w:eastAsia="Times New Roman" w:cs="Arial"/>
                <w:b/>
                <w:bCs/>
                <w:color w:val="000000"/>
                <w:sz w:val="16"/>
                <w:szCs w:val="16"/>
                <w:lang w:val="es-419" w:eastAsia="es-419"/>
              </w:rPr>
            </w:pPr>
            <w:r w:rsidRPr="007617E2">
              <w:rPr>
                <w:rFonts w:eastAsia="Times New Roman" w:cs="Arial"/>
                <w:b/>
                <w:bCs/>
                <w:color w:val="000000"/>
                <w:sz w:val="16"/>
                <w:szCs w:val="16"/>
                <w:lang w:val="es-419" w:eastAsia="es-419"/>
              </w:rPr>
              <w:t>Subcomponente 1</w:t>
            </w:r>
            <w:r w:rsidRPr="007617E2">
              <w:rPr>
                <w:rFonts w:eastAsia="Times New Roman" w:cs="Arial"/>
                <w:b/>
                <w:bCs/>
                <w:color w:val="000000"/>
                <w:sz w:val="16"/>
                <w:szCs w:val="16"/>
                <w:lang w:val="es-419" w:eastAsia="es-419"/>
              </w:rPr>
              <w:br/>
            </w:r>
            <w:r w:rsidRPr="007617E2">
              <w:rPr>
                <w:rFonts w:eastAsia="Times New Roman" w:cs="Arial"/>
                <w:b/>
                <w:bCs/>
                <w:color w:val="000000"/>
                <w:sz w:val="16"/>
                <w:szCs w:val="16"/>
                <w:lang w:val="es-419" w:eastAsia="es-419"/>
              </w:rPr>
              <w:br/>
            </w:r>
            <w:r w:rsidRPr="007617E2">
              <w:rPr>
                <w:rFonts w:eastAsia="Times New Roman" w:cs="Arial"/>
                <w:b/>
                <w:bCs/>
                <w:color w:val="000000"/>
                <w:sz w:val="16"/>
                <w:szCs w:val="16"/>
                <w:lang w:val="es-419" w:eastAsia="es-419"/>
              </w:rPr>
              <w:br/>
              <w:t>Estructura Administrativa y Direccionamiento estratégico</w:t>
            </w:r>
          </w:p>
        </w:tc>
        <w:tc>
          <w:tcPr>
            <w:tcW w:w="264" w:type="pct"/>
            <w:tcBorders>
              <w:top w:val="nil"/>
              <w:left w:val="nil"/>
              <w:bottom w:val="single" w:sz="4" w:space="0" w:color="auto"/>
              <w:right w:val="single" w:sz="4" w:space="0" w:color="auto"/>
            </w:tcBorders>
            <w:shd w:val="clear" w:color="auto" w:fill="auto"/>
            <w:vAlign w:val="center"/>
            <w:hideMark/>
          </w:tcPr>
          <w:p w14:paraId="0B135037" w14:textId="3B4F6A16" w:rsidR="007617E2" w:rsidRPr="007617E2" w:rsidRDefault="007617E2" w:rsidP="007617E2">
            <w:pPr>
              <w:spacing w:after="0" w:line="240" w:lineRule="auto"/>
              <w:jc w:val="center"/>
              <w:rPr>
                <w:rFonts w:eastAsia="Times New Roman" w:cs="Arial"/>
                <w:b/>
                <w:bCs/>
                <w:color w:val="000000"/>
                <w:sz w:val="16"/>
                <w:szCs w:val="16"/>
                <w:lang w:val="es-419" w:eastAsia="es-419"/>
              </w:rPr>
            </w:pPr>
            <w:r w:rsidRPr="007617E2">
              <w:rPr>
                <w:rFonts w:eastAsia="Times New Roman" w:cs="Arial"/>
                <w:b/>
                <w:bCs/>
                <w:color w:val="000000"/>
                <w:sz w:val="16"/>
                <w:szCs w:val="16"/>
                <w:lang w:val="es-419" w:eastAsia="es-419"/>
              </w:rPr>
              <w:t> </w:t>
            </w:r>
            <w:r w:rsidR="00386525">
              <w:rPr>
                <w:rFonts w:eastAsia="Times New Roman" w:cs="Arial"/>
                <w:b/>
                <w:bCs/>
                <w:color w:val="000000"/>
                <w:sz w:val="16"/>
                <w:szCs w:val="16"/>
                <w:lang w:val="es-419" w:eastAsia="es-419"/>
              </w:rPr>
              <w:t>3.</w:t>
            </w:r>
            <w:r w:rsidR="00FB5B98">
              <w:rPr>
                <w:rFonts w:eastAsia="Times New Roman" w:cs="Arial"/>
                <w:b/>
                <w:bCs/>
                <w:color w:val="000000"/>
                <w:sz w:val="16"/>
                <w:szCs w:val="16"/>
                <w:lang w:val="es-419" w:eastAsia="es-419"/>
              </w:rPr>
              <w:t>1.1</w:t>
            </w:r>
          </w:p>
        </w:tc>
        <w:tc>
          <w:tcPr>
            <w:tcW w:w="981" w:type="pct"/>
            <w:tcBorders>
              <w:top w:val="nil"/>
              <w:left w:val="nil"/>
              <w:bottom w:val="single" w:sz="4" w:space="0" w:color="auto"/>
              <w:right w:val="single" w:sz="4" w:space="0" w:color="auto"/>
            </w:tcBorders>
            <w:shd w:val="clear" w:color="auto" w:fill="auto"/>
            <w:vAlign w:val="center"/>
            <w:hideMark/>
          </w:tcPr>
          <w:p w14:paraId="7EF900AA" w14:textId="2F012356" w:rsidR="007617E2" w:rsidRPr="007617E2" w:rsidRDefault="007617E2" w:rsidP="007617E2">
            <w:pPr>
              <w:spacing w:after="0" w:line="240" w:lineRule="auto"/>
              <w:rPr>
                <w:rFonts w:eastAsia="Times New Roman" w:cs="Arial"/>
                <w:sz w:val="16"/>
                <w:szCs w:val="16"/>
                <w:lang w:val="es-419" w:eastAsia="es-419"/>
              </w:rPr>
            </w:pPr>
            <w:r w:rsidRPr="007617E2">
              <w:rPr>
                <w:rFonts w:eastAsia="Times New Roman" w:cs="Arial"/>
                <w:sz w:val="16"/>
                <w:szCs w:val="16"/>
                <w:lang w:val="es-419" w:eastAsia="es-419"/>
              </w:rPr>
              <w:t xml:space="preserve"> Generar un reporte trimestral del comportamiento del portal de servicio, dirigido a las áreas </w:t>
            </w:r>
            <w:r w:rsidR="00225BF5" w:rsidRPr="007617E2">
              <w:rPr>
                <w:rFonts w:eastAsia="Times New Roman" w:cs="Arial"/>
                <w:sz w:val="16"/>
                <w:szCs w:val="16"/>
                <w:lang w:val="es-419" w:eastAsia="es-419"/>
              </w:rPr>
              <w:t>involucradas</w:t>
            </w:r>
            <w:r w:rsidRPr="007617E2">
              <w:rPr>
                <w:rFonts w:eastAsia="Times New Roman" w:cs="Arial"/>
                <w:sz w:val="16"/>
                <w:szCs w:val="16"/>
                <w:lang w:val="es-419" w:eastAsia="es-419"/>
              </w:rPr>
              <w:t xml:space="preserve"> en </w:t>
            </w:r>
            <w:r w:rsidR="00BF3F50" w:rsidRPr="007617E2">
              <w:rPr>
                <w:rFonts w:eastAsia="Times New Roman" w:cs="Arial"/>
                <w:sz w:val="16"/>
                <w:szCs w:val="16"/>
                <w:lang w:val="es-419" w:eastAsia="es-419"/>
              </w:rPr>
              <w:t>el proceso</w:t>
            </w:r>
            <w:r w:rsidRPr="007617E2">
              <w:rPr>
                <w:rFonts w:eastAsia="Times New Roman" w:cs="Arial"/>
                <w:sz w:val="16"/>
                <w:szCs w:val="16"/>
                <w:lang w:val="es-419" w:eastAsia="es-419"/>
              </w:rPr>
              <w:t xml:space="preserve"> de </w:t>
            </w:r>
            <w:r w:rsidR="00225BF5" w:rsidRPr="007617E2">
              <w:rPr>
                <w:rFonts w:eastAsia="Times New Roman" w:cs="Arial"/>
                <w:sz w:val="16"/>
                <w:szCs w:val="16"/>
                <w:lang w:val="es-419" w:eastAsia="es-419"/>
              </w:rPr>
              <w:t>expedición</w:t>
            </w:r>
            <w:r w:rsidRPr="007617E2">
              <w:rPr>
                <w:rFonts w:eastAsia="Times New Roman" w:cs="Arial"/>
                <w:sz w:val="16"/>
                <w:szCs w:val="16"/>
                <w:lang w:val="es-419" w:eastAsia="es-419"/>
              </w:rPr>
              <w:t xml:space="preserve"> de conceptos técnicos.</w:t>
            </w:r>
          </w:p>
        </w:tc>
        <w:tc>
          <w:tcPr>
            <w:tcW w:w="905" w:type="pct"/>
            <w:tcBorders>
              <w:top w:val="nil"/>
              <w:left w:val="nil"/>
              <w:bottom w:val="single" w:sz="4" w:space="0" w:color="auto"/>
              <w:right w:val="single" w:sz="4" w:space="0" w:color="auto"/>
            </w:tcBorders>
            <w:shd w:val="clear" w:color="auto" w:fill="auto"/>
            <w:vAlign w:val="center"/>
            <w:hideMark/>
          </w:tcPr>
          <w:p w14:paraId="319B8889" w14:textId="69297D96" w:rsidR="007617E2" w:rsidRPr="007617E2" w:rsidRDefault="00414B7E" w:rsidP="007617E2">
            <w:pPr>
              <w:spacing w:after="0" w:line="240" w:lineRule="auto"/>
              <w:rPr>
                <w:rFonts w:eastAsia="Times New Roman" w:cs="Arial"/>
                <w:sz w:val="16"/>
                <w:szCs w:val="16"/>
                <w:lang w:val="es-419" w:eastAsia="es-419"/>
              </w:rPr>
            </w:pPr>
            <w:r w:rsidRPr="00414B7E">
              <w:rPr>
                <w:rFonts w:eastAsia="Times New Roman" w:cs="Arial"/>
                <w:sz w:val="16"/>
                <w:szCs w:val="16"/>
                <w:lang w:val="es-419" w:eastAsia="es-419"/>
              </w:rPr>
              <w:t>Cuatro (4) Reportes del portal</w:t>
            </w:r>
            <w:r>
              <w:rPr>
                <w:rFonts w:eastAsia="Times New Roman" w:cs="Arial"/>
                <w:sz w:val="16"/>
                <w:szCs w:val="16"/>
                <w:lang w:val="es-419" w:eastAsia="es-419"/>
              </w:rPr>
              <w:t xml:space="preserve"> d</w:t>
            </w:r>
            <w:r w:rsidRPr="00414B7E">
              <w:rPr>
                <w:rFonts w:eastAsia="Times New Roman" w:cs="Arial"/>
                <w:sz w:val="16"/>
                <w:szCs w:val="16"/>
                <w:lang w:val="es-419" w:eastAsia="es-419"/>
              </w:rPr>
              <w:t>e servicios</w:t>
            </w:r>
          </w:p>
        </w:tc>
        <w:tc>
          <w:tcPr>
            <w:tcW w:w="980" w:type="pct"/>
            <w:tcBorders>
              <w:top w:val="nil"/>
              <w:left w:val="nil"/>
              <w:bottom w:val="single" w:sz="4" w:space="0" w:color="auto"/>
              <w:right w:val="single" w:sz="4" w:space="0" w:color="auto"/>
            </w:tcBorders>
            <w:shd w:val="clear" w:color="auto" w:fill="auto"/>
            <w:vAlign w:val="center"/>
            <w:hideMark/>
          </w:tcPr>
          <w:p w14:paraId="36D1BAEC" w14:textId="77777777" w:rsidR="007617E2" w:rsidRPr="007617E2" w:rsidRDefault="007617E2" w:rsidP="007617E2">
            <w:pPr>
              <w:spacing w:after="0" w:line="240" w:lineRule="auto"/>
              <w:rPr>
                <w:rFonts w:eastAsia="Times New Roman" w:cs="Arial"/>
                <w:sz w:val="16"/>
                <w:szCs w:val="16"/>
                <w:lang w:val="es-419" w:eastAsia="es-419"/>
              </w:rPr>
            </w:pPr>
            <w:r w:rsidRPr="007617E2">
              <w:rPr>
                <w:rFonts w:eastAsia="Times New Roman" w:cs="Arial"/>
                <w:sz w:val="16"/>
                <w:szCs w:val="16"/>
                <w:lang w:val="es-419" w:eastAsia="es-419"/>
              </w:rPr>
              <w:t>Subdirección de Gestión Corporativa - Servicio a la ciudadanía</w:t>
            </w:r>
          </w:p>
        </w:tc>
        <w:tc>
          <w:tcPr>
            <w:tcW w:w="529" w:type="pct"/>
            <w:tcBorders>
              <w:top w:val="nil"/>
              <w:left w:val="nil"/>
              <w:bottom w:val="single" w:sz="4" w:space="0" w:color="auto"/>
              <w:right w:val="single" w:sz="4" w:space="0" w:color="auto"/>
            </w:tcBorders>
            <w:shd w:val="clear" w:color="auto" w:fill="auto"/>
            <w:vAlign w:val="center"/>
            <w:hideMark/>
          </w:tcPr>
          <w:p w14:paraId="26FCD0B2" w14:textId="357D3180" w:rsidR="007617E2" w:rsidRPr="007617E2" w:rsidRDefault="00BF3F50" w:rsidP="007617E2">
            <w:pPr>
              <w:spacing w:after="0" w:line="240" w:lineRule="auto"/>
              <w:jc w:val="center"/>
              <w:rPr>
                <w:rFonts w:eastAsia="Times New Roman" w:cs="Arial"/>
                <w:sz w:val="16"/>
                <w:szCs w:val="16"/>
                <w:lang w:val="es-419" w:eastAsia="es-419"/>
              </w:rPr>
            </w:pPr>
            <w:r>
              <w:rPr>
                <w:rFonts w:eastAsia="Times New Roman" w:cs="Arial"/>
                <w:sz w:val="16"/>
                <w:szCs w:val="16"/>
                <w:lang w:val="es-419" w:eastAsia="es-419"/>
              </w:rPr>
              <w:t>31</w:t>
            </w:r>
            <w:r w:rsidR="007617E2" w:rsidRPr="007617E2">
              <w:rPr>
                <w:rFonts w:eastAsia="Times New Roman" w:cs="Arial"/>
                <w:sz w:val="16"/>
                <w:szCs w:val="16"/>
                <w:lang w:val="es-419" w:eastAsia="es-419"/>
              </w:rPr>
              <w:t>/01/2024</w:t>
            </w:r>
          </w:p>
        </w:tc>
        <w:tc>
          <w:tcPr>
            <w:tcW w:w="551" w:type="pct"/>
            <w:tcBorders>
              <w:top w:val="nil"/>
              <w:left w:val="nil"/>
              <w:bottom w:val="single" w:sz="4" w:space="0" w:color="auto"/>
              <w:right w:val="single" w:sz="4" w:space="0" w:color="auto"/>
            </w:tcBorders>
            <w:shd w:val="clear" w:color="auto" w:fill="auto"/>
            <w:vAlign w:val="center"/>
            <w:hideMark/>
          </w:tcPr>
          <w:p w14:paraId="4BDEF1CA"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30/11/2024</w:t>
            </w:r>
          </w:p>
        </w:tc>
      </w:tr>
      <w:tr w:rsidR="00080D81" w:rsidRPr="007617E2" w14:paraId="1DFE88B7" w14:textId="77777777" w:rsidTr="00FB5B98">
        <w:trPr>
          <w:trHeight w:val="1140"/>
        </w:trPr>
        <w:tc>
          <w:tcPr>
            <w:tcW w:w="789" w:type="pct"/>
            <w:vMerge/>
            <w:tcBorders>
              <w:top w:val="nil"/>
              <w:left w:val="single" w:sz="4" w:space="0" w:color="auto"/>
              <w:bottom w:val="single" w:sz="4" w:space="0" w:color="000000"/>
              <w:right w:val="single" w:sz="4" w:space="0" w:color="auto"/>
            </w:tcBorders>
            <w:vAlign w:val="center"/>
            <w:hideMark/>
          </w:tcPr>
          <w:p w14:paraId="5812C6BC" w14:textId="77777777" w:rsidR="007617E2" w:rsidRPr="007617E2" w:rsidRDefault="007617E2" w:rsidP="007617E2">
            <w:pPr>
              <w:spacing w:after="0" w:line="240" w:lineRule="auto"/>
              <w:rPr>
                <w:rFonts w:eastAsia="Times New Roman" w:cs="Arial"/>
                <w:b/>
                <w:bCs/>
                <w:color w:val="000000"/>
                <w:sz w:val="16"/>
                <w:szCs w:val="16"/>
                <w:lang w:val="es-419" w:eastAsia="es-419"/>
              </w:rPr>
            </w:pPr>
          </w:p>
        </w:tc>
        <w:tc>
          <w:tcPr>
            <w:tcW w:w="264" w:type="pct"/>
            <w:tcBorders>
              <w:top w:val="nil"/>
              <w:left w:val="nil"/>
              <w:bottom w:val="single" w:sz="4" w:space="0" w:color="auto"/>
              <w:right w:val="single" w:sz="4" w:space="0" w:color="auto"/>
            </w:tcBorders>
            <w:shd w:val="clear" w:color="auto" w:fill="auto"/>
            <w:vAlign w:val="center"/>
            <w:hideMark/>
          </w:tcPr>
          <w:p w14:paraId="635EF0C3" w14:textId="1EF63E9D" w:rsidR="007617E2" w:rsidRPr="007617E2" w:rsidRDefault="00386525" w:rsidP="007617E2">
            <w:pPr>
              <w:spacing w:after="0" w:line="240" w:lineRule="auto"/>
              <w:jc w:val="center"/>
              <w:rPr>
                <w:rFonts w:eastAsia="Times New Roman" w:cs="Arial"/>
                <w:b/>
                <w:bCs/>
                <w:color w:val="000000"/>
                <w:sz w:val="16"/>
                <w:szCs w:val="16"/>
                <w:lang w:val="es-419" w:eastAsia="es-419"/>
              </w:rPr>
            </w:pPr>
            <w:r>
              <w:rPr>
                <w:rFonts w:eastAsia="Times New Roman" w:cs="Arial"/>
                <w:b/>
                <w:bCs/>
                <w:color w:val="000000"/>
                <w:sz w:val="16"/>
                <w:szCs w:val="16"/>
                <w:lang w:val="es-419" w:eastAsia="es-419"/>
              </w:rPr>
              <w:t>3.</w:t>
            </w:r>
            <w:r w:rsidR="00225BF5">
              <w:rPr>
                <w:rFonts w:eastAsia="Times New Roman" w:cs="Arial"/>
                <w:b/>
                <w:bCs/>
                <w:color w:val="000000"/>
                <w:sz w:val="16"/>
                <w:szCs w:val="16"/>
                <w:lang w:val="es-419" w:eastAsia="es-419"/>
              </w:rPr>
              <w:t>1.2</w:t>
            </w:r>
            <w:r w:rsidR="007617E2" w:rsidRPr="007617E2">
              <w:rPr>
                <w:rFonts w:eastAsia="Times New Roman" w:cs="Arial"/>
                <w:b/>
                <w:bCs/>
                <w:color w:val="000000"/>
                <w:sz w:val="16"/>
                <w:szCs w:val="16"/>
                <w:lang w:val="es-419" w:eastAsia="es-419"/>
              </w:rPr>
              <w:t> </w:t>
            </w:r>
          </w:p>
        </w:tc>
        <w:tc>
          <w:tcPr>
            <w:tcW w:w="981" w:type="pct"/>
            <w:tcBorders>
              <w:top w:val="nil"/>
              <w:left w:val="nil"/>
              <w:bottom w:val="single" w:sz="4" w:space="0" w:color="auto"/>
              <w:right w:val="single" w:sz="4" w:space="0" w:color="auto"/>
            </w:tcBorders>
            <w:shd w:val="clear" w:color="auto" w:fill="auto"/>
            <w:vAlign w:val="center"/>
            <w:hideMark/>
          </w:tcPr>
          <w:p w14:paraId="4C475A35" w14:textId="4365515D" w:rsidR="007617E2" w:rsidRPr="007617E2" w:rsidRDefault="00775E4B" w:rsidP="007617E2">
            <w:pPr>
              <w:spacing w:after="0" w:line="240" w:lineRule="auto"/>
              <w:rPr>
                <w:rFonts w:eastAsia="Times New Roman" w:cs="Arial"/>
                <w:sz w:val="16"/>
                <w:szCs w:val="16"/>
                <w:lang w:val="es-419" w:eastAsia="es-419"/>
              </w:rPr>
            </w:pPr>
            <w:r w:rsidRPr="00775E4B">
              <w:rPr>
                <w:rFonts w:eastAsia="Times New Roman" w:cs="Arial"/>
                <w:sz w:val="16"/>
                <w:szCs w:val="16"/>
                <w:lang w:val="es-419" w:eastAsia="es-419"/>
              </w:rPr>
              <w:t>Realizar estudios de caso que permitan generar opciones de solución inmediata al ciudadano, en relación con los procesos a través del portal servicio.</w:t>
            </w:r>
          </w:p>
        </w:tc>
        <w:tc>
          <w:tcPr>
            <w:tcW w:w="905" w:type="pct"/>
            <w:tcBorders>
              <w:top w:val="nil"/>
              <w:left w:val="nil"/>
              <w:bottom w:val="single" w:sz="4" w:space="0" w:color="auto"/>
              <w:right w:val="single" w:sz="4" w:space="0" w:color="auto"/>
            </w:tcBorders>
            <w:shd w:val="clear" w:color="auto" w:fill="auto"/>
            <w:vAlign w:val="center"/>
            <w:hideMark/>
          </w:tcPr>
          <w:p w14:paraId="685C7646" w14:textId="5840EC4D" w:rsidR="007617E2" w:rsidRPr="007617E2" w:rsidRDefault="00775E4B" w:rsidP="007617E2">
            <w:pPr>
              <w:spacing w:after="0" w:line="240" w:lineRule="auto"/>
              <w:rPr>
                <w:rFonts w:eastAsia="Times New Roman" w:cs="Arial"/>
                <w:sz w:val="16"/>
                <w:szCs w:val="16"/>
                <w:lang w:val="es-419" w:eastAsia="es-419"/>
              </w:rPr>
            </w:pPr>
            <w:r w:rsidRPr="00775E4B">
              <w:rPr>
                <w:rFonts w:eastAsia="Times New Roman" w:cs="Arial"/>
                <w:sz w:val="16"/>
                <w:szCs w:val="16"/>
                <w:lang w:val="es-419" w:eastAsia="es-419"/>
              </w:rPr>
              <w:t>Actas de análisis de estudios de casos.</w:t>
            </w:r>
          </w:p>
        </w:tc>
        <w:tc>
          <w:tcPr>
            <w:tcW w:w="980" w:type="pct"/>
            <w:tcBorders>
              <w:top w:val="nil"/>
              <w:left w:val="nil"/>
              <w:bottom w:val="single" w:sz="4" w:space="0" w:color="auto"/>
              <w:right w:val="single" w:sz="4" w:space="0" w:color="auto"/>
            </w:tcBorders>
            <w:shd w:val="clear" w:color="auto" w:fill="auto"/>
            <w:vAlign w:val="center"/>
            <w:hideMark/>
          </w:tcPr>
          <w:p w14:paraId="3E323F29" w14:textId="77777777" w:rsidR="007617E2" w:rsidRPr="007617E2" w:rsidRDefault="007617E2" w:rsidP="007617E2">
            <w:pPr>
              <w:spacing w:after="0" w:line="240" w:lineRule="auto"/>
              <w:rPr>
                <w:rFonts w:eastAsia="Times New Roman" w:cs="Arial"/>
                <w:sz w:val="16"/>
                <w:szCs w:val="16"/>
                <w:lang w:val="es-419" w:eastAsia="es-419"/>
              </w:rPr>
            </w:pPr>
            <w:r w:rsidRPr="007617E2">
              <w:rPr>
                <w:rFonts w:eastAsia="Times New Roman" w:cs="Arial"/>
                <w:sz w:val="16"/>
                <w:szCs w:val="16"/>
                <w:lang w:val="es-419" w:eastAsia="es-419"/>
              </w:rPr>
              <w:t>Subdirección de Gestión Corporativa - Servicio a la ciudadanía</w:t>
            </w:r>
          </w:p>
        </w:tc>
        <w:tc>
          <w:tcPr>
            <w:tcW w:w="529" w:type="pct"/>
            <w:tcBorders>
              <w:top w:val="nil"/>
              <w:left w:val="nil"/>
              <w:bottom w:val="single" w:sz="4" w:space="0" w:color="auto"/>
              <w:right w:val="single" w:sz="4" w:space="0" w:color="auto"/>
            </w:tcBorders>
            <w:shd w:val="clear" w:color="auto" w:fill="auto"/>
            <w:vAlign w:val="center"/>
            <w:hideMark/>
          </w:tcPr>
          <w:p w14:paraId="28ADD8AB"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01/03/2024</w:t>
            </w:r>
          </w:p>
        </w:tc>
        <w:tc>
          <w:tcPr>
            <w:tcW w:w="551" w:type="pct"/>
            <w:tcBorders>
              <w:top w:val="nil"/>
              <w:left w:val="nil"/>
              <w:bottom w:val="single" w:sz="4" w:space="0" w:color="auto"/>
              <w:right w:val="single" w:sz="4" w:space="0" w:color="auto"/>
            </w:tcBorders>
            <w:shd w:val="clear" w:color="auto" w:fill="auto"/>
            <w:vAlign w:val="center"/>
            <w:hideMark/>
          </w:tcPr>
          <w:p w14:paraId="305DEA9E"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30/11/2024</w:t>
            </w:r>
          </w:p>
        </w:tc>
      </w:tr>
      <w:tr w:rsidR="00080D81" w:rsidRPr="007617E2" w14:paraId="7D954346" w14:textId="77777777" w:rsidTr="00FB5B98">
        <w:trPr>
          <w:trHeight w:val="1140"/>
        </w:trPr>
        <w:tc>
          <w:tcPr>
            <w:tcW w:w="789" w:type="pct"/>
            <w:vMerge/>
            <w:tcBorders>
              <w:top w:val="nil"/>
              <w:left w:val="single" w:sz="4" w:space="0" w:color="auto"/>
              <w:bottom w:val="single" w:sz="4" w:space="0" w:color="000000"/>
              <w:right w:val="single" w:sz="4" w:space="0" w:color="auto"/>
            </w:tcBorders>
            <w:vAlign w:val="center"/>
            <w:hideMark/>
          </w:tcPr>
          <w:p w14:paraId="48CF9BBD" w14:textId="77777777" w:rsidR="007617E2" w:rsidRPr="007617E2" w:rsidRDefault="007617E2" w:rsidP="007617E2">
            <w:pPr>
              <w:spacing w:after="0" w:line="240" w:lineRule="auto"/>
              <w:rPr>
                <w:rFonts w:eastAsia="Times New Roman" w:cs="Arial"/>
                <w:b/>
                <w:bCs/>
                <w:color w:val="000000"/>
                <w:sz w:val="16"/>
                <w:szCs w:val="16"/>
                <w:lang w:val="es-419" w:eastAsia="es-419"/>
              </w:rPr>
            </w:pPr>
          </w:p>
        </w:tc>
        <w:tc>
          <w:tcPr>
            <w:tcW w:w="264" w:type="pct"/>
            <w:tcBorders>
              <w:top w:val="nil"/>
              <w:left w:val="nil"/>
              <w:bottom w:val="single" w:sz="4" w:space="0" w:color="auto"/>
              <w:right w:val="single" w:sz="4" w:space="0" w:color="auto"/>
            </w:tcBorders>
            <w:shd w:val="clear" w:color="auto" w:fill="auto"/>
            <w:vAlign w:val="center"/>
            <w:hideMark/>
          </w:tcPr>
          <w:p w14:paraId="5F967188" w14:textId="6D5CDA6B" w:rsidR="007617E2" w:rsidRPr="007617E2" w:rsidRDefault="00386525" w:rsidP="007617E2">
            <w:pPr>
              <w:spacing w:after="0" w:line="240" w:lineRule="auto"/>
              <w:jc w:val="center"/>
              <w:rPr>
                <w:rFonts w:eastAsia="Times New Roman" w:cs="Arial"/>
                <w:b/>
                <w:bCs/>
                <w:color w:val="000000"/>
                <w:sz w:val="16"/>
                <w:szCs w:val="16"/>
                <w:lang w:val="es-419" w:eastAsia="es-419"/>
              </w:rPr>
            </w:pPr>
            <w:r>
              <w:rPr>
                <w:rFonts w:eastAsia="Times New Roman" w:cs="Arial"/>
                <w:b/>
                <w:bCs/>
                <w:color w:val="000000"/>
                <w:sz w:val="16"/>
                <w:szCs w:val="16"/>
                <w:lang w:val="es-419" w:eastAsia="es-419"/>
              </w:rPr>
              <w:t>3.</w:t>
            </w:r>
            <w:r w:rsidR="00225BF5">
              <w:rPr>
                <w:rFonts w:eastAsia="Times New Roman" w:cs="Arial"/>
                <w:b/>
                <w:bCs/>
                <w:color w:val="000000"/>
                <w:sz w:val="16"/>
                <w:szCs w:val="16"/>
                <w:lang w:val="es-419" w:eastAsia="es-419"/>
              </w:rPr>
              <w:t>1.3</w:t>
            </w:r>
          </w:p>
        </w:tc>
        <w:tc>
          <w:tcPr>
            <w:tcW w:w="981" w:type="pct"/>
            <w:tcBorders>
              <w:top w:val="nil"/>
              <w:left w:val="nil"/>
              <w:bottom w:val="single" w:sz="4" w:space="0" w:color="auto"/>
              <w:right w:val="single" w:sz="4" w:space="0" w:color="auto"/>
            </w:tcBorders>
            <w:shd w:val="clear" w:color="000000" w:fill="FFFFFF"/>
            <w:vAlign w:val="center"/>
            <w:hideMark/>
          </w:tcPr>
          <w:p w14:paraId="298E6060" w14:textId="63AF4E4A" w:rsidR="007617E2" w:rsidRPr="007617E2" w:rsidRDefault="00775E4B" w:rsidP="007617E2">
            <w:pPr>
              <w:spacing w:after="0" w:line="240" w:lineRule="auto"/>
              <w:rPr>
                <w:rFonts w:eastAsia="Times New Roman" w:cs="Arial"/>
                <w:color w:val="000000"/>
                <w:sz w:val="16"/>
                <w:szCs w:val="16"/>
                <w:lang w:val="es-419" w:eastAsia="es-419"/>
              </w:rPr>
            </w:pPr>
            <w:r w:rsidRPr="00775E4B">
              <w:rPr>
                <w:rFonts w:eastAsia="Times New Roman" w:cs="Arial"/>
                <w:color w:val="000000"/>
                <w:sz w:val="16"/>
                <w:szCs w:val="16"/>
                <w:lang w:val="es-419" w:eastAsia="es-419"/>
              </w:rPr>
              <w:t>Envío de alertas de carácter preventivo para la gestión oportuna de las PQRSD.</w:t>
            </w:r>
          </w:p>
        </w:tc>
        <w:tc>
          <w:tcPr>
            <w:tcW w:w="905" w:type="pct"/>
            <w:tcBorders>
              <w:top w:val="nil"/>
              <w:left w:val="nil"/>
              <w:bottom w:val="single" w:sz="4" w:space="0" w:color="auto"/>
              <w:right w:val="single" w:sz="4" w:space="0" w:color="auto"/>
            </w:tcBorders>
            <w:shd w:val="clear" w:color="000000" w:fill="FFFFFF"/>
            <w:vAlign w:val="center"/>
            <w:hideMark/>
          </w:tcPr>
          <w:p w14:paraId="561400EA" w14:textId="7C8A94DA" w:rsidR="007617E2" w:rsidRPr="007617E2" w:rsidRDefault="00BF3F50" w:rsidP="007617E2">
            <w:pPr>
              <w:spacing w:after="0" w:line="240" w:lineRule="auto"/>
              <w:rPr>
                <w:rFonts w:eastAsia="Times New Roman" w:cs="Arial"/>
                <w:color w:val="000000"/>
                <w:sz w:val="16"/>
                <w:szCs w:val="16"/>
                <w:lang w:val="es-419" w:eastAsia="es-419"/>
              </w:rPr>
            </w:pPr>
            <w:r w:rsidRPr="00BF3F50">
              <w:rPr>
                <w:rFonts w:eastAsia="Times New Roman" w:cs="Arial"/>
                <w:color w:val="000000"/>
                <w:sz w:val="16"/>
                <w:szCs w:val="16"/>
                <w:lang w:val="es-419" w:eastAsia="es-419"/>
              </w:rPr>
              <w:t>Alertas preventivas enviadas semanalmente mediante correo electrónico a las dependencias de Bomberos Bogotá.</w:t>
            </w:r>
          </w:p>
        </w:tc>
        <w:tc>
          <w:tcPr>
            <w:tcW w:w="980" w:type="pct"/>
            <w:tcBorders>
              <w:top w:val="nil"/>
              <w:left w:val="nil"/>
              <w:bottom w:val="single" w:sz="4" w:space="0" w:color="auto"/>
              <w:right w:val="single" w:sz="4" w:space="0" w:color="auto"/>
            </w:tcBorders>
            <w:shd w:val="clear" w:color="auto" w:fill="auto"/>
            <w:vAlign w:val="center"/>
            <w:hideMark/>
          </w:tcPr>
          <w:p w14:paraId="5873FA22" w14:textId="77777777" w:rsidR="007617E2" w:rsidRPr="007617E2" w:rsidRDefault="007617E2" w:rsidP="007617E2">
            <w:pPr>
              <w:spacing w:after="0" w:line="240" w:lineRule="auto"/>
              <w:rPr>
                <w:rFonts w:eastAsia="Times New Roman" w:cs="Arial"/>
                <w:sz w:val="16"/>
                <w:szCs w:val="16"/>
                <w:lang w:val="es-419" w:eastAsia="es-419"/>
              </w:rPr>
            </w:pPr>
            <w:r w:rsidRPr="007617E2">
              <w:rPr>
                <w:rFonts w:eastAsia="Times New Roman" w:cs="Arial"/>
                <w:sz w:val="16"/>
                <w:szCs w:val="16"/>
                <w:lang w:val="es-419" w:eastAsia="es-419"/>
              </w:rPr>
              <w:t>Subdirección de Gestión Corporativa - Servicio a la ciudadanía</w:t>
            </w:r>
          </w:p>
        </w:tc>
        <w:tc>
          <w:tcPr>
            <w:tcW w:w="529" w:type="pct"/>
            <w:tcBorders>
              <w:top w:val="nil"/>
              <w:left w:val="nil"/>
              <w:bottom w:val="single" w:sz="4" w:space="0" w:color="auto"/>
              <w:right w:val="single" w:sz="4" w:space="0" w:color="auto"/>
            </w:tcBorders>
            <w:shd w:val="clear" w:color="auto" w:fill="auto"/>
            <w:vAlign w:val="center"/>
            <w:hideMark/>
          </w:tcPr>
          <w:p w14:paraId="744FBE1E"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01/01/2024</w:t>
            </w:r>
          </w:p>
        </w:tc>
        <w:tc>
          <w:tcPr>
            <w:tcW w:w="551" w:type="pct"/>
            <w:tcBorders>
              <w:top w:val="nil"/>
              <w:left w:val="nil"/>
              <w:bottom w:val="single" w:sz="4" w:space="0" w:color="auto"/>
              <w:right w:val="single" w:sz="4" w:space="0" w:color="auto"/>
            </w:tcBorders>
            <w:shd w:val="clear" w:color="auto" w:fill="auto"/>
            <w:vAlign w:val="center"/>
            <w:hideMark/>
          </w:tcPr>
          <w:p w14:paraId="323D87F3"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31/12/2024</w:t>
            </w:r>
          </w:p>
        </w:tc>
      </w:tr>
      <w:tr w:rsidR="00080D81" w:rsidRPr="007617E2" w14:paraId="7DCDE21A" w14:textId="77777777" w:rsidTr="00FB5B98">
        <w:trPr>
          <w:trHeight w:val="690"/>
        </w:trPr>
        <w:tc>
          <w:tcPr>
            <w:tcW w:w="789" w:type="pct"/>
            <w:vMerge/>
            <w:tcBorders>
              <w:top w:val="nil"/>
              <w:left w:val="single" w:sz="4" w:space="0" w:color="auto"/>
              <w:bottom w:val="single" w:sz="4" w:space="0" w:color="000000"/>
              <w:right w:val="single" w:sz="4" w:space="0" w:color="auto"/>
            </w:tcBorders>
            <w:vAlign w:val="center"/>
            <w:hideMark/>
          </w:tcPr>
          <w:p w14:paraId="6242D801" w14:textId="77777777" w:rsidR="007617E2" w:rsidRPr="007617E2" w:rsidRDefault="007617E2" w:rsidP="007617E2">
            <w:pPr>
              <w:spacing w:after="0" w:line="240" w:lineRule="auto"/>
              <w:rPr>
                <w:rFonts w:eastAsia="Times New Roman" w:cs="Arial"/>
                <w:b/>
                <w:bCs/>
                <w:color w:val="000000"/>
                <w:sz w:val="16"/>
                <w:szCs w:val="16"/>
                <w:lang w:val="es-419" w:eastAsia="es-419"/>
              </w:rPr>
            </w:pPr>
          </w:p>
        </w:tc>
        <w:tc>
          <w:tcPr>
            <w:tcW w:w="264" w:type="pct"/>
            <w:tcBorders>
              <w:top w:val="nil"/>
              <w:left w:val="nil"/>
              <w:bottom w:val="single" w:sz="4" w:space="0" w:color="auto"/>
              <w:right w:val="single" w:sz="4" w:space="0" w:color="auto"/>
            </w:tcBorders>
            <w:shd w:val="clear" w:color="auto" w:fill="auto"/>
            <w:vAlign w:val="center"/>
            <w:hideMark/>
          </w:tcPr>
          <w:p w14:paraId="396576B4" w14:textId="51921EB1" w:rsidR="007617E2" w:rsidRPr="007617E2" w:rsidRDefault="00386525" w:rsidP="007617E2">
            <w:pPr>
              <w:spacing w:after="0" w:line="240" w:lineRule="auto"/>
              <w:jc w:val="center"/>
              <w:rPr>
                <w:rFonts w:eastAsia="Times New Roman" w:cs="Arial"/>
                <w:b/>
                <w:bCs/>
                <w:color w:val="000000"/>
                <w:sz w:val="16"/>
                <w:szCs w:val="16"/>
                <w:lang w:val="es-419" w:eastAsia="es-419"/>
              </w:rPr>
            </w:pPr>
            <w:r>
              <w:rPr>
                <w:rFonts w:eastAsia="Times New Roman" w:cs="Arial"/>
                <w:b/>
                <w:bCs/>
                <w:color w:val="000000"/>
                <w:sz w:val="16"/>
                <w:szCs w:val="16"/>
                <w:lang w:val="es-419" w:eastAsia="es-419"/>
              </w:rPr>
              <w:t>3.</w:t>
            </w:r>
            <w:r w:rsidR="00225BF5">
              <w:rPr>
                <w:rFonts w:eastAsia="Times New Roman" w:cs="Arial"/>
                <w:b/>
                <w:bCs/>
                <w:color w:val="000000"/>
                <w:sz w:val="16"/>
                <w:szCs w:val="16"/>
                <w:lang w:val="es-419" w:eastAsia="es-419"/>
              </w:rPr>
              <w:t>1.4</w:t>
            </w:r>
            <w:r w:rsidR="007617E2" w:rsidRPr="007617E2">
              <w:rPr>
                <w:rFonts w:eastAsia="Times New Roman" w:cs="Arial"/>
                <w:b/>
                <w:bCs/>
                <w:color w:val="000000"/>
                <w:sz w:val="16"/>
                <w:szCs w:val="16"/>
                <w:lang w:val="es-419" w:eastAsia="es-419"/>
              </w:rPr>
              <w:t> </w:t>
            </w:r>
          </w:p>
        </w:tc>
        <w:tc>
          <w:tcPr>
            <w:tcW w:w="981" w:type="pct"/>
            <w:tcBorders>
              <w:top w:val="nil"/>
              <w:left w:val="nil"/>
              <w:bottom w:val="single" w:sz="4" w:space="0" w:color="auto"/>
              <w:right w:val="single" w:sz="4" w:space="0" w:color="auto"/>
            </w:tcBorders>
            <w:shd w:val="clear" w:color="000000" w:fill="FFFFFF"/>
            <w:vAlign w:val="center"/>
            <w:hideMark/>
          </w:tcPr>
          <w:p w14:paraId="0487B727" w14:textId="06F7703C" w:rsidR="007617E2" w:rsidRPr="007617E2" w:rsidRDefault="007617E2" w:rsidP="007617E2">
            <w:pPr>
              <w:spacing w:after="0" w:line="240" w:lineRule="auto"/>
              <w:rPr>
                <w:rFonts w:eastAsia="Times New Roman" w:cs="Arial"/>
                <w:color w:val="000000"/>
                <w:sz w:val="16"/>
                <w:szCs w:val="16"/>
                <w:lang w:val="es-419" w:eastAsia="es-419"/>
              </w:rPr>
            </w:pPr>
            <w:r w:rsidRPr="007617E2">
              <w:rPr>
                <w:rFonts w:eastAsia="Times New Roman" w:cs="Arial"/>
                <w:color w:val="000000"/>
                <w:sz w:val="16"/>
                <w:szCs w:val="16"/>
                <w:lang w:val="es-419" w:eastAsia="es-419"/>
              </w:rPr>
              <w:t>Actualizar la caracterización de la ciudadanía de Bomberos Bogotá</w:t>
            </w:r>
          </w:p>
        </w:tc>
        <w:tc>
          <w:tcPr>
            <w:tcW w:w="905" w:type="pct"/>
            <w:tcBorders>
              <w:top w:val="nil"/>
              <w:left w:val="nil"/>
              <w:bottom w:val="single" w:sz="4" w:space="0" w:color="auto"/>
              <w:right w:val="single" w:sz="4" w:space="0" w:color="auto"/>
            </w:tcBorders>
            <w:shd w:val="clear" w:color="000000" w:fill="FFFFFF"/>
            <w:vAlign w:val="center"/>
            <w:hideMark/>
          </w:tcPr>
          <w:p w14:paraId="658A0BE3" w14:textId="48E7AC6E" w:rsidR="007617E2" w:rsidRPr="007617E2" w:rsidRDefault="007617E2" w:rsidP="007617E2">
            <w:pPr>
              <w:spacing w:after="0" w:line="240" w:lineRule="auto"/>
              <w:rPr>
                <w:rFonts w:eastAsia="Times New Roman" w:cs="Arial"/>
                <w:color w:val="000000"/>
                <w:sz w:val="16"/>
                <w:szCs w:val="16"/>
                <w:lang w:val="es-419" w:eastAsia="es-419"/>
              </w:rPr>
            </w:pPr>
            <w:r w:rsidRPr="007617E2">
              <w:rPr>
                <w:rFonts w:eastAsia="Times New Roman" w:cs="Arial"/>
                <w:color w:val="000000"/>
                <w:sz w:val="16"/>
                <w:szCs w:val="16"/>
                <w:lang w:val="es-419" w:eastAsia="es-419"/>
              </w:rPr>
              <w:t xml:space="preserve">Un (1) documento de caracterización actualizado con enfoque de </w:t>
            </w:r>
            <w:r w:rsidR="006C4F79" w:rsidRPr="007617E2">
              <w:rPr>
                <w:rFonts w:eastAsia="Times New Roman" w:cs="Arial"/>
                <w:color w:val="000000"/>
                <w:sz w:val="16"/>
                <w:szCs w:val="16"/>
                <w:lang w:val="es-419" w:eastAsia="es-419"/>
              </w:rPr>
              <w:t>género</w:t>
            </w:r>
            <w:r w:rsidRPr="007617E2">
              <w:rPr>
                <w:rFonts w:eastAsia="Times New Roman" w:cs="Arial"/>
                <w:color w:val="000000"/>
                <w:sz w:val="16"/>
                <w:szCs w:val="16"/>
                <w:lang w:val="es-419" w:eastAsia="es-419"/>
              </w:rPr>
              <w:t xml:space="preserve"> y diferencial.</w:t>
            </w:r>
          </w:p>
        </w:tc>
        <w:tc>
          <w:tcPr>
            <w:tcW w:w="980" w:type="pct"/>
            <w:tcBorders>
              <w:top w:val="nil"/>
              <w:left w:val="nil"/>
              <w:bottom w:val="single" w:sz="4" w:space="0" w:color="auto"/>
              <w:right w:val="single" w:sz="4" w:space="0" w:color="auto"/>
            </w:tcBorders>
            <w:shd w:val="clear" w:color="auto" w:fill="auto"/>
            <w:vAlign w:val="center"/>
            <w:hideMark/>
          </w:tcPr>
          <w:p w14:paraId="7BF6F08F" w14:textId="77777777" w:rsidR="007617E2" w:rsidRPr="007617E2" w:rsidRDefault="007617E2" w:rsidP="007617E2">
            <w:pPr>
              <w:spacing w:after="0" w:line="240" w:lineRule="auto"/>
              <w:rPr>
                <w:rFonts w:eastAsia="Times New Roman" w:cs="Arial"/>
                <w:sz w:val="16"/>
                <w:szCs w:val="16"/>
                <w:lang w:val="es-419" w:eastAsia="es-419"/>
              </w:rPr>
            </w:pPr>
            <w:r w:rsidRPr="007617E2">
              <w:rPr>
                <w:rFonts w:eastAsia="Times New Roman" w:cs="Arial"/>
                <w:sz w:val="16"/>
                <w:szCs w:val="16"/>
                <w:lang w:val="es-419" w:eastAsia="es-419"/>
              </w:rPr>
              <w:t>Oficina Asesora de Planeación</w:t>
            </w:r>
            <w:r w:rsidRPr="007617E2">
              <w:rPr>
                <w:rFonts w:eastAsia="Times New Roman" w:cs="Arial"/>
                <w:sz w:val="16"/>
                <w:szCs w:val="16"/>
                <w:lang w:val="es-419" w:eastAsia="es-419"/>
              </w:rPr>
              <w:br/>
              <w:t>Subdirección de Gestión Corporativa - Servicio a la ciudadanía</w:t>
            </w:r>
          </w:p>
        </w:tc>
        <w:tc>
          <w:tcPr>
            <w:tcW w:w="529" w:type="pct"/>
            <w:tcBorders>
              <w:top w:val="nil"/>
              <w:left w:val="nil"/>
              <w:bottom w:val="single" w:sz="4" w:space="0" w:color="auto"/>
              <w:right w:val="single" w:sz="4" w:space="0" w:color="auto"/>
            </w:tcBorders>
            <w:shd w:val="clear" w:color="auto" w:fill="auto"/>
            <w:vAlign w:val="center"/>
            <w:hideMark/>
          </w:tcPr>
          <w:p w14:paraId="4B7789C5"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01/03/2024</w:t>
            </w:r>
          </w:p>
        </w:tc>
        <w:tc>
          <w:tcPr>
            <w:tcW w:w="551" w:type="pct"/>
            <w:tcBorders>
              <w:top w:val="nil"/>
              <w:left w:val="nil"/>
              <w:bottom w:val="single" w:sz="4" w:space="0" w:color="auto"/>
              <w:right w:val="single" w:sz="4" w:space="0" w:color="auto"/>
            </w:tcBorders>
            <w:shd w:val="clear" w:color="auto" w:fill="auto"/>
            <w:vAlign w:val="center"/>
            <w:hideMark/>
          </w:tcPr>
          <w:p w14:paraId="43ED3317"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30/11/2024</w:t>
            </w:r>
          </w:p>
        </w:tc>
      </w:tr>
      <w:tr w:rsidR="00080D81" w:rsidRPr="007617E2" w14:paraId="1C5C28CB" w14:textId="77777777" w:rsidTr="00FB5B98">
        <w:trPr>
          <w:trHeight w:val="1140"/>
        </w:trPr>
        <w:tc>
          <w:tcPr>
            <w:tcW w:w="789" w:type="pct"/>
            <w:tcBorders>
              <w:top w:val="nil"/>
              <w:left w:val="single" w:sz="4" w:space="0" w:color="auto"/>
              <w:bottom w:val="nil"/>
              <w:right w:val="single" w:sz="4" w:space="0" w:color="auto"/>
            </w:tcBorders>
            <w:shd w:val="clear" w:color="auto" w:fill="auto"/>
            <w:vAlign w:val="center"/>
            <w:hideMark/>
          </w:tcPr>
          <w:p w14:paraId="5E67FD19" w14:textId="77777777" w:rsidR="007617E2" w:rsidRPr="007617E2" w:rsidRDefault="007617E2" w:rsidP="007617E2">
            <w:pPr>
              <w:spacing w:after="0" w:line="240" w:lineRule="auto"/>
              <w:jc w:val="center"/>
              <w:rPr>
                <w:rFonts w:eastAsia="Times New Roman" w:cs="Arial"/>
                <w:b/>
                <w:bCs/>
                <w:color w:val="000000"/>
                <w:sz w:val="16"/>
                <w:szCs w:val="16"/>
                <w:lang w:val="es-419" w:eastAsia="es-419"/>
              </w:rPr>
            </w:pPr>
            <w:r w:rsidRPr="007617E2">
              <w:rPr>
                <w:rFonts w:eastAsia="Times New Roman" w:cs="Arial"/>
                <w:b/>
                <w:bCs/>
                <w:color w:val="000000"/>
                <w:sz w:val="16"/>
                <w:szCs w:val="16"/>
                <w:lang w:val="es-419" w:eastAsia="es-419"/>
              </w:rPr>
              <w:t>Subcomponente 2</w:t>
            </w:r>
            <w:r w:rsidRPr="007617E2">
              <w:rPr>
                <w:rFonts w:eastAsia="Times New Roman" w:cs="Arial"/>
                <w:b/>
                <w:bCs/>
                <w:color w:val="000000"/>
                <w:sz w:val="16"/>
                <w:szCs w:val="16"/>
                <w:lang w:val="es-419" w:eastAsia="es-419"/>
              </w:rPr>
              <w:br/>
            </w:r>
            <w:r w:rsidRPr="007617E2">
              <w:rPr>
                <w:rFonts w:eastAsia="Times New Roman" w:cs="Arial"/>
                <w:b/>
                <w:bCs/>
                <w:color w:val="000000"/>
                <w:sz w:val="16"/>
                <w:szCs w:val="16"/>
                <w:lang w:val="es-419" w:eastAsia="es-419"/>
              </w:rPr>
              <w:br/>
              <w:t>Fortalecimiento de los canales de atención</w:t>
            </w:r>
          </w:p>
        </w:tc>
        <w:tc>
          <w:tcPr>
            <w:tcW w:w="264" w:type="pct"/>
            <w:tcBorders>
              <w:top w:val="nil"/>
              <w:left w:val="nil"/>
              <w:bottom w:val="single" w:sz="4" w:space="0" w:color="auto"/>
              <w:right w:val="single" w:sz="4" w:space="0" w:color="auto"/>
            </w:tcBorders>
            <w:shd w:val="clear" w:color="auto" w:fill="auto"/>
            <w:vAlign w:val="center"/>
            <w:hideMark/>
          </w:tcPr>
          <w:p w14:paraId="56659973" w14:textId="1D7450C8" w:rsidR="007617E2" w:rsidRPr="007617E2" w:rsidRDefault="007617E2" w:rsidP="007617E2">
            <w:pPr>
              <w:spacing w:after="0" w:line="240" w:lineRule="auto"/>
              <w:jc w:val="center"/>
              <w:rPr>
                <w:rFonts w:eastAsia="Times New Roman" w:cs="Arial"/>
                <w:b/>
                <w:bCs/>
                <w:color w:val="000000"/>
                <w:sz w:val="16"/>
                <w:szCs w:val="16"/>
                <w:lang w:val="es-419" w:eastAsia="es-419"/>
              </w:rPr>
            </w:pPr>
            <w:r w:rsidRPr="007617E2">
              <w:rPr>
                <w:rFonts w:eastAsia="Times New Roman" w:cs="Arial"/>
                <w:b/>
                <w:bCs/>
                <w:color w:val="000000"/>
                <w:sz w:val="16"/>
                <w:szCs w:val="16"/>
                <w:lang w:val="es-419" w:eastAsia="es-419"/>
              </w:rPr>
              <w:t> </w:t>
            </w:r>
            <w:r w:rsidR="00386525">
              <w:rPr>
                <w:rFonts w:eastAsia="Times New Roman" w:cs="Arial"/>
                <w:b/>
                <w:bCs/>
                <w:color w:val="000000"/>
                <w:sz w:val="16"/>
                <w:szCs w:val="16"/>
                <w:lang w:val="es-419" w:eastAsia="es-419"/>
              </w:rPr>
              <w:t>3.</w:t>
            </w:r>
            <w:r w:rsidR="00225BF5">
              <w:rPr>
                <w:rFonts w:eastAsia="Times New Roman" w:cs="Arial"/>
                <w:b/>
                <w:bCs/>
                <w:color w:val="000000"/>
                <w:sz w:val="16"/>
                <w:szCs w:val="16"/>
                <w:lang w:val="es-419" w:eastAsia="es-419"/>
              </w:rPr>
              <w:t>2.1</w:t>
            </w:r>
          </w:p>
        </w:tc>
        <w:tc>
          <w:tcPr>
            <w:tcW w:w="981" w:type="pct"/>
            <w:tcBorders>
              <w:top w:val="nil"/>
              <w:left w:val="nil"/>
              <w:bottom w:val="single" w:sz="4" w:space="0" w:color="auto"/>
              <w:right w:val="single" w:sz="4" w:space="0" w:color="auto"/>
            </w:tcBorders>
            <w:shd w:val="clear" w:color="auto" w:fill="auto"/>
            <w:vAlign w:val="center"/>
            <w:hideMark/>
          </w:tcPr>
          <w:p w14:paraId="12BCA3CD" w14:textId="572A2013" w:rsidR="007617E2" w:rsidRPr="007617E2" w:rsidRDefault="00BF3F50" w:rsidP="007617E2">
            <w:pPr>
              <w:spacing w:after="0" w:line="240" w:lineRule="auto"/>
              <w:rPr>
                <w:rFonts w:eastAsia="Times New Roman" w:cs="Arial"/>
                <w:sz w:val="16"/>
                <w:szCs w:val="16"/>
                <w:lang w:val="es-419" w:eastAsia="es-419"/>
              </w:rPr>
            </w:pPr>
            <w:r w:rsidRPr="00BF3F50">
              <w:rPr>
                <w:rFonts w:eastAsia="Times New Roman" w:cs="Arial"/>
                <w:sz w:val="16"/>
                <w:szCs w:val="16"/>
                <w:lang w:val="es-419" w:eastAsia="es-419"/>
              </w:rPr>
              <w:t xml:space="preserve">Revisar la información de Bomberos Bogotá publicada en </w:t>
            </w:r>
            <w:r w:rsidR="006C4F79" w:rsidRPr="00BF3F50">
              <w:rPr>
                <w:rFonts w:eastAsia="Times New Roman" w:cs="Arial"/>
                <w:sz w:val="16"/>
                <w:szCs w:val="16"/>
                <w:lang w:val="es-419" w:eastAsia="es-419"/>
              </w:rPr>
              <w:t>la guía</w:t>
            </w:r>
            <w:r w:rsidRPr="00BF3F50">
              <w:rPr>
                <w:rFonts w:eastAsia="Times New Roman" w:cs="Arial"/>
                <w:sz w:val="16"/>
                <w:szCs w:val="16"/>
                <w:lang w:val="es-419" w:eastAsia="es-419"/>
              </w:rPr>
              <w:t xml:space="preserve"> de trámites y servicios del distrito y remitir el certificado de </w:t>
            </w:r>
            <w:r w:rsidR="003C49E0" w:rsidRPr="00BF3F50">
              <w:rPr>
                <w:rFonts w:eastAsia="Times New Roman" w:cs="Arial"/>
                <w:sz w:val="16"/>
                <w:szCs w:val="16"/>
                <w:lang w:val="es-419" w:eastAsia="es-419"/>
              </w:rPr>
              <w:t>confiabilidad</w:t>
            </w:r>
            <w:r w:rsidRPr="00BF3F50">
              <w:rPr>
                <w:rFonts w:eastAsia="Times New Roman" w:cs="Arial"/>
                <w:sz w:val="16"/>
                <w:szCs w:val="16"/>
                <w:lang w:val="es-419" w:eastAsia="es-419"/>
              </w:rPr>
              <w:t xml:space="preserve"> a la Alcaldía Mayor de Bogotá.</w:t>
            </w:r>
          </w:p>
        </w:tc>
        <w:tc>
          <w:tcPr>
            <w:tcW w:w="905" w:type="pct"/>
            <w:tcBorders>
              <w:top w:val="nil"/>
              <w:left w:val="nil"/>
              <w:bottom w:val="single" w:sz="4" w:space="0" w:color="auto"/>
              <w:right w:val="single" w:sz="4" w:space="0" w:color="auto"/>
            </w:tcBorders>
            <w:shd w:val="clear" w:color="auto" w:fill="auto"/>
            <w:vAlign w:val="center"/>
            <w:hideMark/>
          </w:tcPr>
          <w:p w14:paraId="69E4ACD6" w14:textId="0197D19B" w:rsidR="007617E2" w:rsidRPr="007617E2" w:rsidRDefault="006C4F79" w:rsidP="007617E2">
            <w:pPr>
              <w:spacing w:after="0" w:line="240" w:lineRule="auto"/>
              <w:rPr>
                <w:rFonts w:eastAsia="Times New Roman" w:cs="Arial"/>
                <w:sz w:val="16"/>
                <w:szCs w:val="16"/>
                <w:lang w:val="es-419" w:eastAsia="es-419"/>
              </w:rPr>
            </w:pPr>
            <w:r w:rsidRPr="006C4F79">
              <w:rPr>
                <w:rFonts w:eastAsia="Times New Roman" w:cs="Arial"/>
                <w:sz w:val="16"/>
                <w:szCs w:val="16"/>
                <w:lang w:val="es-419" w:eastAsia="es-419"/>
              </w:rPr>
              <w:t>Doce (12) certificados de confiabilidad de la información publicada por Bomberos Bogotá en la guía de trámites y servicios.</w:t>
            </w:r>
          </w:p>
        </w:tc>
        <w:tc>
          <w:tcPr>
            <w:tcW w:w="980" w:type="pct"/>
            <w:tcBorders>
              <w:top w:val="nil"/>
              <w:left w:val="nil"/>
              <w:bottom w:val="single" w:sz="4" w:space="0" w:color="auto"/>
              <w:right w:val="single" w:sz="4" w:space="0" w:color="auto"/>
            </w:tcBorders>
            <w:shd w:val="clear" w:color="auto" w:fill="auto"/>
            <w:vAlign w:val="center"/>
            <w:hideMark/>
          </w:tcPr>
          <w:p w14:paraId="04C784E2" w14:textId="77777777" w:rsidR="007617E2" w:rsidRPr="007617E2" w:rsidRDefault="007617E2" w:rsidP="007617E2">
            <w:pPr>
              <w:spacing w:after="0" w:line="240" w:lineRule="auto"/>
              <w:rPr>
                <w:rFonts w:eastAsia="Times New Roman" w:cs="Arial"/>
                <w:sz w:val="16"/>
                <w:szCs w:val="16"/>
                <w:lang w:val="es-419" w:eastAsia="es-419"/>
              </w:rPr>
            </w:pPr>
            <w:r w:rsidRPr="007617E2">
              <w:rPr>
                <w:rFonts w:eastAsia="Times New Roman" w:cs="Arial"/>
                <w:sz w:val="16"/>
                <w:szCs w:val="16"/>
                <w:lang w:val="es-419" w:eastAsia="es-419"/>
              </w:rPr>
              <w:t>Subdirección de Gestión Corporativa - Servicio a la ciudadanía</w:t>
            </w:r>
          </w:p>
        </w:tc>
        <w:tc>
          <w:tcPr>
            <w:tcW w:w="529" w:type="pct"/>
            <w:tcBorders>
              <w:top w:val="nil"/>
              <w:left w:val="nil"/>
              <w:bottom w:val="single" w:sz="4" w:space="0" w:color="auto"/>
              <w:right w:val="single" w:sz="4" w:space="0" w:color="auto"/>
            </w:tcBorders>
            <w:shd w:val="clear" w:color="auto" w:fill="auto"/>
            <w:vAlign w:val="center"/>
            <w:hideMark/>
          </w:tcPr>
          <w:p w14:paraId="75417E3B" w14:textId="73B96E1D" w:rsidR="007617E2" w:rsidRPr="007617E2" w:rsidRDefault="006C4F79" w:rsidP="007617E2">
            <w:pPr>
              <w:spacing w:after="0" w:line="240" w:lineRule="auto"/>
              <w:jc w:val="center"/>
              <w:rPr>
                <w:rFonts w:eastAsia="Times New Roman" w:cs="Arial"/>
                <w:sz w:val="16"/>
                <w:szCs w:val="16"/>
                <w:lang w:val="es-419" w:eastAsia="es-419"/>
              </w:rPr>
            </w:pPr>
            <w:r w:rsidRPr="006C4F79">
              <w:rPr>
                <w:rFonts w:eastAsia="Times New Roman" w:cs="Arial"/>
                <w:sz w:val="16"/>
                <w:szCs w:val="16"/>
                <w:lang w:val="es-419" w:eastAsia="es-419"/>
              </w:rPr>
              <w:t>1/1/2024</w:t>
            </w:r>
          </w:p>
        </w:tc>
        <w:tc>
          <w:tcPr>
            <w:tcW w:w="551" w:type="pct"/>
            <w:tcBorders>
              <w:top w:val="nil"/>
              <w:left w:val="nil"/>
              <w:bottom w:val="single" w:sz="4" w:space="0" w:color="auto"/>
              <w:right w:val="single" w:sz="4" w:space="0" w:color="auto"/>
            </w:tcBorders>
            <w:shd w:val="clear" w:color="auto" w:fill="auto"/>
            <w:vAlign w:val="center"/>
            <w:hideMark/>
          </w:tcPr>
          <w:p w14:paraId="6C949D1C"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30/11/2024</w:t>
            </w:r>
          </w:p>
        </w:tc>
      </w:tr>
      <w:tr w:rsidR="00080D81" w:rsidRPr="007617E2" w14:paraId="0B9BEA9B" w14:textId="77777777" w:rsidTr="00FB5B98">
        <w:trPr>
          <w:trHeight w:val="1020"/>
        </w:trPr>
        <w:tc>
          <w:tcPr>
            <w:tcW w:w="7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95C3B3" w14:textId="77777777" w:rsidR="007617E2" w:rsidRPr="007617E2" w:rsidRDefault="007617E2" w:rsidP="007617E2">
            <w:pPr>
              <w:spacing w:after="0" w:line="240" w:lineRule="auto"/>
              <w:jc w:val="center"/>
              <w:rPr>
                <w:rFonts w:eastAsia="Times New Roman" w:cs="Arial"/>
                <w:b/>
                <w:bCs/>
                <w:color w:val="000000"/>
                <w:sz w:val="16"/>
                <w:szCs w:val="16"/>
                <w:lang w:val="es-419" w:eastAsia="es-419"/>
              </w:rPr>
            </w:pPr>
            <w:r w:rsidRPr="007617E2">
              <w:rPr>
                <w:rFonts w:eastAsia="Times New Roman" w:cs="Arial"/>
                <w:b/>
                <w:bCs/>
                <w:color w:val="000000"/>
                <w:sz w:val="16"/>
                <w:szCs w:val="16"/>
                <w:lang w:val="es-419" w:eastAsia="es-419"/>
              </w:rPr>
              <w:t>Subcomponente 3</w:t>
            </w:r>
            <w:r w:rsidRPr="007617E2">
              <w:rPr>
                <w:rFonts w:eastAsia="Times New Roman" w:cs="Arial"/>
                <w:b/>
                <w:bCs/>
                <w:color w:val="000000"/>
                <w:sz w:val="16"/>
                <w:szCs w:val="16"/>
                <w:lang w:val="es-419" w:eastAsia="es-419"/>
              </w:rPr>
              <w:br/>
            </w:r>
            <w:r w:rsidRPr="007617E2">
              <w:rPr>
                <w:rFonts w:eastAsia="Times New Roman" w:cs="Arial"/>
                <w:b/>
                <w:bCs/>
                <w:color w:val="000000"/>
                <w:sz w:val="16"/>
                <w:szCs w:val="16"/>
                <w:lang w:val="es-419" w:eastAsia="es-419"/>
              </w:rPr>
              <w:br/>
            </w:r>
            <w:r w:rsidRPr="007617E2">
              <w:rPr>
                <w:rFonts w:eastAsia="Times New Roman" w:cs="Arial"/>
                <w:b/>
                <w:bCs/>
                <w:color w:val="000000"/>
                <w:sz w:val="16"/>
                <w:szCs w:val="16"/>
                <w:lang w:val="es-419" w:eastAsia="es-419"/>
              </w:rPr>
              <w:br/>
              <w:t xml:space="preserve"> Talento Humano</w:t>
            </w:r>
          </w:p>
        </w:tc>
        <w:tc>
          <w:tcPr>
            <w:tcW w:w="264" w:type="pct"/>
            <w:tcBorders>
              <w:top w:val="nil"/>
              <w:left w:val="nil"/>
              <w:bottom w:val="single" w:sz="4" w:space="0" w:color="auto"/>
              <w:right w:val="single" w:sz="4" w:space="0" w:color="auto"/>
            </w:tcBorders>
            <w:shd w:val="clear" w:color="auto" w:fill="auto"/>
            <w:vAlign w:val="center"/>
            <w:hideMark/>
          </w:tcPr>
          <w:p w14:paraId="0A81563D" w14:textId="0CA503E9" w:rsidR="007617E2" w:rsidRPr="007617E2" w:rsidRDefault="007617E2" w:rsidP="007617E2">
            <w:pPr>
              <w:spacing w:after="0" w:line="240" w:lineRule="auto"/>
              <w:jc w:val="center"/>
              <w:rPr>
                <w:rFonts w:eastAsia="Times New Roman" w:cs="Arial"/>
                <w:color w:val="000000"/>
                <w:sz w:val="16"/>
                <w:szCs w:val="16"/>
                <w:lang w:val="es-419" w:eastAsia="es-419"/>
              </w:rPr>
            </w:pPr>
            <w:r w:rsidRPr="007617E2">
              <w:rPr>
                <w:rFonts w:eastAsia="Times New Roman" w:cs="Arial"/>
                <w:color w:val="000000"/>
                <w:sz w:val="16"/>
                <w:szCs w:val="16"/>
                <w:lang w:val="es-419" w:eastAsia="es-419"/>
              </w:rPr>
              <w:t>3.</w:t>
            </w:r>
            <w:r w:rsidR="006B5AA0">
              <w:rPr>
                <w:rFonts w:eastAsia="Times New Roman" w:cs="Arial"/>
                <w:color w:val="000000"/>
                <w:sz w:val="16"/>
                <w:szCs w:val="16"/>
                <w:lang w:val="es-419" w:eastAsia="es-419"/>
              </w:rPr>
              <w:t>3</w:t>
            </w:r>
            <w:r w:rsidRPr="007617E2">
              <w:rPr>
                <w:rFonts w:eastAsia="Times New Roman" w:cs="Arial"/>
                <w:color w:val="000000"/>
                <w:sz w:val="16"/>
                <w:szCs w:val="16"/>
                <w:lang w:val="es-419" w:eastAsia="es-419"/>
              </w:rPr>
              <w:t>.1</w:t>
            </w:r>
          </w:p>
        </w:tc>
        <w:tc>
          <w:tcPr>
            <w:tcW w:w="981" w:type="pct"/>
            <w:tcBorders>
              <w:top w:val="nil"/>
              <w:left w:val="nil"/>
              <w:bottom w:val="single" w:sz="4" w:space="0" w:color="auto"/>
              <w:right w:val="single" w:sz="4" w:space="0" w:color="auto"/>
            </w:tcBorders>
            <w:shd w:val="clear" w:color="auto" w:fill="auto"/>
            <w:vAlign w:val="center"/>
            <w:hideMark/>
          </w:tcPr>
          <w:p w14:paraId="1ED61C15" w14:textId="77777777" w:rsidR="007617E2" w:rsidRPr="007617E2" w:rsidRDefault="007617E2" w:rsidP="007617E2">
            <w:pPr>
              <w:spacing w:after="0" w:line="240" w:lineRule="auto"/>
              <w:rPr>
                <w:rFonts w:eastAsia="Times New Roman" w:cs="Arial"/>
                <w:color w:val="000000"/>
                <w:sz w:val="16"/>
                <w:szCs w:val="16"/>
                <w:lang w:val="es-419" w:eastAsia="es-419"/>
              </w:rPr>
            </w:pPr>
            <w:r w:rsidRPr="007617E2">
              <w:rPr>
                <w:rFonts w:eastAsia="Times New Roman" w:cs="Arial"/>
                <w:color w:val="000000"/>
                <w:sz w:val="16"/>
                <w:szCs w:val="16"/>
                <w:lang w:val="es-419" w:eastAsia="es-419"/>
              </w:rPr>
              <w:t>Realizar un informe semestral sobre las denuncias de corrupción recibidas para conocimiento de la Oficina de Control Disciplinario Interno.</w:t>
            </w:r>
          </w:p>
        </w:tc>
        <w:tc>
          <w:tcPr>
            <w:tcW w:w="905" w:type="pct"/>
            <w:tcBorders>
              <w:top w:val="nil"/>
              <w:left w:val="nil"/>
              <w:bottom w:val="single" w:sz="4" w:space="0" w:color="auto"/>
              <w:right w:val="single" w:sz="4" w:space="0" w:color="auto"/>
            </w:tcBorders>
            <w:shd w:val="clear" w:color="auto" w:fill="auto"/>
            <w:vAlign w:val="center"/>
            <w:hideMark/>
          </w:tcPr>
          <w:p w14:paraId="170014C4" w14:textId="77777777" w:rsidR="007617E2" w:rsidRPr="007617E2" w:rsidRDefault="007617E2" w:rsidP="007617E2">
            <w:pPr>
              <w:spacing w:after="0" w:line="240" w:lineRule="auto"/>
              <w:jc w:val="center"/>
              <w:rPr>
                <w:rFonts w:eastAsia="Times New Roman" w:cs="Arial"/>
                <w:color w:val="000000"/>
                <w:sz w:val="16"/>
                <w:szCs w:val="16"/>
                <w:lang w:val="es-419" w:eastAsia="es-419"/>
              </w:rPr>
            </w:pPr>
            <w:r w:rsidRPr="007617E2">
              <w:rPr>
                <w:rFonts w:eastAsia="Times New Roman" w:cs="Arial"/>
                <w:color w:val="000000"/>
                <w:sz w:val="16"/>
                <w:szCs w:val="16"/>
                <w:lang w:val="es-419" w:eastAsia="es-419"/>
              </w:rPr>
              <w:t>Dos (2) informes de seguimiento sobre las denuncias de corrupción</w:t>
            </w:r>
          </w:p>
        </w:tc>
        <w:tc>
          <w:tcPr>
            <w:tcW w:w="980" w:type="pct"/>
            <w:tcBorders>
              <w:top w:val="nil"/>
              <w:left w:val="nil"/>
              <w:bottom w:val="single" w:sz="4" w:space="0" w:color="auto"/>
              <w:right w:val="single" w:sz="4" w:space="0" w:color="auto"/>
            </w:tcBorders>
            <w:shd w:val="clear" w:color="auto" w:fill="auto"/>
            <w:vAlign w:val="center"/>
            <w:hideMark/>
          </w:tcPr>
          <w:p w14:paraId="79297373"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Oficina de Control Disciplinario Interno</w:t>
            </w:r>
          </w:p>
        </w:tc>
        <w:tc>
          <w:tcPr>
            <w:tcW w:w="529" w:type="pct"/>
            <w:tcBorders>
              <w:top w:val="nil"/>
              <w:left w:val="nil"/>
              <w:bottom w:val="single" w:sz="4" w:space="0" w:color="auto"/>
              <w:right w:val="single" w:sz="4" w:space="0" w:color="auto"/>
            </w:tcBorders>
            <w:shd w:val="clear" w:color="auto" w:fill="auto"/>
            <w:vAlign w:val="center"/>
            <w:hideMark/>
          </w:tcPr>
          <w:p w14:paraId="463EF139"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1/3/2024</w:t>
            </w:r>
          </w:p>
        </w:tc>
        <w:tc>
          <w:tcPr>
            <w:tcW w:w="551" w:type="pct"/>
            <w:tcBorders>
              <w:top w:val="nil"/>
              <w:left w:val="nil"/>
              <w:bottom w:val="single" w:sz="4" w:space="0" w:color="auto"/>
              <w:right w:val="single" w:sz="4" w:space="0" w:color="auto"/>
            </w:tcBorders>
            <w:shd w:val="clear" w:color="auto" w:fill="auto"/>
            <w:vAlign w:val="center"/>
            <w:hideMark/>
          </w:tcPr>
          <w:p w14:paraId="77B8E7A7"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30/11/2024</w:t>
            </w:r>
          </w:p>
        </w:tc>
      </w:tr>
      <w:tr w:rsidR="00080D81" w:rsidRPr="007617E2" w14:paraId="40B840D5" w14:textId="77777777" w:rsidTr="00FB5B98">
        <w:trPr>
          <w:trHeight w:val="1020"/>
        </w:trPr>
        <w:tc>
          <w:tcPr>
            <w:tcW w:w="789" w:type="pct"/>
            <w:vMerge/>
            <w:tcBorders>
              <w:top w:val="single" w:sz="4" w:space="0" w:color="auto"/>
              <w:left w:val="single" w:sz="4" w:space="0" w:color="auto"/>
              <w:bottom w:val="single" w:sz="4" w:space="0" w:color="000000"/>
              <w:right w:val="single" w:sz="4" w:space="0" w:color="auto"/>
            </w:tcBorders>
            <w:vAlign w:val="center"/>
            <w:hideMark/>
          </w:tcPr>
          <w:p w14:paraId="7783F660" w14:textId="77777777" w:rsidR="007617E2" w:rsidRPr="007617E2" w:rsidRDefault="007617E2" w:rsidP="007617E2">
            <w:pPr>
              <w:spacing w:after="0" w:line="240" w:lineRule="auto"/>
              <w:rPr>
                <w:rFonts w:eastAsia="Times New Roman" w:cs="Arial"/>
                <w:b/>
                <w:bCs/>
                <w:color w:val="000000"/>
                <w:sz w:val="16"/>
                <w:szCs w:val="16"/>
                <w:lang w:val="es-419" w:eastAsia="es-419"/>
              </w:rPr>
            </w:pPr>
          </w:p>
        </w:tc>
        <w:tc>
          <w:tcPr>
            <w:tcW w:w="264" w:type="pct"/>
            <w:tcBorders>
              <w:top w:val="nil"/>
              <w:left w:val="nil"/>
              <w:bottom w:val="single" w:sz="4" w:space="0" w:color="auto"/>
              <w:right w:val="single" w:sz="4" w:space="0" w:color="auto"/>
            </w:tcBorders>
            <w:shd w:val="clear" w:color="auto" w:fill="auto"/>
            <w:vAlign w:val="center"/>
            <w:hideMark/>
          </w:tcPr>
          <w:p w14:paraId="1C8FB850" w14:textId="0B55EF67" w:rsidR="007617E2" w:rsidRPr="007617E2" w:rsidRDefault="007617E2" w:rsidP="007617E2">
            <w:pPr>
              <w:spacing w:after="0" w:line="240" w:lineRule="auto"/>
              <w:jc w:val="center"/>
              <w:rPr>
                <w:rFonts w:eastAsia="Times New Roman" w:cs="Arial"/>
                <w:color w:val="000000"/>
                <w:sz w:val="16"/>
                <w:szCs w:val="16"/>
                <w:lang w:val="es-419" w:eastAsia="es-419"/>
              </w:rPr>
            </w:pPr>
            <w:r w:rsidRPr="007617E2">
              <w:rPr>
                <w:rFonts w:eastAsia="Times New Roman" w:cs="Arial"/>
                <w:color w:val="000000"/>
                <w:sz w:val="16"/>
                <w:szCs w:val="16"/>
                <w:lang w:val="es-419" w:eastAsia="es-419"/>
              </w:rPr>
              <w:t>3.</w:t>
            </w:r>
            <w:r w:rsidR="006B5AA0">
              <w:rPr>
                <w:rFonts w:eastAsia="Times New Roman" w:cs="Arial"/>
                <w:color w:val="000000"/>
                <w:sz w:val="16"/>
                <w:szCs w:val="16"/>
                <w:lang w:val="es-419" w:eastAsia="es-419"/>
              </w:rPr>
              <w:t>3</w:t>
            </w:r>
            <w:r w:rsidRPr="007617E2">
              <w:rPr>
                <w:rFonts w:eastAsia="Times New Roman" w:cs="Arial"/>
                <w:color w:val="000000"/>
                <w:sz w:val="16"/>
                <w:szCs w:val="16"/>
                <w:lang w:val="es-419" w:eastAsia="es-419"/>
              </w:rPr>
              <w:t>.2</w:t>
            </w:r>
          </w:p>
        </w:tc>
        <w:tc>
          <w:tcPr>
            <w:tcW w:w="981" w:type="pct"/>
            <w:tcBorders>
              <w:top w:val="nil"/>
              <w:left w:val="nil"/>
              <w:bottom w:val="single" w:sz="4" w:space="0" w:color="auto"/>
              <w:right w:val="single" w:sz="4" w:space="0" w:color="auto"/>
            </w:tcBorders>
            <w:shd w:val="clear" w:color="auto" w:fill="auto"/>
            <w:vAlign w:val="center"/>
            <w:hideMark/>
          </w:tcPr>
          <w:p w14:paraId="509E9D38" w14:textId="4ABDC251" w:rsidR="007617E2" w:rsidRPr="007617E2" w:rsidRDefault="007617E2" w:rsidP="007617E2">
            <w:pPr>
              <w:spacing w:after="0" w:line="240" w:lineRule="auto"/>
              <w:rPr>
                <w:rFonts w:eastAsia="Times New Roman" w:cs="Arial"/>
                <w:color w:val="000000"/>
                <w:sz w:val="16"/>
                <w:szCs w:val="16"/>
                <w:lang w:val="es-419" w:eastAsia="es-419"/>
              </w:rPr>
            </w:pPr>
            <w:r w:rsidRPr="007617E2">
              <w:rPr>
                <w:rFonts w:eastAsia="Times New Roman" w:cs="Arial"/>
                <w:color w:val="000000"/>
                <w:sz w:val="16"/>
                <w:szCs w:val="16"/>
                <w:lang w:val="es-419" w:eastAsia="es-419"/>
              </w:rPr>
              <w:t xml:space="preserve">Realizar rendición de cuentas a la ciudadanía sobre los programas adelantados, procesos de contratación, capacitaciones a </w:t>
            </w:r>
            <w:r w:rsidR="006B5AA0" w:rsidRPr="007617E2">
              <w:rPr>
                <w:rFonts w:eastAsia="Times New Roman" w:cs="Arial"/>
                <w:color w:val="000000"/>
                <w:sz w:val="16"/>
                <w:szCs w:val="16"/>
                <w:lang w:val="es-419" w:eastAsia="es-419"/>
              </w:rPr>
              <w:t>nuestras personas</w:t>
            </w:r>
            <w:r w:rsidRPr="007617E2">
              <w:rPr>
                <w:rFonts w:eastAsia="Times New Roman" w:cs="Arial"/>
                <w:color w:val="000000"/>
                <w:sz w:val="16"/>
                <w:szCs w:val="16"/>
                <w:lang w:val="es-419" w:eastAsia="es-419"/>
              </w:rPr>
              <w:t xml:space="preserve"> uniformado y </w:t>
            </w:r>
            <w:r w:rsidR="006B5AA0" w:rsidRPr="007617E2">
              <w:rPr>
                <w:rFonts w:eastAsia="Times New Roman" w:cs="Arial"/>
                <w:color w:val="000000"/>
                <w:sz w:val="16"/>
                <w:szCs w:val="16"/>
                <w:lang w:val="es-419" w:eastAsia="es-419"/>
              </w:rPr>
              <w:t>demás</w:t>
            </w:r>
            <w:r w:rsidRPr="007617E2">
              <w:rPr>
                <w:rFonts w:eastAsia="Times New Roman" w:cs="Arial"/>
                <w:color w:val="000000"/>
                <w:sz w:val="16"/>
                <w:szCs w:val="16"/>
                <w:lang w:val="es-419" w:eastAsia="es-419"/>
              </w:rPr>
              <w:t xml:space="preserve"> temas de </w:t>
            </w:r>
            <w:r w:rsidR="006B5AA0" w:rsidRPr="007617E2">
              <w:rPr>
                <w:rFonts w:eastAsia="Times New Roman" w:cs="Arial"/>
                <w:color w:val="000000"/>
                <w:sz w:val="16"/>
                <w:szCs w:val="16"/>
                <w:lang w:val="es-419" w:eastAsia="es-419"/>
              </w:rPr>
              <w:t>interés</w:t>
            </w:r>
            <w:r w:rsidRPr="007617E2">
              <w:rPr>
                <w:rFonts w:eastAsia="Times New Roman" w:cs="Arial"/>
                <w:color w:val="000000"/>
                <w:sz w:val="16"/>
                <w:szCs w:val="16"/>
                <w:lang w:val="es-419" w:eastAsia="es-419"/>
              </w:rPr>
              <w:t xml:space="preserve"> público. </w:t>
            </w:r>
          </w:p>
        </w:tc>
        <w:tc>
          <w:tcPr>
            <w:tcW w:w="905" w:type="pct"/>
            <w:tcBorders>
              <w:top w:val="nil"/>
              <w:left w:val="nil"/>
              <w:bottom w:val="single" w:sz="4" w:space="0" w:color="auto"/>
              <w:right w:val="single" w:sz="4" w:space="0" w:color="auto"/>
            </w:tcBorders>
            <w:shd w:val="clear" w:color="auto" w:fill="auto"/>
            <w:vAlign w:val="center"/>
            <w:hideMark/>
          </w:tcPr>
          <w:p w14:paraId="7002441C" w14:textId="77777777" w:rsidR="007617E2" w:rsidRPr="007617E2" w:rsidRDefault="007617E2" w:rsidP="007617E2">
            <w:pPr>
              <w:spacing w:after="0" w:line="240" w:lineRule="auto"/>
              <w:jc w:val="center"/>
              <w:rPr>
                <w:rFonts w:eastAsia="Times New Roman" w:cs="Arial"/>
                <w:color w:val="000000"/>
                <w:sz w:val="16"/>
                <w:szCs w:val="16"/>
                <w:lang w:val="es-419" w:eastAsia="es-419"/>
              </w:rPr>
            </w:pPr>
            <w:r w:rsidRPr="007617E2">
              <w:rPr>
                <w:rFonts w:eastAsia="Times New Roman" w:cs="Arial"/>
                <w:color w:val="000000"/>
                <w:sz w:val="16"/>
                <w:szCs w:val="16"/>
                <w:lang w:val="es-419" w:eastAsia="es-419"/>
              </w:rPr>
              <w:t>Rendición de cuentas a la ciudadanía</w:t>
            </w:r>
          </w:p>
        </w:tc>
        <w:tc>
          <w:tcPr>
            <w:tcW w:w="980" w:type="pct"/>
            <w:tcBorders>
              <w:top w:val="nil"/>
              <w:left w:val="nil"/>
              <w:bottom w:val="single" w:sz="4" w:space="0" w:color="auto"/>
              <w:right w:val="single" w:sz="4" w:space="0" w:color="auto"/>
            </w:tcBorders>
            <w:shd w:val="clear" w:color="auto" w:fill="auto"/>
            <w:vAlign w:val="center"/>
            <w:hideMark/>
          </w:tcPr>
          <w:p w14:paraId="21FBCD0D"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Subdirección del Talento Humano</w:t>
            </w:r>
          </w:p>
        </w:tc>
        <w:tc>
          <w:tcPr>
            <w:tcW w:w="529" w:type="pct"/>
            <w:tcBorders>
              <w:top w:val="nil"/>
              <w:left w:val="nil"/>
              <w:bottom w:val="single" w:sz="4" w:space="0" w:color="auto"/>
              <w:right w:val="single" w:sz="4" w:space="0" w:color="auto"/>
            </w:tcBorders>
            <w:shd w:val="clear" w:color="auto" w:fill="auto"/>
            <w:vAlign w:val="center"/>
            <w:hideMark/>
          </w:tcPr>
          <w:p w14:paraId="53F62E55"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4/11/2024</w:t>
            </w:r>
          </w:p>
        </w:tc>
        <w:tc>
          <w:tcPr>
            <w:tcW w:w="551" w:type="pct"/>
            <w:tcBorders>
              <w:top w:val="nil"/>
              <w:left w:val="nil"/>
              <w:bottom w:val="single" w:sz="4" w:space="0" w:color="auto"/>
              <w:right w:val="single" w:sz="4" w:space="0" w:color="auto"/>
            </w:tcBorders>
            <w:shd w:val="clear" w:color="auto" w:fill="auto"/>
            <w:vAlign w:val="center"/>
            <w:hideMark/>
          </w:tcPr>
          <w:p w14:paraId="265C5F14"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29/11/2024</w:t>
            </w:r>
          </w:p>
        </w:tc>
      </w:tr>
      <w:tr w:rsidR="00080D81" w:rsidRPr="007617E2" w14:paraId="1E65FDE7" w14:textId="77777777" w:rsidTr="00FB5B98">
        <w:trPr>
          <w:trHeight w:val="855"/>
        </w:trPr>
        <w:tc>
          <w:tcPr>
            <w:tcW w:w="789" w:type="pct"/>
            <w:tcBorders>
              <w:top w:val="nil"/>
              <w:left w:val="single" w:sz="4" w:space="0" w:color="auto"/>
              <w:bottom w:val="nil"/>
              <w:right w:val="single" w:sz="4" w:space="0" w:color="auto"/>
            </w:tcBorders>
            <w:shd w:val="clear" w:color="auto" w:fill="auto"/>
            <w:vAlign w:val="center"/>
            <w:hideMark/>
          </w:tcPr>
          <w:p w14:paraId="779BF88D" w14:textId="77777777" w:rsidR="007617E2" w:rsidRPr="007617E2" w:rsidRDefault="007617E2" w:rsidP="007617E2">
            <w:pPr>
              <w:spacing w:after="0" w:line="240" w:lineRule="auto"/>
              <w:jc w:val="center"/>
              <w:rPr>
                <w:rFonts w:eastAsia="Times New Roman" w:cs="Arial"/>
                <w:b/>
                <w:bCs/>
                <w:color w:val="000000"/>
                <w:sz w:val="16"/>
                <w:szCs w:val="16"/>
                <w:lang w:val="es-419" w:eastAsia="es-419"/>
              </w:rPr>
            </w:pPr>
            <w:r w:rsidRPr="007617E2">
              <w:rPr>
                <w:rFonts w:eastAsia="Times New Roman" w:cs="Arial"/>
                <w:b/>
                <w:bCs/>
                <w:color w:val="000000"/>
                <w:sz w:val="16"/>
                <w:szCs w:val="16"/>
                <w:lang w:val="es-419" w:eastAsia="es-419"/>
              </w:rPr>
              <w:lastRenderedPageBreak/>
              <w:t> </w:t>
            </w:r>
          </w:p>
        </w:tc>
        <w:tc>
          <w:tcPr>
            <w:tcW w:w="264" w:type="pct"/>
            <w:tcBorders>
              <w:top w:val="nil"/>
              <w:left w:val="nil"/>
              <w:bottom w:val="single" w:sz="4" w:space="0" w:color="auto"/>
              <w:right w:val="single" w:sz="4" w:space="0" w:color="auto"/>
            </w:tcBorders>
            <w:shd w:val="clear" w:color="auto" w:fill="auto"/>
            <w:vAlign w:val="center"/>
            <w:hideMark/>
          </w:tcPr>
          <w:p w14:paraId="359B3CDF" w14:textId="032251EF" w:rsidR="007617E2" w:rsidRPr="007617E2" w:rsidRDefault="007617E2" w:rsidP="007617E2">
            <w:pPr>
              <w:spacing w:after="0" w:line="240" w:lineRule="auto"/>
              <w:jc w:val="center"/>
              <w:rPr>
                <w:rFonts w:eastAsia="Times New Roman" w:cs="Arial"/>
                <w:color w:val="000000"/>
                <w:sz w:val="16"/>
                <w:szCs w:val="16"/>
                <w:lang w:val="es-419" w:eastAsia="es-419"/>
              </w:rPr>
            </w:pPr>
            <w:r w:rsidRPr="007617E2">
              <w:rPr>
                <w:rFonts w:eastAsia="Times New Roman" w:cs="Arial"/>
                <w:color w:val="000000"/>
                <w:sz w:val="16"/>
                <w:szCs w:val="16"/>
                <w:lang w:val="es-419" w:eastAsia="es-419"/>
              </w:rPr>
              <w:t> </w:t>
            </w:r>
            <w:r w:rsidR="00EA4300">
              <w:rPr>
                <w:rFonts w:eastAsia="Times New Roman" w:cs="Arial"/>
                <w:color w:val="000000"/>
                <w:sz w:val="16"/>
                <w:szCs w:val="16"/>
                <w:lang w:val="es-419" w:eastAsia="es-419"/>
              </w:rPr>
              <w:t>3.3.1</w:t>
            </w:r>
          </w:p>
        </w:tc>
        <w:tc>
          <w:tcPr>
            <w:tcW w:w="981" w:type="pct"/>
            <w:tcBorders>
              <w:top w:val="nil"/>
              <w:left w:val="nil"/>
              <w:bottom w:val="single" w:sz="4" w:space="0" w:color="auto"/>
              <w:right w:val="single" w:sz="4" w:space="0" w:color="auto"/>
            </w:tcBorders>
            <w:shd w:val="clear" w:color="auto" w:fill="auto"/>
            <w:vAlign w:val="center"/>
            <w:hideMark/>
          </w:tcPr>
          <w:p w14:paraId="1F7B1666" w14:textId="7B871EFA" w:rsidR="007617E2" w:rsidRPr="007617E2" w:rsidRDefault="007617E2" w:rsidP="007617E2">
            <w:pPr>
              <w:spacing w:after="0" w:line="240" w:lineRule="auto"/>
              <w:rPr>
                <w:rFonts w:eastAsia="Times New Roman" w:cs="Arial"/>
                <w:sz w:val="16"/>
                <w:szCs w:val="16"/>
                <w:lang w:val="es-419" w:eastAsia="es-419"/>
              </w:rPr>
            </w:pPr>
            <w:r w:rsidRPr="007617E2">
              <w:rPr>
                <w:rFonts w:eastAsia="Times New Roman" w:cs="Arial"/>
                <w:sz w:val="16"/>
                <w:szCs w:val="16"/>
                <w:lang w:val="es-419" w:eastAsia="es-419"/>
              </w:rPr>
              <w:t xml:space="preserve">Realiza espacios de sensibilización en servicio </w:t>
            </w:r>
            <w:r w:rsidR="003C49E0" w:rsidRPr="007617E2">
              <w:rPr>
                <w:rFonts w:eastAsia="Times New Roman" w:cs="Arial"/>
                <w:sz w:val="16"/>
                <w:szCs w:val="16"/>
                <w:lang w:val="es-419" w:eastAsia="es-419"/>
              </w:rPr>
              <w:t>a la ciudadanía</w:t>
            </w:r>
            <w:r w:rsidRPr="007617E2">
              <w:rPr>
                <w:rFonts w:eastAsia="Times New Roman" w:cs="Arial"/>
                <w:sz w:val="16"/>
                <w:szCs w:val="16"/>
                <w:lang w:val="es-419" w:eastAsia="es-419"/>
              </w:rPr>
              <w:t xml:space="preserve"> con enfoque de género, diferencial y poblacional</w:t>
            </w:r>
          </w:p>
        </w:tc>
        <w:tc>
          <w:tcPr>
            <w:tcW w:w="905" w:type="pct"/>
            <w:tcBorders>
              <w:top w:val="nil"/>
              <w:left w:val="nil"/>
              <w:bottom w:val="single" w:sz="4" w:space="0" w:color="auto"/>
              <w:right w:val="single" w:sz="4" w:space="0" w:color="auto"/>
            </w:tcBorders>
            <w:shd w:val="clear" w:color="auto" w:fill="auto"/>
            <w:vAlign w:val="center"/>
            <w:hideMark/>
          </w:tcPr>
          <w:p w14:paraId="5017034C" w14:textId="50B2D854" w:rsidR="007617E2" w:rsidRPr="007617E2" w:rsidRDefault="007617E2" w:rsidP="007617E2">
            <w:pPr>
              <w:spacing w:after="0" w:line="240" w:lineRule="auto"/>
              <w:rPr>
                <w:rFonts w:eastAsia="Times New Roman" w:cs="Arial"/>
                <w:color w:val="000000"/>
                <w:sz w:val="16"/>
                <w:szCs w:val="16"/>
                <w:lang w:val="es-419" w:eastAsia="es-419"/>
              </w:rPr>
            </w:pPr>
            <w:r w:rsidRPr="007617E2">
              <w:rPr>
                <w:rFonts w:eastAsia="Times New Roman" w:cs="Arial"/>
                <w:color w:val="000000"/>
                <w:sz w:val="16"/>
                <w:szCs w:val="16"/>
                <w:lang w:val="es-419" w:eastAsia="es-419"/>
              </w:rPr>
              <w:t xml:space="preserve">Tres (3) espacios de formación dirigidos a los colaboradores de servicio a la </w:t>
            </w:r>
            <w:r w:rsidR="00E970D3" w:rsidRPr="007617E2">
              <w:rPr>
                <w:rFonts w:eastAsia="Times New Roman" w:cs="Arial"/>
                <w:color w:val="000000"/>
                <w:sz w:val="16"/>
                <w:szCs w:val="16"/>
                <w:lang w:val="es-419" w:eastAsia="es-419"/>
              </w:rPr>
              <w:t>ciudadanía</w:t>
            </w:r>
          </w:p>
        </w:tc>
        <w:tc>
          <w:tcPr>
            <w:tcW w:w="980" w:type="pct"/>
            <w:tcBorders>
              <w:top w:val="nil"/>
              <w:left w:val="nil"/>
              <w:bottom w:val="single" w:sz="4" w:space="0" w:color="auto"/>
              <w:right w:val="single" w:sz="4" w:space="0" w:color="auto"/>
            </w:tcBorders>
            <w:shd w:val="clear" w:color="auto" w:fill="auto"/>
            <w:vAlign w:val="center"/>
            <w:hideMark/>
          </w:tcPr>
          <w:p w14:paraId="1DE655F3" w14:textId="77777777" w:rsidR="007617E2" w:rsidRPr="007617E2" w:rsidRDefault="007617E2" w:rsidP="007617E2">
            <w:pPr>
              <w:spacing w:after="0" w:line="240" w:lineRule="auto"/>
              <w:rPr>
                <w:rFonts w:eastAsia="Times New Roman" w:cs="Arial"/>
                <w:sz w:val="16"/>
                <w:szCs w:val="16"/>
                <w:lang w:val="es-419" w:eastAsia="es-419"/>
              </w:rPr>
            </w:pPr>
            <w:r w:rsidRPr="007617E2">
              <w:rPr>
                <w:rFonts w:eastAsia="Times New Roman" w:cs="Arial"/>
                <w:sz w:val="16"/>
                <w:szCs w:val="16"/>
                <w:lang w:val="es-419" w:eastAsia="es-419"/>
              </w:rPr>
              <w:t>Subdirección de Gestión Corporativa - Servicio a la ciudadanía</w:t>
            </w:r>
          </w:p>
        </w:tc>
        <w:tc>
          <w:tcPr>
            <w:tcW w:w="529" w:type="pct"/>
            <w:tcBorders>
              <w:top w:val="nil"/>
              <w:left w:val="nil"/>
              <w:bottom w:val="single" w:sz="4" w:space="0" w:color="auto"/>
              <w:right w:val="single" w:sz="4" w:space="0" w:color="auto"/>
            </w:tcBorders>
            <w:shd w:val="clear" w:color="auto" w:fill="auto"/>
            <w:vAlign w:val="center"/>
            <w:hideMark/>
          </w:tcPr>
          <w:p w14:paraId="287C0EDD"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01/03/2024</w:t>
            </w:r>
          </w:p>
        </w:tc>
        <w:tc>
          <w:tcPr>
            <w:tcW w:w="551" w:type="pct"/>
            <w:tcBorders>
              <w:top w:val="nil"/>
              <w:left w:val="nil"/>
              <w:bottom w:val="single" w:sz="4" w:space="0" w:color="auto"/>
              <w:right w:val="single" w:sz="4" w:space="0" w:color="auto"/>
            </w:tcBorders>
            <w:shd w:val="clear" w:color="auto" w:fill="auto"/>
            <w:vAlign w:val="center"/>
            <w:hideMark/>
          </w:tcPr>
          <w:p w14:paraId="3A5307FB" w14:textId="036C0F5D"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30/08</w:t>
            </w:r>
            <w:r w:rsidR="00E970D3" w:rsidRPr="00D52997">
              <w:rPr>
                <w:rFonts w:eastAsia="Times New Roman" w:cs="Arial"/>
                <w:sz w:val="16"/>
                <w:szCs w:val="16"/>
                <w:lang w:val="es-419" w:eastAsia="es-419"/>
              </w:rPr>
              <w:t>/</w:t>
            </w:r>
            <w:r w:rsidRPr="007617E2">
              <w:rPr>
                <w:rFonts w:eastAsia="Times New Roman" w:cs="Arial"/>
                <w:sz w:val="16"/>
                <w:szCs w:val="16"/>
                <w:lang w:val="es-419" w:eastAsia="es-419"/>
              </w:rPr>
              <w:t>2024</w:t>
            </w:r>
          </w:p>
        </w:tc>
      </w:tr>
      <w:tr w:rsidR="00080D81" w:rsidRPr="007617E2" w14:paraId="56A892AF" w14:textId="77777777" w:rsidTr="00FB5B98">
        <w:trPr>
          <w:trHeight w:val="810"/>
        </w:trPr>
        <w:tc>
          <w:tcPr>
            <w:tcW w:w="7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CA58F7" w14:textId="77777777" w:rsidR="007617E2" w:rsidRPr="007617E2" w:rsidRDefault="007617E2" w:rsidP="007617E2">
            <w:pPr>
              <w:spacing w:after="0" w:line="240" w:lineRule="auto"/>
              <w:jc w:val="center"/>
              <w:rPr>
                <w:rFonts w:eastAsia="Times New Roman" w:cs="Arial"/>
                <w:b/>
                <w:bCs/>
                <w:color w:val="000000"/>
                <w:sz w:val="16"/>
                <w:szCs w:val="16"/>
                <w:lang w:val="es-419" w:eastAsia="es-419"/>
              </w:rPr>
            </w:pPr>
            <w:r w:rsidRPr="007617E2">
              <w:rPr>
                <w:rFonts w:eastAsia="Times New Roman" w:cs="Arial"/>
                <w:b/>
                <w:bCs/>
                <w:color w:val="000000"/>
                <w:sz w:val="16"/>
                <w:szCs w:val="16"/>
                <w:lang w:val="es-419" w:eastAsia="es-419"/>
              </w:rPr>
              <w:t>Subcomponente 4</w:t>
            </w:r>
            <w:r w:rsidRPr="007617E2">
              <w:rPr>
                <w:rFonts w:eastAsia="Times New Roman" w:cs="Arial"/>
                <w:b/>
                <w:bCs/>
                <w:color w:val="000000"/>
                <w:sz w:val="16"/>
                <w:szCs w:val="16"/>
                <w:lang w:val="es-419" w:eastAsia="es-419"/>
              </w:rPr>
              <w:br/>
            </w:r>
            <w:r w:rsidRPr="007617E2">
              <w:rPr>
                <w:rFonts w:eastAsia="Times New Roman" w:cs="Arial"/>
                <w:b/>
                <w:bCs/>
                <w:color w:val="000000"/>
                <w:sz w:val="16"/>
                <w:szCs w:val="16"/>
                <w:lang w:val="es-419" w:eastAsia="es-419"/>
              </w:rPr>
              <w:br/>
              <w:t>Normativo y procedimental</w:t>
            </w:r>
          </w:p>
        </w:tc>
        <w:tc>
          <w:tcPr>
            <w:tcW w:w="264" w:type="pct"/>
            <w:tcBorders>
              <w:top w:val="nil"/>
              <w:left w:val="nil"/>
              <w:bottom w:val="single" w:sz="4" w:space="0" w:color="auto"/>
              <w:right w:val="single" w:sz="4" w:space="0" w:color="auto"/>
            </w:tcBorders>
            <w:shd w:val="clear" w:color="auto" w:fill="auto"/>
            <w:vAlign w:val="center"/>
            <w:hideMark/>
          </w:tcPr>
          <w:p w14:paraId="72C3D198" w14:textId="0F6E632F" w:rsidR="007617E2" w:rsidRPr="007617E2" w:rsidRDefault="00EA4300" w:rsidP="007617E2">
            <w:pPr>
              <w:spacing w:after="0" w:line="240" w:lineRule="auto"/>
              <w:jc w:val="center"/>
              <w:rPr>
                <w:rFonts w:eastAsia="Times New Roman" w:cs="Arial"/>
                <w:b/>
                <w:bCs/>
                <w:color w:val="000000"/>
                <w:sz w:val="16"/>
                <w:szCs w:val="16"/>
                <w:lang w:val="es-419" w:eastAsia="es-419"/>
              </w:rPr>
            </w:pPr>
            <w:r>
              <w:rPr>
                <w:rFonts w:eastAsia="Times New Roman" w:cs="Arial"/>
                <w:b/>
                <w:bCs/>
                <w:color w:val="000000"/>
                <w:sz w:val="16"/>
                <w:szCs w:val="16"/>
                <w:lang w:val="es-419" w:eastAsia="es-419"/>
              </w:rPr>
              <w:t>3.4.1</w:t>
            </w:r>
            <w:r w:rsidR="007617E2" w:rsidRPr="007617E2">
              <w:rPr>
                <w:rFonts w:eastAsia="Times New Roman" w:cs="Arial"/>
                <w:b/>
                <w:bCs/>
                <w:color w:val="000000"/>
                <w:sz w:val="16"/>
                <w:szCs w:val="16"/>
                <w:lang w:val="es-419" w:eastAsia="es-419"/>
              </w:rPr>
              <w:t> </w:t>
            </w:r>
          </w:p>
        </w:tc>
        <w:tc>
          <w:tcPr>
            <w:tcW w:w="981" w:type="pct"/>
            <w:tcBorders>
              <w:top w:val="nil"/>
              <w:left w:val="nil"/>
              <w:bottom w:val="single" w:sz="4" w:space="0" w:color="auto"/>
              <w:right w:val="single" w:sz="4" w:space="0" w:color="auto"/>
            </w:tcBorders>
            <w:shd w:val="clear" w:color="auto" w:fill="auto"/>
            <w:vAlign w:val="center"/>
            <w:hideMark/>
          </w:tcPr>
          <w:p w14:paraId="5D4CBA90" w14:textId="4B1C4709" w:rsidR="007617E2" w:rsidRPr="007617E2" w:rsidRDefault="007617E2" w:rsidP="007617E2">
            <w:pPr>
              <w:spacing w:after="0" w:line="240" w:lineRule="auto"/>
              <w:rPr>
                <w:rFonts w:eastAsia="Times New Roman" w:cs="Arial"/>
                <w:sz w:val="16"/>
                <w:szCs w:val="16"/>
                <w:lang w:val="es-419" w:eastAsia="es-419"/>
              </w:rPr>
            </w:pPr>
            <w:r w:rsidRPr="007617E2">
              <w:rPr>
                <w:rFonts w:eastAsia="Times New Roman" w:cs="Arial"/>
                <w:sz w:val="16"/>
                <w:szCs w:val="16"/>
                <w:lang w:val="es-419" w:eastAsia="es-419"/>
              </w:rPr>
              <w:t>Actualización del procedimiento de servicio a la ciudadanía y documentos asociados.</w:t>
            </w:r>
          </w:p>
        </w:tc>
        <w:tc>
          <w:tcPr>
            <w:tcW w:w="905" w:type="pct"/>
            <w:tcBorders>
              <w:top w:val="nil"/>
              <w:left w:val="nil"/>
              <w:bottom w:val="single" w:sz="4" w:space="0" w:color="auto"/>
              <w:right w:val="single" w:sz="4" w:space="0" w:color="auto"/>
            </w:tcBorders>
            <w:shd w:val="clear" w:color="auto" w:fill="auto"/>
            <w:vAlign w:val="center"/>
            <w:hideMark/>
          </w:tcPr>
          <w:p w14:paraId="639E1A60" w14:textId="77777777" w:rsidR="007617E2" w:rsidRPr="007617E2" w:rsidRDefault="007617E2" w:rsidP="007617E2">
            <w:pPr>
              <w:spacing w:after="0" w:line="240" w:lineRule="auto"/>
              <w:rPr>
                <w:rFonts w:eastAsia="Times New Roman" w:cs="Arial"/>
                <w:sz w:val="16"/>
                <w:szCs w:val="16"/>
                <w:lang w:val="es-419" w:eastAsia="es-419"/>
              </w:rPr>
            </w:pPr>
            <w:r w:rsidRPr="007617E2">
              <w:rPr>
                <w:rFonts w:eastAsia="Times New Roman" w:cs="Arial"/>
                <w:sz w:val="16"/>
                <w:szCs w:val="16"/>
                <w:lang w:val="es-419" w:eastAsia="es-419"/>
              </w:rPr>
              <w:t>100 % de los documentos revisados y ajustados (conforme a la pertinencia)</w:t>
            </w:r>
          </w:p>
        </w:tc>
        <w:tc>
          <w:tcPr>
            <w:tcW w:w="980" w:type="pct"/>
            <w:tcBorders>
              <w:top w:val="nil"/>
              <w:left w:val="nil"/>
              <w:bottom w:val="single" w:sz="4" w:space="0" w:color="auto"/>
              <w:right w:val="single" w:sz="4" w:space="0" w:color="auto"/>
            </w:tcBorders>
            <w:shd w:val="clear" w:color="auto" w:fill="auto"/>
            <w:vAlign w:val="center"/>
            <w:hideMark/>
          </w:tcPr>
          <w:p w14:paraId="4366BC93" w14:textId="77777777" w:rsidR="007617E2" w:rsidRPr="007617E2" w:rsidRDefault="007617E2" w:rsidP="007617E2">
            <w:pPr>
              <w:spacing w:after="0" w:line="240" w:lineRule="auto"/>
              <w:rPr>
                <w:rFonts w:eastAsia="Times New Roman" w:cs="Arial"/>
                <w:sz w:val="16"/>
                <w:szCs w:val="16"/>
                <w:lang w:val="es-419" w:eastAsia="es-419"/>
              </w:rPr>
            </w:pPr>
            <w:r w:rsidRPr="007617E2">
              <w:rPr>
                <w:rFonts w:eastAsia="Times New Roman" w:cs="Arial"/>
                <w:sz w:val="16"/>
                <w:szCs w:val="16"/>
                <w:lang w:val="es-419" w:eastAsia="es-419"/>
              </w:rPr>
              <w:t>Subdirección de Gestión Corporativa - Servicio a la ciudadanía</w:t>
            </w:r>
          </w:p>
        </w:tc>
        <w:tc>
          <w:tcPr>
            <w:tcW w:w="529" w:type="pct"/>
            <w:tcBorders>
              <w:top w:val="nil"/>
              <w:left w:val="nil"/>
              <w:bottom w:val="single" w:sz="4" w:space="0" w:color="auto"/>
              <w:right w:val="single" w:sz="4" w:space="0" w:color="auto"/>
            </w:tcBorders>
            <w:shd w:val="clear" w:color="auto" w:fill="auto"/>
            <w:vAlign w:val="center"/>
            <w:hideMark/>
          </w:tcPr>
          <w:p w14:paraId="575D3C3A" w14:textId="40D3DFBD" w:rsidR="007617E2" w:rsidRPr="007617E2" w:rsidRDefault="007617E2" w:rsidP="007617E2">
            <w:pPr>
              <w:spacing w:after="0" w:line="240" w:lineRule="auto"/>
              <w:jc w:val="center"/>
              <w:rPr>
                <w:rFonts w:eastAsia="Times New Roman" w:cs="Arial"/>
                <w:sz w:val="16"/>
                <w:szCs w:val="16"/>
                <w:lang w:val="es-419" w:eastAsia="es-419"/>
              </w:rPr>
            </w:pPr>
            <w:r w:rsidRPr="00D52997">
              <w:rPr>
                <w:rFonts w:eastAsia="Times New Roman" w:cs="Arial"/>
                <w:sz w:val="16"/>
                <w:szCs w:val="16"/>
                <w:lang w:val="es-419" w:eastAsia="es-419"/>
              </w:rPr>
              <w:t>15/01/202</w:t>
            </w:r>
            <w:r w:rsidR="00D52997" w:rsidRPr="00D52997">
              <w:rPr>
                <w:rFonts w:eastAsia="Times New Roman" w:cs="Arial"/>
                <w:sz w:val="16"/>
                <w:szCs w:val="16"/>
                <w:lang w:val="es-419" w:eastAsia="es-419"/>
              </w:rPr>
              <w:t>4</w:t>
            </w:r>
          </w:p>
        </w:tc>
        <w:tc>
          <w:tcPr>
            <w:tcW w:w="551" w:type="pct"/>
            <w:tcBorders>
              <w:top w:val="nil"/>
              <w:left w:val="nil"/>
              <w:bottom w:val="single" w:sz="4" w:space="0" w:color="auto"/>
              <w:right w:val="single" w:sz="4" w:space="0" w:color="auto"/>
            </w:tcBorders>
            <w:shd w:val="clear" w:color="auto" w:fill="auto"/>
            <w:vAlign w:val="center"/>
            <w:hideMark/>
          </w:tcPr>
          <w:p w14:paraId="2EDC5B55"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30/04/2024</w:t>
            </w:r>
          </w:p>
        </w:tc>
      </w:tr>
      <w:tr w:rsidR="00080D81" w:rsidRPr="007617E2" w14:paraId="72BD1C5D" w14:textId="77777777" w:rsidTr="00FB5B98">
        <w:trPr>
          <w:trHeight w:val="855"/>
        </w:trPr>
        <w:tc>
          <w:tcPr>
            <w:tcW w:w="789" w:type="pct"/>
            <w:vMerge/>
            <w:tcBorders>
              <w:top w:val="single" w:sz="4" w:space="0" w:color="auto"/>
              <w:left w:val="single" w:sz="4" w:space="0" w:color="auto"/>
              <w:bottom w:val="single" w:sz="4" w:space="0" w:color="000000"/>
              <w:right w:val="single" w:sz="4" w:space="0" w:color="auto"/>
            </w:tcBorders>
            <w:vAlign w:val="center"/>
            <w:hideMark/>
          </w:tcPr>
          <w:p w14:paraId="1C10365E" w14:textId="77777777" w:rsidR="007617E2" w:rsidRPr="007617E2" w:rsidRDefault="007617E2" w:rsidP="007617E2">
            <w:pPr>
              <w:spacing w:after="0" w:line="240" w:lineRule="auto"/>
              <w:rPr>
                <w:rFonts w:eastAsia="Times New Roman" w:cs="Arial"/>
                <w:b/>
                <w:bCs/>
                <w:color w:val="000000"/>
                <w:sz w:val="16"/>
                <w:szCs w:val="16"/>
                <w:lang w:val="es-419" w:eastAsia="es-419"/>
              </w:rPr>
            </w:pPr>
          </w:p>
        </w:tc>
        <w:tc>
          <w:tcPr>
            <w:tcW w:w="264" w:type="pct"/>
            <w:tcBorders>
              <w:top w:val="nil"/>
              <w:left w:val="nil"/>
              <w:bottom w:val="single" w:sz="4" w:space="0" w:color="auto"/>
              <w:right w:val="single" w:sz="4" w:space="0" w:color="auto"/>
            </w:tcBorders>
            <w:shd w:val="clear" w:color="auto" w:fill="auto"/>
            <w:vAlign w:val="center"/>
            <w:hideMark/>
          </w:tcPr>
          <w:p w14:paraId="3502721D" w14:textId="79191F3E" w:rsidR="007617E2" w:rsidRPr="007617E2" w:rsidRDefault="00EA4300" w:rsidP="007617E2">
            <w:pPr>
              <w:spacing w:after="0" w:line="240" w:lineRule="auto"/>
              <w:jc w:val="center"/>
              <w:rPr>
                <w:rFonts w:eastAsia="Times New Roman" w:cs="Arial"/>
                <w:b/>
                <w:bCs/>
                <w:color w:val="000000"/>
                <w:sz w:val="16"/>
                <w:szCs w:val="16"/>
                <w:lang w:val="es-419" w:eastAsia="es-419"/>
              </w:rPr>
            </w:pPr>
            <w:r>
              <w:rPr>
                <w:rFonts w:eastAsia="Times New Roman" w:cs="Arial"/>
                <w:b/>
                <w:bCs/>
                <w:color w:val="000000"/>
                <w:sz w:val="16"/>
                <w:szCs w:val="16"/>
                <w:lang w:val="es-419" w:eastAsia="es-419"/>
              </w:rPr>
              <w:t>3.4.2</w:t>
            </w:r>
            <w:r w:rsidR="007617E2" w:rsidRPr="007617E2">
              <w:rPr>
                <w:rFonts w:eastAsia="Times New Roman" w:cs="Arial"/>
                <w:b/>
                <w:bCs/>
                <w:color w:val="000000"/>
                <w:sz w:val="16"/>
                <w:szCs w:val="16"/>
                <w:lang w:val="es-419" w:eastAsia="es-419"/>
              </w:rPr>
              <w:t> </w:t>
            </w:r>
          </w:p>
        </w:tc>
        <w:tc>
          <w:tcPr>
            <w:tcW w:w="981" w:type="pct"/>
            <w:tcBorders>
              <w:top w:val="nil"/>
              <w:left w:val="nil"/>
              <w:bottom w:val="single" w:sz="4" w:space="0" w:color="auto"/>
              <w:right w:val="single" w:sz="4" w:space="0" w:color="auto"/>
            </w:tcBorders>
            <w:shd w:val="clear" w:color="000000" w:fill="FFFFFF"/>
            <w:vAlign w:val="center"/>
            <w:hideMark/>
          </w:tcPr>
          <w:p w14:paraId="39E0A4B1" w14:textId="5FBCFA2F" w:rsidR="007617E2" w:rsidRPr="007617E2" w:rsidRDefault="007617E2" w:rsidP="007617E2">
            <w:pPr>
              <w:spacing w:after="0" w:line="240" w:lineRule="auto"/>
              <w:rPr>
                <w:rFonts w:eastAsia="Times New Roman" w:cs="Arial"/>
                <w:color w:val="000000"/>
                <w:sz w:val="16"/>
                <w:szCs w:val="16"/>
                <w:lang w:val="es-419" w:eastAsia="es-419"/>
              </w:rPr>
            </w:pPr>
            <w:r w:rsidRPr="007617E2">
              <w:rPr>
                <w:rFonts w:eastAsia="Times New Roman" w:cs="Arial"/>
                <w:color w:val="000000"/>
                <w:sz w:val="16"/>
                <w:szCs w:val="16"/>
                <w:lang w:val="es-419" w:eastAsia="es-419"/>
              </w:rPr>
              <w:t xml:space="preserve">Realizar evaluación de las respuestas emitidas por Bomberos Bogotá a las peticiones de la ciudadanía </w:t>
            </w:r>
          </w:p>
        </w:tc>
        <w:tc>
          <w:tcPr>
            <w:tcW w:w="905" w:type="pct"/>
            <w:tcBorders>
              <w:top w:val="nil"/>
              <w:left w:val="nil"/>
              <w:bottom w:val="single" w:sz="4" w:space="0" w:color="auto"/>
              <w:right w:val="single" w:sz="4" w:space="0" w:color="auto"/>
            </w:tcBorders>
            <w:shd w:val="clear" w:color="000000" w:fill="FFFFFF"/>
            <w:vAlign w:val="center"/>
            <w:hideMark/>
          </w:tcPr>
          <w:p w14:paraId="7A1AF230" w14:textId="77777777" w:rsidR="007617E2" w:rsidRPr="007617E2" w:rsidRDefault="007617E2" w:rsidP="007617E2">
            <w:pPr>
              <w:spacing w:after="0" w:line="240" w:lineRule="auto"/>
              <w:rPr>
                <w:rFonts w:eastAsia="Times New Roman" w:cs="Arial"/>
                <w:color w:val="000000"/>
                <w:sz w:val="16"/>
                <w:szCs w:val="16"/>
                <w:lang w:val="es-419" w:eastAsia="es-419"/>
              </w:rPr>
            </w:pPr>
            <w:r w:rsidRPr="007617E2">
              <w:rPr>
                <w:rFonts w:eastAsia="Times New Roman" w:cs="Arial"/>
                <w:color w:val="000000"/>
                <w:sz w:val="16"/>
                <w:szCs w:val="16"/>
                <w:lang w:val="es-419" w:eastAsia="es-419"/>
              </w:rPr>
              <w:t xml:space="preserve">Cuatro (4) informes de evaluación a la calidad de las respuestas </w:t>
            </w:r>
          </w:p>
        </w:tc>
        <w:tc>
          <w:tcPr>
            <w:tcW w:w="980" w:type="pct"/>
            <w:tcBorders>
              <w:top w:val="nil"/>
              <w:left w:val="nil"/>
              <w:bottom w:val="single" w:sz="4" w:space="0" w:color="auto"/>
              <w:right w:val="single" w:sz="4" w:space="0" w:color="auto"/>
            </w:tcBorders>
            <w:shd w:val="clear" w:color="auto" w:fill="auto"/>
            <w:vAlign w:val="center"/>
            <w:hideMark/>
          </w:tcPr>
          <w:p w14:paraId="76CA1E1C" w14:textId="77777777" w:rsidR="007617E2" w:rsidRPr="007617E2" w:rsidRDefault="007617E2" w:rsidP="007617E2">
            <w:pPr>
              <w:spacing w:after="0" w:line="240" w:lineRule="auto"/>
              <w:rPr>
                <w:rFonts w:eastAsia="Times New Roman" w:cs="Arial"/>
                <w:sz w:val="16"/>
                <w:szCs w:val="16"/>
                <w:lang w:val="es-419" w:eastAsia="es-419"/>
              </w:rPr>
            </w:pPr>
            <w:r w:rsidRPr="007617E2">
              <w:rPr>
                <w:rFonts w:eastAsia="Times New Roman" w:cs="Arial"/>
                <w:sz w:val="16"/>
                <w:szCs w:val="16"/>
                <w:lang w:val="es-419" w:eastAsia="es-419"/>
              </w:rPr>
              <w:t>Subdirección de Gestión Corporativa - Servicio a la ciudadanía</w:t>
            </w:r>
          </w:p>
        </w:tc>
        <w:tc>
          <w:tcPr>
            <w:tcW w:w="529" w:type="pct"/>
            <w:tcBorders>
              <w:top w:val="nil"/>
              <w:left w:val="nil"/>
              <w:bottom w:val="single" w:sz="4" w:space="0" w:color="auto"/>
              <w:right w:val="single" w:sz="4" w:space="0" w:color="auto"/>
            </w:tcBorders>
            <w:shd w:val="clear" w:color="auto" w:fill="auto"/>
            <w:vAlign w:val="center"/>
            <w:hideMark/>
          </w:tcPr>
          <w:p w14:paraId="42F20FFB"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01/03/2024</w:t>
            </w:r>
          </w:p>
        </w:tc>
        <w:tc>
          <w:tcPr>
            <w:tcW w:w="551" w:type="pct"/>
            <w:tcBorders>
              <w:top w:val="nil"/>
              <w:left w:val="nil"/>
              <w:bottom w:val="single" w:sz="4" w:space="0" w:color="auto"/>
              <w:right w:val="single" w:sz="4" w:space="0" w:color="auto"/>
            </w:tcBorders>
            <w:shd w:val="clear" w:color="auto" w:fill="auto"/>
            <w:vAlign w:val="center"/>
            <w:hideMark/>
          </w:tcPr>
          <w:p w14:paraId="5B5BFB1B"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30/11/2024</w:t>
            </w:r>
          </w:p>
        </w:tc>
      </w:tr>
      <w:tr w:rsidR="00080D81" w:rsidRPr="007617E2" w14:paraId="221EC040" w14:textId="77777777" w:rsidTr="00FB5B98">
        <w:trPr>
          <w:trHeight w:val="1140"/>
        </w:trPr>
        <w:tc>
          <w:tcPr>
            <w:tcW w:w="789" w:type="pct"/>
            <w:tcBorders>
              <w:top w:val="nil"/>
              <w:left w:val="single" w:sz="4" w:space="0" w:color="auto"/>
              <w:bottom w:val="nil"/>
              <w:right w:val="single" w:sz="4" w:space="0" w:color="auto"/>
            </w:tcBorders>
            <w:shd w:val="clear" w:color="auto" w:fill="auto"/>
            <w:vAlign w:val="bottom"/>
            <w:hideMark/>
          </w:tcPr>
          <w:p w14:paraId="5BF608A8" w14:textId="77777777" w:rsidR="007617E2" w:rsidRPr="007617E2" w:rsidRDefault="007617E2" w:rsidP="007617E2">
            <w:pPr>
              <w:spacing w:after="0" w:line="240" w:lineRule="auto"/>
              <w:jc w:val="center"/>
              <w:rPr>
                <w:rFonts w:eastAsia="Times New Roman" w:cs="Arial"/>
                <w:b/>
                <w:bCs/>
                <w:color w:val="000000"/>
                <w:sz w:val="16"/>
                <w:szCs w:val="16"/>
                <w:lang w:val="es-419" w:eastAsia="es-419"/>
              </w:rPr>
            </w:pPr>
            <w:r w:rsidRPr="007617E2">
              <w:rPr>
                <w:rFonts w:eastAsia="Times New Roman" w:cs="Arial"/>
                <w:b/>
                <w:bCs/>
                <w:color w:val="000000"/>
                <w:sz w:val="16"/>
                <w:szCs w:val="16"/>
                <w:lang w:val="es-419" w:eastAsia="es-419"/>
              </w:rPr>
              <w:t>Subcomponente 5</w:t>
            </w:r>
          </w:p>
        </w:tc>
        <w:tc>
          <w:tcPr>
            <w:tcW w:w="264" w:type="pct"/>
            <w:tcBorders>
              <w:top w:val="nil"/>
              <w:left w:val="nil"/>
              <w:bottom w:val="single" w:sz="4" w:space="0" w:color="auto"/>
              <w:right w:val="single" w:sz="4" w:space="0" w:color="auto"/>
            </w:tcBorders>
            <w:shd w:val="clear" w:color="auto" w:fill="auto"/>
            <w:vAlign w:val="center"/>
            <w:hideMark/>
          </w:tcPr>
          <w:p w14:paraId="08B6EC07" w14:textId="1CE9E30A" w:rsidR="007617E2" w:rsidRPr="007617E2" w:rsidRDefault="00EA4300" w:rsidP="007617E2">
            <w:pPr>
              <w:spacing w:after="0" w:line="240" w:lineRule="auto"/>
              <w:jc w:val="center"/>
              <w:rPr>
                <w:rFonts w:eastAsia="Times New Roman" w:cs="Arial"/>
                <w:b/>
                <w:bCs/>
                <w:color w:val="000000"/>
                <w:sz w:val="16"/>
                <w:szCs w:val="16"/>
                <w:lang w:val="es-419" w:eastAsia="es-419"/>
              </w:rPr>
            </w:pPr>
            <w:r>
              <w:rPr>
                <w:rFonts w:eastAsia="Times New Roman" w:cs="Arial"/>
                <w:b/>
                <w:bCs/>
                <w:color w:val="000000"/>
                <w:sz w:val="16"/>
                <w:szCs w:val="16"/>
                <w:lang w:val="es-419" w:eastAsia="es-419"/>
              </w:rPr>
              <w:t>3.5.1</w:t>
            </w:r>
            <w:r w:rsidR="007617E2" w:rsidRPr="007617E2">
              <w:rPr>
                <w:rFonts w:eastAsia="Times New Roman" w:cs="Arial"/>
                <w:b/>
                <w:bCs/>
                <w:color w:val="000000"/>
                <w:sz w:val="16"/>
                <w:szCs w:val="16"/>
                <w:lang w:val="es-419" w:eastAsia="es-419"/>
              </w:rPr>
              <w:t> </w:t>
            </w:r>
          </w:p>
        </w:tc>
        <w:tc>
          <w:tcPr>
            <w:tcW w:w="981" w:type="pct"/>
            <w:tcBorders>
              <w:top w:val="nil"/>
              <w:left w:val="nil"/>
              <w:bottom w:val="single" w:sz="4" w:space="0" w:color="auto"/>
              <w:right w:val="single" w:sz="4" w:space="0" w:color="auto"/>
            </w:tcBorders>
            <w:shd w:val="clear" w:color="000000" w:fill="FFFFFF"/>
            <w:vAlign w:val="center"/>
            <w:hideMark/>
          </w:tcPr>
          <w:p w14:paraId="6C897798" w14:textId="53628B9B" w:rsidR="007617E2" w:rsidRPr="007617E2" w:rsidRDefault="007617E2" w:rsidP="007617E2">
            <w:pPr>
              <w:spacing w:after="0" w:line="240" w:lineRule="auto"/>
              <w:rPr>
                <w:rFonts w:eastAsia="Times New Roman" w:cs="Arial"/>
                <w:color w:val="000000"/>
                <w:sz w:val="16"/>
                <w:szCs w:val="16"/>
                <w:lang w:val="es-419" w:eastAsia="es-419"/>
              </w:rPr>
            </w:pPr>
            <w:r w:rsidRPr="007617E2">
              <w:rPr>
                <w:rFonts w:eastAsia="Times New Roman" w:cs="Arial"/>
                <w:color w:val="000000"/>
                <w:sz w:val="16"/>
                <w:szCs w:val="16"/>
                <w:lang w:val="es-419" w:eastAsia="es-419"/>
              </w:rPr>
              <w:t xml:space="preserve">Mesas de trabajo del equipo técnico de relacionamiento con la ciudadanía, que apoye al Comité de Gestión y Desempeño con la implementación de las Políticas  </w:t>
            </w:r>
          </w:p>
        </w:tc>
        <w:tc>
          <w:tcPr>
            <w:tcW w:w="905" w:type="pct"/>
            <w:tcBorders>
              <w:top w:val="nil"/>
              <w:left w:val="nil"/>
              <w:bottom w:val="single" w:sz="4" w:space="0" w:color="auto"/>
              <w:right w:val="single" w:sz="4" w:space="0" w:color="auto"/>
            </w:tcBorders>
            <w:shd w:val="clear" w:color="auto" w:fill="auto"/>
            <w:vAlign w:val="center"/>
            <w:hideMark/>
          </w:tcPr>
          <w:p w14:paraId="70BE051E" w14:textId="463DDE33" w:rsidR="007617E2" w:rsidRPr="007617E2" w:rsidRDefault="007617E2" w:rsidP="007617E2">
            <w:pPr>
              <w:spacing w:after="0" w:line="240" w:lineRule="auto"/>
              <w:rPr>
                <w:rFonts w:eastAsia="Times New Roman" w:cs="Arial"/>
                <w:sz w:val="16"/>
                <w:szCs w:val="16"/>
                <w:lang w:val="es-419" w:eastAsia="es-419"/>
              </w:rPr>
            </w:pPr>
            <w:r w:rsidRPr="00BC18B8">
              <w:rPr>
                <w:rFonts w:eastAsia="Times New Roman" w:cs="Arial"/>
                <w:sz w:val="16"/>
                <w:szCs w:val="16"/>
                <w:lang w:val="es-419" w:eastAsia="es-419"/>
              </w:rPr>
              <w:t xml:space="preserve">Cuatro (4) mesas de trabajo con frecuencia trimestral  </w:t>
            </w:r>
          </w:p>
        </w:tc>
        <w:tc>
          <w:tcPr>
            <w:tcW w:w="980" w:type="pct"/>
            <w:tcBorders>
              <w:top w:val="nil"/>
              <w:left w:val="nil"/>
              <w:bottom w:val="single" w:sz="4" w:space="0" w:color="auto"/>
              <w:right w:val="single" w:sz="4" w:space="0" w:color="auto"/>
            </w:tcBorders>
            <w:shd w:val="clear" w:color="auto" w:fill="auto"/>
            <w:vAlign w:val="center"/>
            <w:hideMark/>
          </w:tcPr>
          <w:p w14:paraId="44D73653" w14:textId="77777777" w:rsidR="007617E2" w:rsidRPr="007617E2" w:rsidRDefault="007617E2" w:rsidP="007617E2">
            <w:pPr>
              <w:spacing w:after="0" w:line="240" w:lineRule="auto"/>
              <w:rPr>
                <w:rFonts w:eastAsia="Times New Roman" w:cs="Arial"/>
                <w:sz w:val="16"/>
                <w:szCs w:val="16"/>
                <w:lang w:val="es-419" w:eastAsia="es-419"/>
              </w:rPr>
            </w:pPr>
            <w:r w:rsidRPr="007617E2">
              <w:rPr>
                <w:rFonts w:eastAsia="Times New Roman" w:cs="Arial"/>
                <w:sz w:val="16"/>
                <w:szCs w:val="16"/>
                <w:lang w:val="es-419" w:eastAsia="es-419"/>
              </w:rPr>
              <w:t>Oficina Asesora de Planeación</w:t>
            </w:r>
            <w:r w:rsidRPr="007617E2">
              <w:rPr>
                <w:rFonts w:eastAsia="Times New Roman" w:cs="Arial"/>
                <w:sz w:val="16"/>
                <w:szCs w:val="16"/>
                <w:lang w:val="es-419" w:eastAsia="es-419"/>
              </w:rPr>
              <w:br/>
              <w:t>Subdirección de Gestión Corporativa - Servicio a la ciudadanía</w:t>
            </w:r>
          </w:p>
        </w:tc>
        <w:tc>
          <w:tcPr>
            <w:tcW w:w="529" w:type="pct"/>
            <w:tcBorders>
              <w:top w:val="nil"/>
              <w:left w:val="nil"/>
              <w:bottom w:val="single" w:sz="4" w:space="0" w:color="auto"/>
              <w:right w:val="single" w:sz="4" w:space="0" w:color="auto"/>
            </w:tcBorders>
            <w:shd w:val="clear" w:color="auto" w:fill="auto"/>
            <w:vAlign w:val="center"/>
            <w:hideMark/>
          </w:tcPr>
          <w:p w14:paraId="0F4BF3AF"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02/03/2024</w:t>
            </w:r>
          </w:p>
        </w:tc>
        <w:tc>
          <w:tcPr>
            <w:tcW w:w="551" w:type="pct"/>
            <w:tcBorders>
              <w:top w:val="nil"/>
              <w:left w:val="nil"/>
              <w:bottom w:val="single" w:sz="4" w:space="0" w:color="auto"/>
              <w:right w:val="single" w:sz="4" w:space="0" w:color="auto"/>
            </w:tcBorders>
            <w:shd w:val="clear" w:color="auto" w:fill="auto"/>
            <w:vAlign w:val="center"/>
            <w:hideMark/>
          </w:tcPr>
          <w:p w14:paraId="6FD038C5" w14:textId="483577B3" w:rsidR="007617E2" w:rsidRPr="007617E2" w:rsidRDefault="007617E2" w:rsidP="007617E2">
            <w:pPr>
              <w:spacing w:after="0" w:line="240" w:lineRule="auto"/>
              <w:jc w:val="center"/>
              <w:rPr>
                <w:rFonts w:eastAsia="Times New Roman" w:cs="Arial"/>
                <w:sz w:val="16"/>
                <w:szCs w:val="16"/>
                <w:lang w:val="es-419" w:eastAsia="es-419"/>
              </w:rPr>
            </w:pPr>
            <w:r w:rsidRPr="00BC18B8">
              <w:rPr>
                <w:rFonts w:eastAsia="Times New Roman" w:cs="Arial"/>
                <w:sz w:val="16"/>
                <w:szCs w:val="16"/>
                <w:lang w:val="es-419" w:eastAsia="es-419"/>
              </w:rPr>
              <w:t>30/10/202</w:t>
            </w:r>
            <w:r w:rsidR="00D52997" w:rsidRPr="00BC18B8">
              <w:rPr>
                <w:rFonts w:eastAsia="Times New Roman" w:cs="Arial"/>
                <w:sz w:val="16"/>
                <w:szCs w:val="16"/>
                <w:lang w:val="es-419" w:eastAsia="es-419"/>
              </w:rPr>
              <w:t>4</w:t>
            </w:r>
          </w:p>
        </w:tc>
      </w:tr>
      <w:tr w:rsidR="00080D81" w:rsidRPr="007617E2" w14:paraId="28619CD5" w14:textId="77777777" w:rsidTr="00FB5B98">
        <w:trPr>
          <w:trHeight w:val="855"/>
        </w:trPr>
        <w:tc>
          <w:tcPr>
            <w:tcW w:w="789" w:type="pct"/>
            <w:tcBorders>
              <w:top w:val="nil"/>
              <w:left w:val="single" w:sz="4" w:space="0" w:color="auto"/>
              <w:bottom w:val="nil"/>
              <w:right w:val="single" w:sz="4" w:space="0" w:color="auto"/>
            </w:tcBorders>
            <w:shd w:val="clear" w:color="auto" w:fill="auto"/>
            <w:vAlign w:val="center"/>
            <w:hideMark/>
          </w:tcPr>
          <w:p w14:paraId="10C21345" w14:textId="77777777" w:rsidR="007617E2" w:rsidRPr="007617E2" w:rsidRDefault="007617E2" w:rsidP="007617E2">
            <w:pPr>
              <w:spacing w:after="0" w:line="240" w:lineRule="auto"/>
              <w:jc w:val="center"/>
              <w:rPr>
                <w:rFonts w:eastAsia="Times New Roman" w:cs="Arial"/>
                <w:b/>
                <w:bCs/>
                <w:color w:val="000000"/>
                <w:sz w:val="16"/>
                <w:szCs w:val="16"/>
                <w:lang w:val="es-419" w:eastAsia="es-419"/>
              </w:rPr>
            </w:pPr>
            <w:r w:rsidRPr="007617E2">
              <w:rPr>
                <w:rFonts w:eastAsia="Times New Roman" w:cs="Arial"/>
                <w:b/>
                <w:bCs/>
                <w:color w:val="000000"/>
                <w:sz w:val="16"/>
                <w:szCs w:val="16"/>
                <w:lang w:val="es-419" w:eastAsia="es-419"/>
              </w:rPr>
              <w:t>Relacionamiento con el ciudadano</w:t>
            </w:r>
          </w:p>
        </w:tc>
        <w:tc>
          <w:tcPr>
            <w:tcW w:w="264" w:type="pct"/>
            <w:tcBorders>
              <w:top w:val="nil"/>
              <w:left w:val="nil"/>
              <w:bottom w:val="single" w:sz="4" w:space="0" w:color="auto"/>
              <w:right w:val="single" w:sz="4" w:space="0" w:color="auto"/>
            </w:tcBorders>
            <w:shd w:val="clear" w:color="auto" w:fill="auto"/>
            <w:vAlign w:val="center"/>
            <w:hideMark/>
          </w:tcPr>
          <w:p w14:paraId="006A0481" w14:textId="614C53E4" w:rsidR="007617E2" w:rsidRPr="007617E2" w:rsidRDefault="007617E2" w:rsidP="007617E2">
            <w:pPr>
              <w:spacing w:after="0" w:line="240" w:lineRule="auto"/>
              <w:jc w:val="center"/>
              <w:rPr>
                <w:rFonts w:eastAsia="Times New Roman" w:cs="Arial"/>
                <w:b/>
                <w:bCs/>
                <w:color w:val="000000"/>
                <w:sz w:val="16"/>
                <w:szCs w:val="16"/>
                <w:lang w:val="es-419" w:eastAsia="es-419"/>
              </w:rPr>
            </w:pPr>
            <w:r w:rsidRPr="007617E2">
              <w:rPr>
                <w:rFonts w:eastAsia="Times New Roman" w:cs="Arial"/>
                <w:b/>
                <w:bCs/>
                <w:color w:val="000000"/>
                <w:sz w:val="16"/>
                <w:szCs w:val="16"/>
                <w:lang w:val="es-419" w:eastAsia="es-419"/>
              </w:rPr>
              <w:t> </w:t>
            </w:r>
            <w:r w:rsidR="00EA4300">
              <w:rPr>
                <w:rFonts w:eastAsia="Times New Roman" w:cs="Arial"/>
                <w:b/>
                <w:bCs/>
                <w:color w:val="000000"/>
                <w:sz w:val="16"/>
                <w:szCs w:val="16"/>
                <w:lang w:val="es-419" w:eastAsia="es-419"/>
              </w:rPr>
              <w:t>3.5.2</w:t>
            </w:r>
          </w:p>
        </w:tc>
        <w:tc>
          <w:tcPr>
            <w:tcW w:w="981" w:type="pct"/>
            <w:tcBorders>
              <w:top w:val="nil"/>
              <w:left w:val="nil"/>
              <w:bottom w:val="single" w:sz="4" w:space="0" w:color="auto"/>
              <w:right w:val="single" w:sz="4" w:space="0" w:color="auto"/>
            </w:tcBorders>
            <w:shd w:val="clear" w:color="000000" w:fill="FFFFFF"/>
            <w:vAlign w:val="center"/>
            <w:hideMark/>
          </w:tcPr>
          <w:p w14:paraId="7E3B7272" w14:textId="59CBD7FD" w:rsidR="007617E2" w:rsidRPr="007617E2" w:rsidRDefault="007617E2" w:rsidP="007617E2">
            <w:pPr>
              <w:spacing w:after="0" w:line="240" w:lineRule="auto"/>
              <w:rPr>
                <w:rFonts w:eastAsia="Times New Roman" w:cs="Arial"/>
                <w:color w:val="000000"/>
                <w:sz w:val="16"/>
                <w:szCs w:val="16"/>
                <w:lang w:val="es-419" w:eastAsia="es-419"/>
              </w:rPr>
            </w:pPr>
            <w:r w:rsidRPr="007617E2">
              <w:rPr>
                <w:rFonts w:eastAsia="Times New Roman" w:cs="Arial"/>
                <w:color w:val="000000"/>
                <w:sz w:val="16"/>
                <w:szCs w:val="16"/>
                <w:lang w:val="es-419" w:eastAsia="es-419"/>
              </w:rPr>
              <w:t xml:space="preserve">Medir el Nivel de satisfacción de la ciudadanía frente al servicio que presta Bomberos Bogotá </w:t>
            </w:r>
          </w:p>
        </w:tc>
        <w:tc>
          <w:tcPr>
            <w:tcW w:w="905" w:type="pct"/>
            <w:tcBorders>
              <w:top w:val="nil"/>
              <w:left w:val="nil"/>
              <w:bottom w:val="single" w:sz="4" w:space="0" w:color="auto"/>
              <w:right w:val="single" w:sz="4" w:space="0" w:color="auto"/>
            </w:tcBorders>
            <w:shd w:val="clear" w:color="auto" w:fill="auto"/>
            <w:vAlign w:val="center"/>
            <w:hideMark/>
          </w:tcPr>
          <w:p w14:paraId="49A27859" w14:textId="77777777" w:rsidR="007617E2" w:rsidRPr="007617E2" w:rsidRDefault="007617E2" w:rsidP="007617E2">
            <w:pPr>
              <w:spacing w:after="0" w:line="240" w:lineRule="auto"/>
              <w:rPr>
                <w:rFonts w:eastAsia="Times New Roman" w:cs="Arial"/>
                <w:sz w:val="16"/>
                <w:szCs w:val="16"/>
                <w:lang w:val="es-419" w:eastAsia="es-419"/>
              </w:rPr>
            </w:pPr>
            <w:r w:rsidRPr="007617E2">
              <w:rPr>
                <w:rFonts w:eastAsia="Times New Roman" w:cs="Arial"/>
                <w:sz w:val="16"/>
                <w:szCs w:val="16"/>
                <w:lang w:val="es-419" w:eastAsia="es-419"/>
              </w:rPr>
              <w:t>Dos (2) Informes con resultados y análisis de la satisfacción de atención</w:t>
            </w:r>
          </w:p>
        </w:tc>
        <w:tc>
          <w:tcPr>
            <w:tcW w:w="980" w:type="pct"/>
            <w:tcBorders>
              <w:top w:val="nil"/>
              <w:left w:val="nil"/>
              <w:bottom w:val="single" w:sz="4" w:space="0" w:color="auto"/>
              <w:right w:val="single" w:sz="4" w:space="0" w:color="auto"/>
            </w:tcBorders>
            <w:shd w:val="clear" w:color="auto" w:fill="auto"/>
            <w:vAlign w:val="center"/>
            <w:hideMark/>
          </w:tcPr>
          <w:p w14:paraId="78EFDCFF" w14:textId="77777777" w:rsidR="007617E2" w:rsidRPr="007617E2" w:rsidRDefault="007617E2" w:rsidP="007617E2">
            <w:pPr>
              <w:spacing w:after="0" w:line="240" w:lineRule="auto"/>
              <w:rPr>
                <w:rFonts w:eastAsia="Times New Roman" w:cs="Arial"/>
                <w:sz w:val="16"/>
                <w:szCs w:val="16"/>
                <w:lang w:val="es-419" w:eastAsia="es-419"/>
              </w:rPr>
            </w:pPr>
            <w:r w:rsidRPr="007617E2">
              <w:rPr>
                <w:rFonts w:eastAsia="Times New Roman" w:cs="Arial"/>
                <w:sz w:val="16"/>
                <w:szCs w:val="16"/>
                <w:lang w:val="es-419" w:eastAsia="es-419"/>
              </w:rPr>
              <w:t>Subdirección de Gestión Corporativa - Servicio a la ciudadanía</w:t>
            </w:r>
          </w:p>
        </w:tc>
        <w:tc>
          <w:tcPr>
            <w:tcW w:w="529" w:type="pct"/>
            <w:tcBorders>
              <w:top w:val="nil"/>
              <w:left w:val="nil"/>
              <w:bottom w:val="single" w:sz="4" w:space="0" w:color="auto"/>
              <w:right w:val="single" w:sz="4" w:space="0" w:color="auto"/>
            </w:tcBorders>
            <w:shd w:val="clear" w:color="auto" w:fill="auto"/>
            <w:vAlign w:val="center"/>
            <w:hideMark/>
          </w:tcPr>
          <w:p w14:paraId="24FE2DB5"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01/02/2024</w:t>
            </w:r>
          </w:p>
        </w:tc>
        <w:tc>
          <w:tcPr>
            <w:tcW w:w="551" w:type="pct"/>
            <w:tcBorders>
              <w:top w:val="nil"/>
              <w:left w:val="nil"/>
              <w:bottom w:val="single" w:sz="4" w:space="0" w:color="auto"/>
              <w:right w:val="single" w:sz="4" w:space="0" w:color="auto"/>
            </w:tcBorders>
            <w:shd w:val="clear" w:color="auto" w:fill="auto"/>
            <w:vAlign w:val="center"/>
            <w:hideMark/>
          </w:tcPr>
          <w:p w14:paraId="462C3106"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30/10/2024</w:t>
            </w:r>
          </w:p>
        </w:tc>
      </w:tr>
      <w:tr w:rsidR="00080D81" w:rsidRPr="007617E2" w14:paraId="58AF13E9" w14:textId="77777777" w:rsidTr="00FB5B98">
        <w:trPr>
          <w:trHeight w:val="855"/>
        </w:trPr>
        <w:tc>
          <w:tcPr>
            <w:tcW w:w="789" w:type="pct"/>
            <w:tcBorders>
              <w:top w:val="nil"/>
              <w:left w:val="single" w:sz="4" w:space="0" w:color="auto"/>
              <w:bottom w:val="single" w:sz="4" w:space="0" w:color="auto"/>
              <w:right w:val="single" w:sz="4" w:space="0" w:color="auto"/>
            </w:tcBorders>
            <w:shd w:val="clear" w:color="auto" w:fill="auto"/>
            <w:vAlign w:val="center"/>
            <w:hideMark/>
          </w:tcPr>
          <w:p w14:paraId="43CA4F33" w14:textId="77777777" w:rsidR="007617E2" w:rsidRPr="007617E2" w:rsidRDefault="007617E2" w:rsidP="007617E2">
            <w:pPr>
              <w:spacing w:after="0" w:line="240" w:lineRule="auto"/>
              <w:rPr>
                <w:rFonts w:eastAsia="Times New Roman" w:cs="Arial"/>
                <w:b/>
                <w:bCs/>
                <w:color w:val="000000"/>
                <w:sz w:val="16"/>
                <w:szCs w:val="16"/>
                <w:lang w:val="es-419" w:eastAsia="es-419"/>
              </w:rPr>
            </w:pPr>
            <w:r w:rsidRPr="007617E2">
              <w:rPr>
                <w:rFonts w:eastAsia="Times New Roman" w:cs="Arial"/>
                <w:b/>
                <w:bCs/>
                <w:color w:val="000000"/>
                <w:sz w:val="16"/>
                <w:szCs w:val="16"/>
                <w:lang w:val="es-419" w:eastAsia="es-419"/>
              </w:rPr>
              <w:t> </w:t>
            </w:r>
          </w:p>
        </w:tc>
        <w:tc>
          <w:tcPr>
            <w:tcW w:w="264" w:type="pct"/>
            <w:tcBorders>
              <w:top w:val="nil"/>
              <w:left w:val="nil"/>
              <w:bottom w:val="single" w:sz="4" w:space="0" w:color="auto"/>
              <w:right w:val="single" w:sz="4" w:space="0" w:color="auto"/>
            </w:tcBorders>
            <w:shd w:val="clear" w:color="auto" w:fill="auto"/>
            <w:vAlign w:val="center"/>
            <w:hideMark/>
          </w:tcPr>
          <w:p w14:paraId="434D3DBB" w14:textId="5999BEB6" w:rsidR="007617E2" w:rsidRPr="007617E2" w:rsidRDefault="00EA4300" w:rsidP="007617E2">
            <w:pPr>
              <w:spacing w:after="0" w:line="240" w:lineRule="auto"/>
              <w:jc w:val="center"/>
              <w:rPr>
                <w:rFonts w:eastAsia="Times New Roman" w:cs="Arial"/>
                <w:b/>
                <w:bCs/>
                <w:color w:val="000000"/>
                <w:sz w:val="16"/>
                <w:szCs w:val="16"/>
                <w:lang w:val="es-419" w:eastAsia="es-419"/>
              </w:rPr>
            </w:pPr>
            <w:r>
              <w:rPr>
                <w:rFonts w:eastAsia="Times New Roman" w:cs="Arial"/>
                <w:b/>
                <w:bCs/>
                <w:color w:val="000000"/>
                <w:sz w:val="16"/>
                <w:szCs w:val="16"/>
                <w:lang w:val="es-419" w:eastAsia="es-419"/>
              </w:rPr>
              <w:t>3.5.3</w:t>
            </w:r>
            <w:r w:rsidR="007617E2" w:rsidRPr="007617E2">
              <w:rPr>
                <w:rFonts w:eastAsia="Times New Roman" w:cs="Arial"/>
                <w:b/>
                <w:bCs/>
                <w:color w:val="000000"/>
                <w:sz w:val="16"/>
                <w:szCs w:val="16"/>
                <w:lang w:val="es-419" w:eastAsia="es-419"/>
              </w:rPr>
              <w:t> </w:t>
            </w:r>
          </w:p>
        </w:tc>
        <w:tc>
          <w:tcPr>
            <w:tcW w:w="981" w:type="pct"/>
            <w:tcBorders>
              <w:top w:val="nil"/>
              <w:left w:val="nil"/>
              <w:bottom w:val="single" w:sz="4" w:space="0" w:color="auto"/>
              <w:right w:val="single" w:sz="4" w:space="0" w:color="auto"/>
            </w:tcBorders>
            <w:shd w:val="clear" w:color="000000" w:fill="FFFFFF"/>
            <w:vAlign w:val="center"/>
            <w:hideMark/>
          </w:tcPr>
          <w:p w14:paraId="0545FF7C" w14:textId="52C241E8" w:rsidR="007617E2" w:rsidRPr="007617E2" w:rsidRDefault="007617E2" w:rsidP="007617E2">
            <w:pPr>
              <w:spacing w:after="0" w:line="240" w:lineRule="auto"/>
              <w:rPr>
                <w:rFonts w:eastAsia="Times New Roman" w:cs="Arial"/>
                <w:color w:val="000000"/>
                <w:sz w:val="16"/>
                <w:szCs w:val="16"/>
                <w:lang w:val="es-419" w:eastAsia="es-419"/>
              </w:rPr>
            </w:pPr>
            <w:r w:rsidRPr="007617E2">
              <w:rPr>
                <w:rFonts w:eastAsia="Times New Roman" w:cs="Arial"/>
                <w:color w:val="000000"/>
                <w:sz w:val="16"/>
                <w:szCs w:val="16"/>
                <w:lang w:val="es-419" w:eastAsia="es-419"/>
              </w:rPr>
              <w:t xml:space="preserve">Realizar jornadas para fortalecimiento de las capacidades ciudadanas para acceder </w:t>
            </w:r>
            <w:r w:rsidRPr="007617E2">
              <w:rPr>
                <w:rFonts w:eastAsia="Times New Roman" w:cs="Arial"/>
                <w:color w:val="000000"/>
                <w:sz w:val="16"/>
                <w:szCs w:val="16"/>
                <w:lang w:val="es-419" w:eastAsia="es-419"/>
              </w:rPr>
              <w:br/>
              <w:t>a los servicios</w:t>
            </w:r>
          </w:p>
        </w:tc>
        <w:tc>
          <w:tcPr>
            <w:tcW w:w="905" w:type="pct"/>
            <w:tcBorders>
              <w:top w:val="nil"/>
              <w:left w:val="nil"/>
              <w:bottom w:val="single" w:sz="4" w:space="0" w:color="auto"/>
              <w:right w:val="single" w:sz="4" w:space="0" w:color="auto"/>
            </w:tcBorders>
            <w:shd w:val="clear" w:color="000000" w:fill="FFFFFF"/>
            <w:vAlign w:val="center"/>
            <w:hideMark/>
          </w:tcPr>
          <w:p w14:paraId="6966F5A3" w14:textId="77777777" w:rsidR="007617E2" w:rsidRPr="007617E2" w:rsidRDefault="007617E2" w:rsidP="007617E2">
            <w:pPr>
              <w:spacing w:after="0" w:line="240" w:lineRule="auto"/>
              <w:rPr>
                <w:rFonts w:eastAsia="Times New Roman" w:cs="Arial"/>
                <w:color w:val="000000"/>
                <w:sz w:val="16"/>
                <w:szCs w:val="16"/>
                <w:lang w:val="es-419" w:eastAsia="es-419"/>
              </w:rPr>
            </w:pPr>
            <w:r w:rsidRPr="007617E2">
              <w:rPr>
                <w:rFonts w:eastAsia="Times New Roman" w:cs="Arial"/>
                <w:color w:val="000000"/>
                <w:sz w:val="16"/>
                <w:szCs w:val="16"/>
                <w:lang w:val="es-419" w:eastAsia="es-419"/>
              </w:rPr>
              <w:t>Tres (3</w:t>
            </w:r>
            <w:proofErr w:type="gramStart"/>
            <w:r w:rsidRPr="007617E2">
              <w:rPr>
                <w:rFonts w:eastAsia="Times New Roman" w:cs="Arial"/>
                <w:color w:val="000000"/>
                <w:sz w:val="16"/>
                <w:szCs w:val="16"/>
                <w:lang w:val="es-419" w:eastAsia="es-419"/>
              </w:rPr>
              <w:t>)  jornadas</w:t>
            </w:r>
            <w:proofErr w:type="gramEnd"/>
            <w:r w:rsidRPr="007617E2">
              <w:rPr>
                <w:rFonts w:eastAsia="Times New Roman" w:cs="Arial"/>
                <w:color w:val="000000"/>
                <w:sz w:val="16"/>
                <w:szCs w:val="16"/>
                <w:lang w:val="es-419" w:eastAsia="es-419"/>
              </w:rPr>
              <w:t xml:space="preserve"> para fortalecimiento de las capacidades ciudadanas</w:t>
            </w:r>
          </w:p>
        </w:tc>
        <w:tc>
          <w:tcPr>
            <w:tcW w:w="980" w:type="pct"/>
            <w:tcBorders>
              <w:top w:val="nil"/>
              <w:left w:val="nil"/>
              <w:bottom w:val="single" w:sz="4" w:space="0" w:color="auto"/>
              <w:right w:val="single" w:sz="4" w:space="0" w:color="auto"/>
            </w:tcBorders>
            <w:shd w:val="clear" w:color="auto" w:fill="auto"/>
            <w:vAlign w:val="center"/>
            <w:hideMark/>
          </w:tcPr>
          <w:p w14:paraId="2DEA53E5" w14:textId="77777777" w:rsidR="007617E2" w:rsidRPr="007617E2" w:rsidRDefault="007617E2" w:rsidP="007617E2">
            <w:pPr>
              <w:spacing w:after="0" w:line="240" w:lineRule="auto"/>
              <w:rPr>
                <w:rFonts w:eastAsia="Times New Roman" w:cs="Arial"/>
                <w:sz w:val="16"/>
                <w:szCs w:val="16"/>
                <w:lang w:val="es-419" w:eastAsia="es-419"/>
              </w:rPr>
            </w:pPr>
            <w:r w:rsidRPr="007617E2">
              <w:rPr>
                <w:rFonts w:eastAsia="Times New Roman" w:cs="Arial"/>
                <w:sz w:val="16"/>
                <w:szCs w:val="16"/>
                <w:lang w:val="es-419" w:eastAsia="es-419"/>
              </w:rPr>
              <w:t>Subdirección de Gestión Corporativa - Servicio a la ciudadanía</w:t>
            </w:r>
          </w:p>
        </w:tc>
        <w:tc>
          <w:tcPr>
            <w:tcW w:w="529" w:type="pct"/>
            <w:tcBorders>
              <w:top w:val="nil"/>
              <w:left w:val="nil"/>
              <w:bottom w:val="single" w:sz="4" w:space="0" w:color="auto"/>
              <w:right w:val="single" w:sz="4" w:space="0" w:color="auto"/>
            </w:tcBorders>
            <w:shd w:val="clear" w:color="auto" w:fill="auto"/>
            <w:vAlign w:val="center"/>
            <w:hideMark/>
          </w:tcPr>
          <w:p w14:paraId="11A13E54"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01/03/2024</w:t>
            </w:r>
          </w:p>
        </w:tc>
        <w:tc>
          <w:tcPr>
            <w:tcW w:w="551" w:type="pct"/>
            <w:tcBorders>
              <w:top w:val="nil"/>
              <w:left w:val="nil"/>
              <w:bottom w:val="single" w:sz="4" w:space="0" w:color="auto"/>
              <w:right w:val="single" w:sz="4" w:space="0" w:color="auto"/>
            </w:tcBorders>
            <w:shd w:val="clear" w:color="auto" w:fill="auto"/>
            <w:vAlign w:val="center"/>
            <w:hideMark/>
          </w:tcPr>
          <w:p w14:paraId="71E0D097" w14:textId="77777777" w:rsidR="007617E2" w:rsidRPr="007617E2" w:rsidRDefault="007617E2" w:rsidP="007617E2">
            <w:pPr>
              <w:spacing w:after="0" w:line="240" w:lineRule="auto"/>
              <w:jc w:val="center"/>
              <w:rPr>
                <w:rFonts w:eastAsia="Times New Roman" w:cs="Arial"/>
                <w:sz w:val="16"/>
                <w:szCs w:val="16"/>
                <w:lang w:val="es-419" w:eastAsia="es-419"/>
              </w:rPr>
            </w:pPr>
            <w:r w:rsidRPr="007617E2">
              <w:rPr>
                <w:rFonts w:eastAsia="Times New Roman" w:cs="Arial"/>
                <w:sz w:val="16"/>
                <w:szCs w:val="16"/>
                <w:lang w:val="es-419" w:eastAsia="es-419"/>
              </w:rPr>
              <w:t>30/10/2024</w:t>
            </w:r>
          </w:p>
        </w:tc>
      </w:tr>
    </w:tbl>
    <w:p w14:paraId="24EC4632" w14:textId="0CD2A500" w:rsidR="009A77F6" w:rsidRDefault="009A77F6" w:rsidP="00F37321">
      <w:pPr>
        <w:spacing w:line="276" w:lineRule="auto"/>
        <w:jc w:val="both"/>
        <w:rPr>
          <w:sz w:val="24"/>
          <w:szCs w:val="24"/>
        </w:rPr>
      </w:pPr>
    </w:p>
    <w:p w14:paraId="0810B21E" w14:textId="77777777" w:rsidR="009A77F6" w:rsidRDefault="009A77F6">
      <w:pPr>
        <w:rPr>
          <w:sz w:val="24"/>
          <w:szCs w:val="24"/>
        </w:rPr>
      </w:pPr>
      <w:r>
        <w:rPr>
          <w:sz w:val="24"/>
          <w:szCs w:val="24"/>
        </w:rPr>
        <w:br w:type="page"/>
      </w:r>
    </w:p>
    <w:p w14:paraId="48A3B949" w14:textId="77777777" w:rsidR="007102BE" w:rsidRPr="003C1885" w:rsidRDefault="007102BE" w:rsidP="00A6379E">
      <w:pPr>
        <w:pStyle w:val="Ttulo3"/>
        <w:numPr>
          <w:ilvl w:val="2"/>
          <w:numId w:val="43"/>
        </w:numPr>
        <w:rPr>
          <w:rFonts w:ascii="Arial" w:hAnsi="Arial" w:cs="Arial"/>
          <w:b/>
          <w:bCs/>
          <w:color w:val="404040" w:themeColor="text1" w:themeTint="BF"/>
          <w:sz w:val="26"/>
          <w:szCs w:val="26"/>
          <w:lang w:val="es-ES"/>
        </w:rPr>
      </w:pPr>
      <w:bookmarkStart w:id="137" w:name="_Toc157589418"/>
      <w:r w:rsidRPr="003C1885">
        <w:rPr>
          <w:rFonts w:ascii="Arial" w:hAnsi="Arial" w:cs="Arial"/>
          <w:b/>
          <w:bCs/>
          <w:color w:val="404040" w:themeColor="text1" w:themeTint="BF"/>
          <w:sz w:val="26"/>
          <w:szCs w:val="26"/>
          <w:lang w:val="es-ES"/>
        </w:rPr>
        <w:lastRenderedPageBreak/>
        <w:t>Racionalización de trámites</w:t>
      </w:r>
      <w:bookmarkEnd w:id="137"/>
    </w:p>
    <w:p w14:paraId="4C0803C7" w14:textId="77777777" w:rsidR="007102BE" w:rsidRDefault="007102BE" w:rsidP="007102BE"/>
    <w:p w14:paraId="6A85D676" w14:textId="77777777" w:rsidR="007102BE" w:rsidRPr="00594186" w:rsidRDefault="007102BE" w:rsidP="007102BE">
      <w:pPr>
        <w:pStyle w:val="Descripcin"/>
        <w:keepNext/>
        <w:rPr>
          <w:i w:val="0"/>
          <w:iCs w:val="0"/>
          <w:color w:val="auto"/>
          <w:sz w:val="24"/>
          <w:szCs w:val="24"/>
        </w:rPr>
      </w:pPr>
      <w:r w:rsidRPr="00594186">
        <w:rPr>
          <w:i w:val="0"/>
          <w:iCs w:val="0"/>
          <w:color w:val="auto"/>
          <w:sz w:val="24"/>
          <w:szCs w:val="24"/>
        </w:rPr>
        <w:t>La entidad no realizará acciones de racionalización de trámites para el 2024 ya que la OPA inscrita en el SUIT ya tuvo las mejoras de racionalización durante la vigencia 2022 y ya se encuentra digitalizada.</w:t>
      </w:r>
    </w:p>
    <w:p w14:paraId="731D80EE" w14:textId="0C94121F" w:rsidR="00C27608" w:rsidRDefault="00993954" w:rsidP="007102BE">
      <w:pPr>
        <w:rPr>
          <w:i/>
          <w:iCs/>
        </w:rPr>
      </w:pPr>
      <w:r>
        <w:rPr>
          <w:noProof/>
        </w:rPr>
        <w:drawing>
          <wp:inline distT="0" distB="0" distL="0" distR="0" wp14:anchorId="2787D5DA" wp14:editId="5428017F">
            <wp:extent cx="5829300" cy="5721985"/>
            <wp:effectExtent l="0" t="0" r="0" b="0"/>
            <wp:docPr id="1316736829" name="Imagen 1" descr="Captura de pantalla SUIT, justificación no racionalización de trám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36829" name="Imagen 1" descr="Captura de pantalla SUIT, justificación no racionalización de trámites"/>
                    <pic:cNvPicPr/>
                  </pic:nvPicPr>
                  <pic:blipFill rotWithShape="1">
                    <a:blip r:embed="rId33"/>
                    <a:srcRect r="2382"/>
                    <a:stretch/>
                  </pic:blipFill>
                  <pic:spPr bwMode="auto">
                    <a:xfrm>
                      <a:off x="0" y="0"/>
                      <a:ext cx="5829300" cy="5721985"/>
                    </a:xfrm>
                    <a:prstGeom prst="rect">
                      <a:avLst/>
                    </a:prstGeom>
                    <a:ln>
                      <a:noFill/>
                    </a:ln>
                    <a:extLst>
                      <a:ext uri="{53640926-AAD7-44D8-BBD7-CCE9431645EC}">
                        <a14:shadowObscured xmlns:a14="http://schemas.microsoft.com/office/drawing/2010/main"/>
                      </a:ext>
                    </a:extLst>
                  </pic:spPr>
                </pic:pic>
              </a:graphicData>
            </a:graphic>
          </wp:inline>
        </w:drawing>
      </w:r>
    </w:p>
    <w:p w14:paraId="6ACC8595" w14:textId="77777777" w:rsidR="001F12D8" w:rsidRDefault="001F12D8" w:rsidP="007102BE">
      <w:pPr>
        <w:rPr>
          <w:i/>
          <w:iCs/>
        </w:rPr>
      </w:pPr>
    </w:p>
    <w:p w14:paraId="46F6392D" w14:textId="77777777" w:rsidR="001F12D8" w:rsidRDefault="001F12D8" w:rsidP="007102BE">
      <w:pPr>
        <w:rPr>
          <w:i/>
          <w:iCs/>
        </w:rPr>
      </w:pPr>
    </w:p>
    <w:p w14:paraId="7B9F4120" w14:textId="4B3322AA" w:rsidR="00F37321" w:rsidRPr="001F12D8" w:rsidRDefault="001A1511" w:rsidP="001F12D8">
      <w:pPr>
        <w:pStyle w:val="Ttulo3"/>
        <w:numPr>
          <w:ilvl w:val="2"/>
          <w:numId w:val="43"/>
        </w:numPr>
        <w:rPr>
          <w:rFonts w:ascii="Arial" w:hAnsi="Arial" w:cs="Arial"/>
          <w:b/>
          <w:bCs/>
          <w:color w:val="404040" w:themeColor="text1" w:themeTint="BF"/>
          <w:sz w:val="26"/>
          <w:szCs w:val="26"/>
          <w:lang w:val="es-ES"/>
        </w:rPr>
      </w:pPr>
      <w:bookmarkStart w:id="138" w:name="_Toc157589419"/>
      <w:r w:rsidRPr="001F12D8">
        <w:rPr>
          <w:rFonts w:ascii="Arial" w:hAnsi="Arial" w:cs="Arial"/>
          <w:b/>
          <w:bCs/>
          <w:color w:val="404040" w:themeColor="text1" w:themeTint="BF"/>
          <w:sz w:val="26"/>
          <w:szCs w:val="26"/>
          <w:lang w:val="es-ES"/>
        </w:rPr>
        <w:lastRenderedPageBreak/>
        <w:t>Apertura de Datos para la ciudadanía y grupos de interés</w:t>
      </w:r>
      <w:bookmarkEnd w:id="138"/>
    </w:p>
    <w:p w14:paraId="08E07FD6" w14:textId="77777777" w:rsidR="001A1511" w:rsidRDefault="001A1511" w:rsidP="001A1511">
      <w:pPr>
        <w:rPr>
          <w:lang w:val="es-ES"/>
        </w:rPr>
      </w:pPr>
    </w:p>
    <w:p w14:paraId="15922A0C" w14:textId="4C13F4B8" w:rsidR="001A1511" w:rsidRPr="00594186" w:rsidRDefault="00594186" w:rsidP="007B4FAF">
      <w:pPr>
        <w:pStyle w:val="Descripcin"/>
        <w:keepNext/>
        <w:jc w:val="both"/>
        <w:rPr>
          <w:i w:val="0"/>
          <w:iCs w:val="0"/>
          <w:color w:val="auto"/>
          <w:sz w:val="24"/>
          <w:szCs w:val="24"/>
        </w:rPr>
      </w:pPr>
      <w:r w:rsidRPr="00594186">
        <w:rPr>
          <w:i w:val="0"/>
          <w:iCs w:val="0"/>
          <w:color w:val="auto"/>
          <w:sz w:val="24"/>
          <w:szCs w:val="24"/>
        </w:rPr>
        <w:t xml:space="preserve">La </w:t>
      </w:r>
      <w:r>
        <w:rPr>
          <w:i w:val="0"/>
          <w:iCs w:val="0"/>
          <w:color w:val="auto"/>
          <w:sz w:val="24"/>
          <w:szCs w:val="24"/>
        </w:rPr>
        <w:t>UAECOB</w:t>
      </w:r>
      <w:r w:rsidRPr="00594186">
        <w:rPr>
          <w:i w:val="0"/>
          <w:iCs w:val="0"/>
          <w:color w:val="auto"/>
          <w:sz w:val="24"/>
          <w:szCs w:val="24"/>
        </w:rPr>
        <w:t xml:space="preserve"> </w:t>
      </w:r>
      <w:r>
        <w:rPr>
          <w:i w:val="0"/>
          <w:iCs w:val="0"/>
          <w:color w:val="auto"/>
          <w:sz w:val="24"/>
          <w:szCs w:val="24"/>
        </w:rPr>
        <w:t>institucionalizó</w:t>
      </w:r>
      <w:r w:rsidRPr="00594186">
        <w:rPr>
          <w:i w:val="0"/>
          <w:iCs w:val="0"/>
          <w:color w:val="auto"/>
          <w:sz w:val="24"/>
          <w:szCs w:val="24"/>
        </w:rPr>
        <w:t xml:space="preserve"> la política de Gestión de la Información</w:t>
      </w:r>
      <w:r>
        <w:rPr>
          <w:i w:val="0"/>
          <w:iCs w:val="0"/>
          <w:color w:val="auto"/>
          <w:sz w:val="24"/>
          <w:szCs w:val="24"/>
        </w:rPr>
        <w:t xml:space="preserve"> </w:t>
      </w:r>
      <w:r w:rsidRPr="00594186">
        <w:rPr>
          <w:i w:val="0"/>
          <w:iCs w:val="0"/>
          <w:color w:val="auto"/>
          <w:sz w:val="24"/>
          <w:szCs w:val="24"/>
        </w:rPr>
        <w:t>Estadística, la cual se articula directamente con la plataforma estratégica de la Entidad</w:t>
      </w:r>
      <w:r>
        <w:rPr>
          <w:i w:val="0"/>
          <w:iCs w:val="0"/>
          <w:color w:val="auto"/>
          <w:sz w:val="24"/>
          <w:szCs w:val="24"/>
        </w:rPr>
        <w:t xml:space="preserve"> </w:t>
      </w:r>
      <w:r w:rsidRPr="00594186">
        <w:rPr>
          <w:i w:val="0"/>
          <w:iCs w:val="0"/>
          <w:color w:val="auto"/>
          <w:sz w:val="24"/>
          <w:szCs w:val="24"/>
        </w:rPr>
        <w:t xml:space="preserve">teniendo en cuenta, la misión, visión y objetivos estratégicos, </w:t>
      </w:r>
      <w:r w:rsidR="00675B20">
        <w:rPr>
          <w:i w:val="0"/>
          <w:iCs w:val="0"/>
          <w:color w:val="auto"/>
          <w:sz w:val="24"/>
          <w:szCs w:val="24"/>
        </w:rPr>
        <w:t>con el fin de procesar la información que se genera en los diferentes procesos</w:t>
      </w:r>
      <w:r w:rsidR="00DF2104">
        <w:rPr>
          <w:i w:val="0"/>
          <w:iCs w:val="0"/>
          <w:color w:val="auto"/>
          <w:sz w:val="24"/>
          <w:szCs w:val="24"/>
        </w:rPr>
        <w:t xml:space="preserve"> para apoyar la toma de decisiones basada en evidencias y análisis de datos y </w:t>
      </w:r>
      <w:r w:rsidR="00D67E0A">
        <w:rPr>
          <w:i w:val="0"/>
          <w:iCs w:val="0"/>
          <w:color w:val="auto"/>
          <w:sz w:val="24"/>
          <w:szCs w:val="24"/>
        </w:rPr>
        <w:t>promover la transparencia en la información pública que sea de utilidad para la ciudadanía y los grupos de interés.  En este componente se formulan actividades que propenden por el gobierno abierto, la innovación y la participación ciudadana</w:t>
      </w:r>
      <w:r w:rsidR="007B4FAF">
        <w:rPr>
          <w:i w:val="0"/>
          <w:iCs w:val="0"/>
          <w:color w:val="auto"/>
          <w:sz w:val="24"/>
          <w:szCs w:val="24"/>
        </w:rPr>
        <w:t xml:space="preserve"> a través de la gestión y apertura de datos, fortaleciendo el relacionamiento con la ciudadanía.</w:t>
      </w:r>
    </w:p>
    <w:tbl>
      <w:tblPr>
        <w:tblW w:w="5000" w:type="pct"/>
        <w:tblCellMar>
          <w:left w:w="70" w:type="dxa"/>
          <w:right w:w="70" w:type="dxa"/>
        </w:tblCellMar>
        <w:tblLook w:val="04A0" w:firstRow="1" w:lastRow="0" w:firstColumn="1" w:lastColumn="0" w:noHBand="0" w:noVBand="1"/>
      </w:tblPr>
      <w:tblGrid>
        <w:gridCol w:w="1483"/>
        <w:gridCol w:w="496"/>
        <w:gridCol w:w="2306"/>
        <w:gridCol w:w="1467"/>
        <w:gridCol w:w="1298"/>
        <w:gridCol w:w="1172"/>
        <w:gridCol w:w="1172"/>
      </w:tblGrid>
      <w:tr w:rsidR="00581ADF" w:rsidRPr="00581ADF" w14:paraId="13E4D142" w14:textId="77777777" w:rsidTr="0083322D">
        <w:trPr>
          <w:trHeight w:val="960"/>
        </w:trPr>
        <w:tc>
          <w:tcPr>
            <w:tcW w:w="7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D439D" w14:textId="77777777" w:rsidR="00581ADF" w:rsidRPr="00581ADF" w:rsidRDefault="00581ADF" w:rsidP="00581ADF">
            <w:pPr>
              <w:spacing w:after="0" w:line="240" w:lineRule="auto"/>
              <w:jc w:val="center"/>
              <w:rPr>
                <w:rFonts w:eastAsia="Times New Roman" w:cs="Arial"/>
                <w:b/>
                <w:bCs/>
                <w:sz w:val="16"/>
                <w:szCs w:val="16"/>
                <w:lang w:val="es-419" w:eastAsia="es-419"/>
              </w:rPr>
            </w:pPr>
            <w:r w:rsidRPr="00581ADF">
              <w:rPr>
                <w:rFonts w:eastAsia="Times New Roman" w:cs="Arial"/>
                <w:b/>
                <w:bCs/>
                <w:sz w:val="16"/>
                <w:szCs w:val="16"/>
                <w:lang w:val="es-419" w:eastAsia="es-419"/>
              </w:rPr>
              <w:t xml:space="preserve">Subcomponentes </w:t>
            </w:r>
          </w:p>
        </w:tc>
        <w:tc>
          <w:tcPr>
            <w:tcW w:w="264" w:type="pct"/>
            <w:tcBorders>
              <w:top w:val="single" w:sz="4" w:space="0" w:color="auto"/>
              <w:left w:val="nil"/>
              <w:bottom w:val="nil"/>
              <w:right w:val="single" w:sz="4" w:space="0" w:color="auto"/>
            </w:tcBorders>
            <w:shd w:val="clear" w:color="auto" w:fill="auto"/>
            <w:vAlign w:val="center"/>
            <w:hideMark/>
          </w:tcPr>
          <w:p w14:paraId="4417A298" w14:textId="77777777" w:rsidR="00581ADF" w:rsidRPr="00581ADF" w:rsidRDefault="00581ADF" w:rsidP="00581ADF">
            <w:pPr>
              <w:spacing w:after="0" w:line="240" w:lineRule="auto"/>
              <w:jc w:val="center"/>
              <w:rPr>
                <w:rFonts w:eastAsia="Times New Roman" w:cs="Arial"/>
                <w:b/>
                <w:bCs/>
                <w:sz w:val="16"/>
                <w:szCs w:val="16"/>
                <w:lang w:val="es-419" w:eastAsia="es-419"/>
              </w:rPr>
            </w:pPr>
            <w:r w:rsidRPr="00581ADF">
              <w:rPr>
                <w:rFonts w:eastAsia="Times New Roman" w:cs="Arial"/>
                <w:b/>
                <w:bCs/>
                <w:sz w:val="16"/>
                <w:szCs w:val="16"/>
                <w:lang w:val="es-419" w:eastAsia="es-419"/>
              </w:rPr>
              <w:t> </w:t>
            </w:r>
          </w:p>
        </w:tc>
        <w:tc>
          <w:tcPr>
            <w:tcW w:w="1261" w:type="pct"/>
            <w:tcBorders>
              <w:top w:val="single" w:sz="4" w:space="0" w:color="auto"/>
              <w:left w:val="nil"/>
              <w:bottom w:val="single" w:sz="4" w:space="0" w:color="auto"/>
              <w:right w:val="single" w:sz="4" w:space="0" w:color="auto"/>
            </w:tcBorders>
            <w:shd w:val="clear" w:color="auto" w:fill="auto"/>
            <w:vAlign w:val="center"/>
            <w:hideMark/>
          </w:tcPr>
          <w:p w14:paraId="59C582C6" w14:textId="77777777" w:rsidR="00581ADF" w:rsidRPr="00581ADF" w:rsidRDefault="00581ADF" w:rsidP="00581ADF">
            <w:pPr>
              <w:spacing w:after="0" w:line="240" w:lineRule="auto"/>
              <w:jc w:val="center"/>
              <w:rPr>
                <w:rFonts w:eastAsia="Times New Roman" w:cs="Arial"/>
                <w:b/>
                <w:bCs/>
                <w:sz w:val="16"/>
                <w:szCs w:val="16"/>
                <w:lang w:val="es-419" w:eastAsia="es-419"/>
              </w:rPr>
            </w:pPr>
            <w:r w:rsidRPr="00581ADF">
              <w:rPr>
                <w:rFonts w:eastAsia="Times New Roman" w:cs="Arial"/>
                <w:b/>
                <w:bCs/>
                <w:sz w:val="16"/>
                <w:szCs w:val="16"/>
                <w:lang w:val="es-419" w:eastAsia="es-419"/>
              </w:rPr>
              <w:t xml:space="preserve"> Actividades </w:t>
            </w:r>
          </w:p>
        </w:tc>
        <w:tc>
          <w:tcPr>
            <w:tcW w:w="815" w:type="pct"/>
            <w:tcBorders>
              <w:top w:val="single" w:sz="4" w:space="0" w:color="auto"/>
              <w:left w:val="nil"/>
              <w:bottom w:val="single" w:sz="4" w:space="0" w:color="auto"/>
              <w:right w:val="single" w:sz="4" w:space="0" w:color="auto"/>
            </w:tcBorders>
            <w:shd w:val="clear" w:color="auto" w:fill="auto"/>
            <w:vAlign w:val="center"/>
            <w:hideMark/>
          </w:tcPr>
          <w:p w14:paraId="0936D2CE" w14:textId="77777777" w:rsidR="00581ADF" w:rsidRPr="00581ADF" w:rsidRDefault="00581ADF" w:rsidP="00581ADF">
            <w:pPr>
              <w:spacing w:after="0" w:line="240" w:lineRule="auto"/>
              <w:jc w:val="center"/>
              <w:rPr>
                <w:rFonts w:eastAsia="Times New Roman" w:cs="Arial"/>
                <w:b/>
                <w:bCs/>
                <w:sz w:val="16"/>
                <w:szCs w:val="16"/>
                <w:lang w:val="es-419" w:eastAsia="es-419"/>
              </w:rPr>
            </w:pPr>
            <w:r w:rsidRPr="00581ADF">
              <w:rPr>
                <w:rFonts w:eastAsia="Times New Roman" w:cs="Arial"/>
                <w:b/>
                <w:bCs/>
                <w:sz w:val="16"/>
                <w:szCs w:val="16"/>
                <w:lang w:val="es-419" w:eastAsia="es-419"/>
              </w:rPr>
              <w:t xml:space="preserve"> Meta/Producto </w:t>
            </w:r>
          </w:p>
        </w:tc>
        <w:tc>
          <w:tcPr>
            <w:tcW w:w="725" w:type="pct"/>
            <w:tcBorders>
              <w:top w:val="single" w:sz="4" w:space="0" w:color="auto"/>
              <w:left w:val="nil"/>
              <w:bottom w:val="nil"/>
              <w:right w:val="single" w:sz="4" w:space="0" w:color="auto"/>
            </w:tcBorders>
            <w:shd w:val="clear" w:color="auto" w:fill="auto"/>
            <w:vAlign w:val="center"/>
            <w:hideMark/>
          </w:tcPr>
          <w:p w14:paraId="1741D964" w14:textId="77777777" w:rsidR="00581ADF" w:rsidRPr="00581ADF" w:rsidRDefault="00581ADF" w:rsidP="00581ADF">
            <w:pPr>
              <w:spacing w:after="0" w:line="240" w:lineRule="auto"/>
              <w:jc w:val="center"/>
              <w:rPr>
                <w:rFonts w:eastAsia="Times New Roman" w:cs="Arial"/>
                <w:b/>
                <w:bCs/>
                <w:sz w:val="16"/>
                <w:szCs w:val="16"/>
                <w:lang w:val="es-419" w:eastAsia="es-419"/>
              </w:rPr>
            </w:pPr>
            <w:r w:rsidRPr="00581ADF">
              <w:rPr>
                <w:rFonts w:eastAsia="Times New Roman" w:cs="Arial"/>
                <w:b/>
                <w:bCs/>
                <w:sz w:val="16"/>
                <w:szCs w:val="16"/>
                <w:lang w:val="es-419" w:eastAsia="es-419"/>
              </w:rPr>
              <w:t xml:space="preserve"> Responsable </w:t>
            </w:r>
          </w:p>
        </w:tc>
        <w:tc>
          <w:tcPr>
            <w:tcW w:w="615" w:type="pct"/>
            <w:tcBorders>
              <w:top w:val="single" w:sz="4" w:space="0" w:color="auto"/>
              <w:left w:val="nil"/>
              <w:bottom w:val="single" w:sz="4" w:space="0" w:color="auto"/>
              <w:right w:val="single" w:sz="4" w:space="0" w:color="auto"/>
            </w:tcBorders>
            <w:shd w:val="clear" w:color="auto" w:fill="auto"/>
            <w:vAlign w:val="center"/>
            <w:hideMark/>
          </w:tcPr>
          <w:p w14:paraId="543D9FC7" w14:textId="09D38B5C" w:rsidR="00581ADF" w:rsidRPr="00BC18B8" w:rsidRDefault="00581ADF" w:rsidP="00581ADF">
            <w:pPr>
              <w:spacing w:after="0" w:line="240" w:lineRule="auto"/>
              <w:jc w:val="center"/>
              <w:rPr>
                <w:rFonts w:eastAsia="Times New Roman" w:cs="Arial"/>
                <w:b/>
                <w:bCs/>
                <w:sz w:val="16"/>
                <w:szCs w:val="16"/>
                <w:lang w:val="es-419" w:eastAsia="es-419"/>
              </w:rPr>
            </w:pPr>
            <w:r w:rsidRPr="00BC18B8">
              <w:rPr>
                <w:rFonts w:eastAsia="Times New Roman" w:cs="Arial"/>
                <w:b/>
                <w:bCs/>
                <w:sz w:val="16"/>
                <w:szCs w:val="16"/>
                <w:lang w:val="es-419" w:eastAsia="es-419"/>
              </w:rPr>
              <w:t xml:space="preserve"> Fecha Inicio</w:t>
            </w:r>
            <w:r w:rsidRPr="00BC18B8">
              <w:rPr>
                <w:rFonts w:eastAsia="Times New Roman" w:cs="Arial"/>
                <w:b/>
                <w:bCs/>
                <w:sz w:val="16"/>
                <w:szCs w:val="16"/>
                <w:lang w:val="es-419" w:eastAsia="es-419"/>
              </w:rPr>
              <w:br/>
            </w:r>
            <w:r w:rsidR="00BC18B8" w:rsidRPr="00BC18B8">
              <w:rPr>
                <w:rFonts w:eastAsia="Times New Roman" w:cs="Arial"/>
                <w:b/>
                <w:bCs/>
                <w:sz w:val="16"/>
                <w:szCs w:val="16"/>
                <w:lang w:val="es-419" w:eastAsia="es-419"/>
              </w:rPr>
              <w:t>(</w:t>
            </w:r>
            <w:proofErr w:type="spellStart"/>
            <w:r w:rsidR="00BC18B8" w:rsidRPr="00BC18B8">
              <w:rPr>
                <w:rFonts w:eastAsia="Times New Roman" w:cs="Arial"/>
                <w:b/>
                <w:bCs/>
                <w:sz w:val="16"/>
                <w:szCs w:val="16"/>
                <w:lang w:val="es-419" w:eastAsia="es-419"/>
              </w:rPr>
              <w:t>dd</w:t>
            </w:r>
            <w:proofErr w:type="spellEnd"/>
            <w:r w:rsidR="00BC18B8" w:rsidRPr="00BC18B8">
              <w:rPr>
                <w:rFonts w:eastAsia="Times New Roman" w:cs="Arial"/>
                <w:b/>
                <w:bCs/>
                <w:sz w:val="16"/>
                <w:szCs w:val="16"/>
                <w:lang w:val="es-419" w:eastAsia="es-419"/>
              </w:rPr>
              <w:t>/mm/</w:t>
            </w:r>
            <w:proofErr w:type="spellStart"/>
            <w:r w:rsidR="00BC18B8" w:rsidRPr="00BC18B8">
              <w:rPr>
                <w:rFonts w:eastAsia="Times New Roman" w:cs="Arial"/>
                <w:b/>
                <w:bCs/>
                <w:sz w:val="16"/>
                <w:szCs w:val="16"/>
                <w:lang w:val="es-419" w:eastAsia="es-419"/>
              </w:rPr>
              <w:t>aaaa</w:t>
            </w:r>
            <w:proofErr w:type="spellEnd"/>
            <w:r w:rsidR="00BC18B8" w:rsidRPr="00BC18B8">
              <w:rPr>
                <w:rFonts w:eastAsia="Times New Roman" w:cs="Arial"/>
                <w:b/>
                <w:bCs/>
                <w:sz w:val="16"/>
                <w:szCs w:val="16"/>
                <w:lang w:val="es-419" w:eastAsia="es-419"/>
              </w:rPr>
              <w:t>)</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5B2775F3" w14:textId="31BB183A" w:rsidR="00581ADF" w:rsidRPr="00BC18B8" w:rsidRDefault="00581ADF" w:rsidP="00581ADF">
            <w:pPr>
              <w:spacing w:after="0" w:line="240" w:lineRule="auto"/>
              <w:jc w:val="center"/>
              <w:rPr>
                <w:rFonts w:eastAsia="Times New Roman" w:cs="Arial"/>
                <w:b/>
                <w:bCs/>
                <w:sz w:val="16"/>
                <w:szCs w:val="16"/>
                <w:lang w:val="es-419" w:eastAsia="es-419"/>
              </w:rPr>
            </w:pPr>
            <w:r w:rsidRPr="00BC18B8">
              <w:rPr>
                <w:rFonts w:eastAsia="Times New Roman" w:cs="Arial"/>
                <w:b/>
                <w:bCs/>
                <w:sz w:val="16"/>
                <w:szCs w:val="16"/>
                <w:lang w:val="es-419" w:eastAsia="es-419"/>
              </w:rPr>
              <w:t xml:space="preserve"> Fecha Final</w:t>
            </w:r>
            <w:r w:rsidRPr="00BC18B8">
              <w:rPr>
                <w:rFonts w:eastAsia="Times New Roman" w:cs="Arial"/>
                <w:b/>
                <w:bCs/>
                <w:sz w:val="16"/>
                <w:szCs w:val="16"/>
                <w:lang w:val="es-419" w:eastAsia="es-419"/>
              </w:rPr>
              <w:br/>
            </w:r>
            <w:r w:rsidR="00BC18B8" w:rsidRPr="00BC18B8">
              <w:rPr>
                <w:rFonts w:eastAsia="Times New Roman" w:cs="Arial"/>
                <w:b/>
                <w:bCs/>
                <w:sz w:val="16"/>
                <w:szCs w:val="16"/>
                <w:lang w:val="es-419" w:eastAsia="es-419"/>
              </w:rPr>
              <w:t>(</w:t>
            </w:r>
            <w:proofErr w:type="spellStart"/>
            <w:r w:rsidR="00BC18B8" w:rsidRPr="00BC18B8">
              <w:rPr>
                <w:rFonts w:eastAsia="Times New Roman" w:cs="Arial"/>
                <w:b/>
                <w:bCs/>
                <w:sz w:val="16"/>
                <w:szCs w:val="16"/>
                <w:lang w:val="es-419" w:eastAsia="es-419"/>
              </w:rPr>
              <w:t>dd</w:t>
            </w:r>
            <w:proofErr w:type="spellEnd"/>
            <w:r w:rsidR="00BC18B8" w:rsidRPr="00BC18B8">
              <w:rPr>
                <w:rFonts w:eastAsia="Times New Roman" w:cs="Arial"/>
                <w:b/>
                <w:bCs/>
                <w:sz w:val="16"/>
                <w:szCs w:val="16"/>
                <w:lang w:val="es-419" w:eastAsia="es-419"/>
              </w:rPr>
              <w:t>/mm/</w:t>
            </w:r>
            <w:proofErr w:type="spellStart"/>
            <w:r w:rsidR="00BC18B8" w:rsidRPr="00BC18B8">
              <w:rPr>
                <w:rFonts w:eastAsia="Times New Roman" w:cs="Arial"/>
                <w:b/>
                <w:bCs/>
                <w:sz w:val="16"/>
                <w:szCs w:val="16"/>
                <w:lang w:val="es-419" w:eastAsia="es-419"/>
              </w:rPr>
              <w:t>aaaa</w:t>
            </w:r>
            <w:proofErr w:type="spellEnd"/>
            <w:r w:rsidR="00BC18B8" w:rsidRPr="00BC18B8">
              <w:rPr>
                <w:rFonts w:eastAsia="Times New Roman" w:cs="Arial"/>
                <w:b/>
                <w:bCs/>
                <w:sz w:val="16"/>
                <w:szCs w:val="16"/>
                <w:lang w:val="es-419" w:eastAsia="es-419"/>
              </w:rPr>
              <w:t>)</w:t>
            </w:r>
            <w:r w:rsidRPr="00BC18B8">
              <w:rPr>
                <w:rFonts w:eastAsia="Times New Roman" w:cs="Arial"/>
                <w:b/>
                <w:bCs/>
                <w:sz w:val="16"/>
                <w:szCs w:val="16"/>
                <w:lang w:val="es-419" w:eastAsia="es-419"/>
              </w:rPr>
              <w:t xml:space="preserve"> </w:t>
            </w:r>
          </w:p>
        </w:tc>
      </w:tr>
      <w:tr w:rsidR="0083322D" w:rsidRPr="00581ADF" w14:paraId="0B73778B" w14:textId="77777777" w:rsidTr="0083322D">
        <w:trPr>
          <w:trHeight w:val="855"/>
        </w:trPr>
        <w:tc>
          <w:tcPr>
            <w:tcW w:w="789" w:type="pct"/>
            <w:vMerge w:val="restart"/>
            <w:tcBorders>
              <w:top w:val="nil"/>
              <w:left w:val="single" w:sz="4" w:space="0" w:color="auto"/>
              <w:bottom w:val="nil"/>
              <w:right w:val="nil"/>
            </w:tcBorders>
            <w:shd w:val="clear" w:color="auto" w:fill="auto"/>
            <w:vAlign w:val="center"/>
            <w:hideMark/>
          </w:tcPr>
          <w:p w14:paraId="4C3C8C9E" w14:textId="77777777" w:rsidR="00581ADF" w:rsidRPr="00581ADF" w:rsidRDefault="00581ADF" w:rsidP="00581ADF">
            <w:pPr>
              <w:spacing w:after="0" w:line="240" w:lineRule="auto"/>
              <w:jc w:val="center"/>
              <w:rPr>
                <w:rFonts w:eastAsia="Times New Roman" w:cs="Arial"/>
                <w:b/>
                <w:bCs/>
                <w:color w:val="000000"/>
                <w:sz w:val="16"/>
                <w:szCs w:val="16"/>
                <w:lang w:val="es-419" w:eastAsia="es-419"/>
              </w:rPr>
            </w:pPr>
            <w:r w:rsidRPr="00581ADF">
              <w:rPr>
                <w:rFonts w:eastAsia="Times New Roman" w:cs="Arial"/>
                <w:b/>
                <w:bCs/>
                <w:color w:val="000000"/>
                <w:sz w:val="16"/>
                <w:szCs w:val="16"/>
                <w:lang w:val="es-419" w:eastAsia="es-419"/>
              </w:rPr>
              <w:t>Subcomponente 1</w:t>
            </w:r>
            <w:r w:rsidRPr="00581ADF">
              <w:rPr>
                <w:rFonts w:eastAsia="Times New Roman" w:cs="Arial"/>
                <w:b/>
                <w:bCs/>
                <w:color w:val="000000"/>
                <w:sz w:val="16"/>
                <w:szCs w:val="16"/>
                <w:lang w:val="es-419" w:eastAsia="es-419"/>
              </w:rPr>
              <w:br/>
            </w:r>
            <w:r w:rsidRPr="00581ADF">
              <w:rPr>
                <w:rFonts w:eastAsia="Times New Roman" w:cs="Arial"/>
                <w:b/>
                <w:bCs/>
                <w:color w:val="000000"/>
                <w:sz w:val="16"/>
                <w:szCs w:val="16"/>
                <w:lang w:val="es-419" w:eastAsia="es-419"/>
              </w:rPr>
              <w:br/>
            </w:r>
            <w:r w:rsidRPr="00581ADF">
              <w:rPr>
                <w:rFonts w:eastAsia="Times New Roman" w:cs="Arial"/>
                <w:color w:val="000000"/>
                <w:sz w:val="16"/>
                <w:szCs w:val="16"/>
                <w:lang w:val="es-419" w:eastAsia="es-419"/>
              </w:rPr>
              <w:br/>
              <w:t xml:space="preserve"> Apertura de datos para los ciudadanos y grupos de interés</w:t>
            </w:r>
          </w:p>
        </w:tc>
        <w:tc>
          <w:tcPr>
            <w:tcW w:w="264" w:type="pct"/>
            <w:tcBorders>
              <w:top w:val="single" w:sz="4" w:space="0" w:color="000000"/>
              <w:left w:val="single" w:sz="4" w:space="0" w:color="000000"/>
              <w:bottom w:val="nil"/>
              <w:right w:val="single" w:sz="4" w:space="0" w:color="000000"/>
            </w:tcBorders>
            <w:shd w:val="clear" w:color="auto" w:fill="auto"/>
            <w:vAlign w:val="center"/>
            <w:hideMark/>
          </w:tcPr>
          <w:p w14:paraId="49EB79B7" w14:textId="77777777" w:rsidR="00581ADF" w:rsidRPr="00581ADF" w:rsidRDefault="00581ADF" w:rsidP="00581ADF">
            <w:pPr>
              <w:spacing w:after="0" w:line="240" w:lineRule="auto"/>
              <w:jc w:val="center"/>
              <w:rPr>
                <w:rFonts w:eastAsia="Times New Roman" w:cs="Arial"/>
                <w:color w:val="000000"/>
                <w:sz w:val="16"/>
                <w:szCs w:val="16"/>
                <w:lang w:val="es-419" w:eastAsia="es-419"/>
              </w:rPr>
            </w:pPr>
            <w:r w:rsidRPr="00581ADF">
              <w:rPr>
                <w:rFonts w:eastAsia="Times New Roman" w:cs="Arial"/>
                <w:color w:val="000000"/>
                <w:sz w:val="16"/>
                <w:szCs w:val="16"/>
                <w:lang w:val="es-419" w:eastAsia="es-419"/>
              </w:rPr>
              <w:t>4.1.1</w:t>
            </w:r>
          </w:p>
        </w:tc>
        <w:tc>
          <w:tcPr>
            <w:tcW w:w="1261" w:type="pct"/>
            <w:tcBorders>
              <w:top w:val="nil"/>
              <w:left w:val="nil"/>
              <w:bottom w:val="single" w:sz="4" w:space="0" w:color="auto"/>
              <w:right w:val="single" w:sz="4" w:space="0" w:color="auto"/>
            </w:tcBorders>
            <w:shd w:val="clear" w:color="auto" w:fill="auto"/>
            <w:vAlign w:val="center"/>
            <w:hideMark/>
          </w:tcPr>
          <w:p w14:paraId="69A94608" w14:textId="77777777" w:rsidR="00581ADF" w:rsidRPr="00581ADF" w:rsidRDefault="00581ADF" w:rsidP="00581ADF">
            <w:pPr>
              <w:spacing w:after="0" w:line="240" w:lineRule="auto"/>
              <w:rPr>
                <w:rFonts w:eastAsia="Times New Roman" w:cs="Arial"/>
                <w:sz w:val="16"/>
                <w:szCs w:val="16"/>
                <w:lang w:val="es-419" w:eastAsia="es-419"/>
              </w:rPr>
            </w:pPr>
            <w:r w:rsidRPr="00581ADF">
              <w:rPr>
                <w:rFonts w:eastAsia="Times New Roman" w:cs="Arial"/>
                <w:sz w:val="16"/>
                <w:szCs w:val="16"/>
                <w:lang w:val="es-419" w:eastAsia="es-419"/>
              </w:rPr>
              <w:t>Publicar en los sitios web definidos, la información de Datos Abiertos e Inventario de Activos en cumplimiento de la Ley de Transparencia y el Derecho de Acceso a la Información Pública.</w:t>
            </w:r>
          </w:p>
        </w:tc>
        <w:tc>
          <w:tcPr>
            <w:tcW w:w="815" w:type="pct"/>
            <w:tcBorders>
              <w:top w:val="nil"/>
              <w:left w:val="nil"/>
              <w:bottom w:val="single" w:sz="4" w:space="0" w:color="auto"/>
              <w:right w:val="single" w:sz="4" w:space="0" w:color="auto"/>
            </w:tcBorders>
            <w:shd w:val="clear" w:color="auto" w:fill="auto"/>
            <w:vAlign w:val="center"/>
            <w:hideMark/>
          </w:tcPr>
          <w:p w14:paraId="1DF097F8" w14:textId="77777777" w:rsidR="00581ADF" w:rsidRPr="00581ADF" w:rsidRDefault="00581ADF" w:rsidP="00581ADF">
            <w:pPr>
              <w:spacing w:after="0" w:line="240" w:lineRule="auto"/>
              <w:rPr>
                <w:rFonts w:eastAsia="Times New Roman" w:cs="Arial"/>
                <w:sz w:val="16"/>
                <w:szCs w:val="16"/>
                <w:lang w:val="es-419" w:eastAsia="es-419"/>
              </w:rPr>
            </w:pPr>
            <w:r w:rsidRPr="00581ADF">
              <w:rPr>
                <w:rFonts w:eastAsia="Times New Roman" w:cs="Arial"/>
                <w:sz w:val="16"/>
                <w:szCs w:val="16"/>
                <w:lang w:val="es-419" w:eastAsia="es-419"/>
              </w:rPr>
              <w:t>100% de cumplimiento en la gestión de la publicación de información</w:t>
            </w:r>
          </w:p>
        </w:tc>
        <w:tc>
          <w:tcPr>
            <w:tcW w:w="725" w:type="pct"/>
            <w:tcBorders>
              <w:top w:val="single" w:sz="4" w:space="0" w:color="auto"/>
              <w:left w:val="nil"/>
              <w:bottom w:val="single" w:sz="4" w:space="0" w:color="auto"/>
              <w:right w:val="single" w:sz="4" w:space="0" w:color="auto"/>
            </w:tcBorders>
            <w:shd w:val="clear" w:color="auto" w:fill="auto"/>
            <w:vAlign w:val="center"/>
            <w:hideMark/>
          </w:tcPr>
          <w:p w14:paraId="3202D09F" w14:textId="77777777" w:rsidR="00581ADF" w:rsidRPr="00581ADF" w:rsidRDefault="00581ADF" w:rsidP="00581ADF">
            <w:pPr>
              <w:spacing w:after="0" w:line="240" w:lineRule="auto"/>
              <w:jc w:val="center"/>
              <w:rPr>
                <w:rFonts w:eastAsia="Times New Roman" w:cs="Arial"/>
                <w:sz w:val="16"/>
                <w:szCs w:val="16"/>
                <w:lang w:val="es-419" w:eastAsia="es-419"/>
              </w:rPr>
            </w:pPr>
            <w:r w:rsidRPr="00581ADF">
              <w:rPr>
                <w:rFonts w:eastAsia="Times New Roman" w:cs="Arial"/>
                <w:sz w:val="16"/>
                <w:szCs w:val="16"/>
                <w:lang w:val="es-419" w:eastAsia="es-419"/>
              </w:rPr>
              <w:t xml:space="preserve">Dirección / </w:t>
            </w:r>
            <w:proofErr w:type="spellStart"/>
            <w:r w:rsidRPr="00581ADF">
              <w:rPr>
                <w:rFonts w:eastAsia="Times New Roman" w:cs="Arial"/>
                <w:sz w:val="16"/>
                <w:szCs w:val="16"/>
                <w:lang w:val="es-419" w:eastAsia="es-419"/>
              </w:rPr>
              <w:t>TICs</w:t>
            </w:r>
            <w:proofErr w:type="spellEnd"/>
          </w:p>
        </w:tc>
        <w:tc>
          <w:tcPr>
            <w:tcW w:w="615" w:type="pct"/>
            <w:tcBorders>
              <w:top w:val="nil"/>
              <w:left w:val="nil"/>
              <w:bottom w:val="single" w:sz="4" w:space="0" w:color="auto"/>
              <w:right w:val="single" w:sz="4" w:space="0" w:color="auto"/>
            </w:tcBorders>
            <w:shd w:val="clear" w:color="auto" w:fill="auto"/>
            <w:noWrap/>
            <w:vAlign w:val="center"/>
            <w:hideMark/>
          </w:tcPr>
          <w:p w14:paraId="310A4133" w14:textId="77777777" w:rsidR="00581ADF" w:rsidRPr="00581ADF" w:rsidRDefault="00581ADF" w:rsidP="00581ADF">
            <w:pPr>
              <w:spacing w:after="0" w:line="240" w:lineRule="auto"/>
              <w:jc w:val="center"/>
              <w:rPr>
                <w:rFonts w:eastAsia="Times New Roman" w:cs="Arial"/>
                <w:color w:val="000000"/>
                <w:sz w:val="16"/>
                <w:szCs w:val="16"/>
                <w:lang w:val="es-419" w:eastAsia="es-419"/>
              </w:rPr>
            </w:pPr>
            <w:r w:rsidRPr="00581ADF">
              <w:rPr>
                <w:rFonts w:eastAsia="Times New Roman" w:cs="Arial"/>
                <w:color w:val="000000"/>
                <w:sz w:val="16"/>
                <w:szCs w:val="16"/>
                <w:lang w:val="es-419" w:eastAsia="es-419"/>
              </w:rPr>
              <w:t>1/1/2024</w:t>
            </w:r>
          </w:p>
        </w:tc>
        <w:tc>
          <w:tcPr>
            <w:tcW w:w="529" w:type="pct"/>
            <w:tcBorders>
              <w:top w:val="nil"/>
              <w:left w:val="nil"/>
              <w:bottom w:val="single" w:sz="4" w:space="0" w:color="auto"/>
              <w:right w:val="single" w:sz="4" w:space="0" w:color="auto"/>
            </w:tcBorders>
            <w:shd w:val="clear" w:color="auto" w:fill="auto"/>
            <w:noWrap/>
            <w:vAlign w:val="center"/>
            <w:hideMark/>
          </w:tcPr>
          <w:p w14:paraId="71740868" w14:textId="77777777" w:rsidR="00581ADF" w:rsidRPr="00581ADF" w:rsidRDefault="00581ADF" w:rsidP="00581ADF">
            <w:pPr>
              <w:spacing w:after="0" w:line="240" w:lineRule="auto"/>
              <w:jc w:val="center"/>
              <w:rPr>
                <w:rFonts w:eastAsia="Times New Roman" w:cs="Arial"/>
                <w:color w:val="000000"/>
                <w:sz w:val="16"/>
                <w:szCs w:val="16"/>
                <w:lang w:val="es-419" w:eastAsia="es-419"/>
              </w:rPr>
            </w:pPr>
            <w:r w:rsidRPr="00581ADF">
              <w:rPr>
                <w:rFonts w:eastAsia="Times New Roman" w:cs="Arial"/>
                <w:color w:val="000000"/>
                <w:sz w:val="16"/>
                <w:szCs w:val="16"/>
                <w:lang w:val="es-419" w:eastAsia="es-419"/>
              </w:rPr>
              <w:t>31/12/2024</w:t>
            </w:r>
          </w:p>
        </w:tc>
      </w:tr>
      <w:tr w:rsidR="0083322D" w:rsidRPr="00581ADF" w14:paraId="0710F197" w14:textId="77777777" w:rsidTr="0083322D">
        <w:trPr>
          <w:trHeight w:val="765"/>
        </w:trPr>
        <w:tc>
          <w:tcPr>
            <w:tcW w:w="789" w:type="pct"/>
            <w:vMerge/>
            <w:tcBorders>
              <w:top w:val="nil"/>
              <w:left w:val="single" w:sz="4" w:space="0" w:color="auto"/>
              <w:bottom w:val="nil"/>
              <w:right w:val="nil"/>
            </w:tcBorders>
            <w:vAlign w:val="center"/>
            <w:hideMark/>
          </w:tcPr>
          <w:p w14:paraId="67BDC96A" w14:textId="77777777" w:rsidR="00581ADF" w:rsidRPr="00581ADF" w:rsidRDefault="00581ADF" w:rsidP="00581ADF">
            <w:pPr>
              <w:spacing w:after="0" w:line="240" w:lineRule="auto"/>
              <w:rPr>
                <w:rFonts w:eastAsia="Times New Roman" w:cs="Arial"/>
                <w:b/>
                <w:bCs/>
                <w:color w:val="000000"/>
                <w:sz w:val="16"/>
                <w:szCs w:val="16"/>
                <w:lang w:val="es-419" w:eastAsia="es-419"/>
              </w:rPr>
            </w:pP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E4D101" w14:textId="77777777" w:rsidR="00581ADF" w:rsidRPr="00581ADF" w:rsidRDefault="00581ADF" w:rsidP="00581ADF">
            <w:pPr>
              <w:spacing w:after="0" w:line="240" w:lineRule="auto"/>
              <w:jc w:val="center"/>
              <w:rPr>
                <w:rFonts w:eastAsia="Times New Roman" w:cs="Arial"/>
                <w:color w:val="000000"/>
                <w:sz w:val="16"/>
                <w:szCs w:val="16"/>
                <w:lang w:val="es-419" w:eastAsia="es-419"/>
              </w:rPr>
            </w:pPr>
            <w:r w:rsidRPr="00581ADF">
              <w:rPr>
                <w:rFonts w:eastAsia="Times New Roman" w:cs="Arial"/>
                <w:color w:val="000000"/>
                <w:sz w:val="16"/>
                <w:szCs w:val="16"/>
                <w:lang w:val="es-419" w:eastAsia="es-419"/>
              </w:rPr>
              <w:t>4.1.2</w:t>
            </w:r>
          </w:p>
        </w:tc>
        <w:tc>
          <w:tcPr>
            <w:tcW w:w="1261" w:type="pct"/>
            <w:tcBorders>
              <w:top w:val="nil"/>
              <w:left w:val="nil"/>
              <w:bottom w:val="single" w:sz="4" w:space="0" w:color="auto"/>
              <w:right w:val="single" w:sz="4" w:space="0" w:color="auto"/>
            </w:tcBorders>
            <w:shd w:val="clear" w:color="auto" w:fill="auto"/>
            <w:vAlign w:val="center"/>
            <w:hideMark/>
          </w:tcPr>
          <w:p w14:paraId="433309FA" w14:textId="77777777" w:rsidR="00581ADF" w:rsidRPr="00581ADF" w:rsidRDefault="00581ADF" w:rsidP="00581ADF">
            <w:pPr>
              <w:spacing w:after="0" w:line="240" w:lineRule="auto"/>
              <w:rPr>
                <w:rFonts w:eastAsia="Times New Roman" w:cs="Arial"/>
                <w:sz w:val="16"/>
                <w:szCs w:val="16"/>
                <w:lang w:val="es-419" w:eastAsia="es-419"/>
              </w:rPr>
            </w:pPr>
            <w:r w:rsidRPr="00581ADF">
              <w:rPr>
                <w:rFonts w:eastAsia="Times New Roman" w:cs="Arial"/>
                <w:sz w:val="16"/>
                <w:szCs w:val="16"/>
                <w:lang w:val="es-419" w:eastAsia="es-419"/>
              </w:rPr>
              <w:t xml:space="preserve">Publicar y/o actualizar conjuntos de datos abiertos sobre información estratégica en el marco de </w:t>
            </w:r>
            <w:proofErr w:type="spellStart"/>
            <w:r w:rsidRPr="00581ADF">
              <w:rPr>
                <w:rFonts w:eastAsia="Times New Roman" w:cs="Arial"/>
                <w:sz w:val="16"/>
                <w:szCs w:val="16"/>
                <w:lang w:val="es-419" w:eastAsia="es-419"/>
              </w:rPr>
              <w:t>Ia</w:t>
            </w:r>
            <w:proofErr w:type="spellEnd"/>
            <w:r w:rsidRPr="00581ADF">
              <w:rPr>
                <w:rFonts w:eastAsia="Times New Roman" w:cs="Arial"/>
                <w:sz w:val="16"/>
                <w:szCs w:val="16"/>
                <w:lang w:val="es-419" w:eastAsia="es-419"/>
              </w:rPr>
              <w:t xml:space="preserve"> misionalidad de la entidad</w:t>
            </w:r>
          </w:p>
        </w:tc>
        <w:tc>
          <w:tcPr>
            <w:tcW w:w="815" w:type="pct"/>
            <w:tcBorders>
              <w:top w:val="nil"/>
              <w:left w:val="nil"/>
              <w:bottom w:val="single" w:sz="4" w:space="0" w:color="auto"/>
              <w:right w:val="single" w:sz="4" w:space="0" w:color="auto"/>
            </w:tcBorders>
            <w:shd w:val="clear" w:color="auto" w:fill="auto"/>
            <w:vAlign w:val="center"/>
            <w:hideMark/>
          </w:tcPr>
          <w:p w14:paraId="181283FB" w14:textId="77777777" w:rsidR="00581ADF" w:rsidRPr="00581ADF" w:rsidRDefault="00581ADF" w:rsidP="00581ADF">
            <w:pPr>
              <w:spacing w:after="0" w:line="240" w:lineRule="auto"/>
              <w:rPr>
                <w:rFonts w:eastAsia="Times New Roman" w:cs="Arial"/>
                <w:sz w:val="16"/>
                <w:szCs w:val="16"/>
                <w:lang w:val="es-419" w:eastAsia="es-419"/>
              </w:rPr>
            </w:pPr>
            <w:r w:rsidRPr="00581ADF">
              <w:rPr>
                <w:rFonts w:eastAsia="Times New Roman" w:cs="Arial"/>
                <w:sz w:val="16"/>
                <w:szCs w:val="16"/>
                <w:lang w:val="es-419" w:eastAsia="es-419"/>
              </w:rPr>
              <w:t>Dos (2) actualización a realizar en la vigencia 2024</w:t>
            </w:r>
          </w:p>
        </w:tc>
        <w:tc>
          <w:tcPr>
            <w:tcW w:w="725" w:type="pct"/>
            <w:tcBorders>
              <w:top w:val="nil"/>
              <w:left w:val="nil"/>
              <w:bottom w:val="single" w:sz="4" w:space="0" w:color="auto"/>
              <w:right w:val="single" w:sz="4" w:space="0" w:color="auto"/>
            </w:tcBorders>
            <w:shd w:val="clear" w:color="auto" w:fill="auto"/>
            <w:vAlign w:val="center"/>
            <w:hideMark/>
          </w:tcPr>
          <w:p w14:paraId="195DE497" w14:textId="77777777" w:rsidR="00581ADF" w:rsidRPr="00581ADF" w:rsidRDefault="00581ADF" w:rsidP="00581ADF">
            <w:pPr>
              <w:spacing w:after="0" w:line="240" w:lineRule="auto"/>
              <w:jc w:val="center"/>
              <w:rPr>
                <w:rFonts w:eastAsia="Times New Roman" w:cs="Arial"/>
                <w:sz w:val="16"/>
                <w:szCs w:val="16"/>
                <w:lang w:val="es-419" w:eastAsia="es-419"/>
              </w:rPr>
            </w:pPr>
            <w:r w:rsidRPr="00581ADF">
              <w:rPr>
                <w:rFonts w:eastAsia="Times New Roman" w:cs="Arial"/>
                <w:sz w:val="16"/>
                <w:szCs w:val="16"/>
                <w:lang w:val="es-419" w:eastAsia="es-419"/>
              </w:rPr>
              <w:t xml:space="preserve">Dirección / </w:t>
            </w:r>
            <w:proofErr w:type="spellStart"/>
            <w:r w:rsidRPr="00581ADF">
              <w:rPr>
                <w:rFonts w:eastAsia="Times New Roman" w:cs="Arial"/>
                <w:sz w:val="16"/>
                <w:szCs w:val="16"/>
                <w:lang w:val="es-419" w:eastAsia="es-419"/>
              </w:rPr>
              <w:t>TICs</w:t>
            </w:r>
            <w:proofErr w:type="spellEnd"/>
          </w:p>
        </w:tc>
        <w:tc>
          <w:tcPr>
            <w:tcW w:w="615" w:type="pct"/>
            <w:tcBorders>
              <w:top w:val="nil"/>
              <w:left w:val="nil"/>
              <w:bottom w:val="single" w:sz="4" w:space="0" w:color="auto"/>
              <w:right w:val="single" w:sz="4" w:space="0" w:color="auto"/>
            </w:tcBorders>
            <w:shd w:val="clear" w:color="auto" w:fill="auto"/>
            <w:noWrap/>
            <w:vAlign w:val="center"/>
            <w:hideMark/>
          </w:tcPr>
          <w:p w14:paraId="4217355E" w14:textId="77777777" w:rsidR="00581ADF" w:rsidRPr="00581ADF" w:rsidRDefault="00581ADF" w:rsidP="00581ADF">
            <w:pPr>
              <w:spacing w:after="0" w:line="240" w:lineRule="auto"/>
              <w:jc w:val="center"/>
              <w:rPr>
                <w:rFonts w:eastAsia="Times New Roman" w:cs="Arial"/>
                <w:color w:val="000000"/>
                <w:sz w:val="16"/>
                <w:szCs w:val="16"/>
                <w:lang w:val="es-419" w:eastAsia="es-419"/>
              </w:rPr>
            </w:pPr>
            <w:r w:rsidRPr="00581ADF">
              <w:rPr>
                <w:rFonts w:eastAsia="Times New Roman" w:cs="Arial"/>
                <w:color w:val="000000"/>
                <w:sz w:val="16"/>
                <w:szCs w:val="16"/>
                <w:lang w:val="es-419" w:eastAsia="es-419"/>
              </w:rPr>
              <w:t>1/1/2024</w:t>
            </w:r>
          </w:p>
        </w:tc>
        <w:tc>
          <w:tcPr>
            <w:tcW w:w="529" w:type="pct"/>
            <w:tcBorders>
              <w:top w:val="nil"/>
              <w:left w:val="nil"/>
              <w:bottom w:val="single" w:sz="4" w:space="0" w:color="auto"/>
              <w:right w:val="single" w:sz="4" w:space="0" w:color="auto"/>
            </w:tcBorders>
            <w:shd w:val="clear" w:color="auto" w:fill="auto"/>
            <w:noWrap/>
            <w:vAlign w:val="center"/>
            <w:hideMark/>
          </w:tcPr>
          <w:p w14:paraId="0F67400D" w14:textId="77777777" w:rsidR="00581ADF" w:rsidRPr="00581ADF" w:rsidRDefault="00581ADF" w:rsidP="00581ADF">
            <w:pPr>
              <w:spacing w:after="0" w:line="240" w:lineRule="auto"/>
              <w:jc w:val="center"/>
              <w:rPr>
                <w:rFonts w:eastAsia="Times New Roman" w:cs="Arial"/>
                <w:color w:val="000000"/>
                <w:sz w:val="16"/>
                <w:szCs w:val="16"/>
                <w:lang w:val="es-419" w:eastAsia="es-419"/>
              </w:rPr>
            </w:pPr>
            <w:r w:rsidRPr="00581ADF">
              <w:rPr>
                <w:rFonts w:eastAsia="Times New Roman" w:cs="Arial"/>
                <w:color w:val="000000"/>
                <w:sz w:val="16"/>
                <w:szCs w:val="16"/>
                <w:lang w:val="es-419" w:eastAsia="es-419"/>
              </w:rPr>
              <w:t>31/12/2024</w:t>
            </w:r>
          </w:p>
        </w:tc>
      </w:tr>
      <w:tr w:rsidR="0083322D" w:rsidRPr="00581ADF" w14:paraId="4DCA03C5" w14:textId="77777777" w:rsidTr="0083322D">
        <w:trPr>
          <w:trHeight w:val="1245"/>
        </w:trPr>
        <w:tc>
          <w:tcPr>
            <w:tcW w:w="789" w:type="pct"/>
            <w:tcBorders>
              <w:top w:val="single" w:sz="4" w:space="0" w:color="auto"/>
              <w:left w:val="single" w:sz="4" w:space="0" w:color="auto"/>
              <w:bottom w:val="nil"/>
              <w:right w:val="single" w:sz="4" w:space="0" w:color="auto"/>
            </w:tcBorders>
            <w:shd w:val="clear" w:color="auto" w:fill="auto"/>
            <w:vAlign w:val="bottom"/>
            <w:hideMark/>
          </w:tcPr>
          <w:p w14:paraId="3010F08B" w14:textId="77777777" w:rsidR="00581ADF" w:rsidRPr="00581ADF" w:rsidRDefault="00581ADF" w:rsidP="00581ADF">
            <w:pPr>
              <w:spacing w:after="0" w:line="240" w:lineRule="auto"/>
              <w:jc w:val="center"/>
              <w:rPr>
                <w:rFonts w:eastAsia="Times New Roman" w:cs="Arial"/>
                <w:b/>
                <w:bCs/>
                <w:color w:val="000000"/>
                <w:sz w:val="16"/>
                <w:szCs w:val="16"/>
                <w:lang w:val="es-419" w:eastAsia="es-419"/>
              </w:rPr>
            </w:pPr>
            <w:r w:rsidRPr="00581ADF">
              <w:rPr>
                <w:rFonts w:eastAsia="Times New Roman" w:cs="Arial"/>
                <w:b/>
                <w:bCs/>
                <w:color w:val="000000"/>
                <w:sz w:val="16"/>
                <w:szCs w:val="16"/>
                <w:lang w:val="es-419" w:eastAsia="es-419"/>
              </w:rPr>
              <w:t>Subcomponente 2</w:t>
            </w:r>
            <w:r w:rsidRPr="00581ADF">
              <w:rPr>
                <w:rFonts w:eastAsia="Times New Roman" w:cs="Arial"/>
                <w:b/>
                <w:bCs/>
                <w:color w:val="000000"/>
                <w:sz w:val="16"/>
                <w:szCs w:val="16"/>
                <w:lang w:val="es-419" w:eastAsia="es-419"/>
              </w:rPr>
              <w:br/>
            </w:r>
            <w:r w:rsidRPr="00581ADF">
              <w:rPr>
                <w:rFonts w:eastAsia="Times New Roman" w:cs="Arial"/>
                <w:color w:val="000000"/>
                <w:sz w:val="16"/>
                <w:szCs w:val="16"/>
                <w:lang w:val="es-419" w:eastAsia="es-419"/>
              </w:rPr>
              <w:t>Entrega de información en lenguaje sencillo que da cuenta de la gestión institucional</w:t>
            </w:r>
          </w:p>
        </w:tc>
        <w:tc>
          <w:tcPr>
            <w:tcW w:w="264" w:type="pct"/>
            <w:tcBorders>
              <w:top w:val="nil"/>
              <w:left w:val="nil"/>
              <w:bottom w:val="nil"/>
              <w:right w:val="single" w:sz="4" w:space="0" w:color="auto"/>
            </w:tcBorders>
            <w:shd w:val="clear" w:color="auto" w:fill="auto"/>
            <w:vAlign w:val="center"/>
            <w:hideMark/>
          </w:tcPr>
          <w:p w14:paraId="14E8D14D" w14:textId="77777777" w:rsidR="00581ADF" w:rsidRPr="00581ADF" w:rsidRDefault="00581ADF" w:rsidP="00581ADF">
            <w:pPr>
              <w:spacing w:after="0" w:line="240" w:lineRule="auto"/>
              <w:jc w:val="center"/>
              <w:rPr>
                <w:rFonts w:eastAsia="Times New Roman" w:cs="Arial"/>
                <w:color w:val="000000"/>
                <w:sz w:val="16"/>
                <w:szCs w:val="16"/>
                <w:lang w:val="es-419" w:eastAsia="es-419"/>
              </w:rPr>
            </w:pPr>
            <w:r w:rsidRPr="00581ADF">
              <w:rPr>
                <w:rFonts w:eastAsia="Times New Roman" w:cs="Arial"/>
                <w:color w:val="000000"/>
                <w:sz w:val="16"/>
                <w:szCs w:val="16"/>
                <w:lang w:val="es-419" w:eastAsia="es-419"/>
              </w:rPr>
              <w:t>4.2.1</w:t>
            </w:r>
          </w:p>
        </w:tc>
        <w:tc>
          <w:tcPr>
            <w:tcW w:w="1261" w:type="pct"/>
            <w:tcBorders>
              <w:top w:val="nil"/>
              <w:left w:val="nil"/>
              <w:bottom w:val="single" w:sz="4" w:space="0" w:color="auto"/>
              <w:right w:val="single" w:sz="4" w:space="0" w:color="auto"/>
            </w:tcBorders>
            <w:shd w:val="clear" w:color="auto" w:fill="auto"/>
            <w:vAlign w:val="center"/>
            <w:hideMark/>
          </w:tcPr>
          <w:p w14:paraId="42B2316B" w14:textId="77777777" w:rsidR="00581ADF" w:rsidRPr="00581ADF" w:rsidRDefault="00581ADF" w:rsidP="00581ADF">
            <w:pPr>
              <w:spacing w:after="0" w:line="240" w:lineRule="auto"/>
              <w:rPr>
                <w:rFonts w:eastAsia="Times New Roman" w:cs="Arial"/>
                <w:sz w:val="16"/>
                <w:szCs w:val="16"/>
                <w:lang w:val="es-419" w:eastAsia="es-419"/>
              </w:rPr>
            </w:pPr>
            <w:r w:rsidRPr="00581ADF">
              <w:rPr>
                <w:rFonts w:eastAsia="Times New Roman" w:cs="Arial"/>
                <w:sz w:val="16"/>
                <w:szCs w:val="16"/>
                <w:lang w:val="es-419" w:eastAsia="es-419"/>
              </w:rPr>
              <w:t xml:space="preserve">Realizar ejercicios de aprovechamiento de datos abiertos, a partir de los conjuntos de datos publicados por la entidad </w:t>
            </w:r>
          </w:p>
        </w:tc>
        <w:tc>
          <w:tcPr>
            <w:tcW w:w="815" w:type="pct"/>
            <w:tcBorders>
              <w:top w:val="nil"/>
              <w:left w:val="nil"/>
              <w:bottom w:val="single" w:sz="4" w:space="0" w:color="auto"/>
              <w:right w:val="single" w:sz="4" w:space="0" w:color="auto"/>
            </w:tcBorders>
            <w:shd w:val="clear" w:color="auto" w:fill="auto"/>
            <w:vAlign w:val="center"/>
            <w:hideMark/>
          </w:tcPr>
          <w:p w14:paraId="491EA36C" w14:textId="77777777" w:rsidR="00581ADF" w:rsidRPr="00581ADF" w:rsidRDefault="00581ADF" w:rsidP="00581ADF">
            <w:pPr>
              <w:spacing w:after="0" w:line="240" w:lineRule="auto"/>
              <w:rPr>
                <w:rFonts w:eastAsia="Times New Roman" w:cs="Arial"/>
                <w:sz w:val="16"/>
                <w:szCs w:val="16"/>
                <w:lang w:val="es-419" w:eastAsia="es-419"/>
              </w:rPr>
            </w:pPr>
            <w:r w:rsidRPr="00581ADF">
              <w:rPr>
                <w:rFonts w:eastAsia="Times New Roman" w:cs="Arial"/>
                <w:sz w:val="16"/>
                <w:szCs w:val="16"/>
                <w:lang w:val="es-419" w:eastAsia="es-419"/>
              </w:rPr>
              <w:t xml:space="preserve">Dos ejercicios de aprovechamiento de datos abiertos. </w:t>
            </w:r>
          </w:p>
        </w:tc>
        <w:tc>
          <w:tcPr>
            <w:tcW w:w="725" w:type="pct"/>
            <w:tcBorders>
              <w:top w:val="nil"/>
              <w:left w:val="nil"/>
              <w:bottom w:val="single" w:sz="4" w:space="0" w:color="auto"/>
              <w:right w:val="single" w:sz="4" w:space="0" w:color="auto"/>
            </w:tcBorders>
            <w:shd w:val="clear" w:color="auto" w:fill="auto"/>
            <w:vAlign w:val="center"/>
            <w:hideMark/>
          </w:tcPr>
          <w:p w14:paraId="37704000" w14:textId="77777777" w:rsidR="00581ADF" w:rsidRPr="00581ADF" w:rsidRDefault="00581ADF" w:rsidP="00581ADF">
            <w:pPr>
              <w:spacing w:after="0" w:line="240" w:lineRule="auto"/>
              <w:jc w:val="center"/>
              <w:rPr>
                <w:rFonts w:eastAsia="Times New Roman" w:cs="Arial"/>
                <w:sz w:val="16"/>
                <w:szCs w:val="16"/>
                <w:lang w:val="es-419" w:eastAsia="es-419"/>
              </w:rPr>
            </w:pPr>
            <w:r w:rsidRPr="00581ADF">
              <w:rPr>
                <w:rFonts w:eastAsia="Times New Roman" w:cs="Arial"/>
                <w:sz w:val="16"/>
                <w:szCs w:val="16"/>
                <w:lang w:val="es-419" w:eastAsia="es-419"/>
              </w:rPr>
              <w:t xml:space="preserve">Dirección / </w:t>
            </w:r>
            <w:proofErr w:type="spellStart"/>
            <w:r w:rsidRPr="00581ADF">
              <w:rPr>
                <w:rFonts w:eastAsia="Times New Roman" w:cs="Arial"/>
                <w:sz w:val="16"/>
                <w:szCs w:val="16"/>
                <w:lang w:val="es-419" w:eastAsia="es-419"/>
              </w:rPr>
              <w:t>TICs</w:t>
            </w:r>
            <w:proofErr w:type="spellEnd"/>
          </w:p>
        </w:tc>
        <w:tc>
          <w:tcPr>
            <w:tcW w:w="615" w:type="pct"/>
            <w:tcBorders>
              <w:top w:val="nil"/>
              <w:left w:val="nil"/>
              <w:bottom w:val="nil"/>
              <w:right w:val="single" w:sz="4" w:space="0" w:color="auto"/>
            </w:tcBorders>
            <w:shd w:val="clear" w:color="auto" w:fill="auto"/>
            <w:noWrap/>
            <w:vAlign w:val="center"/>
            <w:hideMark/>
          </w:tcPr>
          <w:p w14:paraId="68540AB4" w14:textId="77777777" w:rsidR="00581ADF" w:rsidRPr="00581ADF" w:rsidRDefault="00581ADF" w:rsidP="00581ADF">
            <w:pPr>
              <w:spacing w:after="0" w:line="240" w:lineRule="auto"/>
              <w:jc w:val="center"/>
              <w:rPr>
                <w:rFonts w:eastAsia="Times New Roman" w:cs="Arial"/>
                <w:color w:val="000000"/>
                <w:sz w:val="16"/>
                <w:szCs w:val="16"/>
                <w:lang w:val="es-419" w:eastAsia="es-419"/>
              </w:rPr>
            </w:pPr>
            <w:r w:rsidRPr="00581ADF">
              <w:rPr>
                <w:rFonts w:eastAsia="Times New Roman" w:cs="Arial"/>
                <w:color w:val="000000"/>
                <w:sz w:val="16"/>
                <w:szCs w:val="16"/>
                <w:lang w:val="es-419" w:eastAsia="es-419"/>
              </w:rPr>
              <w:t>1/2/2024</w:t>
            </w:r>
          </w:p>
        </w:tc>
        <w:tc>
          <w:tcPr>
            <w:tcW w:w="529" w:type="pct"/>
            <w:tcBorders>
              <w:top w:val="nil"/>
              <w:left w:val="nil"/>
              <w:bottom w:val="nil"/>
              <w:right w:val="single" w:sz="4" w:space="0" w:color="auto"/>
            </w:tcBorders>
            <w:shd w:val="clear" w:color="auto" w:fill="auto"/>
            <w:noWrap/>
            <w:vAlign w:val="center"/>
            <w:hideMark/>
          </w:tcPr>
          <w:p w14:paraId="7B2B78E6" w14:textId="77777777" w:rsidR="00581ADF" w:rsidRPr="00581ADF" w:rsidRDefault="00581ADF" w:rsidP="00581ADF">
            <w:pPr>
              <w:spacing w:after="0" w:line="240" w:lineRule="auto"/>
              <w:jc w:val="center"/>
              <w:rPr>
                <w:rFonts w:eastAsia="Times New Roman" w:cs="Arial"/>
                <w:color w:val="000000"/>
                <w:sz w:val="16"/>
                <w:szCs w:val="16"/>
                <w:lang w:val="es-419" w:eastAsia="es-419"/>
              </w:rPr>
            </w:pPr>
            <w:r w:rsidRPr="00581ADF">
              <w:rPr>
                <w:rFonts w:eastAsia="Times New Roman" w:cs="Arial"/>
                <w:color w:val="000000"/>
                <w:sz w:val="16"/>
                <w:szCs w:val="16"/>
                <w:lang w:val="es-419" w:eastAsia="es-419"/>
              </w:rPr>
              <w:t>29/11/2024</w:t>
            </w:r>
          </w:p>
        </w:tc>
      </w:tr>
      <w:tr w:rsidR="0083322D" w:rsidRPr="00581ADF" w14:paraId="60DC6AB3" w14:textId="77777777" w:rsidTr="0083322D">
        <w:trPr>
          <w:trHeight w:val="1515"/>
        </w:trPr>
        <w:tc>
          <w:tcPr>
            <w:tcW w:w="789" w:type="pct"/>
            <w:tcBorders>
              <w:top w:val="single" w:sz="4" w:space="0" w:color="auto"/>
              <w:left w:val="single" w:sz="4" w:space="0" w:color="auto"/>
              <w:bottom w:val="nil"/>
              <w:right w:val="nil"/>
            </w:tcBorders>
            <w:shd w:val="clear" w:color="auto" w:fill="auto"/>
            <w:vAlign w:val="center"/>
            <w:hideMark/>
          </w:tcPr>
          <w:p w14:paraId="59FF6BEA" w14:textId="77777777" w:rsidR="00581ADF" w:rsidRPr="00581ADF" w:rsidRDefault="00581ADF" w:rsidP="00581ADF">
            <w:pPr>
              <w:spacing w:after="0" w:line="240" w:lineRule="auto"/>
              <w:jc w:val="center"/>
              <w:rPr>
                <w:rFonts w:eastAsia="Times New Roman" w:cs="Arial"/>
                <w:b/>
                <w:bCs/>
                <w:color w:val="000000"/>
                <w:sz w:val="16"/>
                <w:szCs w:val="16"/>
                <w:lang w:val="es-419" w:eastAsia="es-419"/>
              </w:rPr>
            </w:pPr>
            <w:r w:rsidRPr="00581ADF">
              <w:rPr>
                <w:rFonts w:eastAsia="Times New Roman" w:cs="Arial"/>
                <w:b/>
                <w:bCs/>
                <w:color w:val="000000"/>
                <w:sz w:val="16"/>
                <w:szCs w:val="16"/>
                <w:lang w:val="es-419" w:eastAsia="es-419"/>
              </w:rPr>
              <w:t xml:space="preserve">Subcomponente 3 </w:t>
            </w:r>
            <w:r w:rsidRPr="00581ADF">
              <w:rPr>
                <w:rFonts w:eastAsia="Times New Roman" w:cs="Arial"/>
                <w:b/>
                <w:bCs/>
                <w:color w:val="000000"/>
                <w:sz w:val="16"/>
                <w:szCs w:val="16"/>
                <w:lang w:val="es-419" w:eastAsia="es-419"/>
              </w:rPr>
              <w:br/>
            </w:r>
            <w:r w:rsidRPr="00581ADF">
              <w:rPr>
                <w:rFonts w:eastAsia="Times New Roman" w:cs="Arial"/>
                <w:color w:val="000000"/>
                <w:sz w:val="16"/>
                <w:szCs w:val="16"/>
                <w:lang w:val="es-419" w:eastAsia="es-419"/>
              </w:rPr>
              <w:t>Apertura de la información presupuestal institucional y de resultados</w:t>
            </w:r>
          </w:p>
        </w:tc>
        <w:tc>
          <w:tcPr>
            <w:tcW w:w="264" w:type="pct"/>
            <w:tcBorders>
              <w:top w:val="single" w:sz="4" w:space="0" w:color="000000"/>
              <w:left w:val="single" w:sz="4" w:space="0" w:color="000000"/>
              <w:bottom w:val="nil"/>
              <w:right w:val="single" w:sz="4" w:space="0" w:color="000000"/>
            </w:tcBorders>
            <w:shd w:val="clear" w:color="auto" w:fill="auto"/>
            <w:vAlign w:val="center"/>
            <w:hideMark/>
          </w:tcPr>
          <w:p w14:paraId="36DBD78F" w14:textId="77777777" w:rsidR="00581ADF" w:rsidRPr="00581ADF" w:rsidRDefault="00581ADF" w:rsidP="00581ADF">
            <w:pPr>
              <w:spacing w:after="0" w:line="240" w:lineRule="auto"/>
              <w:jc w:val="center"/>
              <w:rPr>
                <w:rFonts w:eastAsia="Times New Roman" w:cs="Arial"/>
                <w:color w:val="000000"/>
                <w:sz w:val="16"/>
                <w:szCs w:val="16"/>
                <w:lang w:val="es-419" w:eastAsia="es-419"/>
              </w:rPr>
            </w:pPr>
            <w:r w:rsidRPr="00581ADF">
              <w:rPr>
                <w:rFonts w:eastAsia="Times New Roman" w:cs="Arial"/>
                <w:color w:val="000000"/>
                <w:sz w:val="16"/>
                <w:szCs w:val="16"/>
                <w:lang w:val="es-419" w:eastAsia="es-419"/>
              </w:rPr>
              <w:t>4.3.1</w:t>
            </w:r>
          </w:p>
        </w:tc>
        <w:tc>
          <w:tcPr>
            <w:tcW w:w="1261" w:type="pct"/>
            <w:tcBorders>
              <w:top w:val="nil"/>
              <w:left w:val="nil"/>
              <w:bottom w:val="single" w:sz="4" w:space="0" w:color="auto"/>
              <w:right w:val="single" w:sz="4" w:space="0" w:color="auto"/>
            </w:tcBorders>
            <w:shd w:val="clear" w:color="auto" w:fill="auto"/>
            <w:vAlign w:val="center"/>
            <w:hideMark/>
          </w:tcPr>
          <w:p w14:paraId="2AE963D7" w14:textId="3AE14ED3" w:rsidR="00581ADF" w:rsidRPr="00581ADF" w:rsidRDefault="00581ADF" w:rsidP="00581ADF">
            <w:pPr>
              <w:spacing w:after="0" w:line="240" w:lineRule="auto"/>
              <w:rPr>
                <w:rFonts w:eastAsia="Times New Roman" w:cs="Arial"/>
                <w:color w:val="000000"/>
                <w:sz w:val="16"/>
                <w:szCs w:val="16"/>
                <w:lang w:val="es-419" w:eastAsia="es-419"/>
              </w:rPr>
            </w:pPr>
            <w:r w:rsidRPr="00581ADF">
              <w:rPr>
                <w:rFonts w:eastAsia="Times New Roman" w:cs="Arial"/>
                <w:color w:val="000000"/>
                <w:sz w:val="16"/>
                <w:szCs w:val="16"/>
                <w:lang w:val="es-419" w:eastAsia="es-419"/>
              </w:rPr>
              <w:t xml:space="preserve">Actualizar los tableros de </w:t>
            </w:r>
            <w:r w:rsidR="001F12D8" w:rsidRPr="00581ADF">
              <w:rPr>
                <w:rFonts w:eastAsia="Times New Roman" w:cs="Arial"/>
                <w:color w:val="000000"/>
                <w:sz w:val="16"/>
                <w:szCs w:val="16"/>
                <w:lang w:val="es-419" w:eastAsia="es-419"/>
              </w:rPr>
              <w:t>control centralizados</w:t>
            </w:r>
            <w:r w:rsidRPr="00581ADF">
              <w:rPr>
                <w:rFonts w:eastAsia="Times New Roman" w:cs="Arial"/>
                <w:color w:val="000000"/>
                <w:sz w:val="16"/>
                <w:szCs w:val="16"/>
                <w:lang w:val="es-419" w:eastAsia="es-419"/>
              </w:rPr>
              <w:t xml:space="preserve"> en el Observatorio de Datos OBDATA de la Entidad</w:t>
            </w:r>
          </w:p>
        </w:tc>
        <w:tc>
          <w:tcPr>
            <w:tcW w:w="815" w:type="pct"/>
            <w:tcBorders>
              <w:top w:val="nil"/>
              <w:left w:val="nil"/>
              <w:bottom w:val="single" w:sz="4" w:space="0" w:color="auto"/>
              <w:right w:val="single" w:sz="4" w:space="0" w:color="auto"/>
            </w:tcBorders>
            <w:shd w:val="clear" w:color="auto" w:fill="auto"/>
            <w:vAlign w:val="center"/>
            <w:hideMark/>
          </w:tcPr>
          <w:p w14:paraId="56A7EF3E" w14:textId="77777777" w:rsidR="00581ADF" w:rsidRPr="00581ADF" w:rsidRDefault="00581ADF" w:rsidP="00581ADF">
            <w:pPr>
              <w:spacing w:after="0" w:line="240" w:lineRule="auto"/>
              <w:jc w:val="center"/>
              <w:rPr>
                <w:rFonts w:eastAsia="Times New Roman" w:cs="Arial"/>
                <w:color w:val="000000"/>
                <w:sz w:val="16"/>
                <w:szCs w:val="16"/>
                <w:lang w:val="es-419" w:eastAsia="es-419"/>
              </w:rPr>
            </w:pPr>
            <w:r w:rsidRPr="00581ADF">
              <w:rPr>
                <w:rFonts w:eastAsia="Times New Roman" w:cs="Arial"/>
                <w:color w:val="000000"/>
                <w:sz w:val="16"/>
                <w:szCs w:val="16"/>
                <w:lang w:val="es-419" w:eastAsia="es-419"/>
              </w:rPr>
              <w:t>100% de cumplimiento en la publicación y/o actualización de la información</w:t>
            </w:r>
          </w:p>
        </w:tc>
        <w:tc>
          <w:tcPr>
            <w:tcW w:w="725" w:type="pct"/>
            <w:tcBorders>
              <w:top w:val="nil"/>
              <w:left w:val="nil"/>
              <w:bottom w:val="single" w:sz="4" w:space="0" w:color="auto"/>
              <w:right w:val="single" w:sz="4" w:space="0" w:color="auto"/>
            </w:tcBorders>
            <w:shd w:val="clear" w:color="auto" w:fill="auto"/>
            <w:vAlign w:val="center"/>
            <w:hideMark/>
          </w:tcPr>
          <w:p w14:paraId="039209F3" w14:textId="77777777" w:rsidR="00581ADF" w:rsidRPr="00581ADF" w:rsidRDefault="00581ADF" w:rsidP="00581ADF">
            <w:pPr>
              <w:spacing w:after="0" w:line="240" w:lineRule="auto"/>
              <w:jc w:val="center"/>
              <w:rPr>
                <w:rFonts w:eastAsia="Times New Roman" w:cs="Arial"/>
                <w:color w:val="000000"/>
                <w:sz w:val="16"/>
                <w:szCs w:val="16"/>
                <w:lang w:val="es-419" w:eastAsia="es-419"/>
              </w:rPr>
            </w:pPr>
            <w:r w:rsidRPr="00581ADF">
              <w:rPr>
                <w:rFonts w:eastAsia="Times New Roman" w:cs="Arial"/>
                <w:color w:val="000000"/>
                <w:sz w:val="16"/>
                <w:szCs w:val="16"/>
                <w:lang w:val="es-419" w:eastAsia="es-419"/>
              </w:rPr>
              <w:t xml:space="preserve">Dirección / </w:t>
            </w:r>
            <w:proofErr w:type="spellStart"/>
            <w:r w:rsidRPr="00581ADF">
              <w:rPr>
                <w:rFonts w:eastAsia="Times New Roman" w:cs="Arial"/>
                <w:color w:val="000000"/>
                <w:sz w:val="16"/>
                <w:szCs w:val="16"/>
                <w:lang w:val="es-419" w:eastAsia="es-419"/>
              </w:rPr>
              <w:t>TICs</w:t>
            </w:r>
            <w:proofErr w:type="spellEnd"/>
          </w:p>
        </w:tc>
        <w:tc>
          <w:tcPr>
            <w:tcW w:w="615" w:type="pct"/>
            <w:tcBorders>
              <w:top w:val="single" w:sz="4" w:space="0" w:color="auto"/>
              <w:left w:val="nil"/>
              <w:bottom w:val="single" w:sz="4" w:space="0" w:color="auto"/>
              <w:right w:val="single" w:sz="4" w:space="0" w:color="auto"/>
            </w:tcBorders>
            <w:shd w:val="clear" w:color="auto" w:fill="auto"/>
            <w:vAlign w:val="center"/>
            <w:hideMark/>
          </w:tcPr>
          <w:p w14:paraId="14945C63" w14:textId="77777777" w:rsidR="00581ADF" w:rsidRPr="00581ADF" w:rsidRDefault="00581ADF" w:rsidP="00581ADF">
            <w:pPr>
              <w:spacing w:after="0" w:line="240" w:lineRule="auto"/>
              <w:jc w:val="center"/>
              <w:rPr>
                <w:rFonts w:eastAsia="Times New Roman" w:cs="Arial"/>
                <w:color w:val="000000"/>
                <w:sz w:val="16"/>
                <w:szCs w:val="16"/>
                <w:lang w:val="es-419" w:eastAsia="es-419"/>
              </w:rPr>
            </w:pPr>
            <w:r w:rsidRPr="00581ADF">
              <w:rPr>
                <w:rFonts w:eastAsia="Times New Roman" w:cs="Arial"/>
                <w:color w:val="000000"/>
                <w:sz w:val="16"/>
                <w:szCs w:val="16"/>
                <w:lang w:val="es-419" w:eastAsia="es-419"/>
              </w:rPr>
              <w:t>1/1/2024</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1AA902C8" w14:textId="77777777" w:rsidR="00581ADF" w:rsidRPr="00581ADF" w:rsidRDefault="00581ADF" w:rsidP="00581ADF">
            <w:pPr>
              <w:spacing w:after="0" w:line="240" w:lineRule="auto"/>
              <w:jc w:val="center"/>
              <w:rPr>
                <w:rFonts w:eastAsia="Times New Roman" w:cs="Arial"/>
                <w:sz w:val="16"/>
                <w:szCs w:val="16"/>
                <w:lang w:val="es-419" w:eastAsia="es-419"/>
              </w:rPr>
            </w:pPr>
            <w:r w:rsidRPr="00581ADF">
              <w:rPr>
                <w:rFonts w:eastAsia="Times New Roman" w:cs="Arial"/>
                <w:sz w:val="16"/>
                <w:szCs w:val="16"/>
                <w:lang w:val="es-419" w:eastAsia="es-419"/>
              </w:rPr>
              <w:t>31/12/2024</w:t>
            </w:r>
          </w:p>
        </w:tc>
      </w:tr>
      <w:tr w:rsidR="0083322D" w:rsidRPr="00581ADF" w14:paraId="213D7200" w14:textId="77777777" w:rsidTr="0083322D">
        <w:trPr>
          <w:trHeight w:val="900"/>
        </w:trPr>
        <w:tc>
          <w:tcPr>
            <w:tcW w:w="789" w:type="pct"/>
            <w:tcBorders>
              <w:top w:val="single" w:sz="4" w:space="0" w:color="auto"/>
              <w:left w:val="single" w:sz="4" w:space="0" w:color="auto"/>
              <w:bottom w:val="nil"/>
              <w:right w:val="nil"/>
            </w:tcBorders>
            <w:shd w:val="clear" w:color="auto" w:fill="auto"/>
            <w:vAlign w:val="center"/>
            <w:hideMark/>
          </w:tcPr>
          <w:p w14:paraId="02F65023" w14:textId="77777777" w:rsidR="00581ADF" w:rsidRPr="00581ADF" w:rsidRDefault="00581ADF" w:rsidP="00581ADF">
            <w:pPr>
              <w:spacing w:after="0" w:line="240" w:lineRule="auto"/>
              <w:jc w:val="center"/>
              <w:rPr>
                <w:rFonts w:eastAsia="Times New Roman" w:cs="Arial"/>
                <w:b/>
                <w:bCs/>
                <w:color w:val="000000"/>
                <w:sz w:val="16"/>
                <w:szCs w:val="16"/>
                <w:lang w:val="es-419" w:eastAsia="es-419"/>
              </w:rPr>
            </w:pPr>
            <w:r w:rsidRPr="00581ADF">
              <w:rPr>
                <w:rFonts w:eastAsia="Times New Roman" w:cs="Arial"/>
                <w:b/>
                <w:bCs/>
                <w:color w:val="000000"/>
                <w:sz w:val="16"/>
                <w:szCs w:val="16"/>
                <w:lang w:val="es-419" w:eastAsia="es-419"/>
              </w:rPr>
              <w:t>Subcomponente 4</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6D12E6" w14:textId="77777777" w:rsidR="00581ADF" w:rsidRPr="00581ADF" w:rsidRDefault="00581ADF" w:rsidP="00581ADF">
            <w:pPr>
              <w:spacing w:after="0" w:line="240" w:lineRule="auto"/>
              <w:jc w:val="center"/>
              <w:rPr>
                <w:rFonts w:eastAsia="Times New Roman" w:cs="Arial"/>
                <w:color w:val="000000"/>
                <w:sz w:val="16"/>
                <w:szCs w:val="16"/>
                <w:lang w:val="es-419" w:eastAsia="es-419"/>
              </w:rPr>
            </w:pPr>
            <w:r w:rsidRPr="00581ADF">
              <w:rPr>
                <w:rFonts w:eastAsia="Times New Roman" w:cs="Arial"/>
                <w:color w:val="000000"/>
                <w:sz w:val="16"/>
                <w:szCs w:val="16"/>
                <w:lang w:val="es-419" w:eastAsia="es-419"/>
              </w:rPr>
              <w:t>4.4.1</w:t>
            </w:r>
          </w:p>
        </w:tc>
        <w:tc>
          <w:tcPr>
            <w:tcW w:w="1261" w:type="pct"/>
            <w:tcBorders>
              <w:top w:val="nil"/>
              <w:left w:val="nil"/>
              <w:bottom w:val="single" w:sz="4" w:space="0" w:color="auto"/>
              <w:right w:val="single" w:sz="4" w:space="0" w:color="auto"/>
            </w:tcBorders>
            <w:shd w:val="clear" w:color="auto" w:fill="auto"/>
            <w:vAlign w:val="center"/>
            <w:hideMark/>
          </w:tcPr>
          <w:p w14:paraId="797AE6A2" w14:textId="77777777" w:rsidR="00581ADF" w:rsidRPr="00581ADF" w:rsidRDefault="00581ADF" w:rsidP="00581ADF">
            <w:pPr>
              <w:spacing w:after="0" w:line="240" w:lineRule="auto"/>
              <w:rPr>
                <w:rFonts w:ascii="Tahoma" w:eastAsia="Times New Roman" w:hAnsi="Tahoma" w:cs="Tahoma"/>
                <w:color w:val="000000"/>
                <w:sz w:val="16"/>
                <w:szCs w:val="16"/>
                <w:lang w:val="es-419" w:eastAsia="es-419"/>
              </w:rPr>
            </w:pPr>
            <w:r w:rsidRPr="00581ADF">
              <w:rPr>
                <w:rFonts w:ascii="Tahoma" w:eastAsia="Times New Roman" w:hAnsi="Tahoma" w:cs="Tahoma"/>
                <w:color w:val="000000"/>
                <w:sz w:val="16"/>
                <w:szCs w:val="16"/>
                <w:lang w:val="es-419" w:eastAsia="es-419"/>
              </w:rPr>
              <w:t xml:space="preserve">Uso y aprovechamiento de conjuntos de datos abiertos sobre información estratégica en el marco de </w:t>
            </w:r>
            <w:proofErr w:type="spellStart"/>
            <w:r w:rsidRPr="00581ADF">
              <w:rPr>
                <w:rFonts w:ascii="Tahoma" w:eastAsia="Times New Roman" w:hAnsi="Tahoma" w:cs="Tahoma"/>
                <w:color w:val="000000"/>
                <w:sz w:val="16"/>
                <w:szCs w:val="16"/>
                <w:lang w:val="es-419" w:eastAsia="es-419"/>
              </w:rPr>
              <w:t>Ia</w:t>
            </w:r>
            <w:proofErr w:type="spellEnd"/>
            <w:r w:rsidRPr="00581ADF">
              <w:rPr>
                <w:rFonts w:ascii="Tahoma" w:eastAsia="Times New Roman" w:hAnsi="Tahoma" w:cs="Tahoma"/>
                <w:color w:val="000000"/>
                <w:sz w:val="16"/>
                <w:szCs w:val="16"/>
                <w:lang w:val="es-419" w:eastAsia="es-419"/>
              </w:rPr>
              <w:t xml:space="preserve"> misionalidad de la entidad, hacia la ciudadanía y grupo de </w:t>
            </w:r>
            <w:proofErr w:type="spellStart"/>
            <w:r w:rsidRPr="00581ADF">
              <w:rPr>
                <w:rFonts w:ascii="Tahoma" w:eastAsia="Times New Roman" w:hAnsi="Tahoma" w:cs="Tahoma"/>
                <w:color w:val="000000"/>
                <w:sz w:val="16"/>
                <w:szCs w:val="16"/>
                <w:lang w:val="es-419" w:eastAsia="es-419"/>
              </w:rPr>
              <w:t>interes</w:t>
            </w:r>
            <w:proofErr w:type="spellEnd"/>
          </w:p>
        </w:tc>
        <w:tc>
          <w:tcPr>
            <w:tcW w:w="815" w:type="pct"/>
            <w:tcBorders>
              <w:top w:val="nil"/>
              <w:left w:val="nil"/>
              <w:bottom w:val="single" w:sz="4" w:space="0" w:color="auto"/>
              <w:right w:val="single" w:sz="4" w:space="0" w:color="auto"/>
            </w:tcBorders>
            <w:shd w:val="clear" w:color="auto" w:fill="auto"/>
            <w:vAlign w:val="center"/>
            <w:hideMark/>
          </w:tcPr>
          <w:p w14:paraId="7AEEC6F7" w14:textId="77777777" w:rsidR="00581ADF" w:rsidRPr="00581ADF" w:rsidRDefault="00581ADF" w:rsidP="00581ADF">
            <w:pPr>
              <w:spacing w:after="0" w:line="240" w:lineRule="auto"/>
              <w:rPr>
                <w:rFonts w:ascii="Tahoma" w:eastAsia="Times New Roman" w:hAnsi="Tahoma" w:cs="Tahoma"/>
                <w:color w:val="000000"/>
                <w:sz w:val="16"/>
                <w:szCs w:val="16"/>
                <w:lang w:val="es-419" w:eastAsia="es-419"/>
              </w:rPr>
            </w:pPr>
            <w:r w:rsidRPr="00581ADF">
              <w:rPr>
                <w:rFonts w:ascii="Tahoma" w:eastAsia="Times New Roman" w:hAnsi="Tahoma" w:cs="Tahoma"/>
                <w:color w:val="000000"/>
                <w:sz w:val="16"/>
                <w:szCs w:val="16"/>
                <w:lang w:val="es-419" w:eastAsia="es-419"/>
              </w:rPr>
              <w:t>100% conjunto de datos Abiertos publicados</w:t>
            </w:r>
          </w:p>
        </w:tc>
        <w:tc>
          <w:tcPr>
            <w:tcW w:w="725" w:type="pct"/>
            <w:tcBorders>
              <w:top w:val="nil"/>
              <w:left w:val="nil"/>
              <w:bottom w:val="single" w:sz="4" w:space="0" w:color="auto"/>
              <w:right w:val="single" w:sz="4" w:space="0" w:color="auto"/>
            </w:tcBorders>
            <w:shd w:val="clear" w:color="auto" w:fill="auto"/>
            <w:vAlign w:val="center"/>
            <w:hideMark/>
          </w:tcPr>
          <w:p w14:paraId="3553E426" w14:textId="77777777" w:rsidR="00581ADF" w:rsidRPr="00581ADF" w:rsidRDefault="00581ADF" w:rsidP="00581ADF">
            <w:pPr>
              <w:spacing w:after="0" w:line="240" w:lineRule="auto"/>
              <w:jc w:val="center"/>
              <w:rPr>
                <w:rFonts w:ascii="Tahoma" w:eastAsia="Times New Roman" w:hAnsi="Tahoma" w:cs="Tahoma"/>
                <w:color w:val="000000"/>
                <w:sz w:val="16"/>
                <w:szCs w:val="16"/>
                <w:lang w:val="es-419" w:eastAsia="es-419"/>
              </w:rPr>
            </w:pPr>
            <w:r w:rsidRPr="00581ADF">
              <w:rPr>
                <w:rFonts w:ascii="Tahoma" w:eastAsia="Times New Roman" w:hAnsi="Tahoma" w:cs="Tahoma"/>
                <w:color w:val="000000"/>
                <w:sz w:val="16"/>
                <w:szCs w:val="16"/>
                <w:lang w:val="es-419" w:eastAsia="es-419"/>
              </w:rPr>
              <w:t xml:space="preserve">Dirección / </w:t>
            </w:r>
            <w:proofErr w:type="spellStart"/>
            <w:r w:rsidRPr="00581ADF">
              <w:rPr>
                <w:rFonts w:ascii="Tahoma" w:eastAsia="Times New Roman" w:hAnsi="Tahoma" w:cs="Tahoma"/>
                <w:color w:val="000000"/>
                <w:sz w:val="16"/>
                <w:szCs w:val="16"/>
                <w:lang w:val="es-419" w:eastAsia="es-419"/>
              </w:rPr>
              <w:t>TICs</w:t>
            </w:r>
            <w:proofErr w:type="spellEnd"/>
          </w:p>
        </w:tc>
        <w:tc>
          <w:tcPr>
            <w:tcW w:w="615" w:type="pct"/>
            <w:tcBorders>
              <w:top w:val="nil"/>
              <w:left w:val="nil"/>
              <w:bottom w:val="single" w:sz="4" w:space="0" w:color="auto"/>
              <w:right w:val="single" w:sz="4" w:space="0" w:color="auto"/>
            </w:tcBorders>
            <w:shd w:val="clear" w:color="auto" w:fill="auto"/>
            <w:vAlign w:val="center"/>
            <w:hideMark/>
          </w:tcPr>
          <w:p w14:paraId="6E64475D" w14:textId="77777777" w:rsidR="00581ADF" w:rsidRPr="00581ADF" w:rsidRDefault="00581ADF" w:rsidP="00581ADF">
            <w:pPr>
              <w:spacing w:after="0" w:line="240" w:lineRule="auto"/>
              <w:jc w:val="center"/>
              <w:rPr>
                <w:rFonts w:ascii="Tahoma" w:eastAsia="Times New Roman" w:hAnsi="Tahoma" w:cs="Tahoma"/>
                <w:color w:val="000000"/>
                <w:sz w:val="16"/>
                <w:szCs w:val="16"/>
                <w:lang w:val="es-419" w:eastAsia="es-419"/>
              </w:rPr>
            </w:pPr>
            <w:r w:rsidRPr="00581ADF">
              <w:rPr>
                <w:rFonts w:ascii="Tahoma" w:eastAsia="Times New Roman" w:hAnsi="Tahoma" w:cs="Tahoma"/>
                <w:color w:val="000000"/>
                <w:sz w:val="16"/>
                <w:szCs w:val="16"/>
                <w:lang w:val="es-419" w:eastAsia="es-419"/>
              </w:rPr>
              <w:t>1/1/2024</w:t>
            </w:r>
          </w:p>
        </w:tc>
        <w:tc>
          <w:tcPr>
            <w:tcW w:w="529" w:type="pct"/>
            <w:tcBorders>
              <w:top w:val="nil"/>
              <w:left w:val="nil"/>
              <w:bottom w:val="single" w:sz="4" w:space="0" w:color="auto"/>
              <w:right w:val="single" w:sz="4" w:space="0" w:color="auto"/>
            </w:tcBorders>
            <w:shd w:val="clear" w:color="auto" w:fill="auto"/>
            <w:vAlign w:val="center"/>
            <w:hideMark/>
          </w:tcPr>
          <w:p w14:paraId="1812B885" w14:textId="77777777" w:rsidR="00581ADF" w:rsidRPr="00581ADF" w:rsidRDefault="00581ADF" w:rsidP="00581ADF">
            <w:pPr>
              <w:spacing w:after="0" w:line="240" w:lineRule="auto"/>
              <w:jc w:val="center"/>
              <w:rPr>
                <w:rFonts w:ascii="Tahoma" w:eastAsia="Times New Roman" w:hAnsi="Tahoma" w:cs="Tahoma"/>
                <w:color w:val="000000"/>
                <w:sz w:val="16"/>
                <w:szCs w:val="16"/>
                <w:lang w:val="es-419" w:eastAsia="es-419"/>
              </w:rPr>
            </w:pPr>
            <w:r w:rsidRPr="00581ADF">
              <w:rPr>
                <w:rFonts w:ascii="Tahoma" w:eastAsia="Times New Roman" w:hAnsi="Tahoma" w:cs="Tahoma"/>
                <w:color w:val="000000"/>
                <w:sz w:val="16"/>
                <w:szCs w:val="16"/>
                <w:lang w:val="es-419" w:eastAsia="es-419"/>
              </w:rPr>
              <w:t>31/12/2024</w:t>
            </w:r>
          </w:p>
        </w:tc>
      </w:tr>
      <w:tr w:rsidR="0083322D" w:rsidRPr="00581ADF" w14:paraId="17DA1DE7" w14:textId="77777777" w:rsidTr="0083322D">
        <w:trPr>
          <w:trHeight w:val="1140"/>
        </w:trPr>
        <w:tc>
          <w:tcPr>
            <w:tcW w:w="789" w:type="pct"/>
            <w:tcBorders>
              <w:top w:val="nil"/>
              <w:left w:val="single" w:sz="4" w:space="0" w:color="auto"/>
              <w:bottom w:val="single" w:sz="4" w:space="0" w:color="auto"/>
              <w:right w:val="nil"/>
            </w:tcBorders>
            <w:shd w:val="clear" w:color="auto" w:fill="auto"/>
            <w:vAlign w:val="center"/>
            <w:hideMark/>
          </w:tcPr>
          <w:p w14:paraId="4D4B3FDE" w14:textId="77777777" w:rsidR="00581ADF" w:rsidRPr="00581ADF" w:rsidRDefault="00581ADF" w:rsidP="00581ADF">
            <w:pPr>
              <w:spacing w:after="0" w:line="240" w:lineRule="auto"/>
              <w:jc w:val="center"/>
              <w:rPr>
                <w:rFonts w:eastAsia="Times New Roman" w:cs="Arial"/>
                <w:color w:val="000000"/>
                <w:sz w:val="16"/>
                <w:szCs w:val="16"/>
                <w:lang w:val="es-419" w:eastAsia="es-419"/>
              </w:rPr>
            </w:pPr>
            <w:r w:rsidRPr="00581ADF">
              <w:rPr>
                <w:rFonts w:eastAsia="Times New Roman" w:cs="Arial"/>
                <w:color w:val="000000"/>
                <w:sz w:val="16"/>
                <w:szCs w:val="16"/>
                <w:lang w:val="es-419" w:eastAsia="es-419"/>
              </w:rPr>
              <w:lastRenderedPageBreak/>
              <w:t>Estandarización de datos abiertos para intercambios de información</w:t>
            </w:r>
          </w:p>
        </w:tc>
        <w:tc>
          <w:tcPr>
            <w:tcW w:w="264" w:type="pct"/>
            <w:tcBorders>
              <w:top w:val="nil"/>
              <w:left w:val="single" w:sz="4" w:space="0" w:color="000000"/>
              <w:bottom w:val="single" w:sz="4" w:space="0" w:color="000000"/>
              <w:right w:val="single" w:sz="4" w:space="0" w:color="000000"/>
            </w:tcBorders>
            <w:shd w:val="clear" w:color="auto" w:fill="auto"/>
            <w:vAlign w:val="center"/>
            <w:hideMark/>
          </w:tcPr>
          <w:p w14:paraId="5ADE07A1" w14:textId="77777777" w:rsidR="00581ADF" w:rsidRPr="00581ADF" w:rsidRDefault="00581ADF" w:rsidP="00581ADF">
            <w:pPr>
              <w:spacing w:after="0" w:line="240" w:lineRule="auto"/>
              <w:jc w:val="center"/>
              <w:rPr>
                <w:rFonts w:eastAsia="Times New Roman" w:cs="Arial"/>
                <w:color w:val="000000"/>
                <w:sz w:val="16"/>
                <w:szCs w:val="16"/>
                <w:lang w:val="es-419" w:eastAsia="es-419"/>
              </w:rPr>
            </w:pPr>
            <w:r w:rsidRPr="00581ADF">
              <w:rPr>
                <w:rFonts w:eastAsia="Times New Roman" w:cs="Arial"/>
                <w:color w:val="000000"/>
                <w:sz w:val="16"/>
                <w:szCs w:val="16"/>
                <w:lang w:val="es-419" w:eastAsia="es-419"/>
              </w:rPr>
              <w:t>4.4.2</w:t>
            </w:r>
          </w:p>
        </w:tc>
        <w:tc>
          <w:tcPr>
            <w:tcW w:w="1261" w:type="pct"/>
            <w:tcBorders>
              <w:top w:val="nil"/>
              <w:left w:val="nil"/>
              <w:bottom w:val="single" w:sz="4" w:space="0" w:color="auto"/>
              <w:right w:val="single" w:sz="4" w:space="0" w:color="auto"/>
            </w:tcBorders>
            <w:shd w:val="clear" w:color="auto" w:fill="auto"/>
            <w:vAlign w:val="center"/>
            <w:hideMark/>
          </w:tcPr>
          <w:p w14:paraId="12D79F7B" w14:textId="77777777" w:rsidR="00581ADF" w:rsidRPr="00581ADF" w:rsidRDefault="00581ADF" w:rsidP="00581ADF">
            <w:pPr>
              <w:spacing w:after="0" w:line="240" w:lineRule="auto"/>
              <w:rPr>
                <w:rFonts w:ascii="Tahoma" w:eastAsia="Times New Roman" w:hAnsi="Tahoma" w:cs="Tahoma"/>
                <w:color w:val="000000"/>
                <w:sz w:val="16"/>
                <w:szCs w:val="16"/>
                <w:lang w:val="es-419" w:eastAsia="es-419"/>
              </w:rPr>
            </w:pPr>
            <w:r w:rsidRPr="00581ADF">
              <w:rPr>
                <w:rFonts w:ascii="Tahoma" w:eastAsia="Times New Roman" w:hAnsi="Tahoma" w:cs="Tahoma"/>
                <w:color w:val="000000"/>
                <w:sz w:val="16"/>
                <w:szCs w:val="16"/>
                <w:lang w:val="es-419" w:eastAsia="es-419"/>
              </w:rPr>
              <w:t xml:space="preserve">Actualizar el Plan de Datos abiertos </w:t>
            </w:r>
            <w:proofErr w:type="gramStart"/>
            <w:r w:rsidRPr="00581ADF">
              <w:rPr>
                <w:rFonts w:ascii="Tahoma" w:eastAsia="Times New Roman" w:hAnsi="Tahoma" w:cs="Tahoma"/>
                <w:color w:val="000000"/>
                <w:sz w:val="16"/>
                <w:szCs w:val="16"/>
                <w:lang w:val="es-419" w:eastAsia="es-419"/>
              </w:rPr>
              <w:t>de acuerdo a</w:t>
            </w:r>
            <w:proofErr w:type="gramEnd"/>
            <w:r w:rsidRPr="00581ADF">
              <w:rPr>
                <w:rFonts w:ascii="Tahoma" w:eastAsia="Times New Roman" w:hAnsi="Tahoma" w:cs="Tahoma"/>
                <w:color w:val="000000"/>
                <w:sz w:val="16"/>
                <w:szCs w:val="16"/>
                <w:lang w:val="es-419" w:eastAsia="es-419"/>
              </w:rPr>
              <w:t xml:space="preserve"> los lineamientos de intercambio de información.</w:t>
            </w:r>
          </w:p>
        </w:tc>
        <w:tc>
          <w:tcPr>
            <w:tcW w:w="815" w:type="pct"/>
            <w:tcBorders>
              <w:top w:val="nil"/>
              <w:left w:val="nil"/>
              <w:bottom w:val="single" w:sz="4" w:space="0" w:color="auto"/>
              <w:right w:val="single" w:sz="4" w:space="0" w:color="auto"/>
            </w:tcBorders>
            <w:shd w:val="clear" w:color="auto" w:fill="auto"/>
            <w:vAlign w:val="center"/>
            <w:hideMark/>
          </w:tcPr>
          <w:p w14:paraId="750DEC0D" w14:textId="77777777" w:rsidR="00581ADF" w:rsidRPr="00581ADF" w:rsidRDefault="00581ADF" w:rsidP="00581ADF">
            <w:pPr>
              <w:spacing w:after="0" w:line="240" w:lineRule="auto"/>
              <w:rPr>
                <w:rFonts w:ascii="Tahoma" w:eastAsia="Times New Roman" w:hAnsi="Tahoma" w:cs="Tahoma"/>
                <w:color w:val="000000"/>
                <w:sz w:val="16"/>
                <w:szCs w:val="16"/>
                <w:lang w:val="es-419" w:eastAsia="es-419"/>
              </w:rPr>
            </w:pPr>
            <w:r w:rsidRPr="00581ADF">
              <w:rPr>
                <w:rFonts w:ascii="Tahoma" w:eastAsia="Times New Roman" w:hAnsi="Tahoma" w:cs="Tahoma"/>
                <w:color w:val="000000"/>
                <w:sz w:val="16"/>
                <w:szCs w:val="16"/>
                <w:lang w:val="es-419" w:eastAsia="es-419"/>
              </w:rPr>
              <w:t>100% Actualizado el Pla de Datos abiertos</w:t>
            </w:r>
          </w:p>
        </w:tc>
        <w:tc>
          <w:tcPr>
            <w:tcW w:w="725" w:type="pct"/>
            <w:tcBorders>
              <w:top w:val="nil"/>
              <w:left w:val="nil"/>
              <w:bottom w:val="single" w:sz="4" w:space="0" w:color="auto"/>
              <w:right w:val="single" w:sz="4" w:space="0" w:color="auto"/>
            </w:tcBorders>
            <w:shd w:val="clear" w:color="auto" w:fill="auto"/>
            <w:vAlign w:val="center"/>
            <w:hideMark/>
          </w:tcPr>
          <w:p w14:paraId="32259BAB" w14:textId="77777777" w:rsidR="00581ADF" w:rsidRPr="00581ADF" w:rsidRDefault="00581ADF" w:rsidP="00581ADF">
            <w:pPr>
              <w:spacing w:after="0" w:line="240" w:lineRule="auto"/>
              <w:jc w:val="center"/>
              <w:rPr>
                <w:rFonts w:eastAsia="Times New Roman" w:cs="Arial"/>
                <w:color w:val="000000"/>
                <w:sz w:val="16"/>
                <w:szCs w:val="16"/>
                <w:lang w:val="es-419" w:eastAsia="es-419"/>
              </w:rPr>
            </w:pPr>
            <w:r w:rsidRPr="00581ADF">
              <w:rPr>
                <w:rFonts w:eastAsia="Times New Roman" w:cs="Arial"/>
                <w:color w:val="000000"/>
                <w:sz w:val="16"/>
                <w:szCs w:val="16"/>
                <w:lang w:val="es-419" w:eastAsia="es-419"/>
              </w:rPr>
              <w:t xml:space="preserve">Dirección / </w:t>
            </w:r>
            <w:proofErr w:type="spellStart"/>
            <w:r w:rsidRPr="00581ADF">
              <w:rPr>
                <w:rFonts w:eastAsia="Times New Roman" w:cs="Arial"/>
                <w:color w:val="000000"/>
                <w:sz w:val="16"/>
                <w:szCs w:val="16"/>
                <w:lang w:val="es-419" w:eastAsia="es-419"/>
              </w:rPr>
              <w:t>TICs</w:t>
            </w:r>
            <w:proofErr w:type="spellEnd"/>
          </w:p>
        </w:tc>
        <w:tc>
          <w:tcPr>
            <w:tcW w:w="615" w:type="pct"/>
            <w:tcBorders>
              <w:top w:val="nil"/>
              <w:left w:val="nil"/>
              <w:bottom w:val="single" w:sz="4" w:space="0" w:color="auto"/>
              <w:right w:val="single" w:sz="4" w:space="0" w:color="auto"/>
            </w:tcBorders>
            <w:shd w:val="clear" w:color="auto" w:fill="auto"/>
            <w:vAlign w:val="center"/>
            <w:hideMark/>
          </w:tcPr>
          <w:p w14:paraId="67D1CD27" w14:textId="77777777" w:rsidR="00581ADF" w:rsidRPr="00581ADF" w:rsidRDefault="00581ADF" w:rsidP="00581ADF">
            <w:pPr>
              <w:spacing w:after="0" w:line="240" w:lineRule="auto"/>
              <w:jc w:val="center"/>
              <w:rPr>
                <w:rFonts w:ascii="Tahoma" w:eastAsia="Times New Roman" w:hAnsi="Tahoma" w:cs="Tahoma"/>
                <w:color w:val="000000"/>
                <w:sz w:val="16"/>
                <w:szCs w:val="16"/>
                <w:lang w:val="es-419" w:eastAsia="es-419"/>
              </w:rPr>
            </w:pPr>
            <w:r w:rsidRPr="00581ADF">
              <w:rPr>
                <w:rFonts w:ascii="Tahoma" w:eastAsia="Times New Roman" w:hAnsi="Tahoma" w:cs="Tahoma"/>
                <w:color w:val="000000"/>
                <w:sz w:val="16"/>
                <w:szCs w:val="16"/>
                <w:lang w:val="es-419" w:eastAsia="es-419"/>
              </w:rPr>
              <w:t>1/1/2024</w:t>
            </w:r>
          </w:p>
        </w:tc>
        <w:tc>
          <w:tcPr>
            <w:tcW w:w="529" w:type="pct"/>
            <w:tcBorders>
              <w:top w:val="nil"/>
              <w:left w:val="nil"/>
              <w:bottom w:val="single" w:sz="4" w:space="0" w:color="auto"/>
              <w:right w:val="single" w:sz="4" w:space="0" w:color="auto"/>
            </w:tcBorders>
            <w:shd w:val="clear" w:color="auto" w:fill="auto"/>
            <w:vAlign w:val="center"/>
            <w:hideMark/>
          </w:tcPr>
          <w:p w14:paraId="76B84FCB" w14:textId="77777777" w:rsidR="00581ADF" w:rsidRPr="00581ADF" w:rsidRDefault="00581ADF" w:rsidP="00581ADF">
            <w:pPr>
              <w:spacing w:after="0" w:line="240" w:lineRule="auto"/>
              <w:jc w:val="center"/>
              <w:rPr>
                <w:rFonts w:eastAsia="Times New Roman" w:cs="Arial"/>
                <w:sz w:val="16"/>
                <w:szCs w:val="16"/>
                <w:lang w:val="es-419" w:eastAsia="es-419"/>
              </w:rPr>
            </w:pPr>
            <w:r w:rsidRPr="00581ADF">
              <w:rPr>
                <w:rFonts w:eastAsia="Times New Roman" w:cs="Arial"/>
                <w:sz w:val="16"/>
                <w:szCs w:val="16"/>
                <w:lang w:val="es-419" w:eastAsia="es-419"/>
              </w:rPr>
              <w:t>31/12/2024</w:t>
            </w:r>
          </w:p>
        </w:tc>
      </w:tr>
    </w:tbl>
    <w:p w14:paraId="19D7C2CC" w14:textId="77777777" w:rsidR="00A6379E" w:rsidRPr="00A6379E" w:rsidRDefault="00A6379E" w:rsidP="00A6379E">
      <w:pPr>
        <w:pStyle w:val="Ttulo3"/>
        <w:ind w:left="1224"/>
        <w:rPr>
          <w:rFonts w:ascii="Arial" w:hAnsi="Arial" w:cs="Arial"/>
          <w:b/>
          <w:bCs/>
          <w:color w:val="404040" w:themeColor="text1" w:themeTint="BF"/>
          <w:lang w:val="es-ES"/>
        </w:rPr>
      </w:pPr>
    </w:p>
    <w:p w14:paraId="44F061D6" w14:textId="4173FDAE" w:rsidR="001A1511" w:rsidRPr="003C1885" w:rsidRDefault="0083322D" w:rsidP="00A6379E">
      <w:pPr>
        <w:pStyle w:val="Ttulo3"/>
        <w:numPr>
          <w:ilvl w:val="2"/>
          <w:numId w:val="43"/>
        </w:numPr>
        <w:rPr>
          <w:rFonts w:ascii="Arial" w:hAnsi="Arial" w:cs="Arial"/>
          <w:b/>
          <w:bCs/>
          <w:color w:val="404040" w:themeColor="text1" w:themeTint="BF"/>
          <w:sz w:val="26"/>
          <w:szCs w:val="26"/>
          <w:lang w:val="es-ES"/>
        </w:rPr>
      </w:pPr>
      <w:bookmarkStart w:id="139" w:name="_Toc157589420"/>
      <w:r w:rsidRPr="003C1885">
        <w:rPr>
          <w:rFonts w:ascii="Arial" w:hAnsi="Arial" w:cs="Arial"/>
          <w:b/>
          <w:bCs/>
          <w:color w:val="404040" w:themeColor="text1" w:themeTint="BF"/>
          <w:sz w:val="26"/>
          <w:szCs w:val="26"/>
          <w:lang w:val="es-ES"/>
        </w:rPr>
        <w:t>Participación ciudadan</w:t>
      </w:r>
      <w:r w:rsidR="00192588" w:rsidRPr="003C1885">
        <w:rPr>
          <w:rFonts w:ascii="Arial" w:hAnsi="Arial" w:cs="Arial"/>
          <w:b/>
          <w:bCs/>
          <w:color w:val="404040" w:themeColor="text1" w:themeTint="BF"/>
          <w:sz w:val="26"/>
          <w:szCs w:val="26"/>
          <w:lang w:val="es-ES"/>
        </w:rPr>
        <w:t>a</w:t>
      </w:r>
      <w:bookmarkEnd w:id="139"/>
    </w:p>
    <w:p w14:paraId="3D20CF4A" w14:textId="2A71D1F9" w:rsidR="00192588" w:rsidRDefault="00192588" w:rsidP="00192588">
      <w:pPr>
        <w:rPr>
          <w:lang w:val="es-ES"/>
        </w:rPr>
      </w:pPr>
    </w:p>
    <w:p w14:paraId="36ECFF28" w14:textId="3519FD2F" w:rsidR="00192588" w:rsidRPr="002A5E86" w:rsidRDefault="00192588" w:rsidP="00192588">
      <w:pPr>
        <w:rPr>
          <w:sz w:val="24"/>
          <w:szCs w:val="24"/>
        </w:rPr>
      </w:pPr>
      <w:r w:rsidRPr="002A5E86">
        <w:rPr>
          <w:sz w:val="24"/>
          <w:szCs w:val="24"/>
        </w:rPr>
        <w:t>En este componente se incluyen las actividades de fortalecimiento de la Política de Participación Ciudadana</w:t>
      </w:r>
      <w:r w:rsidR="0001788C" w:rsidRPr="002A5E86">
        <w:rPr>
          <w:sz w:val="24"/>
          <w:szCs w:val="24"/>
        </w:rPr>
        <w:t xml:space="preserve"> organizada en tres subcomponentes: Ciudadanía en la toma de decisiones públicas, Ciudadanía en la toma de decisiones públicas y Redes de innovación pública</w:t>
      </w:r>
      <w:r w:rsidR="00615B29" w:rsidRPr="002A5E86">
        <w:rPr>
          <w:sz w:val="24"/>
          <w:szCs w:val="24"/>
        </w:rPr>
        <w:t xml:space="preserve">.  De tal forma que con estas actividades se </w:t>
      </w:r>
      <w:r w:rsidR="00450BB0">
        <w:rPr>
          <w:sz w:val="24"/>
          <w:szCs w:val="24"/>
        </w:rPr>
        <w:t>complemente el plan institucional de participación ciudadana</w:t>
      </w:r>
      <w:r w:rsidR="00275A44">
        <w:rPr>
          <w:sz w:val="24"/>
          <w:szCs w:val="24"/>
        </w:rPr>
        <w:t>.</w:t>
      </w:r>
    </w:p>
    <w:tbl>
      <w:tblPr>
        <w:tblW w:w="5000" w:type="pct"/>
        <w:tblCellMar>
          <w:left w:w="70" w:type="dxa"/>
          <w:right w:w="70" w:type="dxa"/>
        </w:tblCellMar>
        <w:tblLook w:val="04A0" w:firstRow="1" w:lastRow="0" w:firstColumn="1" w:lastColumn="0" w:noHBand="0" w:noVBand="1"/>
      </w:tblPr>
      <w:tblGrid>
        <w:gridCol w:w="1394"/>
        <w:gridCol w:w="496"/>
        <w:gridCol w:w="1580"/>
        <w:gridCol w:w="1252"/>
        <w:gridCol w:w="2328"/>
        <w:gridCol w:w="1172"/>
        <w:gridCol w:w="1172"/>
      </w:tblGrid>
      <w:tr w:rsidR="00DD35C8" w:rsidRPr="00DD35C8" w14:paraId="5C05B417" w14:textId="77777777" w:rsidTr="00DD35C8">
        <w:trPr>
          <w:trHeight w:val="690"/>
        </w:trPr>
        <w:tc>
          <w:tcPr>
            <w:tcW w:w="847" w:type="pct"/>
            <w:tcBorders>
              <w:top w:val="single" w:sz="4" w:space="0" w:color="auto"/>
              <w:left w:val="single" w:sz="4" w:space="0" w:color="auto"/>
              <w:bottom w:val="nil"/>
              <w:right w:val="single" w:sz="4" w:space="0" w:color="auto"/>
            </w:tcBorders>
            <w:shd w:val="clear" w:color="auto" w:fill="auto"/>
            <w:vAlign w:val="center"/>
            <w:hideMark/>
          </w:tcPr>
          <w:p w14:paraId="0DDD3EF7" w14:textId="77777777" w:rsidR="00172DF9" w:rsidRPr="00172DF9" w:rsidRDefault="00172DF9" w:rsidP="00172DF9">
            <w:pPr>
              <w:spacing w:after="0" w:line="240" w:lineRule="auto"/>
              <w:jc w:val="center"/>
              <w:rPr>
                <w:rFonts w:eastAsia="Times New Roman" w:cs="Arial"/>
                <w:b/>
                <w:bCs/>
                <w:sz w:val="16"/>
                <w:szCs w:val="16"/>
                <w:lang w:val="es-419" w:eastAsia="es-419"/>
              </w:rPr>
            </w:pPr>
            <w:r w:rsidRPr="00172DF9">
              <w:rPr>
                <w:rFonts w:eastAsia="Times New Roman" w:cs="Arial"/>
                <w:b/>
                <w:bCs/>
                <w:sz w:val="16"/>
                <w:szCs w:val="16"/>
                <w:lang w:val="es-419" w:eastAsia="es-419"/>
              </w:rPr>
              <w:t>Subcomponente</w:t>
            </w:r>
          </w:p>
        </w:tc>
        <w:tc>
          <w:tcPr>
            <w:tcW w:w="207" w:type="pct"/>
            <w:tcBorders>
              <w:top w:val="single" w:sz="4" w:space="0" w:color="auto"/>
              <w:left w:val="nil"/>
              <w:bottom w:val="nil"/>
              <w:right w:val="single" w:sz="4" w:space="0" w:color="auto"/>
            </w:tcBorders>
            <w:shd w:val="clear" w:color="auto" w:fill="auto"/>
            <w:vAlign w:val="center"/>
            <w:hideMark/>
          </w:tcPr>
          <w:p w14:paraId="7BC54D8A" w14:textId="77777777" w:rsidR="00172DF9" w:rsidRPr="00172DF9" w:rsidRDefault="00172DF9" w:rsidP="00172DF9">
            <w:pPr>
              <w:spacing w:after="0" w:line="240" w:lineRule="auto"/>
              <w:jc w:val="center"/>
              <w:rPr>
                <w:rFonts w:eastAsia="Times New Roman" w:cs="Arial"/>
                <w:b/>
                <w:bCs/>
                <w:sz w:val="16"/>
                <w:szCs w:val="16"/>
                <w:lang w:val="es-419" w:eastAsia="es-419"/>
              </w:rPr>
            </w:pPr>
            <w:r w:rsidRPr="00172DF9">
              <w:rPr>
                <w:rFonts w:eastAsia="Times New Roman" w:cs="Arial"/>
                <w:b/>
                <w:bCs/>
                <w:sz w:val="16"/>
                <w:szCs w:val="16"/>
                <w:lang w:val="es-419" w:eastAsia="es-419"/>
              </w:rPr>
              <w:t> </w:t>
            </w:r>
          </w:p>
        </w:tc>
        <w:tc>
          <w:tcPr>
            <w:tcW w:w="1318" w:type="pct"/>
            <w:tcBorders>
              <w:top w:val="single" w:sz="4" w:space="0" w:color="auto"/>
              <w:left w:val="nil"/>
              <w:bottom w:val="nil"/>
              <w:right w:val="single" w:sz="4" w:space="0" w:color="auto"/>
            </w:tcBorders>
            <w:shd w:val="clear" w:color="auto" w:fill="auto"/>
            <w:vAlign w:val="center"/>
            <w:hideMark/>
          </w:tcPr>
          <w:p w14:paraId="5B3C8FBB" w14:textId="77777777" w:rsidR="00172DF9" w:rsidRPr="00172DF9" w:rsidRDefault="00172DF9" w:rsidP="00172DF9">
            <w:pPr>
              <w:spacing w:after="0" w:line="240" w:lineRule="auto"/>
              <w:jc w:val="center"/>
              <w:rPr>
                <w:rFonts w:eastAsia="Times New Roman" w:cs="Arial"/>
                <w:b/>
                <w:bCs/>
                <w:sz w:val="16"/>
                <w:szCs w:val="16"/>
                <w:lang w:val="es-419" w:eastAsia="es-419"/>
              </w:rPr>
            </w:pPr>
            <w:r w:rsidRPr="00172DF9">
              <w:rPr>
                <w:rFonts w:eastAsia="Times New Roman" w:cs="Arial"/>
                <w:b/>
                <w:bCs/>
                <w:sz w:val="16"/>
                <w:szCs w:val="16"/>
                <w:lang w:val="es-419" w:eastAsia="es-419"/>
              </w:rPr>
              <w:t>Actividades</w:t>
            </w:r>
          </w:p>
        </w:tc>
        <w:tc>
          <w:tcPr>
            <w:tcW w:w="847" w:type="pct"/>
            <w:tcBorders>
              <w:top w:val="single" w:sz="4" w:space="0" w:color="auto"/>
              <w:left w:val="nil"/>
              <w:bottom w:val="nil"/>
              <w:right w:val="single" w:sz="4" w:space="0" w:color="auto"/>
            </w:tcBorders>
            <w:shd w:val="clear" w:color="auto" w:fill="auto"/>
            <w:vAlign w:val="center"/>
            <w:hideMark/>
          </w:tcPr>
          <w:p w14:paraId="3D62E8A7" w14:textId="77777777" w:rsidR="00172DF9" w:rsidRPr="00172DF9" w:rsidRDefault="00172DF9" w:rsidP="00172DF9">
            <w:pPr>
              <w:spacing w:after="0" w:line="240" w:lineRule="auto"/>
              <w:jc w:val="center"/>
              <w:rPr>
                <w:rFonts w:eastAsia="Times New Roman" w:cs="Arial"/>
                <w:b/>
                <w:bCs/>
                <w:sz w:val="16"/>
                <w:szCs w:val="16"/>
                <w:lang w:val="es-419" w:eastAsia="es-419"/>
              </w:rPr>
            </w:pPr>
            <w:r w:rsidRPr="00172DF9">
              <w:rPr>
                <w:rFonts w:eastAsia="Times New Roman" w:cs="Arial"/>
                <w:b/>
                <w:bCs/>
                <w:sz w:val="16"/>
                <w:szCs w:val="16"/>
                <w:lang w:val="es-419" w:eastAsia="es-419"/>
              </w:rPr>
              <w:t>Meta/Producto</w:t>
            </w:r>
          </w:p>
        </w:tc>
        <w:tc>
          <w:tcPr>
            <w:tcW w:w="730" w:type="pct"/>
            <w:tcBorders>
              <w:top w:val="single" w:sz="4" w:space="0" w:color="auto"/>
              <w:left w:val="nil"/>
              <w:bottom w:val="nil"/>
              <w:right w:val="single" w:sz="4" w:space="0" w:color="auto"/>
            </w:tcBorders>
            <w:shd w:val="clear" w:color="auto" w:fill="auto"/>
            <w:vAlign w:val="center"/>
            <w:hideMark/>
          </w:tcPr>
          <w:p w14:paraId="168421D7" w14:textId="77777777" w:rsidR="00172DF9" w:rsidRPr="00172DF9" w:rsidRDefault="00172DF9" w:rsidP="00172DF9">
            <w:pPr>
              <w:spacing w:after="0" w:line="240" w:lineRule="auto"/>
              <w:jc w:val="center"/>
              <w:rPr>
                <w:rFonts w:eastAsia="Times New Roman" w:cs="Arial"/>
                <w:b/>
                <w:bCs/>
                <w:sz w:val="16"/>
                <w:szCs w:val="16"/>
                <w:lang w:val="es-419" w:eastAsia="es-419"/>
              </w:rPr>
            </w:pPr>
            <w:r w:rsidRPr="00172DF9">
              <w:rPr>
                <w:rFonts w:eastAsia="Times New Roman" w:cs="Arial"/>
                <w:b/>
                <w:bCs/>
                <w:sz w:val="16"/>
                <w:szCs w:val="16"/>
                <w:lang w:val="es-419" w:eastAsia="es-419"/>
              </w:rPr>
              <w:t>Responsable</w:t>
            </w:r>
          </w:p>
        </w:tc>
        <w:tc>
          <w:tcPr>
            <w:tcW w:w="673" w:type="pct"/>
            <w:tcBorders>
              <w:top w:val="single" w:sz="4" w:space="0" w:color="auto"/>
              <w:left w:val="nil"/>
              <w:bottom w:val="nil"/>
              <w:right w:val="single" w:sz="4" w:space="0" w:color="auto"/>
            </w:tcBorders>
            <w:shd w:val="clear" w:color="auto" w:fill="auto"/>
            <w:vAlign w:val="center"/>
            <w:hideMark/>
          </w:tcPr>
          <w:p w14:paraId="66130068" w14:textId="1C519F9F" w:rsidR="00172DF9" w:rsidRPr="00BC18B8" w:rsidRDefault="00172DF9" w:rsidP="00172DF9">
            <w:pPr>
              <w:spacing w:after="0" w:line="240" w:lineRule="auto"/>
              <w:jc w:val="center"/>
              <w:rPr>
                <w:rFonts w:eastAsia="Times New Roman" w:cs="Arial"/>
                <w:b/>
                <w:bCs/>
                <w:sz w:val="16"/>
                <w:szCs w:val="16"/>
                <w:lang w:val="es-419" w:eastAsia="es-419"/>
              </w:rPr>
            </w:pPr>
            <w:r w:rsidRPr="00BC18B8">
              <w:rPr>
                <w:rFonts w:eastAsia="Times New Roman" w:cs="Arial"/>
                <w:b/>
                <w:bCs/>
                <w:sz w:val="16"/>
                <w:szCs w:val="16"/>
                <w:lang w:val="es-419" w:eastAsia="es-419"/>
              </w:rPr>
              <w:t>Fecha Inicio</w:t>
            </w:r>
            <w:r w:rsidRPr="00BC18B8">
              <w:rPr>
                <w:rFonts w:eastAsia="Times New Roman" w:cs="Arial"/>
                <w:b/>
                <w:bCs/>
                <w:sz w:val="16"/>
                <w:szCs w:val="16"/>
                <w:lang w:val="es-419" w:eastAsia="es-419"/>
              </w:rPr>
              <w:br/>
            </w:r>
            <w:r w:rsidR="00BC18B8" w:rsidRPr="00BC18B8">
              <w:rPr>
                <w:rFonts w:eastAsia="Times New Roman" w:cs="Arial"/>
                <w:b/>
                <w:bCs/>
                <w:sz w:val="16"/>
                <w:szCs w:val="16"/>
                <w:lang w:val="es-419" w:eastAsia="es-419"/>
              </w:rPr>
              <w:t>(</w:t>
            </w:r>
            <w:proofErr w:type="spellStart"/>
            <w:r w:rsidR="00BC18B8" w:rsidRPr="00BC18B8">
              <w:rPr>
                <w:rFonts w:eastAsia="Times New Roman" w:cs="Arial"/>
                <w:b/>
                <w:bCs/>
                <w:sz w:val="16"/>
                <w:szCs w:val="16"/>
                <w:lang w:val="es-419" w:eastAsia="es-419"/>
              </w:rPr>
              <w:t>dd</w:t>
            </w:r>
            <w:proofErr w:type="spellEnd"/>
            <w:r w:rsidR="00BC18B8" w:rsidRPr="00BC18B8">
              <w:rPr>
                <w:rFonts w:eastAsia="Times New Roman" w:cs="Arial"/>
                <w:b/>
                <w:bCs/>
                <w:sz w:val="16"/>
                <w:szCs w:val="16"/>
                <w:lang w:val="es-419" w:eastAsia="es-419"/>
              </w:rPr>
              <w:t>/mm/</w:t>
            </w:r>
            <w:proofErr w:type="spellStart"/>
            <w:r w:rsidR="00BC18B8" w:rsidRPr="00BC18B8">
              <w:rPr>
                <w:rFonts w:eastAsia="Times New Roman" w:cs="Arial"/>
                <w:b/>
                <w:bCs/>
                <w:sz w:val="16"/>
                <w:szCs w:val="16"/>
                <w:lang w:val="es-419" w:eastAsia="es-419"/>
              </w:rPr>
              <w:t>aaaa</w:t>
            </w:r>
            <w:proofErr w:type="spellEnd"/>
            <w:r w:rsidR="00BC18B8" w:rsidRPr="00BC18B8">
              <w:rPr>
                <w:rFonts w:eastAsia="Times New Roman" w:cs="Arial"/>
                <w:b/>
                <w:bCs/>
                <w:sz w:val="16"/>
                <w:szCs w:val="16"/>
                <w:lang w:val="es-419" w:eastAsia="es-419"/>
              </w:rPr>
              <w:t>)</w:t>
            </w:r>
          </w:p>
        </w:tc>
        <w:tc>
          <w:tcPr>
            <w:tcW w:w="377" w:type="pct"/>
            <w:tcBorders>
              <w:top w:val="single" w:sz="4" w:space="0" w:color="auto"/>
              <w:left w:val="nil"/>
              <w:bottom w:val="nil"/>
              <w:right w:val="single" w:sz="4" w:space="0" w:color="auto"/>
            </w:tcBorders>
            <w:shd w:val="clear" w:color="auto" w:fill="auto"/>
            <w:vAlign w:val="center"/>
            <w:hideMark/>
          </w:tcPr>
          <w:p w14:paraId="020384AE" w14:textId="2D120D32" w:rsidR="00172DF9" w:rsidRPr="00BC18B8" w:rsidRDefault="00172DF9" w:rsidP="00172DF9">
            <w:pPr>
              <w:spacing w:after="0" w:line="240" w:lineRule="auto"/>
              <w:jc w:val="center"/>
              <w:rPr>
                <w:rFonts w:eastAsia="Times New Roman" w:cs="Arial"/>
                <w:b/>
                <w:bCs/>
                <w:sz w:val="16"/>
                <w:szCs w:val="16"/>
                <w:lang w:val="es-419" w:eastAsia="es-419"/>
              </w:rPr>
            </w:pPr>
            <w:r w:rsidRPr="00BC18B8">
              <w:rPr>
                <w:rFonts w:eastAsia="Times New Roman" w:cs="Arial"/>
                <w:b/>
                <w:bCs/>
                <w:sz w:val="16"/>
                <w:szCs w:val="16"/>
                <w:lang w:val="es-419" w:eastAsia="es-419"/>
              </w:rPr>
              <w:t>Fecha Final</w:t>
            </w:r>
            <w:r w:rsidRPr="00BC18B8">
              <w:rPr>
                <w:rFonts w:eastAsia="Times New Roman" w:cs="Arial"/>
                <w:b/>
                <w:bCs/>
                <w:sz w:val="16"/>
                <w:szCs w:val="16"/>
                <w:lang w:val="es-419" w:eastAsia="es-419"/>
              </w:rPr>
              <w:br/>
            </w:r>
            <w:r w:rsidR="00BC18B8" w:rsidRPr="00BC18B8">
              <w:rPr>
                <w:rFonts w:eastAsia="Times New Roman" w:cs="Arial"/>
                <w:b/>
                <w:bCs/>
                <w:sz w:val="16"/>
                <w:szCs w:val="16"/>
                <w:lang w:val="es-419" w:eastAsia="es-419"/>
              </w:rPr>
              <w:t>(</w:t>
            </w:r>
            <w:proofErr w:type="spellStart"/>
            <w:r w:rsidR="00BC18B8" w:rsidRPr="00BC18B8">
              <w:rPr>
                <w:rFonts w:eastAsia="Times New Roman" w:cs="Arial"/>
                <w:b/>
                <w:bCs/>
                <w:sz w:val="16"/>
                <w:szCs w:val="16"/>
                <w:lang w:val="es-419" w:eastAsia="es-419"/>
              </w:rPr>
              <w:t>dd</w:t>
            </w:r>
            <w:proofErr w:type="spellEnd"/>
            <w:r w:rsidR="00BC18B8" w:rsidRPr="00BC18B8">
              <w:rPr>
                <w:rFonts w:eastAsia="Times New Roman" w:cs="Arial"/>
                <w:b/>
                <w:bCs/>
                <w:sz w:val="16"/>
                <w:szCs w:val="16"/>
                <w:lang w:val="es-419" w:eastAsia="es-419"/>
              </w:rPr>
              <w:t>/mm/</w:t>
            </w:r>
            <w:proofErr w:type="spellStart"/>
            <w:r w:rsidR="00BC18B8" w:rsidRPr="00BC18B8">
              <w:rPr>
                <w:rFonts w:eastAsia="Times New Roman" w:cs="Arial"/>
                <w:b/>
                <w:bCs/>
                <w:sz w:val="16"/>
                <w:szCs w:val="16"/>
                <w:lang w:val="es-419" w:eastAsia="es-419"/>
              </w:rPr>
              <w:t>aaaa</w:t>
            </w:r>
            <w:proofErr w:type="spellEnd"/>
            <w:r w:rsidR="00BC18B8" w:rsidRPr="00BC18B8">
              <w:rPr>
                <w:rFonts w:eastAsia="Times New Roman" w:cs="Arial"/>
                <w:b/>
                <w:bCs/>
                <w:sz w:val="16"/>
                <w:szCs w:val="16"/>
                <w:lang w:val="es-419" w:eastAsia="es-419"/>
              </w:rPr>
              <w:t>)</w:t>
            </w:r>
          </w:p>
        </w:tc>
      </w:tr>
      <w:tr w:rsidR="00172DF9" w:rsidRPr="00172DF9" w14:paraId="144D1E53" w14:textId="77777777" w:rsidTr="00172DF9">
        <w:trPr>
          <w:trHeight w:val="510"/>
        </w:trPr>
        <w:tc>
          <w:tcPr>
            <w:tcW w:w="847" w:type="pct"/>
            <w:tcBorders>
              <w:top w:val="single" w:sz="4" w:space="0" w:color="000000"/>
              <w:left w:val="single" w:sz="4" w:space="0" w:color="000000"/>
              <w:bottom w:val="nil"/>
              <w:right w:val="nil"/>
            </w:tcBorders>
            <w:shd w:val="clear" w:color="auto" w:fill="auto"/>
            <w:vAlign w:val="center"/>
            <w:hideMark/>
          </w:tcPr>
          <w:p w14:paraId="61DACEFE" w14:textId="77777777" w:rsidR="00172DF9" w:rsidRPr="00172DF9" w:rsidRDefault="00172DF9" w:rsidP="00172DF9">
            <w:pPr>
              <w:spacing w:after="0" w:line="240" w:lineRule="auto"/>
              <w:jc w:val="center"/>
              <w:rPr>
                <w:rFonts w:eastAsia="Times New Roman" w:cs="Arial"/>
                <w:b/>
                <w:bCs/>
                <w:color w:val="000000"/>
                <w:sz w:val="16"/>
                <w:szCs w:val="16"/>
                <w:lang w:val="es-419" w:eastAsia="es-419"/>
              </w:rPr>
            </w:pPr>
            <w:r w:rsidRPr="00172DF9">
              <w:rPr>
                <w:rFonts w:eastAsia="Times New Roman" w:cs="Arial"/>
                <w:b/>
                <w:bCs/>
                <w:color w:val="000000"/>
                <w:sz w:val="16"/>
                <w:szCs w:val="16"/>
                <w:lang w:val="es-419" w:eastAsia="es-419"/>
              </w:rPr>
              <w:t>Subcomponente 1</w:t>
            </w:r>
          </w:p>
        </w:tc>
        <w:tc>
          <w:tcPr>
            <w:tcW w:w="20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43C1B0"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6.1.1</w:t>
            </w:r>
          </w:p>
        </w:tc>
        <w:tc>
          <w:tcPr>
            <w:tcW w:w="1318" w:type="pct"/>
            <w:tcBorders>
              <w:top w:val="single" w:sz="4" w:space="0" w:color="000000"/>
              <w:left w:val="nil"/>
              <w:bottom w:val="nil"/>
              <w:right w:val="single" w:sz="4" w:space="0" w:color="auto"/>
            </w:tcBorders>
            <w:shd w:val="clear" w:color="auto" w:fill="auto"/>
            <w:vAlign w:val="center"/>
            <w:hideMark/>
          </w:tcPr>
          <w:p w14:paraId="1C6A477E" w14:textId="77777777" w:rsidR="00172DF9" w:rsidRPr="00172DF9" w:rsidRDefault="00172DF9" w:rsidP="00172DF9">
            <w:pPr>
              <w:spacing w:after="0" w:line="240" w:lineRule="auto"/>
              <w:rPr>
                <w:rFonts w:eastAsia="Times New Roman" w:cs="Arial"/>
                <w:color w:val="000000"/>
                <w:sz w:val="16"/>
                <w:szCs w:val="16"/>
                <w:lang w:val="es-419" w:eastAsia="es-419"/>
              </w:rPr>
            </w:pPr>
            <w:r w:rsidRPr="00172DF9">
              <w:rPr>
                <w:rFonts w:eastAsia="Times New Roman" w:cs="Arial"/>
                <w:color w:val="000000"/>
                <w:sz w:val="16"/>
                <w:szCs w:val="16"/>
                <w:lang w:val="es-419" w:eastAsia="es-419"/>
              </w:rPr>
              <w:t>Realizar la consulta del Programa de Transparencia y Ética Pública 2024</w:t>
            </w:r>
          </w:p>
        </w:tc>
        <w:tc>
          <w:tcPr>
            <w:tcW w:w="847" w:type="pct"/>
            <w:tcBorders>
              <w:top w:val="single" w:sz="4" w:space="0" w:color="000000"/>
              <w:left w:val="nil"/>
              <w:bottom w:val="single" w:sz="4" w:space="0" w:color="auto"/>
              <w:right w:val="single" w:sz="4" w:space="0" w:color="auto"/>
            </w:tcBorders>
            <w:shd w:val="clear" w:color="auto" w:fill="auto"/>
            <w:vAlign w:val="center"/>
            <w:hideMark/>
          </w:tcPr>
          <w:p w14:paraId="34457C59"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Una (1) Consulta Pública realizada</w:t>
            </w:r>
          </w:p>
        </w:tc>
        <w:tc>
          <w:tcPr>
            <w:tcW w:w="730" w:type="pct"/>
            <w:tcBorders>
              <w:top w:val="single" w:sz="4" w:space="0" w:color="000000"/>
              <w:left w:val="nil"/>
              <w:bottom w:val="single" w:sz="4" w:space="0" w:color="auto"/>
              <w:right w:val="single" w:sz="4" w:space="0" w:color="auto"/>
            </w:tcBorders>
            <w:shd w:val="clear" w:color="auto" w:fill="auto"/>
            <w:noWrap/>
            <w:vAlign w:val="center"/>
            <w:hideMark/>
          </w:tcPr>
          <w:p w14:paraId="68C0386C"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Oficina Asesora de Planeación</w:t>
            </w:r>
          </w:p>
        </w:tc>
        <w:tc>
          <w:tcPr>
            <w:tcW w:w="673" w:type="pct"/>
            <w:tcBorders>
              <w:top w:val="single" w:sz="4" w:space="0" w:color="000000"/>
              <w:left w:val="nil"/>
              <w:bottom w:val="single" w:sz="4" w:space="0" w:color="auto"/>
              <w:right w:val="single" w:sz="4" w:space="0" w:color="auto"/>
            </w:tcBorders>
            <w:shd w:val="clear" w:color="auto" w:fill="auto"/>
            <w:noWrap/>
            <w:vAlign w:val="center"/>
            <w:hideMark/>
          </w:tcPr>
          <w:p w14:paraId="31417C20"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1/3/2024</w:t>
            </w:r>
          </w:p>
        </w:tc>
        <w:tc>
          <w:tcPr>
            <w:tcW w:w="377" w:type="pct"/>
            <w:tcBorders>
              <w:top w:val="single" w:sz="4" w:space="0" w:color="000000"/>
              <w:left w:val="nil"/>
              <w:bottom w:val="single" w:sz="4" w:space="0" w:color="auto"/>
              <w:right w:val="single" w:sz="4" w:space="0" w:color="000000"/>
            </w:tcBorders>
            <w:shd w:val="clear" w:color="auto" w:fill="auto"/>
            <w:noWrap/>
            <w:vAlign w:val="center"/>
            <w:hideMark/>
          </w:tcPr>
          <w:p w14:paraId="384398E3"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30/5/2024</w:t>
            </w:r>
          </w:p>
        </w:tc>
      </w:tr>
      <w:tr w:rsidR="00172DF9" w:rsidRPr="00172DF9" w14:paraId="25ED5F17" w14:textId="77777777" w:rsidTr="00615B29">
        <w:trPr>
          <w:trHeight w:val="810"/>
        </w:trPr>
        <w:tc>
          <w:tcPr>
            <w:tcW w:w="847" w:type="pct"/>
            <w:tcBorders>
              <w:top w:val="nil"/>
              <w:left w:val="single" w:sz="4" w:space="0" w:color="000000"/>
              <w:bottom w:val="nil"/>
              <w:right w:val="nil"/>
            </w:tcBorders>
            <w:shd w:val="clear" w:color="auto" w:fill="auto"/>
            <w:vAlign w:val="center"/>
            <w:hideMark/>
          </w:tcPr>
          <w:p w14:paraId="6D91122B"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Ciudadanía en la toma de decisiones públicas</w:t>
            </w:r>
          </w:p>
        </w:tc>
        <w:tc>
          <w:tcPr>
            <w:tcW w:w="207" w:type="pct"/>
            <w:tcBorders>
              <w:top w:val="nil"/>
              <w:left w:val="single" w:sz="4" w:space="0" w:color="000000"/>
              <w:bottom w:val="single" w:sz="4" w:space="0" w:color="000000"/>
              <w:right w:val="single" w:sz="4" w:space="0" w:color="000000"/>
            </w:tcBorders>
            <w:shd w:val="clear" w:color="auto" w:fill="auto"/>
            <w:vAlign w:val="center"/>
            <w:hideMark/>
          </w:tcPr>
          <w:p w14:paraId="7172E86A"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6.1.2</w:t>
            </w:r>
          </w:p>
        </w:tc>
        <w:tc>
          <w:tcPr>
            <w:tcW w:w="1318" w:type="pct"/>
            <w:tcBorders>
              <w:top w:val="single" w:sz="4" w:space="0" w:color="000000"/>
              <w:left w:val="nil"/>
              <w:bottom w:val="single" w:sz="4" w:space="0" w:color="000000"/>
              <w:right w:val="single" w:sz="4" w:space="0" w:color="000000"/>
            </w:tcBorders>
            <w:shd w:val="clear" w:color="000000" w:fill="FFFFFF"/>
            <w:vAlign w:val="center"/>
            <w:hideMark/>
          </w:tcPr>
          <w:p w14:paraId="604B20D1" w14:textId="77777777" w:rsidR="00172DF9" w:rsidRPr="00172DF9" w:rsidRDefault="00172DF9" w:rsidP="00172DF9">
            <w:pPr>
              <w:spacing w:after="0" w:line="240" w:lineRule="auto"/>
              <w:rPr>
                <w:rFonts w:eastAsia="Times New Roman" w:cs="Arial"/>
                <w:color w:val="000000"/>
                <w:sz w:val="16"/>
                <w:szCs w:val="16"/>
                <w:lang w:val="es-419" w:eastAsia="es-419"/>
              </w:rPr>
            </w:pPr>
            <w:r w:rsidRPr="00172DF9">
              <w:rPr>
                <w:rFonts w:eastAsia="Times New Roman" w:cs="Arial"/>
                <w:color w:val="000000"/>
                <w:sz w:val="16"/>
                <w:szCs w:val="16"/>
                <w:lang w:val="es-419" w:eastAsia="es-419"/>
              </w:rPr>
              <w:t>Realizar seguimiento al cumplimiento del Plan Institucional de Participación Ciudadana</w:t>
            </w:r>
          </w:p>
        </w:tc>
        <w:tc>
          <w:tcPr>
            <w:tcW w:w="847" w:type="pct"/>
            <w:tcBorders>
              <w:top w:val="nil"/>
              <w:left w:val="nil"/>
              <w:bottom w:val="nil"/>
              <w:right w:val="single" w:sz="4" w:space="0" w:color="auto"/>
            </w:tcBorders>
            <w:shd w:val="clear" w:color="auto" w:fill="auto"/>
            <w:vAlign w:val="center"/>
            <w:hideMark/>
          </w:tcPr>
          <w:p w14:paraId="3D36EAEF" w14:textId="05B0C0BE"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 xml:space="preserve">Dos (2) informes de </w:t>
            </w:r>
            <w:r w:rsidR="00442430" w:rsidRPr="00172DF9">
              <w:rPr>
                <w:rFonts w:eastAsia="Times New Roman" w:cs="Arial"/>
                <w:color w:val="000000"/>
                <w:sz w:val="16"/>
                <w:szCs w:val="16"/>
                <w:lang w:val="es-419" w:eastAsia="es-419"/>
              </w:rPr>
              <w:t>seguimientos</w:t>
            </w:r>
            <w:r w:rsidRPr="00172DF9">
              <w:rPr>
                <w:rFonts w:eastAsia="Times New Roman" w:cs="Arial"/>
                <w:color w:val="000000"/>
                <w:sz w:val="16"/>
                <w:szCs w:val="16"/>
                <w:lang w:val="es-419" w:eastAsia="es-419"/>
              </w:rPr>
              <w:t xml:space="preserve"> al Plan </w:t>
            </w:r>
            <w:r w:rsidR="00442430" w:rsidRPr="00172DF9">
              <w:rPr>
                <w:rFonts w:eastAsia="Times New Roman" w:cs="Arial"/>
                <w:color w:val="000000"/>
                <w:sz w:val="16"/>
                <w:szCs w:val="16"/>
                <w:lang w:val="es-419" w:eastAsia="es-419"/>
              </w:rPr>
              <w:t>Institucional</w:t>
            </w:r>
            <w:r w:rsidRPr="00172DF9">
              <w:rPr>
                <w:rFonts w:eastAsia="Times New Roman" w:cs="Arial"/>
                <w:color w:val="000000"/>
                <w:sz w:val="16"/>
                <w:szCs w:val="16"/>
                <w:lang w:val="es-419" w:eastAsia="es-419"/>
              </w:rPr>
              <w:t xml:space="preserve"> de Participación Ciudadana</w:t>
            </w:r>
          </w:p>
        </w:tc>
        <w:tc>
          <w:tcPr>
            <w:tcW w:w="730" w:type="pct"/>
            <w:tcBorders>
              <w:top w:val="nil"/>
              <w:left w:val="nil"/>
              <w:bottom w:val="single" w:sz="4" w:space="0" w:color="auto"/>
              <w:right w:val="single" w:sz="4" w:space="0" w:color="auto"/>
            </w:tcBorders>
            <w:shd w:val="clear" w:color="auto" w:fill="auto"/>
            <w:noWrap/>
            <w:vAlign w:val="center"/>
            <w:hideMark/>
          </w:tcPr>
          <w:p w14:paraId="7EDFBA12"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Oficina Asesora de Planeación</w:t>
            </w:r>
          </w:p>
        </w:tc>
        <w:tc>
          <w:tcPr>
            <w:tcW w:w="673" w:type="pct"/>
            <w:tcBorders>
              <w:top w:val="nil"/>
              <w:left w:val="nil"/>
              <w:bottom w:val="single" w:sz="4" w:space="0" w:color="auto"/>
              <w:right w:val="single" w:sz="4" w:space="0" w:color="auto"/>
            </w:tcBorders>
            <w:shd w:val="clear" w:color="auto" w:fill="auto"/>
            <w:noWrap/>
            <w:vAlign w:val="center"/>
            <w:hideMark/>
          </w:tcPr>
          <w:p w14:paraId="67F25047"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15/1/2024</w:t>
            </w:r>
          </w:p>
        </w:tc>
        <w:tc>
          <w:tcPr>
            <w:tcW w:w="377" w:type="pct"/>
            <w:tcBorders>
              <w:top w:val="nil"/>
              <w:left w:val="nil"/>
              <w:bottom w:val="single" w:sz="4" w:space="0" w:color="auto"/>
              <w:right w:val="single" w:sz="4" w:space="0" w:color="000000"/>
            </w:tcBorders>
            <w:shd w:val="clear" w:color="auto" w:fill="auto"/>
            <w:noWrap/>
            <w:vAlign w:val="center"/>
            <w:hideMark/>
          </w:tcPr>
          <w:p w14:paraId="55FEAADA"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30/8/2024</w:t>
            </w:r>
          </w:p>
        </w:tc>
      </w:tr>
      <w:tr w:rsidR="00172DF9" w:rsidRPr="00172DF9" w14:paraId="51D12E30" w14:textId="77777777" w:rsidTr="00172DF9">
        <w:trPr>
          <w:trHeight w:val="840"/>
        </w:trPr>
        <w:tc>
          <w:tcPr>
            <w:tcW w:w="847" w:type="pct"/>
            <w:tcBorders>
              <w:top w:val="single" w:sz="4" w:space="0" w:color="auto"/>
              <w:left w:val="single" w:sz="4" w:space="0" w:color="000000"/>
              <w:bottom w:val="nil"/>
              <w:right w:val="nil"/>
            </w:tcBorders>
            <w:shd w:val="clear" w:color="auto" w:fill="auto"/>
            <w:vAlign w:val="center"/>
            <w:hideMark/>
          </w:tcPr>
          <w:p w14:paraId="1E65AC6E" w14:textId="77777777" w:rsidR="00172DF9" w:rsidRPr="00172DF9" w:rsidRDefault="00172DF9" w:rsidP="00172DF9">
            <w:pPr>
              <w:spacing w:after="0" w:line="240" w:lineRule="auto"/>
              <w:jc w:val="center"/>
              <w:rPr>
                <w:rFonts w:eastAsia="Times New Roman" w:cs="Arial"/>
                <w:b/>
                <w:bCs/>
                <w:color w:val="000000"/>
                <w:sz w:val="16"/>
                <w:szCs w:val="16"/>
                <w:lang w:val="es-419" w:eastAsia="es-419"/>
              </w:rPr>
            </w:pPr>
            <w:r w:rsidRPr="00172DF9">
              <w:rPr>
                <w:rFonts w:eastAsia="Times New Roman" w:cs="Arial"/>
                <w:b/>
                <w:bCs/>
                <w:color w:val="000000"/>
                <w:sz w:val="16"/>
                <w:szCs w:val="16"/>
                <w:lang w:val="es-419" w:eastAsia="es-419"/>
              </w:rPr>
              <w:t>Subcomponente 2</w:t>
            </w:r>
          </w:p>
        </w:tc>
        <w:tc>
          <w:tcPr>
            <w:tcW w:w="207" w:type="pct"/>
            <w:tcBorders>
              <w:top w:val="nil"/>
              <w:left w:val="single" w:sz="4" w:space="0" w:color="000000"/>
              <w:bottom w:val="single" w:sz="4" w:space="0" w:color="000000"/>
              <w:right w:val="single" w:sz="4" w:space="0" w:color="000000"/>
            </w:tcBorders>
            <w:shd w:val="clear" w:color="auto" w:fill="auto"/>
            <w:vAlign w:val="center"/>
            <w:hideMark/>
          </w:tcPr>
          <w:p w14:paraId="3D94BED8"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6.2.1</w:t>
            </w:r>
          </w:p>
        </w:tc>
        <w:tc>
          <w:tcPr>
            <w:tcW w:w="1318" w:type="pct"/>
            <w:tcBorders>
              <w:top w:val="nil"/>
              <w:left w:val="nil"/>
              <w:bottom w:val="nil"/>
              <w:right w:val="single" w:sz="4" w:space="0" w:color="auto"/>
            </w:tcBorders>
            <w:shd w:val="clear" w:color="auto" w:fill="auto"/>
            <w:vAlign w:val="center"/>
            <w:hideMark/>
          </w:tcPr>
          <w:p w14:paraId="7DFF39A7" w14:textId="77777777" w:rsidR="00CC77CA" w:rsidRPr="00CC77CA" w:rsidRDefault="00CC77CA" w:rsidP="00CC77CA">
            <w:pPr>
              <w:spacing w:after="0" w:line="240" w:lineRule="auto"/>
              <w:rPr>
                <w:rFonts w:eastAsia="Times New Roman" w:cs="Arial"/>
                <w:color w:val="000000"/>
                <w:sz w:val="16"/>
                <w:szCs w:val="16"/>
                <w:lang w:val="es-419" w:eastAsia="es-419"/>
              </w:rPr>
            </w:pPr>
            <w:r w:rsidRPr="00CC77CA">
              <w:rPr>
                <w:rFonts w:eastAsia="Times New Roman" w:cs="Arial"/>
                <w:color w:val="000000"/>
                <w:sz w:val="16"/>
                <w:szCs w:val="16"/>
                <w:lang w:val="es-419" w:eastAsia="es-419"/>
              </w:rPr>
              <w:t>Gestionar espacios y/o</w:t>
            </w:r>
          </w:p>
          <w:p w14:paraId="4353A9BD" w14:textId="77777777" w:rsidR="00CC77CA" w:rsidRPr="00CC77CA" w:rsidRDefault="00CC77CA" w:rsidP="00CC77CA">
            <w:pPr>
              <w:spacing w:after="0" w:line="240" w:lineRule="auto"/>
              <w:rPr>
                <w:rFonts w:eastAsia="Times New Roman" w:cs="Arial"/>
                <w:color w:val="000000"/>
                <w:sz w:val="16"/>
                <w:szCs w:val="16"/>
                <w:lang w:val="es-419" w:eastAsia="es-419"/>
              </w:rPr>
            </w:pPr>
            <w:r w:rsidRPr="00CC77CA">
              <w:rPr>
                <w:rFonts w:eastAsia="Times New Roman" w:cs="Arial"/>
                <w:color w:val="000000"/>
                <w:sz w:val="16"/>
                <w:szCs w:val="16"/>
                <w:lang w:val="es-419" w:eastAsia="es-419"/>
              </w:rPr>
              <w:t>actividades que</w:t>
            </w:r>
          </w:p>
          <w:p w14:paraId="7BA38B0D" w14:textId="77777777" w:rsidR="00CC77CA" w:rsidRPr="00CC77CA" w:rsidRDefault="00CC77CA" w:rsidP="00CC77CA">
            <w:pPr>
              <w:spacing w:after="0" w:line="240" w:lineRule="auto"/>
              <w:rPr>
                <w:rFonts w:eastAsia="Times New Roman" w:cs="Arial"/>
                <w:color w:val="000000"/>
                <w:sz w:val="16"/>
                <w:szCs w:val="16"/>
                <w:lang w:val="es-419" w:eastAsia="es-419"/>
              </w:rPr>
            </w:pPr>
            <w:r w:rsidRPr="00CC77CA">
              <w:rPr>
                <w:rFonts w:eastAsia="Times New Roman" w:cs="Arial"/>
                <w:color w:val="000000"/>
                <w:sz w:val="16"/>
                <w:szCs w:val="16"/>
                <w:lang w:val="es-419" w:eastAsia="es-419"/>
              </w:rPr>
              <w:t>promuevan la gestión del</w:t>
            </w:r>
          </w:p>
          <w:p w14:paraId="4C1A784B" w14:textId="77777777" w:rsidR="00CC77CA" w:rsidRPr="00CC77CA" w:rsidRDefault="00CC77CA" w:rsidP="00CC77CA">
            <w:pPr>
              <w:spacing w:after="0" w:line="240" w:lineRule="auto"/>
              <w:rPr>
                <w:rFonts w:eastAsia="Times New Roman" w:cs="Arial"/>
                <w:color w:val="000000"/>
                <w:sz w:val="16"/>
                <w:szCs w:val="16"/>
                <w:lang w:val="es-419" w:eastAsia="es-419"/>
              </w:rPr>
            </w:pPr>
            <w:r w:rsidRPr="00CC77CA">
              <w:rPr>
                <w:rFonts w:eastAsia="Times New Roman" w:cs="Arial"/>
                <w:color w:val="000000"/>
                <w:sz w:val="16"/>
                <w:szCs w:val="16"/>
                <w:lang w:val="es-419" w:eastAsia="es-419"/>
              </w:rPr>
              <w:t>conocimiento y la</w:t>
            </w:r>
          </w:p>
          <w:p w14:paraId="0E6A37DE" w14:textId="2E85B7C7" w:rsidR="00172DF9" w:rsidRPr="00172DF9" w:rsidRDefault="00CC77CA" w:rsidP="00CC77CA">
            <w:pPr>
              <w:spacing w:after="0" w:line="240" w:lineRule="auto"/>
              <w:rPr>
                <w:rFonts w:eastAsia="Times New Roman" w:cs="Arial"/>
                <w:color w:val="000000"/>
                <w:sz w:val="16"/>
                <w:szCs w:val="16"/>
                <w:lang w:val="es-419" w:eastAsia="es-419"/>
              </w:rPr>
            </w:pPr>
            <w:r w:rsidRPr="00CC77CA">
              <w:rPr>
                <w:rFonts w:eastAsia="Times New Roman" w:cs="Arial"/>
                <w:color w:val="000000"/>
                <w:sz w:val="16"/>
                <w:szCs w:val="16"/>
                <w:lang w:val="es-419" w:eastAsia="es-419"/>
              </w:rPr>
              <w:t>innovación</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1BEDF97F" w14:textId="44F69985" w:rsidR="00172DF9" w:rsidRPr="00172DF9" w:rsidRDefault="00B6574A" w:rsidP="00172DF9">
            <w:pPr>
              <w:spacing w:after="0" w:line="240" w:lineRule="auto"/>
              <w:jc w:val="center"/>
              <w:rPr>
                <w:rFonts w:eastAsia="Times New Roman" w:cs="Arial"/>
                <w:color w:val="000000"/>
                <w:sz w:val="16"/>
                <w:szCs w:val="16"/>
                <w:lang w:val="es-419" w:eastAsia="es-419"/>
              </w:rPr>
            </w:pPr>
            <w:r>
              <w:rPr>
                <w:rFonts w:eastAsia="Times New Roman" w:cs="Arial"/>
                <w:color w:val="000000"/>
                <w:sz w:val="16"/>
                <w:szCs w:val="16"/>
                <w:lang w:val="es-419" w:eastAsia="es-419"/>
              </w:rPr>
              <w:t xml:space="preserve">Realizar </w:t>
            </w:r>
            <w:r w:rsidR="009C537C">
              <w:rPr>
                <w:rFonts w:eastAsia="Times New Roman" w:cs="Arial"/>
                <w:color w:val="000000"/>
                <w:sz w:val="16"/>
                <w:szCs w:val="16"/>
                <w:lang w:val="es-419" w:eastAsia="es-419"/>
              </w:rPr>
              <w:t>tres (3) espacios o actividades</w:t>
            </w:r>
          </w:p>
        </w:tc>
        <w:tc>
          <w:tcPr>
            <w:tcW w:w="730" w:type="pct"/>
            <w:tcBorders>
              <w:top w:val="nil"/>
              <w:left w:val="nil"/>
              <w:bottom w:val="single" w:sz="4" w:space="0" w:color="auto"/>
              <w:right w:val="single" w:sz="4" w:space="0" w:color="auto"/>
            </w:tcBorders>
            <w:shd w:val="clear" w:color="auto" w:fill="auto"/>
            <w:noWrap/>
            <w:vAlign w:val="center"/>
            <w:hideMark/>
          </w:tcPr>
          <w:p w14:paraId="1389394F"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Oficina Asesora de Planeación</w:t>
            </w:r>
          </w:p>
        </w:tc>
        <w:tc>
          <w:tcPr>
            <w:tcW w:w="673" w:type="pct"/>
            <w:tcBorders>
              <w:top w:val="nil"/>
              <w:left w:val="nil"/>
              <w:bottom w:val="single" w:sz="4" w:space="0" w:color="auto"/>
              <w:right w:val="single" w:sz="4" w:space="0" w:color="auto"/>
            </w:tcBorders>
            <w:shd w:val="clear" w:color="auto" w:fill="auto"/>
            <w:noWrap/>
            <w:vAlign w:val="center"/>
            <w:hideMark/>
          </w:tcPr>
          <w:p w14:paraId="126839B5"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1/3/2024</w:t>
            </w:r>
          </w:p>
        </w:tc>
        <w:tc>
          <w:tcPr>
            <w:tcW w:w="377" w:type="pct"/>
            <w:tcBorders>
              <w:top w:val="nil"/>
              <w:left w:val="nil"/>
              <w:bottom w:val="single" w:sz="4" w:space="0" w:color="auto"/>
              <w:right w:val="single" w:sz="4" w:space="0" w:color="000000"/>
            </w:tcBorders>
            <w:shd w:val="clear" w:color="auto" w:fill="auto"/>
            <w:noWrap/>
            <w:vAlign w:val="center"/>
            <w:hideMark/>
          </w:tcPr>
          <w:p w14:paraId="437A9C76" w14:textId="4AFC2CE6"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30/</w:t>
            </w:r>
            <w:r w:rsidR="00450BB0">
              <w:rPr>
                <w:rFonts w:eastAsia="Times New Roman" w:cs="Arial"/>
                <w:color w:val="000000"/>
                <w:sz w:val="16"/>
                <w:szCs w:val="16"/>
                <w:lang w:val="es-419" w:eastAsia="es-419"/>
              </w:rPr>
              <w:t>12</w:t>
            </w:r>
            <w:r w:rsidRPr="00172DF9">
              <w:rPr>
                <w:rFonts w:eastAsia="Times New Roman" w:cs="Arial"/>
                <w:color w:val="000000"/>
                <w:sz w:val="16"/>
                <w:szCs w:val="16"/>
                <w:lang w:val="es-419" w:eastAsia="es-419"/>
              </w:rPr>
              <w:t>/2024</w:t>
            </w:r>
          </w:p>
        </w:tc>
      </w:tr>
      <w:tr w:rsidR="00172DF9" w:rsidRPr="00172DF9" w14:paraId="5D7649A9" w14:textId="77777777" w:rsidTr="00172DF9">
        <w:trPr>
          <w:trHeight w:val="705"/>
        </w:trPr>
        <w:tc>
          <w:tcPr>
            <w:tcW w:w="847" w:type="pct"/>
            <w:tcBorders>
              <w:top w:val="nil"/>
              <w:left w:val="single" w:sz="4" w:space="0" w:color="000000"/>
              <w:bottom w:val="single" w:sz="4" w:space="0" w:color="auto"/>
              <w:right w:val="nil"/>
            </w:tcBorders>
            <w:shd w:val="clear" w:color="auto" w:fill="auto"/>
            <w:hideMark/>
          </w:tcPr>
          <w:p w14:paraId="60E5C0AD" w14:textId="4CF9F54F" w:rsidR="00172DF9" w:rsidRPr="00172DF9" w:rsidRDefault="00B50DBC" w:rsidP="00172DF9">
            <w:pPr>
              <w:spacing w:after="0" w:line="240" w:lineRule="auto"/>
              <w:jc w:val="center"/>
              <w:rPr>
                <w:rFonts w:eastAsia="Times New Roman" w:cs="Arial"/>
                <w:color w:val="000000"/>
                <w:sz w:val="16"/>
                <w:szCs w:val="16"/>
                <w:lang w:val="es-419" w:eastAsia="es-419"/>
              </w:rPr>
            </w:pPr>
            <w:r>
              <w:rPr>
                <w:rFonts w:eastAsia="Times New Roman" w:cs="Arial"/>
                <w:color w:val="000000"/>
                <w:sz w:val="16"/>
                <w:szCs w:val="16"/>
                <w:lang w:val="es-419" w:eastAsia="es-419"/>
              </w:rPr>
              <w:t>I</w:t>
            </w:r>
            <w:r w:rsidRPr="00B50DBC">
              <w:rPr>
                <w:rFonts w:eastAsia="Times New Roman" w:cs="Arial"/>
                <w:color w:val="000000"/>
                <w:sz w:val="16"/>
                <w:szCs w:val="16"/>
                <w:lang w:val="es-419" w:eastAsia="es-419"/>
              </w:rPr>
              <w:t>niciativas de innovación por articulación institucional</w:t>
            </w:r>
          </w:p>
        </w:tc>
        <w:tc>
          <w:tcPr>
            <w:tcW w:w="207" w:type="pct"/>
            <w:tcBorders>
              <w:top w:val="nil"/>
              <w:left w:val="single" w:sz="4" w:space="0" w:color="000000"/>
              <w:bottom w:val="single" w:sz="4" w:space="0" w:color="000000"/>
              <w:right w:val="single" w:sz="4" w:space="0" w:color="000000"/>
            </w:tcBorders>
            <w:shd w:val="clear" w:color="auto" w:fill="auto"/>
            <w:vAlign w:val="center"/>
            <w:hideMark/>
          </w:tcPr>
          <w:p w14:paraId="691D937F"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6.2.2</w:t>
            </w:r>
          </w:p>
        </w:tc>
        <w:tc>
          <w:tcPr>
            <w:tcW w:w="1318" w:type="pct"/>
            <w:tcBorders>
              <w:top w:val="single" w:sz="4" w:space="0" w:color="auto"/>
              <w:left w:val="nil"/>
              <w:bottom w:val="nil"/>
              <w:right w:val="single" w:sz="4" w:space="0" w:color="auto"/>
            </w:tcBorders>
            <w:shd w:val="clear" w:color="auto" w:fill="auto"/>
            <w:vAlign w:val="center"/>
            <w:hideMark/>
          </w:tcPr>
          <w:p w14:paraId="2EB0697F" w14:textId="77777777" w:rsidR="00172DF9" w:rsidRPr="00172DF9" w:rsidRDefault="00172DF9" w:rsidP="00172DF9">
            <w:pPr>
              <w:spacing w:after="0" w:line="240" w:lineRule="auto"/>
              <w:rPr>
                <w:rFonts w:eastAsia="Times New Roman" w:cs="Arial"/>
                <w:color w:val="000000"/>
                <w:sz w:val="16"/>
                <w:szCs w:val="16"/>
                <w:lang w:val="es-419" w:eastAsia="es-419"/>
              </w:rPr>
            </w:pPr>
            <w:r w:rsidRPr="00172DF9">
              <w:rPr>
                <w:rFonts w:eastAsia="Times New Roman" w:cs="Arial"/>
                <w:color w:val="000000"/>
                <w:sz w:val="16"/>
                <w:szCs w:val="16"/>
                <w:lang w:val="es-419" w:eastAsia="es-419"/>
              </w:rPr>
              <w:t xml:space="preserve">Promover la innovación en las dependencias de </w:t>
            </w:r>
            <w:proofErr w:type="gramStart"/>
            <w:r w:rsidRPr="00172DF9">
              <w:rPr>
                <w:rFonts w:eastAsia="Times New Roman" w:cs="Arial"/>
                <w:color w:val="000000"/>
                <w:sz w:val="16"/>
                <w:szCs w:val="16"/>
                <w:lang w:val="es-419" w:eastAsia="es-419"/>
              </w:rPr>
              <w:t>la  UAECOB</w:t>
            </w:r>
            <w:proofErr w:type="gramEnd"/>
            <w:r w:rsidRPr="00172DF9">
              <w:rPr>
                <w:rFonts w:eastAsia="Times New Roman" w:cs="Arial"/>
                <w:color w:val="000000"/>
                <w:sz w:val="16"/>
                <w:szCs w:val="16"/>
                <w:lang w:val="es-419" w:eastAsia="es-419"/>
              </w:rPr>
              <w:t xml:space="preserve"> mediante campañas, correos y reuniones</w:t>
            </w:r>
          </w:p>
        </w:tc>
        <w:tc>
          <w:tcPr>
            <w:tcW w:w="847" w:type="pct"/>
            <w:tcBorders>
              <w:top w:val="nil"/>
              <w:left w:val="nil"/>
              <w:bottom w:val="nil"/>
              <w:right w:val="single" w:sz="4" w:space="0" w:color="auto"/>
            </w:tcBorders>
            <w:shd w:val="clear" w:color="auto" w:fill="auto"/>
            <w:vAlign w:val="center"/>
            <w:hideMark/>
          </w:tcPr>
          <w:p w14:paraId="40CBF85D"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 xml:space="preserve">3 actividades de promoción  </w:t>
            </w:r>
          </w:p>
        </w:tc>
        <w:tc>
          <w:tcPr>
            <w:tcW w:w="730" w:type="pct"/>
            <w:tcBorders>
              <w:top w:val="nil"/>
              <w:left w:val="nil"/>
              <w:bottom w:val="single" w:sz="4" w:space="0" w:color="auto"/>
              <w:right w:val="single" w:sz="4" w:space="0" w:color="auto"/>
            </w:tcBorders>
            <w:shd w:val="clear" w:color="auto" w:fill="auto"/>
            <w:noWrap/>
            <w:vAlign w:val="center"/>
            <w:hideMark/>
          </w:tcPr>
          <w:p w14:paraId="6C03EFB5"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Oficina Asesora de Planeación</w:t>
            </w:r>
          </w:p>
        </w:tc>
        <w:tc>
          <w:tcPr>
            <w:tcW w:w="673" w:type="pct"/>
            <w:tcBorders>
              <w:top w:val="nil"/>
              <w:left w:val="nil"/>
              <w:bottom w:val="single" w:sz="4" w:space="0" w:color="auto"/>
              <w:right w:val="single" w:sz="4" w:space="0" w:color="auto"/>
            </w:tcBorders>
            <w:shd w:val="clear" w:color="auto" w:fill="auto"/>
            <w:noWrap/>
            <w:vAlign w:val="center"/>
            <w:hideMark/>
          </w:tcPr>
          <w:p w14:paraId="6E0FF07B"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1/2/2024</w:t>
            </w:r>
          </w:p>
        </w:tc>
        <w:tc>
          <w:tcPr>
            <w:tcW w:w="377" w:type="pct"/>
            <w:tcBorders>
              <w:top w:val="nil"/>
              <w:left w:val="nil"/>
              <w:bottom w:val="single" w:sz="4" w:space="0" w:color="auto"/>
              <w:right w:val="single" w:sz="4" w:space="0" w:color="000000"/>
            </w:tcBorders>
            <w:shd w:val="clear" w:color="auto" w:fill="auto"/>
            <w:noWrap/>
            <w:vAlign w:val="center"/>
            <w:hideMark/>
          </w:tcPr>
          <w:p w14:paraId="74899717"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30/5/2024</w:t>
            </w:r>
          </w:p>
        </w:tc>
      </w:tr>
      <w:tr w:rsidR="00172DF9" w:rsidRPr="00172DF9" w14:paraId="26CA32DF" w14:textId="77777777" w:rsidTr="00172DF9">
        <w:trPr>
          <w:trHeight w:val="1020"/>
        </w:trPr>
        <w:tc>
          <w:tcPr>
            <w:tcW w:w="847" w:type="pct"/>
            <w:tcBorders>
              <w:top w:val="nil"/>
              <w:left w:val="single" w:sz="4" w:space="0" w:color="000000"/>
              <w:bottom w:val="single" w:sz="4" w:space="0" w:color="000000"/>
              <w:right w:val="nil"/>
            </w:tcBorders>
            <w:shd w:val="clear" w:color="auto" w:fill="auto"/>
            <w:hideMark/>
          </w:tcPr>
          <w:p w14:paraId="1DF4BF6C" w14:textId="77777777" w:rsidR="00172DF9" w:rsidRPr="00172DF9" w:rsidRDefault="00172DF9" w:rsidP="00172DF9">
            <w:pPr>
              <w:spacing w:after="0" w:line="240" w:lineRule="auto"/>
              <w:jc w:val="center"/>
              <w:rPr>
                <w:rFonts w:ascii="Calibri" w:eastAsia="Times New Roman" w:hAnsi="Calibri" w:cs="Calibri"/>
                <w:b/>
                <w:bCs/>
                <w:color w:val="000000"/>
                <w:sz w:val="16"/>
                <w:szCs w:val="16"/>
                <w:lang w:val="es-419" w:eastAsia="es-419"/>
              </w:rPr>
            </w:pPr>
            <w:r w:rsidRPr="00172DF9">
              <w:rPr>
                <w:rFonts w:ascii="Calibri" w:eastAsia="Times New Roman" w:hAnsi="Calibri" w:cs="Calibri"/>
                <w:b/>
                <w:bCs/>
                <w:color w:val="000000"/>
                <w:sz w:val="16"/>
                <w:szCs w:val="16"/>
                <w:lang w:val="es-419" w:eastAsia="es-419"/>
              </w:rPr>
              <w:t>Subcomponente 3</w:t>
            </w:r>
            <w:r w:rsidRPr="00172DF9">
              <w:rPr>
                <w:rFonts w:ascii="Calibri" w:eastAsia="Times New Roman" w:hAnsi="Calibri" w:cs="Calibri"/>
                <w:b/>
                <w:bCs/>
                <w:color w:val="000000"/>
                <w:sz w:val="16"/>
                <w:szCs w:val="16"/>
                <w:lang w:val="es-419" w:eastAsia="es-419"/>
              </w:rPr>
              <w:br/>
            </w:r>
            <w:r w:rsidRPr="00172DF9">
              <w:rPr>
                <w:rFonts w:ascii="Calibri" w:eastAsia="Times New Roman" w:hAnsi="Calibri" w:cs="Calibri"/>
                <w:color w:val="000000"/>
                <w:sz w:val="16"/>
                <w:szCs w:val="16"/>
                <w:lang w:val="es-419" w:eastAsia="es-419"/>
              </w:rPr>
              <w:t>Redes de innovación pública</w:t>
            </w:r>
          </w:p>
        </w:tc>
        <w:tc>
          <w:tcPr>
            <w:tcW w:w="207" w:type="pct"/>
            <w:tcBorders>
              <w:top w:val="nil"/>
              <w:left w:val="single" w:sz="4" w:space="0" w:color="000000"/>
              <w:bottom w:val="single" w:sz="4" w:space="0" w:color="000000"/>
              <w:right w:val="single" w:sz="4" w:space="0" w:color="000000"/>
            </w:tcBorders>
            <w:shd w:val="clear" w:color="auto" w:fill="auto"/>
            <w:noWrap/>
            <w:vAlign w:val="center"/>
            <w:hideMark/>
          </w:tcPr>
          <w:p w14:paraId="516062B5"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6.3.1</w:t>
            </w:r>
          </w:p>
        </w:tc>
        <w:tc>
          <w:tcPr>
            <w:tcW w:w="1318" w:type="pct"/>
            <w:tcBorders>
              <w:top w:val="single" w:sz="4" w:space="0" w:color="auto"/>
              <w:left w:val="nil"/>
              <w:bottom w:val="single" w:sz="4" w:space="0" w:color="000000"/>
              <w:right w:val="single" w:sz="4" w:space="0" w:color="auto"/>
            </w:tcBorders>
            <w:shd w:val="clear" w:color="auto" w:fill="auto"/>
            <w:vAlign w:val="center"/>
            <w:hideMark/>
          </w:tcPr>
          <w:p w14:paraId="79B796BD" w14:textId="77777777" w:rsidR="00172DF9" w:rsidRPr="00172DF9" w:rsidRDefault="00172DF9" w:rsidP="00172DF9">
            <w:pPr>
              <w:spacing w:after="0" w:line="240" w:lineRule="auto"/>
              <w:rPr>
                <w:rFonts w:eastAsia="Times New Roman" w:cs="Arial"/>
                <w:color w:val="000000"/>
                <w:sz w:val="16"/>
                <w:szCs w:val="16"/>
                <w:lang w:val="es-419" w:eastAsia="es-419"/>
              </w:rPr>
            </w:pPr>
            <w:r w:rsidRPr="00172DF9">
              <w:rPr>
                <w:rFonts w:eastAsia="Times New Roman" w:cs="Arial"/>
                <w:color w:val="000000"/>
                <w:sz w:val="16"/>
                <w:szCs w:val="16"/>
                <w:lang w:val="es-419" w:eastAsia="es-419"/>
              </w:rPr>
              <w:t>Realizar un evento para promover y visibilizar la cultura de la innovación pública de la entidad o sector, ante el ecosistema de laboratorios de la ciudad, academia y ante otros actores públicos y privados</w:t>
            </w:r>
          </w:p>
        </w:tc>
        <w:tc>
          <w:tcPr>
            <w:tcW w:w="847" w:type="pct"/>
            <w:tcBorders>
              <w:top w:val="single" w:sz="4" w:space="0" w:color="auto"/>
              <w:left w:val="nil"/>
              <w:bottom w:val="single" w:sz="4" w:space="0" w:color="000000"/>
              <w:right w:val="single" w:sz="4" w:space="0" w:color="auto"/>
            </w:tcBorders>
            <w:shd w:val="clear" w:color="auto" w:fill="auto"/>
            <w:vAlign w:val="center"/>
            <w:hideMark/>
          </w:tcPr>
          <w:p w14:paraId="131EBA76"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Un (1) evento de promoción de la innovación pública</w:t>
            </w:r>
          </w:p>
        </w:tc>
        <w:tc>
          <w:tcPr>
            <w:tcW w:w="730" w:type="pct"/>
            <w:tcBorders>
              <w:top w:val="nil"/>
              <w:left w:val="nil"/>
              <w:bottom w:val="single" w:sz="4" w:space="0" w:color="000000"/>
              <w:right w:val="single" w:sz="4" w:space="0" w:color="auto"/>
            </w:tcBorders>
            <w:shd w:val="clear" w:color="auto" w:fill="auto"/>
            <w:vAlign w:val="center"/>
            <w:hideMark/>
          </w:tcPr>
          <w:p w14:paraId="1CE406A1"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Oficina Asesora de Planeación-Dirección</w:t>
            </w:r>
          </w:p>
        </w:tc>
        <w:tc>
          <w:tcPr>
            <w:tcW w:w="673" w:type="pct"/>
            <w:tcBorders>
              <w:top w:val="nil"/>
              <w:left w:val="nil"/>
              <w:bottom w:val="single" w:sz="4" w:space="0" w:color="000000"/>
              <w:right w:val="single" w:sz="4" w:space="0" w:color="auto"/>
            </w:tcBorders>
            <w:shd w:val="clear" w:color="auto" w:fill="auto"/>
            <w:noWrap/>
            <w:vAlign w:val="center"/>
            <w:hideMark/>
          </w:tcPr>
          <w:p w14:paraId="72DF0615"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1/7/2024</w:t>
            </w:r>
          </w:p>
        </w:tc>
        <w:tc>
          <w:tcPr>
            <w:tcW w:w="377" w:type="pct"/>
            <w:tcBorders>
              <w:top w:val="nil"/>
              <w:left w:val="nil"/>
              <w:bottom w:val="single" w:sz="4" w:space="0" w:color="000000"/>
              <w:right w:val="single" w:sz="4" w:space="0" w:color="000000"/>
            </w:tcBorders>
            <w:shd w:val="clear" w:color="auto" w:fill="auto"/>
            <w:noWrap/>
            <w:vAlign w:val="center"/>
            <w:hideMark/>
          </w:tcPr>
          <w:p w14:paraId="70F94B49" w14:textId="77777777" w:rsidR="00172DF9" w:rsidRPr="00172DF9" w:rsidRDefault="00172DF9" w:rsidP="00172DF9">
            <w:pPr>
              <w:spacing w:after="0" w:line="240" w:lineRule="auto"/>
              <w:jc w:val="center"/>
              <w:rPr>
                <w:rFonts w:eastAsia="Times New Roman" w:cs="Arial"/>
                <w:color w:val="000000"/>
                <w:sz w:val="16"/>
                <w:szCs w:val="16"/>
                <w:lang w:val="es-419" w:eastAsia="es-419"/>
              </w:rPr>
            </w:pPr>
            <w:r w:rsidRPr="00172DF9">
              <w:rPr>
                <w:rFonts w:eastAsia="Times New Roman" w:cs="Arial"/>
                <w:color w:val="000000"/>
                <w:sz w:val="16"/>
                <w:szCs w:val="16"/>
                <w:lang w:val="es-419" w:eastAsia="es-419"/>
              </w:rPr>
              <w:t>30/11/2024</w:t>
            </w:r>
          </w:p>
        </w:tc>
      </w:tr>
    </w:tbl>
    <w:p w14:paraId="764A3E15" w14:textId="77777777" w:rsidR="00172DF9" w:rsidRDefault="00172DF9" w:rsidP="00192588">
      <w:pPr>
        <w:rPr>
          <w:lang w:val="es-ES"/>
        </w:rPr>
      </w:pPr>
    </w:p>
    <w:p w14:paraId="3107DBDC" w14:textId="42C8F846" w:rsidR="00BC18B8" w:rsidRDefault="00BC18B8">
      <w:pPr>
        <w:rPr>
          <w:lang w:val="es-ES"/>
        </w:rPr>
      </w:pPr>
      <w:r>
        <w:rPr>
          <w:lang w:val="es-ES"/>
        </w:rPr>
        <w:br w:type="page"/>
      </w:r>
    </w:p>
    <w:p w14:paraId="3C8C706F" w14:textId="7B1FC28B" w:rsidR="001E51D8" w:rsidRDefault="001E51D8" w:rsidP="0053633A">
      <w:pPr>
        <w:pStyle w:val="Ttulo2"/>
        <w:numPr>
          <w:ilvl w:val="1"/>
          <w:numId w:val="26"/>
        </w:numPr>
        <w:spacing w:line="276" w:lineRule="auto"/>
        <w:jc w:val="center"/>
        <w:rPr>
          <w:rFonts w:ascii="Arial" w:hAnsi="Arial" w:cs="Arial"/>
          <w:b/>
          <w:bCs/>
          <w:color w:val="404040" w:themeColor="text1" w:themeTint="BF"/>
          <w:lang w:val="es-ES"/>
        </w:rPr>
      </w:pPr>
      <w:bookmarkStart w:id="140" w:name="_Toc157589421"/>
      <w:r w:rsidRPr="00A6379E">
        <w:rPr>
          <w:rFonts w:ascii="Arial" w:hAnsi="Arial" w:cs="Arial"/>
          <w:b/>
          <w:bCs/>
          <w:color w:val="404040" w:themeColor="text1" w:themeTint="BF"/>
          <w:lang w:val="es-ES"/>
        </w:rPr>
        <w:lastRenderedPageBreak/>
        <w:t>Eje Estratégico 2.</w:t>
      </w:r>
      <w:r w:rsidR="00A6379E">
        <w:rPr>
          <w:rFonts w:ascii="Arial" w:hAnsi="Arial" w:cs="Arial"/>
          <w:b/>
          <w:bCs/>
          <w:color w:val="404040" w:themeColor="text1" w:themeTint="BF"/>
          <w:lang w:val="es-ES"/>
        </w:rPr>
        <w:t xml:space="preserve"> </w:t>
      </w:r>
      <w:r w:rsidRPr="00A6379E">
        <w:rPr>
          <w:rFonts w:ascii="Arial" w:hAnsi="Arial" w:cs="Arial"/>
          <w:b/>
          <w:bCs/>
          <w:color w:val="404040" w:themeColor="text1" w:themeTint="BF"/>
          <w:lang w:val="es-ES"/>
        </w:rPr>
        <w:t>Integridad</w:t>
      </w:r>
      <w:bookmarkEnd w:id="140"/>
    </w:p>
    <w:p w14:paraId="20D75094" w14:textId="77777777" w:rsidR="00A6379E" w:rsidRPr="00A6379E" w:rsidRDefault="00A6379E" w:rsidP="00A6379E">
      <w:pPr>
        <w:rPr>
          <w:lang w:val="es-ES"/>
        </w:rPr>
      </w:pPr>
    </w:p>
    <w:p w14:paraId="1526B11D" w14:textId="77777777" w:rsidR="00A6379E" w:rsidRPr="00A6379E" w:rsidRDefault="00A6379E" w:rsidP="00A6379E">
      <w:pPr>
        <w:pStyle w:val="Prrafodelista"/>
        <w:keepNext/>
        <w:keepLines/>
        <w:numPr>
          <w:ilvl w:val="0"/>
          <w:numId w:val="44"/>
        </w:numPr>
        <w:spacing w:before="40" w:after="0"/>
        <w:contextualSpacing w:val="0"/>
        <w:outlineLvl w:val="2"/>
        <w:rPr>
          <w:rFonts w:eastAsiaTheme="majorEastAsia" w:cs="Arial"/>
          <w:b/>
          <w:bCs/>
          <w:vanish/>
          <w:sz w:val="24"/>
          <w:szCs w:val="24"/>
          <w:lang w:val="es-ES"/>
        </w:rPr>
      </w:pPr>
      <w:bookmarkStart w:id="141" w:name="_Toc156487445"/>
      <w:bookmarkStart w:id="142" w:name="_Toc157087774"/>
      <w:bookmarkStart w:id="143" w:name="_Toc157589422"/>
      <w:bookmarkEnd w:id="141"/>
      <w:bookmarkEnd w:id="142"/>
      <w:bookmarkEnd w:id="143"/>
    </w:p>
    <w:p w14:paraId="34568B47" w14:textId="77777777" w:rsidR="00A6379E" w:rsidRPr="00A6379E" w:rsidRDefault="00A6379E" w:rsidP="00A6379E">
      <w:pPr>
        <w:pStyle w:val="Prrafodelista"/>
        <w:keepNext/>
        <w:keepLines/>
        <w:numPr>
          <w:ilvl w:val="0"/>
          <w:numId w:val="44"/>
        </w:numPr>
        <w:spacing w:before="40" w:after="0"/>
        <w:contextualSpacing w:val="0"/>
        <w:outlineLvl w:val="2"/>
        <w:rPr>
          <w:rFonts w:eastAsiaTheme="majorEastAsia" w:cs="Arial"/>
          <w:b/>
          <w:bCs/>
          <w:vanish/>
          <w:sz w:val="24"/>
          <w:szCs w:val="24"/>
          <w:lang w:val="es-ES"/>
        </w:rPr>
      </w:pPr>
      <w:bookmarkStart w:id="144" w:name="_Toc156487446"/>
      <w:bookmarkStart w:id="145" w:name="_Toc157087775"/>
      <w:bookmarkStart w:id="146" w:name="_Toc157589423"/>
      <w:bookmarkEnd w:id="144"/>
      <w:bookmarkEnd w:id="145"/>
      <w:bookmarkEnd w:id="146"/>
    </w:p>
    <w:p w14:paraId="208E675F" w14:textId="77777777" w:rsidR="00A6379E" w:rsidRPr="00A6379E" w:rsidRDefault="00A6379E" w:rsidP="00A6379E">
      <w:pPr>
        <w:pStyle w:val="Prrafodelista"/>
        <w:keepNext/>
        <w:keepLines/>
        <w:numPr>
          <w:ilvl w:val="0"/>
          <w:numId w:val="44"/>
        </w:numPr>
        <w:spacing w:before="40" w:after="0"/>
        <w:contextualSpacing w:val="0"/>
        <w:outlineLvl w:val="2"/>
        <w:rPr>
          <w:rFonts w:eastAsiaTheme="majorEastAsia" w:cs="Arial"/>
          <w:b/>
          <w:bCs/>
          <w:vanish/>
          <w:sz w:val="24"/>
          <w:szCs w:val="24"/>
          <w:lang w:val="es-ES"/>
        </w:rPr>
      </w:pPr>
      <w:bookmarkStart w:id="147" w:name="_Toc156487447"/>
      <w:bookmarkStart w:id="148" w:name="_Toc157087776"/>
      <w:bookmarkStart w:id="149" w:name="_Toc157589424"/>
      <w:bookmarkEnd w:id="147"/>
      <w:bookmarkEnd w:id="148"/>
      <w:bookmarkEnd w:id="149"/>
    </w:p>
    <w:p w14:paraId="0054D64F" w14:textId="77777777" w:rsidR="00A6379E" w:rsidRPr="00A6379E" w:rsidRDefault="00A6379E" w:rsidP="00A6379E">
      <w:pPr>
        <w:pStyle w:val="Prrafodelista"/>
        <w:keepNext/>
        <w:keepLines/>
        <w:numPr>
          <w:ilvl w:val="0"/>
          <w:numId w:val="44"/>
        </w:numPr>
        <w:spacing w:before="40" w:after="0"/>
        <w:contextualSpacing w:val="0"/>
        <w:outlineLvl w:val="2"/>
        <w:rPr>
          <w:rFonts w:eastAsiaTheme="majorEastAsia" w:cs="Arial"/>
          <w:b/>
          <w:bCs/>
          <w:vanish/>
          <w:sz w:val="24"/>
          <w:szCs w:val="24"/>
          <w:lang w:val="es-ES"/>
        </w:rPr>
      </w:pPr>
      <w:bookmarkStart w:id="150" w:name="_Toc156487448"/>
      <w:bookmarkStart w:id="151" w:name="_Toc157087777"/>
      <w:bookmarkStart w:id="152" w:name="_Toc157589425"/>
      <w:bookmarkEnd w:id="150"/>
      <w:bookmarkEnd w:id="151"/>
      <w:bookmarkEnd w:id="152"/>
    </w:p>
    <w:p w14:paraId="24140F0B" w14:textId="77777777" w:rsidR="00A6379E" w:rsidRPr="00A6379E" w:rsidRDefault="00A6379E" w:rsidP="00A6379E">
      <w:pPr>
        <w:pStyle w:val="Prrafodelista"/>
        <w:keepNext/>
        <w:keepLines/>
        <w:numPr>
          <w:ilvl w:val="0"/>
          <w:numId w:val="44"/>
        </w:numPr>
        <w:spacing w:before="40" w:after="0"/>
        <w:contextualSpacing w:val="0"/>
        <w:outlineLvl w:val="2"/>
        <w:rPr>
          <w:rFonts w:eastAsiaTheme="majorEastAsia" w:cs="Arial"/>
          <w:b/>
          <w:bCs/>
          <w:vanish/>
          <w:sz w:val="24"/>
          <w:szCs w:val="24"/>
          <w:lang w:val="es-ES"/>
        </w:rPr>
      </w:pPr>
      <w:bookmarkStart w:id="153" w:name="_Toc156487449"/>
      <w:bookmarkStart w:id="154" w:name="_Toc157087778"/>
      <w:bookmarkStart w:id="155" w:name="_Toc157589426"/>
      <w:bookmarkEnd w:id="153"/>
      <w:bookmarkEnd w:id="154"/>
      <w:bookmarkEnd w:id="155"/>
    </w:p>
    <w:p w14:paraId="6726EF8E" w14:textId="77777777" w:rsidR="00A6379E" w:rsidRPr="00A6379E" w:rsidRDefault="00A6379E" w:rsidP="00A6379E">
      <w:pPr>
        <w:pStyle w:val="Prrafodelista"/>
        <w:keepNext/>
        <w:keepLines/>
        <w:numPr>
          <w:ilvl w:val="0"/>
          <w:numId w:val="44"/>
        </w:numPr>
        <w:spacing w:before="40" w:after="0"/>
        <w:contextualSpacing w:val="0"/>
        <w:outlineLvl w:val="2"/>
        <w:rPr>
          <w:rFonts w:eastAsiaTheme="majorEastAsia" w:cs="Arial"/>
          <w:b/>
          <w:bCs/>
          <w:vanish/>
          <w:sz w:val="24"/>
          <w:szCs w:val="24"/>
          <w:lang w:val="es-ES"/>
        </w:rPr>
      </w:pPr>
      <w:bookmarkStart w:id="156" w:name="_Toc156487450"/>
      <w:bookmarkStart w:id="157" w:name="_Toc157087779"/>
      <w:bookmarkStart w:id="158" w:name="_Toc157589427"/>
      <w:bookmarkEnd w:id="156"/>
      <w:bookmarkEnd w:id="157"/>
      <w:bookmarkEnd w:id="158"/>
    </w:p>
    <w:p w14:paraId="166D7441" w14:textId="77777777" w:rsidR="00A6379E" w:rsidRPr="00A6379E" w:rsidRDefault="00A6379E" w:rsidP="00A6379E">
      <w:pPr>
        <w:pStyle w:val="Prrafodelista"/>
        <w:keepNext/>
        <w:keepLines/>
        <w:numPr>
          <w:ilvl w:val="0"/>
          <w:numId w:val="44"/>
        </w:numPr>
        <w:spacing w:before="40" w:after="0"/>
        <w:contextualSpacing w:val="0"/>
        <w:outlineLvl w:val="2"/>
        <w:rPr>
          <w:rFonts w:eastAsiaTheme="majorEastAsia" w:cs="Arial"/>
          <w:b/>
          <w:bCs/>
          <w:vanish/>
          <w:sz w:val="24"/>
          <w:szCs w:val="24"/>
          <w:lang w:val="es-ES"/>
        </w:rPr>
      </w:pPr>
      <w:bookmarkStart w:id="159" w:name="_Toc156487451"/>
      <w:bookmarkStart w:id="160" w:name="_Toc157087780"/>
      <w:bookmarkStart w:id="161" w:name="_Toc157589428"/>
      <w:bookmarkEnd w:id="159"/>
      <w:bookmarkEnd w:id="160"/>
      <w:bookmarkEnd w:id="161"/>
    </w:p>
    <w:p w14:paraId="3CCDEDD2" w14:textId="77777777" w:rsidR="00A6379E" w:rsidRPr="00A6379E" w:rsidRDefault="00A6379E" w:rsidP="00A6379E">
      <w:pPr>
        <w:pStyle w:val="Prrafodelista"/>
        <w:keepNext/>
        <w:keepLines/>
        <w:numPr>
          <w:ilvl w:val="0"/>
          <w:numId w:val="44"/>
        </w:numPr>
        <w:spacing w:before="40" w:after="0"/>
        <w:contextualSpacing w:val="0"/>
        <w:outlineLvl w:val="2"/>
        <w:rPr>
          <w:rFonts w:eastAsiaTheme="majorEastAsia" w:cs="Arial"/>
          <w:b/>
          <w:bCs/>
          <w:vanish/>
          <w:sz w:val="24"/>
          <w:szCs w:val="24"/>
          <w:lang w:val="es-ES"/>
        </w:rPr>
      </w:pPr>
      <w:bookmarkStart w:id="162" w:name="_Toc156487452"/>
      <w:bookmarkStart w:id="163" w:name="_Toc157087781"/>
      <w:bookmarkStart w:id="164" w:name="_Toc157589429"/>
      <w:bookmarkEnd w:id="162"/>
      <w:bookmarkEnd w:id="163"/>
      <w:bookmarkEnd w:id="164"/>
    </w:p>
    <w:p w14:paraId="28AEDCE6" w14:textId="77777777" w:rsidR="00A6379E" w:rsidRPr="00A6379E" w:rsidRDefault="00A6379E" w:rsidP="00A6379E">
      <w:pPr>
        <w:pStyle w:val="Prrafodelista"/>
        <w:keepNext/>
        <w:keepLines/>
        <w:numPr>
          <w:ilvl w:val="0"/>
          <w:numId w:val="44"/>
        </w:numPr>
        <w:spacing w:before="40" w:after="0"/>
        <w:contextualSpacing w:val="0"/>
        <w:outlineLvl w:val="2"/>
        <w:rPr>
          <w:rFonts w:eastAsiaTheme="majorEastAsia" w:cs="Arial"/>
          <w:b/>
          <w:bCs/>
          <w:vanish/>
          <w:sz w:val="24"/>
          <w:szCs w:val="24"/>
          <w:lang w:val="es-ES"/>
        </w:rPr>
      </w:pPr>
      <w:bookmarkStart w:id="165" w:name="_Toc156487453"/>
      <w:bookmarkStart w:id="166" w:name="_Toc157087782"/>
      <w:bookmarkStart w:id="167" w:name="_Toc157589430"/>
      <w:bookmarkEnd w:id="165"/>
      <w:bookmarkEnd w:id="166"/>
      <w:bookmarkEnd w:id="167"/>
    </w:p>
    <w:p w14:paraId="2EA761C3" w14:textId="77777777" w:rsidR="00A6379E" w:rsidRPr="00A6379E" w:rsidRDefault="00A6379E" w:rsidP="00A6379E">
      <w:pPr>
        <w:pStyle w:val="Prrafodelista"/>
        <w:keepNext/>
        <w:keepLines/>
        <w:numPr>
          <w:ilvl w:val="1"/>
          <w:numId w:val="44"/>
        </w:numPr>
        <w:spacing w:before="40" w:after="0"/>
        <w:contextualSpacing w:val="0"/>
        <w:outlineLvl w:val="2"/>
        <w:rPr>
          <w:rFonts w:eastAsiaTheme="majorEastAsia" w:cs="Arial"/>
          <w:b/>
          <w:bCs/>
          <w:vanish/>
          <w:sz w:val="24"/>
          <w:szCs w:val="24"/>
          <w:lang w:val="es-ES"/>
        </w:rPr>
      </w:pPr>
      <w:bookmarkStart w:id="168" w:name="_Toc156487454"/>
      <w:bookmarkStart w:id="169" w:name="_Toc157087783"/>
      <w:bookmarkStart w:id="170" w:name="_Toc157589431"/>
      <w:bookmarkEnd w:id="168"/>
      <w:bookmarkEnd w:id="169"/>
      <w:bookmarkEnd w:id="170"/>
    </w:p>
    <w:p w14:paraId="4912AFAE" w14:textId="77777777" w:rsidR="00A6379E" w:rsidRPr="00A6379E" w:rsidRDefault="00A6379E" w:rsidP="00A6379E">
      <w:pPr>
        <w:pStyle w:val="Prrafodelista"/>
        <w:keepNext/>
        <w:keepLines/>
        <w:numPr>
          <w:ilvl w:val="1"/>
          <w:numId w:val="44"/>
        </w:numPr>
        <w:spacing w:before="40" w:after="0"/>
        <w:contextualSpacing w:val="0"/>
        <w:outlineLvl w:val="2"/>
        <w:rPr>
          <w:rFonts w:eastAsiaTheme="majorEastAsia" w:cs="Arial"/>
          <w:b/>
          <w:bCs/>
          <w:vanish/>
          <w:sz w:val="24"/>
          <w:szCs w:val="24"/>
          <w:lang w:val="es-ES"/>
        </w:rPr>
      </w:pPr>
      <w:bookmarkStart w:id="171" w:name="_Toc156487455"/>
      <w:bookmarkStart w:id="172" w:name="_Toc157087784"/>
      <w:bookmarkStart w:id="173" w:name="_Toc157589432"/>
      <w:bookmarkEnd w:id="171"/>
      <w:bookmarkEnd w:id="172"/>
      <w:bookmarkEnd w:id="173"/>
    </w:p>
    <w:p w14:paraId="4ACA0BB2" w14:textId="665E41E4" w:rsidR="00BD4CC2" w:rsidRPr="003C1885" w:rsidRDefault="00BD4CC2" w:rsidP="00A6379E">
      <w:pPr>
        <w:pStyle w:val="Ttulo3"/>
        <w:numPr>
          <w:ilvl w:val="2"/>
          <w:numId w:val="44"/>
        </w:numPr>
        <w:rPr>
          <w:rFonts w:ascii="Arial" w:hAnsi="Arial" w:cs="Arial"/>
          <w:b/>
          <w:bCs/>
          <w:color w:val="404040" w:themeColor="text1" w:themeTint="BF"/>
          <w:sz w:val="26"/>
          <w:szCs w:val="26"/>
          <w:lang w:val="es-ES"/>
        </w:rPr>
      </w:pPr>
      <w:bookmarkStart w:id="174" w:name="_Toc157589433"/>
      <w:r w:rsidRPr="00BD4CC2">
        <w:rPr>
          <w:rFonts w:ascii="Arial" w:hAnsi="Arial" w:cs="Arial"/>
          <w:b/>
          <w:bCs/>
          <w:color w:val="auto"/>
          <w:lang w:val="es-ES"/>
        </w:rPr>
        <w:t>Pr</w:t>
      </w:r>
      <w:r w:rsidRPr="00BD4CC2">
        <w:rPr>
          <w:rFonts w:ascii="Arial" w:hAnsi="Arial" w:cs="Arial"/>
          <w:b/>
          <w:bCs/>
          <w:color w:val="404040" w:themeColor="text1" w:themeTint="BF"/>
          <w:sz w:val="26"/>
          <w:szCs w:val="26"/>
          <w:lang w:val="es-ES"/>
        </w:rPr>
        <w:t>omoción Integridad y Ética Pública</w:t>
      </w:r>
      <w:bookmarkEnd w:id="174"/>
    </w:p>
    <w:p w14:paraId="15EB0013" w14:textId="77777777" w:rsidR="00D02104" w:rsidRPr="00BD4CC2" w:rsidRDefault="00D02104" w:rsidP="00D02104">
      <w:pPr>
        <w:rPr>
          <w:lang w:val="es-ES"/>
        </w:rPr>
      </w:pPr>
    </w:p>
    <w:p w14:paraId="24EEFB83" w14:textId="5F0153A6" w:rsidR="00894C42" w:rsidRDefault="00894C42" w:rsidP="00894C42">
      <w:pPr>
        <w:rPr>
          <w:sz w:val="24"/>
          <w:szCs w:val="24"/>
        </w:rPr>
      </w:pPr>
      <w:r w:rsidRPr="00BC18B8">
        <w:rPr>
          <w:sz w:val="24"/>
          <w:szCs w:val="24"/>
        </w:rPr>
        <w:t>A continuación, se presentan las actividades que le entidad ejecutará en el 202</w:t>
      </w:r>
      <w:r w:rsidR="00BC18B8" w:rsidRPr="00BC18B8">
        <w:rPr>
          <w:sz w:val="24"/>
          <w:szCs w:val="24"/>
        </w:rPr>
        <w:t>4</w:t>
      </w:r>
      <w:r w:rsidRPr="00763743">
        <w:rPr>
          <w:sz w:val="24"/>
          <w:szCs w:val="24"/>
        </w:rPr>
        <w:t xml:space="preserve"> para consolidar la apropiación del código de integridad y sensibilizar a los servidores y contratistas en la actualización de conflictos de interés.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496"/>
        <w:gridCol w:w="2027"/>
        <w:gridCol w:w="1252"/>
        <w:gridCol w:w="1489"/>
        <w:gridCol w:w="1431"/>
        <w:gridCol w:w="1172"/>
      </w:tblGrid>
      <w:tr w:rsidR="00897F34" w:rsidRPr="00A721F0" w14:paraId="5473CD75" w14:textId="77777777" w:rsidTr="00D043CC">
        <w:trPr>
          <w:trHeight w:val="600"/>
        </w:trPr>
        <w:tc>
          <w:tcPr>
            <w:tcW w:w="813" w:type="pct"/>
            <w:shd w:val="clear" w:color="auto" w:fill="auto"/>
            <w:vAlign w:val="center"/>
            <w:hideMark/>
          </w:tcPr>
          <w:p w14:paraId="6A53A6CC" w14:textId="77777777" w:rsidR="00A721F0" w:rsidRPr="00A721F0" w:rsidRDefault="00A721F0" w:rsidP="00A721F0">
            <w:pPr>
              <w:spacing w:after="0" w:line="240" w:lineRule="auto"/>
              <w:jc w:val="center"/>
              <w:rPr>
                <w:rFonts w:eastAsia="Times New Roman" w:cs="Arial"/>
                <w:b/>
                <w:bCs/>
                <w:sz w:val="16"/>
                <w:szCs w:val="16"/>
                <w:lang w:val="es-419" w:eastAsia="es-419"/>
              </w:rPr>
            </w:pPr>
            <w:r w:rsidRPr="00A721F0">
              <w:rPr>
                <w:rFonts w:eastAsia="Times New Roman" w:cs="Arial"/>
                <w:b/>
                <w:bCs/>
                <w:sz w:val="16"/>
                <w:szCs w:val="16"/>
                <w:lang w:val="es-419" w:eastAsia="es-419"/>
              </w:rPr>
              <w:t xml:space="preserve">Subcomandante / </w:t>
            </w:r>
            <w:r w:rsidRPr="00A721F0">
              <w:rPr>
                <w:rFonts w:eastAsia="Times New Roman" w:cs="Arial"/>
                <w:b/>
                <w:bCs/>
                <w:sz w:val="16"/>
                <w:szCs w:val="16"/>
                <w:lang w:val="es-419" w:eastAsia="es-419"/>
              </w:rPr>
              <w:br/>
              <w:t xml:space="preserve">Etapa / Fase </w:t>
            </w:r>
          </w:p>
        </w:tc>
        <w:tc>
          <w:tcPr>
            <w:tcW w:w="264" w:type="pct"/>
            <w:shd w:val="clear" w:color="auto" w:fill="auto"/>
            <w:vAlign w:val="center"/>
            <w:hideMark/>
          </w:tcPr>
          <w:p w14:paraId="2632CF88" w14:textId="77777777" w:rsidR="00A721F0" w:rsidRPr="00A721F0" w:rsidRDefault="00A721F0" w:rsidP="00A721F0">
            <w:pPr>
              <w:spacing w:after="0" w:line="240" w:lineRule="auto"/>
              <w:jc w:val="center"/>
              <w:rPr>
                <w:rFonts w:eastAsia="Times New Roman" w:cs="Arial"/>
                <w:b/>
                <w:bCs/>
                <w:sz w:val="16"/>
                <w:szCs w:val="16"/>
                <w:lang w:val="es-419" w:eastAsia="es-419"/>
              </w:rPr>
            </w:pPr>
            <w:r w:rsidRPr="00A721F0">
              <w:rPr>
                <w:rFonts w:eastAsia="Times New Roman" w:cs="Arial"/>
                <w:b/>
                <w:bCs/>
                <w:sz w:val="16"/>
                <w:szCs w:val="16"/>
                <w:lang w:val="es-419" w:eastAsia="es-419"/>
              </w:rPr>
              <w:t> </w:t>
            </w:r>
          </w:p>
        </w:tc>
        <w:tc>
          <w:tcPr>
            <w:tcW w:w="1111" w:type="pct"/>
            <w:shd w:val="clear" w:color="auto" w:fill="auto"/>
            <w:vAlign w:val="center"/>
            <w:hideMark/>
          </w:tcPr>
          <w:p w14:paraId="06504BB5" w14:textId="77777777" w:rsidR="00A721F0" w:rsidRPr="00A721F0" w:rsidRDefault="00A721F0" w:rsidP="00A721F0">
            <w:pPr>
              <w:spacing w:after="0" w:line="240" w:lineRule="auto"/>
              <w:jc w:val="center"/>
              <w:rPr>
                <w:rFonts w:eastAsia="Times New Roman" w:cs="Arial"/>
                <w:b/>
                <w:bCs/>
                <w:sz w:val="16"/>
                <w:szCs w:val="16"/>
                <w:lang w:val="es-419" w:eastAsia="es-419"/>
              </w:rPr>
            </w:pPr>
            <w:r w:rsidRPr="00A721F0">
              <w:rPr>
                <w:rFonts w:eastAsia="Times New Roman" w:cs="Arial"/>
                <w:b/>
                <w:bCs/>
                <w:sz w:val="16"/>
                <w:szCs w:val="16"/>
                <w:lang w:val="es-419" w:eastAsia="es-419"/>
              </w:rPr>
              <w:t xml:space="preserve"> Actividades </w:t>
            </w:r>
          </w:p>
        </w:tc>
        <w:tc>
          <w:tcPr>
            <w:tcW w:w="666" w:type="pct"/>
            <w:shd w:val="clear" w:color="auto" w:fill="auto"/>
            <w:vAlign w:val="center"/>
            <w:hideMark/>
          </w:tcPr>
          <w:p w14:paraId="5175142D" w14:textId="77777777" w:rsidR="00A721F0" w:rsidRPr="00A721F0" w:rsidRDefault="00A721F0" w:rsidP="00A721F0">
            <w:pPr>
              <w:spacing w:after="0" w:line="240" w:lineRule="auto"/>
              <w:jc w:val="center"/>
              <w:rPr>
                <w:rFonts w:eastAsia="Times New Roman" w:cs="Arial"/>
                <w:b/>
                <w:bCs/>
                <w:sz w:val="16"/>
                <w:szCs w:val="16"/>
                <w:lang w:val="es-419" w:eastAsia="es-419"/>
              </w:rPr>
            </w:pPr>
            <w:r w:rsidRPr="00A721F0">
              <w:rPr>
                <w:rFonts w:eastAsia="Times New Roman" w:cs="Arial"/>
                <w:b/>
                <w:bCs/>
                <w:sz w:val="16"/>
                <w:szCs w:val="16"/>
                <w:lang w:val="es-419" w:eastAsia="es-419"/>
              </w:rPr>
              <w:t xml:space="preserve"> Meta/Producto </w:t>
            </w:r>
          </w:p>
        </w:tc>
        <w:tc>
          <w:tcPr>
            <w:tcW w:w="824" w:type="pct"/>
            <w:shd w:val="clear" w:color="auto" w:fill="auto"/>
            <w:vAlign w:val="center"/>
            <w:hideMark/>
          </w:tcPr>
          <w:p w14:paraId="1393EFBF" w14:textId="77777777" w:rsidR="00A721F0" w:rsidRPr="00A721F0" w:rsidRDefault="00A721F0" w:rsidP="00A721F0">
            <w:pPr>
              <w:spacing w:after="0" w:line="240" w:lineRule="auto"/>
              <w:jc w:val="center"/>
              <w:rPr>
                <w:rFonts w:eastAsia="Times New Roman" w:cs="Arial"/>
                <w:b/>
                <w:bCs/>
                <w:sz w:val="16"/>
                <w:szCs w:val="16"/>
                <w:lang w:val="es-419" w:eastAsia="es-419"/>
              </w:rPr>
            </w:pPr>
            <w:r w:rsidRPr="00A721F0">
              <w:rPr>
                <w:rFonts w:eastAsia="Times New Roman" w:cs="Arial"/>
                <w:b/>
                <w:bCs/>
                <w:sz w:val="16"/>
                <w:szCs w:val="16"/>
                <w:lang w:val="es-419" w:eastAsia="es-419"/>
              </w:rPr>
              <w:t xml:space="preserve"> Responsable </w:t>
            </w:r>
          </w:p>
        </w:tc>
        <w:tc>
          <w:tcPr>
            <w:tcW w:w="793" w:type="pct"/>
            <w:shd w:val="clear" w:color="auto" w:fill="auto"/>
            <w:vAlign w:val="center"/>
            <w:hideMark/>
          </w:tcPr>
          <w:p w14:paraId="2D612D5B" w14:textId="025CF252" w:rsidR="00A721F0" w:rsidRPr="00BC18B8" w:rsidRDefault="00A721F0" w:rsidP="00A721F0">
            <w:pPr>
              <w:spacing w:after="0" w:line="240" w:lineRule="auto"/>
              <w:jc w:val="center"/>
              <w:rPr>
                <w:rFonts w:eastAsia="Times New Roman" w:cs="Arial"/>
                <w:b/>
                <w:bCs/>
                <w:sz w:val="16"/>
                <w:szCs w:val="16"/>
                <w:lang w:val="es-419" w:eastAsia="es-419"/>
              </w:rPr>
            </w:pPr>
            <w:r w:rsidRPr="00BC18B8">
              <w:rPr>
                <w:rFonts w:eastAsia="Times New Roman" w:cs="Arial"/>
                <w:b/>
                <w:bCs/>
                <w:sz w:val="16"/>
                <w:szCs w:val="16"/>
                <w:lang w:val="es-419" w:eastAsia="es-419"/>
              </w:rPr>
              <w:t xml:space="preserve"> Fecha Inicio</w:t>
            </w:r>
            <w:r w:rsidRPr="00BC18B8">
              <w:rPr>
                <w:rFonts w:eastAsia="Times New Roman" w:cs="Arial"/>
                <w:b/>
                <w:bCs/>
                <w:sz w:val="16"/>
                <w:szCs w:val="16"/>
                <w:lang w:val="es-419" w:eastAsia="es-419"/>
              </w:rPr>
              <w:br/>
            </w:r>
            <w:r w:rsidR="00BC18B8" w:rsidRPr="00BC18B8">
              <w:rPr>
                <w:rFonts w:eastAsia="Times New Roman" w:cs="Arial"/>
                <w:b/>
                <w:bCs/>
                <w:sz w:val="16"/>
                <w:szCs w:val="16"/>
                <w:lang w:val="es-419" w:eastAsia="es-419"/>
              </w:rPr>
              <w:t>(</w:t>
            </w:r>
            <w:proofErr w:type="spellStart"/>
            <w:r w:rsidR="00BC18B8" w:rsidRPr="00BC18B8">
              <w:rPr>
                <w:rFonts w:eastAsia="Times New Roman" w:cs="Arial"/>
                <w:b/>
                <w:bCs/>
                <w:sz w:val="16"/>
                <w:szCs w:val="16"/>
                <w:lang w:val="es-419" w:eastAsia="es-419"/>
              </w:rPr>
              <w:t>dd</w:t>
            </w:r>
            <w:proofErr w:type="spellEnd"/>
            <w:r w:rsidR="00BC18B8" w:rsidRPr="00BC18B8">
              <w:rPr>
                <w:rFonts w:eastAsia="Times New Roman" w:cs="Arial"/>
                <w:b/>
                <w:bCs/>
                <w:sz w:val="16"/>
                <w:szCs w:val="16"/>
                <w:lang w:val="es-419" w:eastAsia="es-419"/>
              </w:rPr>
              <w:t>/mm/</w:t>
            </w:r>
            <w:proofErr w:type="spellStart"/>
            <w:r w:rsidR="00BC18B8" w:rsidRPr="00BC18B8">
              <w:rPr>
                <w:rFonts w:eastAsia="Times New Roman" w:cs="Arial"/>
                <w:b/>
                <w:bCs/>
                <w:sz w:val="16"/>
                <w:szCs w:val="16"/>
                <w:lang w:val="es-419" w:eastAsia="es-419"/>
              </w:rPr>
              <w:t>aaaa</w:t>
            </w:r>
            <w:proofErr w:type="spellEnd"/>
            <w:r w:rsidR="00BC18B8" w:rsidRPr="00BC18B8">
              <w:rPr>
                <w:rFonts w:eastAsia="Times New Roman" w:cs="Arial"/>
                <w:b/>
                <w:bCs/>
                <w:sz w:val="16"/>
                <w:szCs w:val="16"/>
                <w:lang w:val="es-419" w:eastAsia="es-419"/>
              </w:rPr>
              <w:t xml:space="preserve">) </w:t>
            </w:r>
            <w:r w:rsidRPr="00BC18B8">
              <w:rPr>
                <w:rFonts w:eastAsia="Times New Roman" w:cs="Arial"/>
                <w:b/>
                <w:bCs/>
                <w:sz w:val="16"/>
                <w:szCs w:val="16"/>
                <w:lang w:val="es-419" w:eastAsia="es-419"/>
              </w:rPr>
              <w:t xml:space="preserve"> </w:t>
            </w:r>
          </w:p>
        </w:tc>
        <w:tc>
          <w:tcPr>
            <w:tcW w:w="529" w:type="pct"/>
            <w:shd w:val="clear" w:color="auto" w:fill="auto"/>
            <w:vAlign w:val="center"/>
            <w:hideMark/>
          </w:tcPr>
          <w:p w14:paraId="0415D407" w14:textId="4EAFE681" w:rsidR="00A721F0" w:rsidRPr="00BC18B8" w:rsidRDefault="00A721F0" w:rsidP="00A721F0">
            <w:pPr>
              <w:spacing w:after="0" w:line="240" w:lineRule="auto"/>
              <w:jc w:val="center"/>
              <w:rPr>
                <w:rFonts w:eastAsia="Times New Roman" w:cs="Arial"/>
                <w:b/>
                <w:bCs/>
                <w:sz w:val="16"/>
                <w:szCs w:val="16"/>
                <w:lang w:val="es-419" w:eastAsia="es-419"/>
              </w:rPr>
            </w:pPr>
            <w:r w:rsidRPr="00BC18B8">
              <w:rPr>
                <w:rFonts w:eastAsia="Times New Roman" w:cs="Arial"/>
                <w:b/>
                <w:bCs/>
                <w:sz w:val="16"/>
                <w:szCs w:val="16"/>
                <w:lang w:val="es-419" w:eastAsia="es-419"/>
              </w:rPr>
              <w:t xml:space="preserve"> Fecha Final</w:t>
            </w:r>
            <w:r w:rsidRPr="00BC18B8">
              <w:rPr>
                <w:rFonts w:eastAsia="Times New Roman" w:cs="Arial"/>
                <w:b/>
                <w:bCs/>
                <w:sz w:val="16"/>
                <w:szCs w:val="16"/>
                <w:lang w:val="es-419" w:eastAsia="es-419"/>
              </w:rPr>
              <w:br/>
            </w:r>
            <w:r w:rsidR="00BC18B8" w:rsidRPr="00BC18B8">
              <w:rPr>
                <w:rFonts w:eastAsia="Times New Roman" w:cs="Arial"/>
                <w:b/>
                <w:bCs/>
                <w:sz w:val="16"/>
                <w:szCs w:val="16"/>
                <w:lang w:val="es-419" w:eastAsia="es-419"/>
              </w:rPr>
              <w:t>(</w:t>
            </w:r>
            <w:proofErr w:type="spellStart"/>
            <w:r w:rsidR="00BC18B8" w:rsidRPr="00BC18B8">
              <w:rPr>
                <w:rFonts w:eastAsia="Times New Roman" w:cs="Arial"/>
                <w:b/>
                <w:bCs/>
                <w:sz w:val="16"/>
                <w:szCs w:val="16"/>
                <w:lang w:val="es-419" w:eastAsia="es-419"/>
              </w:rPr>
              <w:t>dd</w:t>
            </w:r>
            <w:proofErr w:type="spellEnd"/>
            <w:r w:rsidR="00BC18B8" w:rsidRPr="00BC18B8">
              <w:rPr>
                <w:rFonts w:eastAsia="Times New Roman" w:cs="Arial"/>
                <w:b/>
                <w:bCs/>
                <w:sz w:val="16"/>
                <w:szCs w:val="16"/>
                <w:lang w:val="es-419" w:eastAsia="es-419"/>
              </w:rPr>
              <w:t>/mm/</w:t>
            </w:r>
            <w:proofErr w:type="spellStart"/>
            <w:r w:rsidR="00BC18B8" w:rsidRPr="00BC18B8">
              <w:rPr>
                <w:rFonts w:eastAsia="Times New Roman" w:cs="Arial"/>
                <w:b/>
                <w:bCs/>
                <w:sz w:val="16"/>
                <w:szCs w:val="16"/>
                <w:lang w:val="es-419" w:eastAsia="es-419"/>
              </w:rPr>
              <w:t>aaaa</w:t>
            </w:r>
            <w:proofErr w:type="spellEnd"/>
            <w:r w:rsidR="00BC18B8" w:rsidRPr="00BC18B8">
              <w:rPr>
                <w:rFonts w:eastAsia="Times New Roman" w:cs="Arial"/>
                <w:b/>
                <w:bCs/>
                <w:sz w:val="16"/>
                <w:szCs w:val="16"/>
                <w:lang w:val="es-419" w:eastAsia="es-419"/>
              </w:rPr>
              <w:t>)</w:t>
            </w:r>
          </w:p>
        </w:tc>
      </w:tr>
      <w:tr w:rsidR="00897F34" w:rsidRPr="00A721F0" w14:paraId="3F19A101" w14:textId="77777777" w:rsidTr="00D043CC">
        <w:trPr>
          <w:trHeight w:val="1785"/>
        </w:trPr>
        <w:tc>
          <w:tcPr>
            <w:tcW w:w="813" w:type="pct"/>
            <w:shd w:val="clear" w:color="auto" w:fill="auto"/>
            <w:noWrap/>
            <w:vAlign w:val="bottom"/>
            <w:hideMark/>
          </w:tcPr>
          <w:p w14:paraId="799DF531" w14:textId="77777777" w:rsidR="00A721F0" w:rsidRPr="00A721F0" w:rsidRDefault="00A721F0" w:rsidP="00A721F0">
            <w:pPr>
              <w:spacing w:after="0" w:line="240" w:lineRule="auto"/>
              <w:jc w:val="center"/>
              <w:rPr>
                <w:rFonts w:eastAsia="Times New Roman" w:cs="Arial"/>
                <w:b/>
                <w:bCs/>
                <w:color w:val="000000"/>
                <w:sz w:val="16"/>
                <w:szCs w:val="16"/>
                <w:lang w:val="es-419" w:eastAsia="es-419"/>
              </w:rPr>
            </w:pPr>
            <w:r w:rsidRPr="00A721F0">
              <w:rPr>
                <w:rFonts w:eastAsia="Times New Roman" w:cs="Arial"/>
                <w:b/>
                <w:bCs/>
                <w:color w:val="000000"/>
                <w:sz w:val="16"/>
                <w:szCs w:val="16"/>
                <w:lang w:val="es-419" w:eastAsia="es-419"/>
              </w:rPr>
              <w:t>Subcomponente 1</w:t>
            </w:r>
          </w:p>
        </w:tc>
        <w:tc>
          <w:tcPr>
            <w:tcW w:w="264" w:type="pct"/>
            <w:shd w:val="clear" w:color="auto" w:fill="auto"/>
            <w:noWrap/>
            <w:vAlign w:val="center"/>
            <w:hideMark/>
          </w:tcPr>
          <w:p w14:paraId="3BD44406"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7.1.1</w:t>
            </w:r>
          </w:p>
        </w:tc>
        <w:tc>
          <w:tcPr>
            <w:tcW w:w="1111" w:type="pct"/>
            <w:shd w:val="clear" w:color="auto" w:fill="auto"/>
            <w:vAlign w:val="center"/>
            <w:hideMark/>
          </w:tcPr>
          <w:p w14:paraId="59427152" w14:textId="540FD1EC"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 xml:space="preserve">Participar en las capacitaciones impartidas a los nuevos Gestores de Integridad por </w:t>
            </w:r>
            <w:r w:rsidR="001F12D8" w:rsidRPr="00A721F0">
              <w:rPr>
                <w:rFonts w:eastAsia="Times New Roman" w:cs="Arial"/>
                <w:color w:val="000000"/>
                <w:sz w:val="16"/>
                <w:szCs w:val="16"/>
                <w:lang w:val="es-419" w:eastAsia="es-419"/>
              </w:rPr>
              <w:t>parte de</w:t>
            </w:r>
            <w:r w:rsidRPr="00A721F0">
              <w:rPr>
                <w:rFonts w:eastAsia="Times New Roman" w:cs="Arial"/>
                <w:color w:val="000000"/>
                <w:sz w:val="16"/>
                <w:szCs w:val="16"/>
                <w:lang w:val="es-419" w:eastAsia="es-419"/>
              </w:rPr>
              <w:t xml:space="preserve"> la entidad </w:t>
            </w:r>
            <w:proofErr w:type="spellStart"/>
            <w:r w:rsidRPr="00A721F0">
              <w:rPr>
                <w:rFonts w:eastAsia="Times New Roman" w:cs="Arial"/>
                <w:color w:val="000000"/>
                <w:sz w:val="16"/>
                <w:szCs w:val="16"/>
                <w:lang w:val="es-419" w:eastAsia="es-419"/>
              </w:rPr>
              <w:t>asi</w:t>
            </w:r>
            <w:proofErr w:type="spellEnd"/>
            <w:r w:rsidRPr="00A721F0">
              <w:rPr>
                <w:rFonts w:eastAsia="Times New Roman" w:cs="Arial"/>
                <w:color w:val="000000"/>
                <w:sz w:val="16"/>
                <w:szCs w:val="16"/>
                <w:lang w:val="es-419" w:eastAsia="es-419"/>
              </w:rPr>
              <w:t xml:space="preserve"> como, realizar los cursos del </w:t>
            </w:r>
            <w:proofErr w:type="spellStart"/>
            <w:r w:rsidRPr="00A721F0">
              <w:rPr>
                <w:rFonts w:eastAsia="Times New Roman" w:cs="Arial"/>
                <w:color w:val="000000"/>
                <w:sz w:val="16"/>
                <w:szCs w:val="16"/>
                <w:lang w:val="es-419" w:eastAsia="es-419"/>
              </w:rPr>
              <w:t>codigo</w:t>
            </w:r>
            <w:proofErr w:type="spellEnd"/>
            <w:r w:rsidRPr="00A721F0">
              <w:rPr>
                <w:rFonts w:eastAsia="Times New Roman" w:cs="Arial"/>
                <w:color w:val="000000"/>
                <w:sz w:val="16"/>
                <w:szCs w:val="16"/>
                <w:lang w:val="es-419" w:eastAsia="es-419"/>
              </w:rPr>
              <w:t xml:space="preserve"> de integridad, impartidos Secretaría General de la Alcaldía Mayor de Bogotá, Veeduría, ESAP, DAFP, etc., sobre Código de Integridad (Fase alistamiento)</w:t>
            </w:r>
          </w:p>
        </w:tc>
        <w:tc>
          <w:tcPr>
            <w:tcW w:w="666" w:type="pct"/>
            <w:shd w:val="clear" w:color="auto" w:fill="auto"/>
            <w:vAlign w:val="center"/>
            <w:hideMark/>
          </w:tcPr>
          <w:p w14:paraId="65023A24"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Asistir al 50% de las capacitaciones a las que sean invitados los gestores de integridad activos</w:t>
            </w:r>
          </w:p>
        </w:tc>
        <w:tc>
          <w:tcPr>
            <w:tcW w:w="824" w:type="pct"/>
            <w:shd w:val="clear" w:color="auto" w:fill="auto"/>
            <w:vAlign w:val="center"/>
            <w:hideMark/>
          </w:tcPr>
          <w:p w14:paraId="217D71BD"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Subdirección del Talento Humano</w:t>
            </w:r>
          </w:p>
        </w:tc>
        <w:tc>
          <w:tcPr>
            <w:tcW w:w="793" w:type="pct"/>
            <w:shd w:val="clear" w:color="auto" w:fill="auto"/>
            <w:noWrap/>
            <w:vAlign w:val="center"/>
            <w:hideMark/>
          </w:tcPr>
          <w:p w14:paraId="64812065" w14:textId="77777777" w:rsidR="00A721F0" w:rsidRPr="00BC18B8" w:rsidRDefault="00A721F0" w:rsidP="00A721F0">
            <w:pPr>
              <w:spacing w:after="0" w:line="240" w:lineRule="auto"/>
              <w:jc w:val="center"/>
              <w:rPr>
                <w:rFonts w:eastAsia="Times New Roman" w:cs="Arial"/>
                <w:color w:val="000000"/>
                <w:sz w:val="16"/>
                <w:szCs w:val="16"/>
                <w:lang w:val="es-419" w:eastAsia="es-419"/>
              </w:rPr>
            </w:pPr>
            <w:r w:rsidRPr="00BC18B8">
              <w:rPr>
                <w:rFonts w:eastAsia="Times New Roman" w:cs="Arial"/>
                <w:color w:val="000000"/>
                <w:sz w:val="16"/>
                <w:szCs w:val="16"/>
                <w:lang w:val="es-419" w:eastAsia="es-419"/>
              </w:rPr>
              <w:t>15/2/2024</w:t>
            </w:r>
          </w:p>
        </w:tc>
        <w:tc>
          <w:tcPr>
            <w:tcW w:w="529" w:type="pct"/>
            <w:shd w:val="clear" w:color="auto" w:fill="auto"/>
            <w:noWrap/>
            <w:vAlign w:val="center"/>
            <w:hideMark/>
          </w:tcPr>
          <w:p w14:paraId="48C4C07F" w14:textId="77777777" w:rsidR="00A721F0" w:rsidRPr="00BC18B8" w:rsidRDefault="00A721F0" w:rsidP="00A721F0">
            <w:pPr>
              <w:spacing w:after="0" w:line="240" w:lineRule="auto"/>
              <w:jc w:val="center"/>
              <w:rPr>
                <w:rFonts w:eastAsia="Times New Roman" w:cs="Arial"/>
                <w:color w:val="000000"/>
                <w:sz w:val="16"/>
                <w:szCs w:val="16"/>
                <w:lang w:val="es-419" w:eastAsia="es-419"/>
              </w:rPr>
            </w:pPr>
            <w:r w:rsidRPr="00BC18B8">
              <w:rPr>
                <w:rFonts w:eastAsia="Times New Roman" w:cs="Arial"/>
                <w:color w:val="000000"/>
                <w:sz w:val="16"/>
                <w:szCs w:val="16"/>
                <w:lang w:val="es-419" w:eastAsia="es-419"/>
              </w:rPr>
              <w:t>15/3/2024</w:t>
            </w:r>
          </w:p>
        </w:tc>
      </w:tr>
      <w:tr w:rsidR="00897F34" w:rsidRPr="00A721F0" w14:paraId="1DAA9E85" w14:textId="77777777" w:rsidTr="00D043CC">
        <w:trPr>
          <w:trHeight w:val="1020"/>
        </w:trPr>
        <w:tc>
          <w:tcPr>
            <w:tcW w:w="813" w:type="pct"/>
            <w:shd w:val="clear" w:color="auto" w:fill="auto"/>
            <w:noWrap/>
            <w:vAlign w:val="bottom"/>
            <w:hideMark/>
          </w:tcPr>
          <w:p w14:paraId="5542672C" w14:textId="77777777" w:rsidR="00A721F0" w:rsidRPr="00A721F0" w:rsidRDefault="00A721F0" w:rsidP="00A721F0">
            <w:pPr>
              <w:spacing w:after="0" w:line="240" w:lineRule="auto"/>
              <w:jc w:val="center"/>
              <w:rPr>
                <w:rFonts w:eastAsia="Times New Roman" w:cs="Arial"/>
                <w:b/>
                <w:bCs/>
                <w:color w:val="000000"/>
                <w:sz w:val="16"/>
                <w:szCs w:val="16"/>
                <w:lang w:val="es-419" w:eastAsia="es-419"/>
              </w:rPr>
            </w:pPr>
            <w:r w:rsidRPr="00A721F0">
              <w:rPr>
                <w:rFonts w:eastAsia="Times New Roman" w:cs="Arial"/>
                <w:b/>
                <w:bCs/>
                <w:color w:val="000000"/>
                <w:sz w:val="16"/>
                <w:szCs w:val="16"/>
                <w:lang w:val="es-419" w:eastAsia="es-419"/>
              </w:rPr>
              <w:t> </w:t>
            </w:r>
          </w:p>
        </w:tc>
        <w:tc>
          <w:tcPr>
            <w:tcW w:w="264" w:type="pct"/>
            <w:shd w:val="clear" w:color="auto" w:fill="auto"/>
            <w:noWrap/>
            <w:vAlign w:val="center"/>
            <w:hideMark/>
          </w:tcPr>
          <w:p w14:paraId="6F7CEB95"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7.1.2</w:t>
            </w:r>
          </w:p>
        </w:tc>
        <w:tc>
          <w:tcPr>
            <w:tcW w:w="1111" w:type="pct"/>
            <w:shd w:val="clear" w:color="auto" w:fill="auto"/>
            <w:vAlign w:val="center"/>
            <w:hideMark/>
          </w:tcPr>
          <w:p w14:paraId="2666A2D9"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Medir la apropiación de los valores del Código de Integridad mediante preguntas interactivas, teniendo en cuenta la metodología ICMS (Fase diagnostico)</w:t>
            </w:r>
          </w:p>
        </w:tc>
        <w:tc>
          <w:tcPr>
            <w:tcW w:w="666" w:type="pct"/>
            <w:shd w:val="clear" w:color="auto" w:fill="auto"/>
            <w:vAlign w:val="center"/>
            <w:hideMark/>
          </w:tcPr>
          <w:p w14:paraId="4A823214"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Una (1) encuesta de medición de la apropiación de los valores del Código de Integridad realizada</w:t>
            </w:r>
          </w:p>
        </w:tc>
        <w:tc>
          <w:tcPr>
            <w:tcW w:w="824" w:type="pct"/>
            <w:shd w:val="clear" w:color="auto" w:fill="auto"/>
            <w:vAlign w:val="center"/>
            <w:hideMark/>
          </w:tcPr>
          <w:p w14:paraId="7FC7FB89"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Subdirección del Talento Humano</w:t>
            </w:r>
          </w:p>
        </w:tc>
        <w:tc>
          <w:tcPr>
            <w:tcW w:w="793" w:type="pct"/>
            <w:shd w:val="clear" w:color="auto" w:fill="auto"/>
            <w:noWrap/>
            <w:vAlign w:val="center"/>
            <w:hideMark/>
          </w:tcPr>
          <w:p w14:paraId="3609A18B"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15/2/2024</w:t>
            </w:r>
          </w:p>
        </w:tc>
        <w:tc>
          <w:tcPr>
            <w:tcW w:w="529" w:type="pct"/>
            <w:shd w:val="clear" w:color="auto" w:fill="auto"/>
            <w:noWrap/>
            <w:vAlign w:val="center"/>
            <w:hideMark/>
          </w:tcPr>
          <w:p w14:paraId="2A872531"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15/3/2024</w:t>
            </w:r>
          </w:p>
        </w:tc>
      </w:tr>
      <w:tr w:rsidR="00897F34" w:rsidRPr="00A721F0" w14:paraId="4144E60E" w14:textId="77777777" w:rsidTr="00D043CC">
        <w:trPr>
          <w:trHeight w:val="765"/>
        </w:trPr>
        <w:tc>
          <w:tcPr>
            <w:tcW w:w="813" w:type="pct"/>
            <w:shd w:val="clear" w:color="auto" w:fill="auto"/>
            <w:vAlign w:val="center"/>
            <w:hideMark/>
          </w:tcPr>
          <w:p w14:paraId="3590265D"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Programas Gestión de</w:t>
            </w:r>
            <w:r w:rsidRPr="00A721F0">
              <w:rPr>
                <w:rFonts w:eastAsia="Times New Roman" w:cs="Arial"/>
                <w:color w:val="000000"/>
                <w:sz w:val="16"/>
                <w:szCs w:val="16"/>
                <w:lang w:val="es-419" w:eastAsia="es-419"/>
              </w:rPr>
              <w:br/>
              <w:t>Integridad</w:t>
            </w:r>
          </w:p>
        </w:tc>
        <w:tc>
          <w:tcPr>
            <w:tcW w:w="264" w:type="pct"/>
            <w:shd w:val="clear" w:color="auto" w:fill="auto"/>
            <w:noWrap/>
            <w:vAlign w:val="center"/>
            <w:hideMark/>
          </w:tcPr>
          <w:p w14:paraId="761C93A6"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7.1.3</w:t>
            </w:r>
          </w:p>
        </w:tc>
        <w:tc>
          <w:tcPr>
            <w:tcW w:w="1111" w:type="pct"/>
            <w:shd w:val="clear" w:color="auto" w:fill="auto"/>
            <w:vAlign w:val="center"/>
            <w:hideMark/>
          </w:tcPr>
          <w:p w14:paraId="41594DA7"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Adelantar la apropiación de los valores del Código de Integridad mediante campañas de divulgación (Fase implementación)</w:t>
            </w:r>
          </w:p>
        </w:tc>
        <w:tc>
          <w:tcPr>
            <w:tcW w:w="666" w:type="pct"/>
            <w:shd w:val="clear" w:color="auto" w:fill="auto"/>
            <w:vAlign w:val="center"/>
            <w:hideMark/>
          </w:tcPr>
          <w:p w14:paraId="1A04CD5F"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 xml:space="preserve">Dos (2) campañas de apropiación de los valores del Código de Integridad </w:t>
            </w:r>
          </w:p>
        </w:tc>
        <w:tc>
          <w:tcPr>
            <w:tcW w:w="824" w:type="pct"/>
            <w:shd w:val="clear" w:color="auto" w:fill="auto"/>
            <w:vAlign w:val="center"/>
            <w:hideMark/>
          </w:tcPr>
          <w:p w14:paraId="454776D9"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Subdirección del Talento Humano</w:t>
            </w:r>
          </w:p>
        </w:tc>
        <w:tc>
          <w:tcPr>
            <w:tcW w:w="793" w:type="pct"/>
            <w:shd w:val="clear" w:color="auto" w:fill="auto"/>
            <w:noWrap/>
            <w:vAlign w:val="center"/>
            <w:hideMark/>
          </w:tcPr>
          <w:p w14:paraId="61A74BA8"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1/6/2024</w:t>
            </w:r>
          </w:p>
        </w:tc>
        <w:tc>
          <w:tcPr>
            <w:tcW w:w="529" w:type="pct"/>
            <w:shd w:val="clear" w:color="auto" w:fill="auto"/>
            <w:noWrap/>
            <w:vAlign w:val="center"/>
            <w:hideMark/>
          </w:tcPr>
          <w:p w14:paraId="6A0E4A4A"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30/11/2024</w:t>
            </w:r>
          </w:p>
        </w:tc>
      </w:tr>
      <w:tr w:rsidR="00897F34" w:rsidRPr="00A721F0" w14:paraId="4312DA7C" w14:textId="77777777" w:rsidTr="00D043CC">
        <w:trPr>
          <w:trHeight w:val="765"/>
        </w:trPr>
        <w:tc>
          <w:tcPr>
            <w:tcW w:w="813" w:type="pct"/>
            <w:shd w:val="clear" w:color="auto" w:fill="auto"/>
            <w:noWrap/>
            <w:vAlign w:val="bottom"/>
            <w:hideMark/>
          </w:tcPr>
          <w:p w14:paraId="0B3A7384" w14:textId="77777777" w:rsidR="00A721F0" w:rsidRPr="00A721F0" w:rsidRDefault="00A721F0" w:rsidP="00A721F0">
            <w:pPr>
              <w:spacing w:after="0" w:line="240" w:lineRule="auto"/>
              <w:jc w:val="center"/>
              <w:rPr>
                <w:rFonts w:eastAsia="Times New Roman" w:cs="Arial"/>
                <w:b/>
                <w:bCs/>
                <w:color w:val="000000"/>
                <w:sz w:val="16"/>
                <w:szCs w:val="16"/>
                <w:lang w:val="es-419" w:eastAsia="es-419"/>
              </w:rPr>
            </w:pPr>
            <w:r w:rsidRPr="00A721F0">
              <w:rPr>
                <w:rFonts w:eastAsia="Times New Roman" w:cs="Arial"/>
                <w:b/>
                <w:bCs/>
                <w:color w:val="000000"/>
                <w:sz w:val="16"/>
                <w:szCs w:val="16"/>
                <w:lang w:val="es-419" w:eastAsia="es-419"/>
              </w:rPr>
              <w:t> </w:t>
            </w:r>
          </w:p>
        </w:tc>
        <w:tc>
          <w:tcPr>
            <w:tcW w:w="264" w:type="pct"/>
            <w:shd w:val="clear" w:color="auto" w:fill="auto"/>
            <w:noWrap/>
            <w:vAlign w:val="center"/>
            <w:hideMark/>
          </w:tcPr>
          <w:p w14:paraId="5C6E4CEB"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7.1.4</w:t>
            </w:r>
          </w:p>
        </w:tc>
        <w:tc>
          <w:tcPr>
            <w:tcW w:w="1111" w:type="pct"/>
            <w:shd w:val="clear" w:color="auto" w:fill="auto"/>
            <w:vAlign w:val="center"/>
            <w:hideMark/>
          </w:tcPr>
          <w:p w14:paraId="0E89B588"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Elaborar el informe del plan de gestión de integridad 2024 y presentarlo ante el Comité Institucional (fase de seguimiento y evaluación)</w:t>
            </w:r>
          </w:p>
        </w:tc>
        <w:tc>
          <w:tcPr>
            <w:tcW w:w="666" w:type="pct"/>
            <w:shd w:val="clear" w:color="auto" w:fill="auto"/>
            <w:vAlign w:val="center"/>
            <w:hideMark/>
          </w:tcPr>
          <w:p w14:paraId="5405D3EF"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Un (1) informe presentado</w:t>
            </w:r>
          </w:p>
        </w:tc>
        <w:tc>
          <w:tcPr>
            <w:tcW w:w="824" w:type="pct"/>
            <w:shd w:val="clear" w:color="auto" w:fill="auto"/>
            <w:vAlign w:val="center"/>
            <w:hideMark/>
          </w:tcPr>
          <w:p w14:paraId="7EA05422"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Subdirección del Talento Humano</w:t>
            </w:r>
          </w:p>
        </w:tc>
        <w:tc>
          <w:tcPr>
            <w:tcW w:w="793" w:type="pct"/>
            <w:shd w:val="clear" w:color="auto" w:fill="auto"/>
            <w:noWrap/>
            <w:vAlign w:val="center"/>
            <w:hideMark/>
          </w:tcPr>
          <w:p w14:paraId="67C89429"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1/8/2024</w:t>
            </w:r>
          </w:p>
        </w:tc>
        <w:tc>
          <w:tcPr>
            <w:tcW w:w="529" w:type="pct"/>
            <w:shd w:val="clear" w:color="auto" w:fill="auto"/>
            <w:noWrap/>
            <w:vAlign w:val="center"/>
            <w:hideMark/>
          </w:tcPr>
          <w:p w14:paraId="14E8D3D2"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15/8/2024</w:t>
            </w:r>
          </w:p>
        </w:tc>
      </w:tr>
      <w:tr w:rsidR="00897F34" w:rsidRPr="00A721F0" w14:paraId="4E3B26DE" w14:textId="77777777" w:rsidTr="00D043CC">
        <w:trPr>
          <w:trHeight w:val="1275"/>
        </w:trPr>
        <w:tc>
          <w:tcPr>
            <w:tcW w:w="813" w:type="pct"/>
            <w:shd w:val="clear" w:color="auto" w:fill="auto"/>
            <w:noWrap/>
            <w:vAlign w:val="bottom"/>
            <w:hideMark/>
          </w:tcPr>
          <w:p w14:paraId="45548D8E" w14:textId="77777777" w:rsidR="00A721F0" w:rsidRPr="00A721F0" w:rsidRDefault="00A721F0" w:rsidP="00A721F0">
            <w:pPr>
              <w:spacing w:after="0" w:line="240" w:lineRule="auto"/>
              <w:jc w:val="center"/>
              <w:rPr>
                <w:rFonts w:eastAsia="Times New Roman" w:cs="Arial"/>
                <w:b/>
                <w:bCs/>
                <w:color w:val="000000"/>
                <w:sz w:val="16"/>
                <w:szCs w:val="16"/>
                <w:lang w:val="es-419" w:eastAsia="es-419"/>
              </w:rPr>
            </w:pPr>
            <w:r w:rsidRPr="00A721F0">
              <w:rPr>
                <w:rFonts w:eastAsia="Times New Roman" w:cs="Arial"/>
                <w:b/>
                <w:bCs/>
                <w:color w:val="000000"/>
                <w:sz w:val="16"/>
                <w:szCs w:val="16"/>
                <w:lang w:val="es-419" w:eastAsia="es-419"/>
              </w:rPr>
              <w:t> </w:t>
            </w:r>
          </w:p>
        </w:tc>
        <w:tc>
          <w:tcPr>
            <w:tcW w:w="264" w:type="pct"/>
            <w:shd w:val="clear" w:color="auto" w:fill="auto"/>
            <w:noWrap/>
            <w:vAlign w:val="center"/>
            <w:hideMark/>
          </w:tcPr>
          <w:p w14:paraId="57C75780"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7.1.5</w:t>
            </w:r>
          </w:p>
        </w:tc>
        <w:tc>
          <w:tcPr>
            <w:tcW w:w="1111" w:type="pct"/>
            <w:shd w:val="clear" w:color="auto" w:fill="auto"/>
            <w:vAlign w:val="center"/>
            <w:hideMark/>
          </w:tcPr>
          <w:p w14:paraId="1574BE51"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Adelantar una estrategia comunicativa que permita recordar la gratuidad de los trámites y servicios ofrecidos a la ciudadanía, así como la importancia de denunciar todo tipo de actos de corrupción.</w:t>
            </w:r>
          </w:p>
        </w:tc>
        <w:tc>
          <w:tcPr>
            <w:tcW w:w="666" w:type="pct"/>
            <w:shd w:val="clear" w:color="auto" w:fill="auto"/>
            <w:vAlign w:val="center"/>
            <w:hideMark/>
          </w:tcPr>
          <w:p w14:paraId="3AB5E3B8" w14:textId="15602B78"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 xml:space="preserve">una (1) </w:t>
            </w:r>
            <w:r w:rsidR="00A14F5B" w:rsidRPr="00A721F0">
              <w:rPr>
                <w:rFonts w:eastAsia="Times New Roman" w:cs="Arial"/>
                <w:color w:val="000000"/>
                <w:sz w:val="16"/>
                <w:szCs w:val="16"/>
                <w:lang w:val="es-419" w:eastAsia="es-419"/>
              </w:rPr>
              <w:t>estrategia de</w:t>
            </w:r>
            <w:r w:rsidRPr="00A721F0">
              <w:rPr>
                <w:rFonts w:eastAsia="Times New Roman" w:cs="Arial"/>
                <w:color w:val="000000"/>
                <w:sz w:val="16"/>
                <w:szCs w:val="16"/>
                <w:lang w:val="es-419" w:eastAsia="es-419"/>
              </w:rPr>
              <w:t xml:space="preserve"> prevención de hechos de corrupción</w:t>
            </w:r>
          </w:p>
        </w:tc>
        <w:tc>
          <w:tcPr>
            <w:tcW w:w="824" w:type="pct"/>
            <w:shd w:val="clear" w:color="auto" w:fill="auto"/>
            <w:vAlign w:val="center"/>
            <w:hideMark/>
          </w:tcPr>
          <w:p w14:paraId="6EEDEFD2"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Subdirección de Gestión Corporativa - Servicio a la ciudadanía</w:t>
            </w:r>
            <w:r w:rsidRPr="00A721F0">
              <w:rPr>
                <w:rFonts w:eastAsia="Times New Roman" w:cs="Arial"/>
                <w:color w:val="000000"/>
                <w:sz w:val="16"/>
                <w:szCs w:val="16"/>
                <w:lang w:val="es-419" w:eastAsia="es-419"/>
              </w:rPr>
              <w:br/>
            </w:r>
            <w:r w:rsidRPr="00A721F0">
              <w:rPr>
                <w:rFonts w:eastAsia="Times New Roman" w:cs="Arial"/>
                <w:color w:val="000000"/>
                <w:sz w:val="16"/>
                <w:szCs w:val="16"/>
                <w:lang w:val="es-419" w:eastAsia="es-419"/>
              </w:rPr>
              <w:br/>
              <w:t xml:space="preserve">Apoyo: Oficina de Prensa </w:t>
            </w:r>
          </w:p>
        </w:tc>
        <w:tc>
          <w:tcPr>
            <w:tcW w:w="793" w:type="pct"/>
            <w:shd w:val="clear" w:color="auto" w:fill="auto"/>
            <w:noWrap/>
            <w:vAlign w:val="center"/>
            <w:hideMark/>
          </w:tcPr>
          <w:p w14:paraId="39162D4C"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1/4/2024</w:t>
            </w:r>
          </w:p>
        </w:tc>
        <w:tc>
          <w:tcPr>
            <w:tcW w:w="529" w:type="pct"/>
            <w:shd w:val="clear" w:color="auto" w:fill="auto"/>
            <w:noWrap/>
            <w:vAlign w:val="center"/>
            <w:hideMark/>
          </w:tcPr>
          <w:p w14:paraId="22D48691"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30/9/2024</w:t>
            </w:r>
          </w:p>
        </w:tc>
      </w:tr>
      <w:tr w:rsidR="00897F34" w:rsidRPr="00A721F0" w14:paraId="26045E73" w14:textId="77777777" w:rsidTr="00D043CC">
        <w:trPr>
          <w:trHeight w:val="510"/>
        </w:trPr>
        <w:tc>
          <w:tcPr>
            <w:tcW w:w="813" w:type="pct"/>
            <w:shd w:val="clear" w:color="auto" w:fill="auto"/>
            <w:noWrap/>
            <w:vAlign w:val="bottom"/>
            <w:hideMark/>
          </w:tcPr>
          <w:p w14:paraId="4E4EE358" w14:textId="77777777" w:rsidR="00A721F0" w:rsidRPr="00A721F0" w:rsidRDefault="00A721F0" w:rsidP="00A721F0">
            <w:pPr>
              <w:spacing w:after="0" w:line="240" w:lineRule="auto"/>
              <w:jc w:val="center"/>
              <w:rPr>
                <w:rFonts w:eastAsia="Times New Roman" w:cs="Arial"/>
                <w:b/>
                <w:bCs/>
                <w:color w:val="000000"/>
                <w:sz w:val="16"/>
                <w:szCs w:val="16"/>
                <w:lang w:val="es-419" w:eastAsia="es-419"/>
              </w:rPr>
            </w:pPr>
            <w:r w:rsidRPr="00A721F0">
              <w:rPr>
                <w:rFonts w:eastAsia="Times New Roman" w:cs="Arial"/>
                <w:b/>
                <w:bCs/>
                <w:color w:val="000000"/>
                <w:sz w:val="16"/>
                <w:szCs w:val="16"/>
                <w:lang w:val="es-419" w:eastAsia="es-419"/>
              </w:rPr>
              <w:t>Subcomponente 2</w:t>
            </w:r>
          </w:p>
        </w:tc>
        <w:tc>
          <w:tcPr>
            <w:tcW w:w="264" w:type="pct"/>
            <w:shd w:val="clear" w:color="auto" w:fill="auto"/>
            <w:noWrap/>
            <w:vAlign w:val="center"/>
            <w:hideMark/>
          </w:tcPr>
          <w:p w14:paraId="437498DC"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7.2.1</w:t>
            </w:r>
          </w:p>
        </w:tc>
        <w:tc>
          <w:tcPr>
            <w:tcW w:w="1111" w:type="pct"/>
            <w:shd w:val="clear" w:color="auto" w:fill="auto"/>
            <w:vAlign w:val="center"/>
            <w:hideMark/>
          </w:tcPr>
          <w:p w14:paraId="6B190D5B"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Participar en las actividades de integridad convocadas en el Distrito Capital</w:t>
            </w:r>
          </w:p>
        </w:tc>
        <w:tc>
          <w:tcPr>
            <w:tcW w:w="666" w:type="pct"/>
            <w:shd w:val="clear" w:color="auto" w:fill="auto"/>
            <w:vAlign w:val="center"/>
            <w:hideMark/>
          </w:tcPr>
          <w:p w14:paraId="3B22494E" w14:textId="64CEF02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 xml:space="preserve">80% de participación en </w:t>
            </w:r>
            <w:r w:rsidR="00A14F5B" w:rsidRPr="00A721F0">
              <w:rPr>
                <w:rFonts w:eastAsia="Times New Roman" w:cs="Arial"/>
                <w:color w:val="000000"/>
                <w:sz w:val="16"/>
                <w:szCs w:val="16"/>
                <w:lang w:val="es-419" w:eastAsia="es-419"/>
              </w:rPr>
              <w:t>la</w:t>
            </w:r>
            <w:r w:rsidR="00A14F5B">
              <w:rPr>
                <w:rFonts w:eastAsia="Times New Roman" w:cs="Arial"/>
                <w:color w:val="000000"/>
                <w:sz w:val="16"/>
                <w:szCs w:val="16"/>
                <w:lang w:val="es-419" w:eastAsia="es-419"/>
              </w:rPr>
              <w:t>s</w:t>
            </w:r>
            <w:r w:rsidR="00A14F5B" w:rsidRPr="00A721F0">
              <w:rPr>
                <w:rFonts w:eastAsia="Times New Roman" w:cs="Arial"/>
                <w:color w:val="000000"/>
                <w:sz w:val="16"/>
                <w:szCs w:val="16"/>
                <w:lang w:val="es-419" w:eastAsia="es-419"/>
              </w:rPr>
              <w:t xml:space="preserve"> actividad</w:t>
            </w:r>
            <w:r w:rsidR="00A14F5B">
              <w:rPr>
                <w:rFonts w:eastAsia="Times New Roman" w:cs="Arial"/>
                <w:color w:val="000000"/>
                <w:sz w:val="16"/>
                <w:szCs w:val="16"/>
                <w:lang w:val="es-419" w:eastAsia="es-419"/>
              </w:rPr>
              <w:t>es</w:t>
            </w:r>
            <w:r w:rsidRPr="00A721F0">
              <w:rPr>
                <w:rFonts w:eastAsia="Times New Roman" w:cs="Arial"/>
                <w:color w:val="000000"/>
                <w:sz w:val="16"/>
                <w:szCs w:val="16"/>
                <w:lang w:val="es-419" w:eastAsia="es-419"/>
              </w:rPr>
              <w:t xml:space="preserve"> de </w:t>
            </w:r>
            <w:r w:rsidRPr="00A721F0">
              <w:rPr>
                <w:rFonts w:eastAsia="Times New Roman" w:cs="Arial"/>
                <w:color w:val="000000"/>
                <w:sz w:val="16"/>
                <w:szCs w:val="16"/>
                <w:lang w:val="es-419" w:eastAsia="es-419"/>
              </w:rPr>
              <w:lastRenderedPageBreak/>
              <w:t>integridad del Distrito</w:t>
            </w:r>
          </w:p>
        </w:tc>
        <w:tc>
          <w:tcPr>
            <w:tcW w:w="824" w:type="pct"/>
            <w:shd w:val="clear" w:color="auto" w:fill="auto"/>
            <w:vAlign w:val="center"/>
            <w:hideMark/>
          </w:tcPr>
          <w:p w14:paraId="2D6308E2"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lastRenderedPageBreak/>
              <w:t>Subdirección del Talento Humano</w:t>
            </w:r>
          </w:p>
        </w:tc>
        <w:tc>
          <w:tcPr>
            <w:tcW w:w="793" w:type="pct"/>
            <w:shd w:val="clear" w:color="auto" w:fill="auto"/>
            <w:noWrap/>
            <w:vAlign w:val="center"/>
            <w:hideMark/>
          </w:tcPr>
          <w:p w14:paraId="4B588DE2"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1/6/2024</w:t>
            </w:r>
          </w:p>
        </w:tc>
        <w:tc>
          <w:tcPr>
            <w:tcW w:w="529" w:type="pct"/>
            <w:shd w:val="clear" w:color="auto" w:fill="auto"/>
            <w:noWrap/>
            <w:vAlign w:val="center"/>
            <w:hideMark/>
          </w:tcPr>
          <w:p w14:paraId="1F47F164"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30/11/2024</w:t>
            </w:r>
          </w:p>
        </w:tc>
      </w:tr>
      <w:tr w:rsidR="00897F34" w:rsidRPr="00A721F0" w14:paraId="3A8FDD48" w14:textId="77777777" w:rsidTr="00D043CC">
        <w:trPr>
          <w:trHeight w:val="1050"/>
        </w:trPr>
        <w:tc>
          <w:tcPr>
            <w:tcW w:w="813" w:type="pct"/>
            <w:shd w:val="clear" w:color="auto" w:fill="auto"/>
            <w:vAlign w:val="center"/>
            <w:hideMark/>
          </w:tcPr>
          <w:p w14:paraId="10A82272"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Promoción de la integridad en las instituciones y grupos de interés</w:t>
            </w:r>
          </w:p>
        </w:tc>
        <w:tc>
          <w:tcPr>
            <w:tcW w:w="264" w:type="pct"/>
            <w:shd w:val="clear" w:color="auto" w:fill="auto"/>
            <w:noWrap/>
            <w:vAlign w:val="center"/>
            <w:hideMark/>
          </w:tcPr>
          <w:p w14:paraId="1D3E1987"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7.2.2</w:t>
            </w:r>
          </w:p>
        </w:tc>
        <w:tc>
          <w:tcPr>
            <w:tcW w:w="1111" w:type="pct"/>
            <w:shd w:val="clear" w:color="auto" w:fill="auto"/>
            <w:vAlign w:val="center"/>
            <w:hideMark/>
          </w:tcPr>
          <w:p w14:paraId="726606AA"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Aplicar lo establecido en el INSTRUCTIVO</w:t>
            </w:r>
            <w:r w:rsidRPr="00A721F0">
              <w:rPr>
                <w:rFonts w:eastAsia="Times New Roman" w:cs="Arial"/>
                <w:color w:val="000000"/>
                <w:sz w:val="16"/>
                <w:szCs w:val="16"/>
                <w:lang w:val="es-419" w:eastAsia="es-419"/>
              </w:rPr>
              <w:br/>
              <w:t>DECLARACIÓN Y REGISTRO DE CONFLICTO DE</w:t>
            </w:r>
            <w:r w:rsidRPr="00A721F0">
              <w:rPr>
                <w:rFonts w:eastAsia="Times New Roman" w:cs="Arial"/>
                <w:color w:val="000000"/>
                <w:sz w:val="16"/>
                <w:szCs w:val="16"/>
                <w:lang w:val="es-419" w:eastAsia="es-419"/>
              </w:rPr>
              <w:br/>
              <w:t>INTERÉS dado por el DASCD</w:t>
            </w:r>
          </w:p>
        </w:tc>
        <w:tc>
          <w:tcPr>
            <w:tcW w:w="666" w:type="pct"/>
            <w:shd w:val="clear" w:color="auto" w:fill="auto"/>
            <w:vAlign w:val="center"/>
            <w:hideMark/>
          </w:tcPr>
          <w:p w14:paraId="4F1A918E"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La correcta aplicabilidad dentro de lo establecido en el instructivo</w:t>
            </w:r>
          </w:p>
        </w:tc>
        <w:tc>
          <w:tcPr>
            <w:tcW w:w="824" w:type="pct"/>
            <w:shd w:val="clear" w:color="auto" w:fill="auto"/>
            <w:vAlign w:val="center"/>
            <w:hideMark/>
          </w:tcPr>
          <w:p w14:paraId="494EE0B5"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Subdirección del Talento Humano</w:t>
            </w:r>
          </w:p>
        </w:tc>
        <w:tc>
          <w:tcPr>
            <w:tcW w:w="793" w:type="pct"/>
            <w:shd w:val="clear" w:color="auto" w:fill="auto"/>
            <w:noWrap/>
            <w:vAlign w:val="center"/>
            <w:hideMark/>
          </w:tcPr>
          <w:p w14:paraId="720F5DB6"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1/6/2024</w:t>
            </w:r>
          </w:p>
        </w:tc>
        <w:tc>
          <w:tcPr>
            <w:tcW w:w="529" w:type="pct"/>
            <w:shd w:val="clear" w:color="auto" w:fill="auto"/>
            <w:noWrap/>
            <w:vAlign w:val="center"/>
            <w:hideMark/>
          </w:tcPr>
          <w:p w14:paraId="528B06C7"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31/7/2024</w:t>
            </w:r>
          </w:p>
        </w:tc>
      </w:tr>
      <w:tr w:rsidR="00897F34" w:rsidRPr="00A721F0" w14:paraId="15A23731" w14:textId="77777777" w:rsidTr="00D043CC">
        <w:trPr>
          <w:trHeight w:val="1020"/>
        </w:trPr>
        <w:tc>
          <w:tcPr>
            <w:tcW w:w="813" w:type="pct"/>
            <w:shd w:val="clear" w:color="auto" w:fill="auto"/>
            <w:vAlign w:val="center"/>
            <w:hideMark/>
          </w:tcPr>
          <w:p w14:paraId="3C28D698"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 </w:t>
            </w:r>
          </w:p>
        </w:tc>
        <w:tc>
          <w:tcPr>
            <w:tcW w:w="264" w:type="pct"/>
            <w:shd w:val="clear" w:color="auto" w:fill="auto"/>
            <w:noWrap/>
            <w:vAlign w:val="center"/>
            <w:hideMark/>
          </w:tcPr>
          <w:p w14:paraId="05BD4AFB"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7.2.3</w:t>
            </w:r>
          </w:p>
        </w:tc>
        <w:tc>
          <w:tcPr>
            <w:tcW w:w="1111" w:type="pct"/>
            <w:shd w:val="clear" w:color="auto" w:fill="auto"/>
            <w:vAlign w:val="center"/>
            <w:hideMark/>
          </w:tcPr>
          <w:p w14:paraId="49F236C8"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Revisar la publicación de manera proactiva de la declaración de bienes y rentas, del registro de conflicto de interés a través de la plataforma de SIDEAP.</w:t>
            </w:r>
          </w:p>
        </w:tc>
        <w:tc>
          <w:tcPr>
            <w:tcW w:w="666" w:type="pct"/>
            <w:shd w:val="clear" w:color="auto" w:fill="auto"/>
            <w:vAlign w:val="center"/>
            <w:hideMark/>
          </w:tcPr>
          <w:p w14:paraId="6C2C67F3"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SEIS (6) reportes de SIDEAP</w:t>
            </w:r>
          </w:p>
        </w:tc>
        <w:tc>
          <w:tcPr>
            <w:tcW w:w="824" w:type="pct"/>
            <w:shd w:val="clear" w:color="auto" w:fill="auto"/>
            <w:vAlign w:val="center"/>
            <w:hideMark/>
          </w:tcPr>
          <w:p w14:paraId="7E9CD88C"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Subdirección del Talento Humano</w:t>
            </w:r>
          </w:p>
        </w:tc>
        <w:tc>
          <w:tcPr>
            <w:tcW w:w="793" w:type="pct"/>
            <w:shd w:val="clear" w:color="auto" w:fill="auto"/>
            <w:noWrap/>
            <w:vAlign w:val="center"/>
            <w:hideMark/>
          </w:tcPr>
          <w:p w14:paraId="622C7C0D"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1/6/2024</w:t>
            </w:r>
          </w:p>
        </w:tc>
        <w:tc>
          <w:tcPr>
            <w:tcW w:w="529" w:type="pct"/>
            <w:shd w:val="clear" w:color="auto" w:fill="auto"/>
            <w:noWrap/>
            <w:vAlign w:val="center"/>
            <w:hideMark/>
          </w:tcPr>
          <w:p w14:paraId="5F9FEF0A"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15/7/2024</w:t>
            </w:r>
          </w:p>
        </w:tc>
      </w:tr>
      <w:tr w:rsidR="00897F34" w:rsidRPr="00A721F0" w14:paraId="1784319D" w14:textId="77777777" w:rsidTr="00D043CC">
        <w:trPr>
          <w:trHeight w:val="510"/>
        </w:trPr>
        <w:tc>
          <w:tcPr>
            <w:tcW w:w="813" w:type="pct"/>
            <w:shd w:val="clear" w:color="auto" w:fill="auto"/>
            <w:vAlign w:val="center"/>
            <w:hideMark/>
          </w:tcPr>
          <w:p w14:paraId="0B2BFD24"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 </w:t>
            </w:r>
          </w:p>
        </w:tc>
        <w:tc>
          <w:tcPr>
            <w:tcW w:w="264" w:type="pct"/>
            <w:shd w:val="clear" w:color="auto" w:fill="auto"/>
            <w:noWrap/>
            <w:vAlign w:val="center"/>
            <w:hideMark/>
          </w:tcPr>
          <w:p w14:paraId="319AF33E"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7.2.4</w:t>
            </w:r>
          </w:p>
        </w:tc>
        <w:tc>
          <w:tcPr>
            <w:tcW w:w="1111" w:type="pct"/>
            <w:shd w:val="clear" w:color="auto" w:fill="auto"/>
            <w:vAlign w:val="center"/>
            <w:hideMark/>
          </w:tcPr>
          <w:p w14:paraId="20726EF6"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Realizar una actividad de divulgación sobre conflicto de intereses</w:t>
            </w:r>
          </w:p>
        </w:tc>
        <w:tc>
          <w:tcPr>
            <w:tcW w:w="666" w:type="pct"/>
            <w:shd w:val="clear" w:color="auto" w:fill="auto"/>
            <w:vAlign w:val="center"/>
            <w:hideMark/>
          </w:tcPr>
          <w:p w14:paraId="61179A3F"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Una (1) actividad de divulgación</w:t>
            </w:r>
          </w:p>
        </w:tc>
        <w:tc>
          <w:tcPr>
            <w:tcW w:w="824" w:type="pct"/>
            <w:shd w:val="clear" w:color="auto" w:fill="auto"/>
            <w:vAlign w:val="center"/>
            <w:hideMark/>
          </w:tcPr>
          <w:p w14:paraId="61855CA5"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Subdirección del Talento Humano</w:t>
            </w:r>
          </w:p>
        </w:tc>
        <w:tc>
          <w:tcPr>
            <w:tcW w:w="793" w:type="pct"/>
            <w:shd w:val="clear" w:color="auto" w:fill="auto"/>
            <w:noWrap/>
            <w:vAlign w:val="center"/>
            <w:hideMark/>
          </w:tcPr>
          <w:p w14:paraId="54400626"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15/5/2024</w:t>
            </w:r>
          </w:p>
        </w:tc>
        <w:tc>
          <w:tcPr>
            <w:tcW w:w="529" w:type="pct"/>
            <w:shd w:val="clear" w:color="auto" w:fill="auto"/>
            <w:noWrap/>
            <w:vAlign w:val="center"/>
            <w:hideMark/>
          </w:tcPr>
          <w:p w14:paraId="3738C256"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30/6/2024</w:t>
            </w:r>
          </w:p>
        </w:tc>
      </w:tr>
      <w:tr w:rsidR="00897F34" w:rsidRPr="00A721F0" w14:paraId="0C1B70C3" w14:textId="77777777" w:rsidTr="00D043CC">
        <w:trPr>
          <w:trHeight w:val="735"/>
        </w:trPr>
        <w:tc>
          <w:tcPr>
            <w:tcW w:w="813" w:type="pct"/>
            <w:shd w:val="clear" w:color="auto" w:fill="auto"/>
            <w:vAlign w:val="bottom"/>
            <w:hideMark/>
          </w:tcPr>
          <w:p w14:paraId="45701BBE" w14:textId="77777777" w:rsidR="00A721F0" w:rsidRPr="00A721F0" w:rsidRDefault="00A721F0" w:rsidP="00A721F0">
            <w:pPr>
              <w:spacing w:after="0" w:line="240" w:lineRule="auto"/>
              <w:jc w:val="center"/>
              <w:rPr>
                <w:rFonts w:eastAsia="Times New Roman" w:cs="Arial"/>
                <w:b/>
                <w:bCs/>
                <w:color w:val="000000"/>
                <w:sz w:val="16"/>
                <w:szCs w:val="16"/>
                <w:lang w:val="es-419" w:eastAsia="es-419"/>
              </w:rPr>
            </w:pPr>
            <w:r w:rsidRPr="00A721F0">
              <w:rPr>
                <w:rFonts w:eastAsia="Times New Roman" w:cs="Arial"/>
                <w:b/>
                <w:bCs/>
                <w:color w:val="000000"/>
                <w:sz w:val="16"/>
                <w:szCs w:val="16"/>
                <w:lang w:val="es-419" w:eastAsia="es-419"/>
              </w:rPr>
              <w:t>Subcomponente 3</w:t>
            </w:r>
            <w:r w:rsidRPr="00A721F0">
              <w:rPr>
                <w:rFonts w:eastAsia="Times New Roman" w:cs="Arial"/>
                <w:b/>
                <w:bCs/>
                <w:color w:val="000000"/>
                <w:sz w:val="16"/>
                <w:szCs w:val="16"/>
                <w:lang w:val="es-419" w:eastAsia="es-419"/>
              </w:rPr>
              <w:br/>
            </w:r>
            <w:r w:rsidRPr="00A721F0">
              <w:rPr>
                <w:rFonts w:eastAsia="Times New Roman" w:cs="Arial"/>
                <w:color w:val="000000"/>
                <w:sz w:val="16"/>
                <w:szCs w:val="16"/>
                <w:lang w:val="es-419" w:eastAsia="es-419"/>
              </w:rPr>
              <w:t>Participación en las estrategias distritales de integridad</w:t>
            </w:r>
          </w:p>
        </w:tc>
        <w:tc>
          <w:tcPr>
            <w:tcW w:w="264" w:type="pct"/>
            <w:shd w:val="clear" w:color="auto" w:fill="auto"/>
            <w:noWrap/>
            <w:vAlign w:val="center"/>
            <w:hideMark/>
          </w:tcPr>
          <w:p w14:paraId="78E51B57"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7.3.1</w:t>
            </w:r>
          </w:p>
        </w:tc>
        <w:tc>
          <w:tcPr>
            <w:tcW w:w="1111" w:type="pct"/>
            <w:shd w:val="clear" w:color="auto" w:fill="auto"/>
            <w:vAlign w:val="center"/>
            <w:hideMark/>
          </w:tcPr>
          <w:p w14:paraId="0856D836"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Participar en las actividades de integridad convocadas en el Distrito Capital</w:t>
            </w:r>
          </w:p>
        </w:tc>
        <w:tc>
          <w:tcPr>
            <w:tcW w:w="666" w:type="pct"/>
            <w:shd w:val="clear" w:color="auto" w:fill="auto"/>
            <w:vAlign w:val="center"/>
            <w:hideMark/>
          </w:tcPr>
          <w:p w14:paraId="06B14FFC" w14:textId="35D16530"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80% de participación en las actividad</w:t>
            </w:r>
            <w:r w:rsidR="00A14F5B">
              <w:rPr>
                <w:rFonts w:eastAsia="Times New Roman" w:cs="Arial"/>
                <w:color w:val="000000"/>
                <w:sz w:val="16"/>
                <w:szCs w:val="16"/>
                <w:lang w:val="es-419" w:eastAsia="es-419"/>
              </w:rPr>
              <w:t>es</w:t>
            </w:r>
            <w:r w:rsidRPr="00A721F0">
              <w:rPr>
                <w:rFonts w:eastAsia="Times New Roman" w:cs="Arial"/>
                <w:color w:val="000000"/>
                <w:sz w:val="16"/>
                <w:szCs w:val="16"/>
                <w:lang w:val="es-419" w:eastAsia="es-419"/>
              </w:rPr>
              <w:t xml:space="preserve"> de integridad del Distrito</w:t>
            </w:r>
          </w:p>
        </w:tc>
        <w:tc>
          <w:tcPr>
            <w:tcW w:w="824" w:type="pct"/>
            <w:shd w:val="clear" w:color="auto" w:fill="auto"/>
            <w:vAlign w:val="center"/>
            <w:hideMark/>
          </w:tcPr>
          <w:p w14:paraId="5B562B25" w14:textId="77777777" w:rsidR="00A721F0" w:rsidRPr="00A721F0" w:rsidRDefault="00A721F0" w:rsidP="00A721F0">
            <w:pPr>
              <w:spacing w:after="0" w:line="240" w:lineRule="auto"/>
              <w:jc w:val="center"/>
              <w:rPr>
                <w:rFonts w:ascii="Calibri" w:eastAsia="Times New Roman" w:hAnsi="Calibri" w:cs="Calibri"/>
                <w:color w:val="000000"/>
                <w:sz w:val="16"/>
                <w:szCs w:val="16"/>
                <w:lang w:val="es-419" w:eastAsia="es-419"/>
              </w:rPr>
            </w:pPr>
            <w:r w:rsidRPr="00A721F0">
              <w:rPr>
                <w:rFonts w:ascii="Calibri" w:eastAsia="Times New Roman" w:hAnsi="Calibri" w:cs="Calibri"/>
                <w:color w:val="000000"/>
                <w:sz w:val="16"/>
                <w:szCs w:val="16"/>
                <w:lang w:val="es-419" w:eastAsia="es-419"/>
              </w:rPr>
              <w:t>Subdirección del Talento Humano</w:t>
            </w:r>
          </w:p>
        </w:tc>
        <w:tc>
          <w:tcPr>
            <w:tcW w:w="793" w:type="pct"/>
            <w:shd w:val="clear" w:color="auto" w:fill="auto"/>
            <w:noWrap/>
            <w:vAlign w:val="center"/>
            <w:hideMark/>
          </w:tcPr>
          <w:p w14:paraId="13C217EA"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1/6/2024</w:t>
            </w:r>
          </w:p>
        </w:tc>
        <w:tc>
          <w:tcPr>
            <w:tcW w:w="529" w:type="pct"/>
            <w:shd w:val="clear" w:color="auto" w:fill="auto"/>
            <w:noWrap/>
            <w:vAlign w:val="center"/>
            <w:hideMark/>
          </w:tcPr>
          <w:p w14:paraId="181C2DF3"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30/11/2024</w:t>
            </w:r>
          </w:p>
        </w:tc>
      </w:tr>
      <w:tr w:rsidR="00897F34" w:rsidRPr="00A721F0" w14:paraId="45E0CC2E" w14:textId="77777777" w:rsidTr="00D043CC">
        <w:trPr>
          <w:trHeight w:val="1020"/>
        </w:trPr>
        <w:tc>
          <w:tcPr>
            <w:tcW w:w="813" w:type="pct"/>
            <w:shd w:val="clear" w:color="auto" w:fill="auto"/>
            <w:vAlign w:val="bottom"/>
            <w:hideMark/>
          </w:tcPr>
          <w:p w14:paraId="13C1A622" w14:textId="77777777" w:rsidR="00A721F0" w:rsidRPr="00A721F0" w:rsidRDefault="00A721F0" w:rsidP="00A721F0">
            <w:pPr>
              <w:spacing w:after="0" w:line="240" w:lineRule="auto"/>
              <w:jc w:val="center"/>
              <w:rPr>
                <w:rFonts w:eastAsia="Times New Roman" w:cs="Arial"/>
                <w:b/>
                <w:bCs/>
                <w:color w:val="000000"/>
                <w:sz w:val="16"/>
                <w:szCs w:val="16"/>
                <w:lang w:val="es-419" w:eastAsia="es-419"/>
              </w:rPr>
            </w:pPr>
            <w:r w:rsidRPr="00A721F0">
              <w:rPr>
                <w:rFonts w:eastAsia="Times New Roman" w:cs="Arial"/>
                <w:b/>
                <w:bCs/>
                <w:color w:val="000000"/>
                <w:sz w:val="16"/>
                <w:szCs w:val="16"/>
                <w:lang w:val="es-419" w:eastAsia="es-419"/>
              </w:rPr>
              <w:t>Subcomponente 4</w:t>
            </w:r>
            <w:r w:rsidRPr="00A721F0">
              <w:rPr>
                <w:rFonts w:eastAsia="Times New Roman" w:cs="Arial"/>
                <w:b/>
                <w:bCs/>
                <w:color w:val="000000"/>
                <w:sz w:val="16"/>
                <w:szCs w:val="16"/>
                <w:lang w:val="es-419" w:eastAsia="es-419"/>
              </w:rPr>
              <w:br/>
            </w:r>
            <w:r w:rsidRPr="00A721F0">
              <w:rPr>
                <w:rFonts w:eastAsia="Times New Roman" w:cs="Arial"/>
                <w:color w:val="000000"/>
                <w:sz w:val="16"/>
                <w:szCs w:val="16"/>
                <w:lang w:val="es-419" w:eastAsia="es-419"/>
              </w:rPr>
              <w:t>Gestión preventiva de conflicto de intereses</w:t>
            </w:r>
          </w:p>
        </w:tc>
        <w:tc>
          <w:tcPr>
            <w:tcW w:w="264" w:type="pct"/>
            <w:shd w:val="clear" w:color="auto" w:fill="auto"/>
            <w:noWrap/>
            <w:vAlign w:val="center"/>
            <w:hideMark/>
          </w:tcPr>
          <w:p w14:paraId="070F3029"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7.4.1</w:t>
            </w:r>
          </w:p>
        </w:tc>
        <w:tc>
          <w:tcPr>
            <w:tcW w:w="1111" w:type="pct"/>
            <w:shd w:val="clear" w:color="auto" w:fill="auto"/>
            <w:vAlign w:val="center"/>
            <w:hideMark/>
          </w:tcPr>
          <w:p w14:paraId="6CB74525"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Aplicar lo establecido en el INSTRUCTIVO</w:t>
            </w:r>
            <w:r w:rsidRPr="00A721F0">
              <w:rPr>
                <w:rFonts w:eastAsia="Times New Roman" w:cs="Arial"/>
                <w:color w:val="000000"/>
                <w:sz w:val="16"/>
                <w:szCs w:val="16"/>
                <w:lang w:val="es-419" w:eastAsia="es-419"/>
              </w:rPr>
              <w:br/>
              <w:t>DECLARACIÓN Y REGISTRO DE CONFLICTO DE</w:t>
            </w:r>
            <w:r w:rsidRPr="00A721F0">
              <w:rPr>
                <w:rFonts w:eastAsia="Times New Roman" w:cs="Arial"/>
                <w:color w:val="000000"/>
                <w:sz w:val="16"/>
                <w:szCs w:val="16"/>
                <w:lang w:val="es-419" w:eastAsia="es-419"/>
              </w:rPr>
              <w:br/>
              <w:t>INTERÉS dado por el DASCD</w:t>
            </w:r>
          </w:p>
        </w:tc>
        <w:tc>
          <w:tcPr>
            <w:tcW w:w="666" w:type="pct"/>
            <w:shd w:val="clear" w:color="auto" w:fill="auto"/>
            <w:vAlign w:val="center"/>
            <w:hideMark/>
          </w:tcPr>
          <w:p w14:paraId="4DE49BBE"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La correcta aplicabilidad dentro de lo establecido en el instructivo</w:t>
            </w:r>
          </w:p>
        </w:tc>
        <w:tc>
          <w:tcPr>
            <w:tcW w:w="824" w:type="pct"/>
            <w:shd w:val="clear" w:color="auto" w:fill="auto"/>
            <w:vAlign w:val="center"/>
            <w:hideMark/>
          </w:tcPr>
          <w:p w14:paraId="5637B93D" w14:textId="77777777" w:rsidR="00A721F0" w:rsidRPr="00A721F0" w:rsidRDefault="00A721F0" w:rsidP="00A721F0">
            <w:pPr>
              <w:spacing w:after="0" w:line="240" w:lineRule="auto"/>
              <w:rPr>
                <w:rFonts w:eastAsia="Times New Roman" w:cs="Arial"/>
                <w:color w:val="000000"/>
                <w:sz w:val="16"/>
                <w:szCs w:val="16"/>
                <w:lang w:val="es-419" w:eastAsia="es-419"/>
              </w:rPr>
            </w:pPr>
            <w:r w:rsidRPr="00A721F0">
              <w:rPr>
                <w:rFonts w:eastAsia="Times New Roman" w:cs="Arial"/>
                <w:color w:val="000000"/>
                <w:sz w:val="16"/>
                <w:szCs w:val="16"/>
                <w:lang w:val="es-419" w:eastAsia="es-419"/>
              </w:rPr>
              <w:t>Subdirección del Talento Humano</w:t>
            </w:r>
          </w:p>
        </w:tc>
        <w:tc>
          <w:tcPr>
            <w:tcW w:w="793" w:type="pct"/>
            <w:shd w:val="clear" w:color="auto" w:fill="auto"/>
            <w:noWrap/>
            <w:vAlign w:val="center"/>
            <w:hideMark/>
          </w:tcPr>
          <w:p w14:paraId="32CA449C"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1/6/2024</w:t>
            </w:r>
          </w:p>
        </w:tc>
        <w:tc>
          <w:tcPr>
            <w:tcW w:w="529" w:type="pct"/>
            <w:shd w:val="clear" w:color="auto" w:fill="auto"/>
            <w:noWrap/>
            <w:vAlign w:val="center"/>
            <w:hideMark/>
          </w:tcPr>
          <w:p w14:paraId="14B6DA49" w14:textId="77777777" w:rsidR="00A721F0" w:rsidRPr="00A721F0" w:rsidRDefault="00A721F0" w:rsidP="00A721F0">
            <w:pPr>
              <w:spacing w:after="0" w:line="240" w:lineRule="auto"/>
              <w:jc w:val="center"/>
              <w:rPr>
                <w:rFonts w:eastAsia="Times New Roman" w:cs="Arial"/>
                <w:color w:val="000000"/>
                <w:sz w:val="16"/>
                <w:szCs w:val="16"/>
                <w:lang w:val="es-419" w:eastAsia="es-419"/>
              </w:rPr>
            </w:pPr>
            <w:r w:rsidRPr="00A721F0">
              <w:rPr>
                <w:rFonts w:eastAsia="Times New Roman" w:cs="Arial"/>
                <w:color w:val="000000"/>
                <w:sz w:val="16"/>
                <w:szCs w:val="16"/>
                <w:lang w:val="es-419" w:eastAsia="es-419"/>
              </w:rPr>
              <w:t>31/7/2024</w:t>
            </w:r>
          </w:p>
        </w:tc>
      </w:tr>
    </w:tbl>
    <w:p w14:paraId="3AFB6F30" w14:textId="27D2E4D7" w:rsidR="00BC18B8" w:rsidRDefault="00BC18B8" w:rsidP="00894C42">
      <w:pPr>
        <w:rPr>
          <w:sz w:val="24"/>
          <w:szCs w:val="24"/>
        </w:rPr>
      </w:pPr>
    </w:p>
    <w:p w14:paraId="60A1CD4B" w14:textId="77777777" w:rsidR="00BC18B8" w:rsidRDefault="00BC18B8">
      <w:pPr>
        <w:rPr>
          <w:sz w:val="24"/>
          <w:szCs w:val="24"/>
        </w:rPr>
      </w:pPr>
      <w:r>
        <w:rPr>
          <w:sz w:val="24"/>
          <w:szCs w:val="24"/>
        </w:rPr>
        <w:br w:type="page"/>
      </w:r>
    </w:p>
    <w:p w14:paraId="1DA9C28D" w14:textId="682E54B5" w:rsidR="001A1511" w:rsidRPr="00A6379E" w:rsidRDefault="002010D8" w:rsidP="00A6379E">
      <w:pPr>
        <w:pStyle w:val="Ttulo2"/>
        <w:numPr>
          <w:ilvl w:val="1"/>
          <w:numId w:val="26"/>
        </w:numPr>
        <w:spacing w:line="276" w:lineRule="auto"/>
        <w:jc w:val="center"/>
        <w:rPr>
          <w:rFonts w:ascii="Arial" w:hAnsi="Arial" w:cs="Arial"/>
          <w:b/>
          <w:bCs/>
          <w:color w:val="404040" w:themeColor="text1" w:themeTint="BF"/>
          <w:lang w:val="es-ES"/>
        </w:rPr>
      </w:pPr>
      <w:bookmarkStart w:id="175" w:name="_Toc157589434"/>
      <w:r w:rsidRPr="00A6379E">
        <w:rPr>
          <w:rFonts w:ascii="Arial" w:hAnsi="Arial" w:cs="Arial"/>
          <w:b/>
          <w:bCs/>
          <w:color w:val="404040" w:themeColor="text1" w:themeTint="BF"/>
          <w:lang w:val="es-ES"/>
        </w:rPr>
        <w:lastRenderedPageBreak/>
        <w:t>Eje Estratégico 3.</w:t>
      </w:r>
      <w:r w:rsidR="00A6379E" w:rsidRPr="00A6379E">
        <w:rPr>
          <w:rFonts w:ascii="Arial" w:hAnsi="Arial" w:cs="Arial"/>
          <w:b/>
          <w:bCs/>
          <w:color w:val="404040" w:themeColor="text1" w:themeTint="BF"/>
          <w:lang w:val="es-ES"/>
        </w:rPr>
        <w:t xml:space="preserve"> </w:t>
      </w:r>
      <w:r w:rsidRPr="00A6379E">
        <w:rPr>
          <w:rFonts w:ascii="Arial" w:hAnsi="Arial" w:cs="Arial"/>
          <w:b/>
          <w:bCs/>
          <w:color w:val="404040" w:themeColor="text1" w:themeTint="BF"/>
          <w:lang w:val="es-ES"/>
        </w:rPr>
        <w:t>Monitoreo y Control</w:t>
      </w:r>
      <w:bookmarkEnd w:id="175"/>
    </w:p>
    <w:p w14:paraId="5C1EB026" w14:textId="77777777" w:rsidR="001A1511" w:rsidRPr="001A1511" w:rsidRDefault="001A1511" w:rsidP="001A1511">
      <w:pPr>
        <w:rPr>
          <w:lang w:val="es-ES"/>
        </w:rPr>
      </w:pPr>
    </w:p>
    <w:p w14:paraId="11D579CF" w14:textId="0B53F6B6" w:rsidR="007639AC" w:rsidRPr="001D3027" w:rsidRDefault="007639AC" w:rsidP="00A6379E">
      <w:pPr>
        <w:pStyle w:val="Ttulo2"/>
        <w:numPr>
          <w:ilvl w:val="2"/>
          <w:numId w:val="26"/>
        </w:numPr>
        <w:rPr>
          <w:rFonts w:ascii="Arial" w:hAnsi="Arial" w:cs="Arial"/>
          <w:b/>
          <w:bCs/>
          <w:color w:val="404040" w:themeColor="text1" w:themeTint="BF"/>
          <w:lang w:val="es-ES"/>
        </w:rPr>
      </w:pPr>
      <w:bookmarkStart w:id="176" w:name="_Toc157589435"/>
      <w:r w:rsidRPr="001D3027">
        <w:rPr>
          <w:rFonts w:ascii="Arial" w:hAnsi="Arial" w:cs="Arial"/>
          <w:b/>
          <w:bCs/>
          <w:color w:val="404040" w:themeColor="text1" w:themeTint="BF"/>
          <w:lang w:val="es-ES"/>
        </w:rPr>
        <w:t>Gestión de riesgo</w:t>
      </w:r>
      <w:r w:rsidR="002E7B5E" w:rsidRPr="001D3027">
        <w:rPr>
          <w:rFonts w:ascii="Arial" w:hAnsi="Arial" w:cs="Arial"/>
          <w:b/>
          <w:bCs/>
          <w:color w:val="404040" w:themeColor="text1" w:themeTint="BF"/>
          <w:lang w:val="es-ES"/>
        </w:rPr>
        <w:t>s</w:t>
      </w:r>
      <w:r w:rsidRPr="001D3027">
        <w:rPr>
          <w:rFonts w:ascii="Arial" w:hAnsi="Arial" w:cs="Arial"/>
          <w:b/>
          <w:bCs/>
          <w:color w:val="404040" w:themeColor="text1" w:themeTint="BF"/>
          <w:lang w:val="es-ES"/>
        </w:rPr>
        <w:t xml:space="preserve"> de corrupción</w:t>
      </w:r>
      <w:bookmarkEnd w:id="133"/>
      <w:bookmarkEnd w:id="176"/>
    </w:p>
    <w:p w14:paraId="45AEC2E1" w14:textId="77777777" w:rsidR="007639AC" w:rsidRDefault="007639AC" w:rsidP="007639AC"/>
    <w:p w14:paraId="5C7712EB" w14:textId="77777777" w:rsidR="007639AC" w:rsidRDefault="007639AC" w:rsidP="00803A0B">
      <w:pPr>
        <w:spacing w:line="276" w:lineRule="auto"/>
        <w:jc w:val="both"/>
        <w:rPr>
          <w:sz w:val="24"/>
          <w:szCs w:val="24"/>
        </w:rPr>
      </w:pPr>
      <w:r w:rsidRPr="007639AC">
        <w:rPr>
          <w:sz w:val="24"/>
          <w:szCs w:val="24"/>
        </w:rPr>
        <w:t xml:space="preserve">La gestión de los riesgos de corrupción de la </w:t>
      </w:r>
      <w:proofErr w:type="gramStart"/>
      <w:r w:rsidRPr="007639AC">
        <w:rPr>
          <w:sz w:val="24"/>
          <w:szCs w:val="24"/>
        </w:rPr>
        <w:t>UAECOB,</w:t>
      </w:r>
      <w:proofErr w:type="gramEnd"/>
      <w:r w:rsidRPr="007639AC">
        <w:rPr>
          <w:sz w:val="24"/>
          <w:szCs w:val="24"/>
        </w:rPr>
        <w:t xml:space="preserve"> se encuentra enmarcada en los lineamientos entregados por el Departamento de la Función Pública a través del documento Guía de administración del riesgo y diseño de controles en entidades públicas, versión 5.</w:t>
      </w:r>
    </w:p>
    <w:p w14:paraId="5F1DB1C3" w14:textId="77777777" w:rsidR="007639AC" w:rsidRDefault="007639AC" w:rsidP="00803A0B">
      <w:pPr>
        <w:spacing w:line="276" w:lineRule="auto"/>
        <w:jc w:val="both"/>
        <w:rPr>
          <w:sz w:val="24"/>
          <w:szCs w:val="24"/>
        </w:rPr>
      </w:pPr>
      <w:r>
        <w:rPr>
          <w:sz w:val="24"/>
          <w:szCs w:val="24"/>
        </w:rPr>
        <w:t>Por lo que las actividades aquí formuladas están encaminadas a la apropiación de la política de gestión del riesgo y al control de los riesgos identificados por los procesos para evitar su materialización.</w:t>
      </w:r>
    </w:p>
    <w:p w14:paraId="1139715D" w14:textId="05D9E6CC" w:rsidR="007313CE" w:rsidRDefault="007313CE" w:rsidP="007313CE">
      <w:pPr>
        <w:pStyle w:val="Descripcin"/>
        <w:keepNext/>
      </w:pPr>
      <w:r>
        <w:t xml:space="preserve">Tabla </w:t>
      </w:r>
      <w:r w:rsidR="001D3027">
        <w:t>8</w:t>
      </w:r>
      <w:r>
        <w:t xml:space="preserve"> Componente Gestión del riesgo de corrupción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4"/>
        <w:gridCol w:w="496"/>
        <w:gridCol w:w="2328"/>
        <w:gridCol w:w="1676"/>
        <w:gridCol w:w="1156"/>
        <w:gridCol w:w="1172"/>
        <w:gridCol w:w="1172"/>
      </w:tblGrid>
      <w:tr w:rsidR="00756F73" w:rsidRPr="00756F73" w14:paraId="3FDDC256" w14:textId="77777777" w:rsidTr="00DD35C8">
        <w:trPr>
          <w:trHeight w:val="612"/>
        </w:trPr>
        <w:tc>
          <w:tcPr>
            <w:tcW w:w="554" w:type="pct"/>
            <w:shd w:val="clear" w:color="auto" w:fill="auto"/>
            <w:vAlign w:val="center"/>
            <w:hideMark/>
          </w:tcPr>
          <w:p w14:paraId="43F24037" w14:textId="77777777" w:rsidR="009927BC" w:rsidRPr="009927BC" w:rsidRDefault="009927BC" w:rsidP="009927BC">
            <w:pPr>
              <w:spacing w:after="0" w:line="240" w:lineRule="auto"/>
              <w:jc w:val="center"/>
              <w:rPr>
                <w:rFonts w:eastAsia="Times New Roman" w:cs="Arial"/>
                <w:b/>
                <w:bCs/>
                <w:sz w:val="16"/>
                <w:szCs w:val="16"/>
                <w:lang w:val="es-419" w:eastAsia="es-419"/>
              </w:rPr>
            </w:pPr>
            <w:r w:rsidRPr="009927BC">
              <w:rPr>
                <w:rFonts w:eastAsia="Times New Roman" w:cs="Arial"/>
                <w:b/>
                <w:bCs/>
                <w:sz w:val="16"/>
                <w:szCs w:val="16"/>
                <w:lang w:val="es-419" w:eastAsia="es-419"/>
              </w:rPr>
              <w:t xml:space="preserve">Subcomponente </w:t>
            </w:r>
          </w:p>
        </w:tc>
        <w:tc>
          <w:tcPr>
            <w:tcW w:w="136" w:type="pct"/>
            <w:shd w:val="clear" w:color="auto" w:fill="auto"/>
            <w:vAlign w:val="center"/>
            <w:hideMark/>
          </w:tcPr>
          <w:p w14:paraId="3F965EB7" w14:textId="77777777" w:rsidR="009927BC" w:rsidRPr="009927BC" w:rsidRDefault="009927BC" w:rsidP="009927BC">
            <w:pPr>
              <w:spacing w:after="0" w:line="240" w:lineRule="auto"/>
              <w:jc w:val="center"/>
              <w:rPr>
                <w:rFonts w:eastAsia="Times New Roman" w:cs="Arial"/>
                <w:b/>
                <w:bCs/>
                <w:sz w:val="16"/>
                <w:szCs w:val="16"/>
                <w:lang w:val="es-419" w:eastAsia="es-419"/>
              </w:rPr>
            </w:pPr>
            <w:r w:rsidRPr="009927BC">
              <w:rPr>
                <w:rFonts w:eastAsia="Times New Roman" w:cs="Arial"/>
                <w:b/>
                <w:bCs/>
                <w:sz w:val="16"/>
                <w:szCs w:val="16"/>
                <w:lang w:val="es-419" w:eastAsia="es-419"/>
              </w:rPr>
              <w:t> </w:t>
            </w:r>
          </w:p>
        </w:tc>
        <w:tc>
          <w:tcPr>
            <w:tcW w:w="1460" w:type="pct"/>
            <w:shd w:val="clear" w:color="auto" w:fill="auto"/>
            <w:vAlign w:val="center"/>
            <w:hideMark/>
          </w:tcPr>
          <w:p w14:paraId="06BC5911" w14:textId="77777777" w:rsidR="009927BC" w:rsidRPr="009927BC" w:rsidRDefault="009927BC" w:rsidP="009927BC">
            <w:pPr>
              <w:spacing w:after="0" w:line="240" w:lineRule="auto"/>
              <w:jc w:val="center"/>
              <w:rPr>
                <w:rFonts w:eastAsia="Times New Roman" w:cs="Arial"/>
                <w:b/>
                <w:bCs/>
                <w:sz w:val="16"/>
                <w:szCs w:val="16"/>
                <w:lang w:val="es-419" w:eastAsia="es-419"/>
              </w:rPr>
            </w:pPr>
            <w:r w:rsidRPr="009927BC">
              <w:rPr>
                <w:rFonts w:eastAsia="Times New Roman" w:cs="Arial"/>
                <w:b/>
                <w:bCs/>
                <w:sz w:val="16"/>
                <w:szCs w:val="16"/>
                <w:lang w:val="es-419" w:eastAsia="es-419"/>
              </w:rPr>
              <w:t xml:space="preserve"> Actividad </w:t>
            </w:r>
          </w:p>
        </w:tc>
        <w:tc>
          <w:tcPr>
            <w:tcW w:w="1113" w:type="pct"/>
            <w:shd w:val="clear" w:color="auto" w:fill="auto"/>
            <w:vAlign w:val="center"/>
            <w:hideMark/>
          </w:tcPr>
          <w:p w14:paraId="02B198B4" w14:textId="77777777" w:rsidR="009927BC" w:rsidRPr="009927BC" w:rsidRDefault="009927BC" w:rsidP="009927BC">
            <w:pPr>
              <w:spacing w:after="0" w:line="240" w:lineRule="auto"/>
              <w:jc w:val="center"/>
              <w:rPr>
                <w:rFonts w:eastAsia="Times New Roman" w:cs="Arial"/>
                <w:b/>
                <w:bCs/>
                <w:sz w:val="16"/>
                <w:szCs w:val="16"/>
                <w:lang w:val="es-419" w:eastAsia="es-419"/>
              </w:rPr>
            </w:pPr>
            <w:r w:rsidRPr="009927BC">
              <w:rPr>
                <w:rFonts w:eastAsia="Times New Roman" w:cs="Arial"/>
                <w:b/>
                <w:bCs/>
                <w:sz w:val="16"/>
                <w:szCs w:val="16"/>
                <w:lang w:val="es-419" w:eastAsia="es-419"/>
              </w:rPr>
              <w:t xml:space="preserve"> Meta/Producto </w:t>
            </w:r>
          </w:p>
        </w:tc>
        <w:tc>
          <w:tcPr>
            <w:tcW w:w="836" w:type="pct"/>
            <w:shd w:val="clear" w:color="auto" w:fill="auto"/>
            <w:vAlign w:val="center"/>
            <w:hideMark/>
          </w:tcPr>
          <w:p w14:paraId="723BD55A" w14:textId="77777777" w:rsidR="009927BC" w:rsidRPr="009927BC" w:rsidRDefault="009927BC" w:rsidP="009927BC">
            <w:pPr>
              <w:spacing w:after="0" w:line="240" w:lineRule="auto"/>
              <w:jc w:val="center"/>
              <w:rPr>
                <w:rFonts w:eastAsia="Times New Roman" w:cs="Arial"/>
                <w:b/>
                <w:bCs/>
                <w:sz w:val="16"/>
                <w:szCs w:val="16"/>
                <w:lang w:val="es-419" w:eastAsia="es-419"/>
              </w:rPr>
            </w:pPr>
            <w:r w:rsidRPr="009927BC">
              <w:rPr>
                <w:rFonts w:eastAsia="Times New Roman" w:cs="Arial"/>
                <w:b/>
                <w:bCs/>
                <w:sz w:val="16"/>
                <w:szCs w:val="16"/>
                <w:lang w:val="es-419" w:eastAsia="es-419"/>
              </w:rPr>
              <w:t xml:space="preserve"> Responsable </w:t>
            </w:r>
          </w:p>
        </w:tc>
        <w:tc>
          <w:tcPr>
            <w:tcW w:w="403" w:type="pct"/>
            <w:shd w:val="clear" w:color="auto" w:fill="auto"/>
            <w:vAlign w:val="center"/>
            <w:hideMark/>
          </w:tcPr>
          <w:p w14:paraId="7C74E517" w14:textId="55F07641" w:rsidR="009927BC" w:rsidRPr="00BC18B8" w:rsidRDefault="009927BC" w:rsidP="009927BC">
            <w:pPr>
              <w:spacing w:after="0" w:line="240" w:lineRule="auto"/>
              <w:jc w:val="center"/>
              <w:rPr>
                <w:rFonts w:eastAsia="Times New Roman" w:cs="Arial"/>
                <w:b/>
                <w:bCs/>
                <w:sz w:val="16"/>
                <w:szCs w:val="16"/>
                <w:lang w:val="es-419" w:eastAsia="es-419"/>
              </w:rPr>
            </w:pPr>
            <w:r w:rsidRPr="00BC18B8">
              <w:rPr>
                <w:rFonts w:eastAsia="Times New Roman" w:cs="Arial"/>
                <w:b/>
                <w:bCs/>
                <w:sz w:val="16"/>
                <w:szCs w:val="16"/>
                <w:lang w:val="es-419" w:eastAsia="es-419"/>
              </w:rPr>
              <w:t xml:space="preserve"> Fecha Inicio</w:t>
            </w:r>
            <w:r w:rsidRPr="00BC18B8">
              <w:rPr>
                <w:rFonts w:eastAsia="Times New Roman" w:cs="Arial"/>
                <w:b/>
                <w:bCs/>
                <w:sz w:val="16"/>
                <w:szCs w:val="16"/>
                <w:lang w:val="es-419" w:eastAsia="es-419"/>
              </w:rPr>
              <w:br/>
            </w:r>
            <w:r w:rsidR="00BC18B8" w:rsidRPr="00BC18B8">
              <w:rPr>
                <w:rFonts w:eastAsia="Times New Roman" w:cs="Arial"/>
                <w:b/>
                <w:bCs/>
                <w:sz w:val="16"/>
                <w:szCs w:val="16"/>
                <w:lang w:val="es-419" w:eastAsia="es-419"/>
              </w:rPr>
              <w:t>(</w:t>
            </w:r>
            <w:proofErr w:type="spellStart"/>
            <w:r w:rsidR="00BC18B8" w:rsidRPr="00BC18B8">
              <w:rPr>
                <w:rFonts w:eastAsia="Times New Roman" w:cs="Arial"/>
                <w:b/>
                <w:bCs/>
                <w:sz w:val="16"/>
                <w:szCs w:val="16"/>
                <w:lang w:val="es-419" w:eastAsia="es-419"/>
              </w:rPr>
              <w:t>dd</w:t>
            </w:r>
            <w:proofErr w:type="spellEnd"/>
            <w:r w:rsidR="00BC18B8" w:rsidRPr="00BC18B8">
              <w:rPr>
                <w:rFonts w:eastAsia="Times New Roman" w:cs="Arial"/>
                <w:b/>
                <w:bCs/>
                <w:sz w:val="16"/>
                <w:szCs w:val="16"/>
                <w:lang w:val="es-419" w:eastAsia="es-419"/>
              </w:rPr>
              <w:t>/mm/</w:t>
            </w:r>
            <w:proofErr w:type="spellStart"/>
            <w:r w:rsidR="00BC18B8" w:rsidRPr="00BC18B8">
              <w:rPr>
                <w:rFonts w:eastAsia="Times New Roman" w:cs="Arial"/>
                <w:b/>
                <w:bCs/>
                <w:sz w:val="16"/>
                <w:szCs w:val="16"/>
                <w:lang w:val="es-419" w:eastAsia="es-419"/>
              </w:rPr>
              <w:t>aaaa</w:t>
            </w:r>
            <w:proofErr w:type="spellEnd"/>
            <w:r w:rsidR="00BC18B8" w:rsidRPr="00BC18B8">
              <w:rPr>
                <w:rFonts w:eastAsia="Times New Roman" w:cs="Arial"/>
                <w:b/>
                <w:bCs/>
                <w:sz w:val="16"/>
                <w:szCs w:val="16"/>
                <w:lang w:val="es-419" w:eastAsia="es-419"/>
              </w:rPr>
              <w:t>)</w:t>
            </w:r>
          </w:p>
        </w:tc>
        <w:tc>
          <w:tcPr>
            <w:tcW w:w="498" w:type="pct"/>
            <w:shd w:val="clear" w:color="auto" w:fill="auto"/>
            <w:vAlign w:val="center"/>
            <w:hideMark/>
          </w:tcPr>
          <w:p w14:paraId="2B859CD1" w14:textId="486BC9B7" w:rsidR="009927BC" w:rsidRPr="00BC18B8" w:rsidRDefault="009927BC" w:rsidP="009927BC">
            <w:pPr>
              <w:spacing w:after="0" w:line="240" w:lineRule="auto"/>
              <w:jc w:val="center"/>
              <w:rPr>
                <w:rFonts w:eastAsia="Times New Roman" w:cs="Arial"/>
                <w:b/>
                <w:bCs/>
                <w:sz w:val="16"/>
                <w:szCs w:val="16"/>
                <w:lang w:val="es-419" w:eastAsia="es-419"/>
              </w:rPr>
            </w:pPr>
            <w:r w:rsidRPr="00BC18B8">
              <w:rPr>
                <w:rFonts w:eastAsia="Times New Roman" w:cs="Arial"/>
                <w:b/>
                <w:bCs/>
                <w:sz w:val="16"/>
                <w:szCs w:val="16"/>
                <w:lang w:val="es-419" w:eastAsia="es-419"/>
              </w:rPr>
              <w:t xml:space="preserve"> Fecha Final</w:t>
            </w:r>
            <w:r w:rsidRPr="00BC18B8">
              <w:rPr>
                <w:rFonts w:eastAsia="Times New Roman" w:cs="Arial"/>
                <w:b/>
                <w:bCs/>
                <w:sz w:val="16"/>
                <w:szCs w:val="16"/>
                <w:lang w:val="es-419" w:eastAsia="es-419"/>
              </w:rPr>
              <w:br/>
            </w:r>
            <w:r w:rsidR="00BC18B8" w:rsidRPr="00BC18B8">
              <w:rPr>
                <w:rFonts w:eastAsia="Times New Roman" w:cs="Arial"/>
                <w:b/>
                <w:bCs/>
                <w:sz w:val="16"/>
                <w:szCs w:val="16"/>
                <w:lang w:val="es-419" w:eastAsia="es-419"/>
              </w:rPr>
              <w:t>(</w:t>
            </w:r>
            <w:proofErr w:type="spellStart"/>
            <w:r w:rsidR="00BC18B8" w:rsidRPr="00BC18B8">
              <w:rPr>
                <w:rFonts w:eastAsia="Times New Roman" w:cs="Arial"/>
                <w:b/>
                <w:bCs/>
                <w:sz w:val="16"/>
                <w:szCs w:val="16"/>
                <w:lang w:val="es-419" w:eastAsia="es-419"/>
              </w:rPr>
              <w:t>dd</w:t>
            </w:r>
            <w:proofErr w:type="spellEnd"/>
            <w:r w:rsidR="00BC18B8" w:rsidRPr="00BC18B8">
              <w:rPr>
                <w:rFonts w:eastAsia="Times New Roman" w:cs="Arial"/>
                <w:b/>
                <w:bCs/>
                <w:sz w:val="16"/>
                <w:szCs w:val="16"/>
                <w:lang w:val="es-419" w:eastAsia="es-419"/>
              </w:rPr>
              <w:t>/mm/</w:t>
            </w:r>
            <w:proofErr w:type="spellStart"/>
            <w:r w:rsidR="00BC18B8" w:rsidRPr="00BC18B8">
              <w:rPr>
                <w:rFonts w:eastAsia="Times New Roman" w:cs="Arial"/>
                <w:b/>
                <w:bCs/>
                <w:sz w:val="16"/>
                <w:szCs w:val="16"/>
                <w:lang w:val="es-419" w:eastAsia="es-419"/>
              </w:rPr>
              <w:t>aaaa</w:t>
            </w:r>
            <w:proofErr w:type="spellEnd"/>
            <w:r w:rsidR="00BC18B8" w:rsidRPr="00BC18B8">
              <w:rPr>
                <w:rFonts w:eastAsia="Times New Roman" w:cs="Arial"/>
                <w:b/>
                <w:bCs/>
                <w:sz w:val="16"/>
                <w:szCs w:val="16"/>
                <w:lang w:val="es-419" w:eastAsia="es-419"/>
              </w:rPr>
              <w:t>)</w:t>
            </w:r>
          </w:p>
        </w:tc>
      </w:tr>
      <w:tr w:rsidR="009927BC" w:rsidRPr="009927BC" w14:paraId="4DFAFC75" w14:textId="77777777" w:rsidTr="00DD35C8">
        <w:trPr>
          <w:trHeight w:val="1425"/>
        </w:trPr>
        <w:tc>
          <w:tcPr>
            <w:tcW w:w="554" w:type="pct"/>
            <w:shd w:val="clear" w:color="auto" w:fill="auto"/>
            <w:vAlign w:val="bottom"/>
            <w:hideMark/>
          </w:tcPr>
          <w:p w14:paraId="397530DD" w14:textId="77777777" w:rsidR="009927BC" w:rsidRPr="009927BC" w:rsidRDefault="009927BC" w:rsidP="009927BC">
            <w:pPr>
              <w:spacing w:after="0" w:line="240" w:lineRule="auto"/>
              <w:jc w:val="center"/>
              <w:rPr>
                <w:rFonts w:eastAsia="Times New Roman" w:cs="Arial"/>
                <w:b/>
                <w:bCs/>
                <w:color w:val="000000"/>
                <w:sz w:val="16"/>
                <w:szCs w:val="16"/>
                <w:lang w:val="es-419" w:eastAsia="es-419"/>
              </w:rPr>
            </w:pPr>
            <w:r w:rsidRPr="009927BC">
              <w:rPr>
                <w:rFonts w:eastAsia="Times New Roman" w:cs="Arial"/>
                <w:b/>
                <w:bCs/>
                <w:color w:val="000000"/>
                <w:sz w:val="16"/>
                <w:szCs w:val="16"/>
                <w:lang w:val="es-419" w:eastAsia="es-419"/>
              </w:rPr>
              <w:t>1. Política de Administración de Riesgos de Corrupción</w:t>
            </w:r>
          </w:p>
        </w:tc>
        <w:tc>
          <w:tcPr>
            <w:tcW w:w="136" w:type="pct"/>
            <w:shd w:val="clear" w:color="auto" w:fill="auto"/>
            <w:vAlign w:val="center"/>
            <w:hideMark/>
          </w:tcPr>
          <w:p w14:paraId="5FE05D08"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8.1.1</w:t>
            </w:r>
          </w:p>
        </w:tc>
        <w:tc>
          <w:tcPr>
            <w:tcW w:w="1460" w:type="pct"/>
            <w:shd w:val="clear" w:color="auto" w:fill="auto"/>
            <w:vAlign w:val="center"/>
            <w:hideMark/>
          </w:tcPr>
          <w:p w14:paraId="3D5DF870" w14:textId="77777777" w:rsidR="009927BC" w:rsidRPr="009927BC" w:rsidRDefault="009927BC" w:rsidP="009927BC">
            <w:pPr>
              <w:spacing w:after="0" w:line="240" w:lineRule="auto"/>
              <w:rPr>
                <w:rFonts w:eastAsia="Times New Roman" w:cs="Arial"/>
                <w:color w:val="000000"/>
                <w:sz w:val="16"/>
                <w:szCs w:val="16"/>
                <w:lang w:val="es-419" w:eastAsia="es-419"/>
              </w:rPr>
            </w:pPr>
            <w:r w:rsidRPr="009927BC">
              <w:rPr>
                <w:rFonts w:eastAsia="Times New Roman" w:cs="Arial"/>
                <w:color w:val="000000"/>
                <w:sz w:val="16"/>
                <w:szCs w:val="16"/>
                <w:lang w:val="es-419" w:eastAsia="es-419"/>
              </w:rPr>
              <w:t xml:space="preserve">Conformación del Comité Técnico </w:t>
            </w:r>
            <w:proofErr w:type="spellStart"/>
            <w:r w:rsidRPr="009927BC">
              <w:rPr>
                <w:rFonts w:eastAsia="Times New Roman" w:cs="Arial"/>
                <w:color w:val="000000"/>
                <w:sz w:val="16"/>
                <w:szCs w:val="16"/>
                <w:lang w:val="es-419" w:eastAsia="es-419"/>
              </w:rPr>
              <w:t>Compliance</w:t>
            </w:r>
            <w:proofErr w:type="spellEnd"/>
            <w:r w:rsidRPr="009927BC">
              <w:rPr>
                <w:rFonts w:eastAsia="Times New Roman" w:cs="Arial"/>
                <w:color w:val="000000"/>
                <w:sz w:val="16"/>
                <w:szCs w:val="16"/>
                <w:lang w:val="es-419" w:eastAsia="es-419"/>
              </w:rPr>
              <w:t xml:space="preserve"> (Plan de Cumplimiento)</w:t>
            </w:r>
          </w:p>
        </w:tc>
        <w:tc>
          <w:tcPr>
            <w:tcW w:w="1113" w:type="pct"/>
            <w:shd w:val="clear" w:color="auto" w:fill="auto"/>
            <w:vAlign w:val="center"/>
            <w:hideMark/>
          </w:tcPr>
          <w:p w14:paraId="5910B62E"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Un (1) Comité conformado y aprobado</w:t>
            </w:r>
          </w:p>
        </w:tc>
        <w:tc>
          <w:tcPr>
            <w:tcW w:w="836" w:type="pct"/>
            <w:shd w:val="clear" w:color="auto" w:fill="auto"/>
            <w:vAlign w:val="center"/>
            <w:hideMark/>
          </w:tcPr>
          <w:p w14:paraId="7129E637" w14:textId="346992D9"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 xml:space="preserve">Oficina Jurídica / Oficina Asesora de Planeación  </w:t>
            </w:r>
          </w:p>
        </w:tc>
        <w:tc>
          <w:tcPr>
            <w:tcW w:w="403" w:type="pct"/>
            <w:shd w:val="clear" w:color="auto" w:fill="auto"/>
            <w:noWrap/>
            <w:vAlign w:val="center"/>
            <w:hideMark/>
          </w:tcPr>
          <w:p w14:paraId="6F71AE35"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1/2/2024</w:t>
            </w:r>
          </w:p>
        </w:tc>
        <w:tc>
          <w:tcPr>
            <w:tcW w:w="498" w:type="pct"/>
            <w:shd w:val="clear" w:color="auto" w:fill="auto"/>
            <w:noWrap/>
            <w:vAlign w:val="center"/>
            <w:hideMark/>
          </w:tcPr>
          <w:p w14:paraId="77352C8C"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31/10/2024</w:t>
            </w:r>
          </w:p>
        </w:tc>
      </w:tr>
      <w:tr w:rsidR="009927BC" w:rsidRPr="009927BC" w14:paraId="6D569B0A" w14:textId="77777777" w:rsidTr="00DD35C8">
        <w:trPr>
          <w:trHeight w:val="570"/>
        </w:trPr>
        <w:tc>
          <w:tcPr>
            <w:tcW w:w="554" w:type="pct"/>
            <w:shd w:val="clear" w:color="auto" w:fill="auto"/>
            <w:vAlign w:val="center"/>
            <w:hideMark/>
          </w:tcPr>
          <w:p w14:paraId="30B3E940" w14:textId="77777777" w:rsidR="009927BC" w:rsidRPr="009927BC" w:rsidRDefault="009927BC" w:rsidP="009927BC">
            <w:pPr>
              <w:spacing w:after="0" w:line="240" w:lineRule="auto"/>
              <w:jc w:val="center"/>
              <w:rPr>
                <w:rFonts w:eastAsia="Times New Roman" w:cs="Arial"/>
                <w:b/>
                <w:bCs/>
                <w:color w:val="000000"/>
                <w:sz w:val="16"/>
                <w:szCs w:val="16"/>
                <w:lang w:val="es-419" w:eastAsia="es-419"/>
              </w:rPr>
            </w:pPr>
            <w:r w:rsidRPr="009927BC">
              <w:rPr>
                <w:rFonts w:eastAsia="Times New Roman" w:cs="Arial"/>
                <w:b/>
                <w:bCs/>
                <w:color w:val="000000"/>
                <w:sz w:val="16"/>
                <w:szCs w:val="16"/>
                <w:lang w:val="es-419" w:eastAsia="es-419"/>
              </w:rPr>
              <w:t> </w:t>
            </w:r>
          </w:p>
        </w:tc>
        <w:tc>
          <w:tcPr>
            <w:tcW w:w="136" w:type="pct"/>
            <w:shd w:val="clear" w:color="auto" w:fill="auto"/>
            <w:vAlign w:val="center"/>
            <w:hideMark/>
          </w:tcPr>
          <w:p w14:paraId="01080070"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8.1.2</w:t>
            </w:r>
          </w:p>
        </w:tc>
        <w:tc>
          <w:tcPr>
            <w:tcW w:w="1460" w:type="pct"/>
            <w:shd w:val="clear" w:color="auto" w:fill="auto"/>
            <w:vAlign w:val="center"/>
            <w:hideMark/>
          </w:tcPr>
          <w:p w14:paraId="2B058767" w14:textId="77777777" w:rsidR="009927BC" w:rsidRPr="009927BC" w:rsidRDefault="009927BC" w:rsidP="009927BC">
            <w:pPr>
              <w:spacing w:after="0" w:line="240" w:lineRule="auto"/>
              <w:rPr>
                <w:rFonts w:eastAsia="Times New Roman" w:cs="Arial"/>
                <w:color w:val="000000"/>
                <w:sz w:val="16"/>
                <w:szCs w:val="16"/>
                <w:lang w:val="es-419" w:eastAsia="es-419"/>
              </w:rPr>
            </w:pPr>
            <w:r w:rsidRPr="009927BC">
              <w:rPr>
                <w:rFonts w:eastAsia="Times New Roman" w:cs="Arial"/>
                <w:color w:val="000000"/>
                <w:sz w:val="16"/>
                <w:szCs w:val="16"/>
                <w:lang w:val="es-419" w:eastAsia="es-419"/>
              </w:rPr>
              <w:t xml:space="preserve">Generar la política de </w:t>
            </w:r>
            <w:proofErr w:type="spellStart"/>
            <w:r w:rsidRPr="009927BC">
              <w:rPr>
                <w:rFonts w:eastAsia="Times New Roman" w:cs="Arial"/>
                <w:color w:val="000000"/>
                <w:sz w:val="16"/>
                <w:szCs w:val="16"/>
                <w:lang w:val="es-419" w:eastAsia="es-419"/>
              </w:rPr>
              <w:t>Compliance</w:t>
            </w:r>
            <w:proofErr w:type="spellEnd"/>
            <w:r w:rsidRPr="009927BC">
              <w:rPr>
                <w:rFonts w:eastAsia="Times New Roman" w:cs="Arial"/>
                <w:color w:val="000000"/>
                <w:sz w:val="16"/>
                <w:szCs w:val="16"/>
                <w:lang w:val="es-419" w:eastAsia="es-419"/>
              </w:rPr>
              <w:t xml:space="preserve"> o del Plan de Cumplimiento</w:t>
            </w:r>
          </w:p>
        </w:tc>
        <w:tc>
          <w:tcPr>
            <w:tcW w:w="1113" w:type="pct"/>
            <w:shd w:val="clear" w:color="auto" w:fill="auto"/>
            <w:vAlign w:val="center"/>
            <w:hideMark/>
          </w:tcPr>
          <w:p w14:paraId="0E285589"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 xml:space="preserve">Una (1) política </w:t>
            </w:r>
            <w:proofErr w:type="spellStart"/>
            <w:r w:rsidRPr="009927BC">
              <w:rPr>
                <w:rFonts w:eastAsia="Times New Roman" w:cs="Arial"/>
                <w:color w:val="000000"/>
                <w:sz w:val="16"/>
                <w:szCs w:val="16"/>
                <w:lang w:val="es-419" w:eastAsia="es-419"/>
              </w:rPr>
              <w:t>Compliance</w:t>
            </w:r>
            <w:proofErr w:type="spellEnd"/>
            <w:r w:rsidRPr="009927BC">
              <w:rPr>
                <w:rFonts w:eastAsia="Times New Roman" w:cs="Arial"/>
                <w:color w:val="000000"/>
                <w:sz w:val="16"/>
                <w:szCs w:val="16"/>
                <w:lang w:val="es-419" w:eastAsia="es-419"/>
              </w:rPr>
              <w:t xml:space="preserve"> diseñada y aprobada</w:t>
            </w:r>
          </w:p>
        </w:tc>
        <w:tc>
          <w:tcPr>
            <w:tcW w:w="836" w:type="pct"/>
            <w:shd w:val="clear" w:color="auto" w:fill="auto"/>
            <w:vAlign w:val="center"/>
            <w:hideMark/>
          </w:tcPr>
          <w:p w14:paraId="3C6622F4"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Oficina Jurídica</w:t>
            </w:r>
          </w:p>
        </w:tc>
        <w:tc>
          <w:tcPr>
            <w:tcW w:w="403" w:type="pct"/>
            <w:shd w:val="clear" w:color="auto" w:fill="auto"/>
            <w:noWrap/>
            <w:vAlign w:val="center"/>
            <w:hideMark/>
          </w:tcPr>
          <w:p w14:paraId="3557B2FC"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1/2/2024</w:t>
            </w:r>
          </w:p>
        </w:tc>
        <w:tc>
          <w:tcPr>
            <w:tcW w:w="498" w:type="pct"/>
            <w:shd w:val="clear" w:color="auto" w:fill="auto"/>
            <w:noWrap/>
            <w:vAlign w:val="center"/>
            <w:hideMark/>
          </w:tcPr>
          <w:p w14:paraId="007A4285"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31/10/2024</w:t>
            </w:r>
          </w:p>
        </w:tc>
      </w:tr>
      <w:tr w:rsidR="009927BC" w:rsidRPr="009927BC" w14:paraId="1DAFF51B" w14:textId="77777777" w:rsidTr="00DD35C8">
        <w:trPr>
          <w:trHeight w:val="855"/>
        </w:trPr>
        <w:tc>
          <w:tcPr>
            <w:tcW w:w="554" w:type="pct"/>
            <w:shd w:val="clear" w:color="auto" w:fill="auto"/>
            <w:vAlign w:val="center"/>
            <w:hideMark/>
          </w:tcPr>
          <w:p w14:paraId="2E86CDB7" w14:textId="77777777" w:rsidR="009927BC" w:rsidRPr="009927BC" w:rsidRDefault="009927BC" w:rsidP="009927BC">
            <w:pPr>
              <w:spacing w:after="0" w:line="240" w:lineRule="auto"/>
              <w:jc w:val="center"/>
              <w:rPr>
                <w:rFonts w:eastAsia="Times New Roman" w:cs="Arial"/>
                <w:b/>
                <w:bCs/>
                <w:color w:val="000000"/>
                <w:sz w:val="16"/>
                <w:szCs w:val="16"/>
                <w:lang w:val="es-419" w:eastAsia="es-419"/>
              </w:rPr>
            </w:pPr>
            <w:r w:rsidRPr="009927BC">
              <w:rPr>
                <w:rFonts w:eastAsia="Times New Roman" w:cs="Arial"/>
                <w:b/>
                <w:bCs/>
                <w:color w:val="000000"/>
                <w:sz w:val="16"/>
                <w:szCs w:val="16"/>
                <w:lang w:val="es-419" w:eastAsia="es-419"/>
              </w:rPr>
              <w:t> </w:t>
            </w:r>
          </w:p>
        </w:tc>
        <w:tc>
          <w:tcPr>
            <w:tcW w:w="136" w:type="pct"/>
            <w:shd w:val="clear" w:color="auto" w:fill="auto"/>
            <w:vAlign w:val="center"/>
            <w:hideMark/>
          </w:tcPr>
          <w:p w14:paraId="048EA6E6"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8.1.3</w:t>
            </w:r>
          </w:p>
        </w:tc>
        <w:tc>
          <w:tcPr>
            <w:tcW w:w="1460" w:type="pct"/>
            <w:shd w:val="clear" w:color="auto" w:fill="auto"/>
            <w:vAlign w:val="center"/>
            <w:hideMark/>
          </w:tcPr>
          <w:p w14:paraId="6FA5689E" w14:textId="77777777" w:rsidR="009927BC" w:rsidRPr="009927BC" w:rsidRDefault="009927BC" w:rsidP="009927BC">
            <w:pPr>
              <w:spacing w:after="0" w:line="240" w:lineRule="auto"/>
              <w:rPr>
                <w:rFonts w:eastAsia="Times New Roman" w:cs="Arial"/>
                <w:color w:val="000000"/>
                <w:sz w:val="16"/>
                <w:szCs w:val="16"/>
                <w:lang w:val="es-419" w:eastAsia="es-419"/>
              </w:rPr>
            </w:pPr>
            <w:r w:rsidRPr="009927BC">
              <w:rPr>
                <w:rFonts w:eastAsia="Times New Roman" w:cs="Arial"/>
                <w:color w:val="000000"/>
                <w:sz w:val="16"/>
                <w:szCs w:val="16"/>
                <w:lang w:val="es-419" w:eastAsia="es-419"/>
              </w:rPr>
              <w:t>Generar la política y lineamientos del Sistema de administración del riesgo de lavado de activos y financiación del terrorismo SARLAFT</w:t>
            </w:r>
          </w:p>
        </w:tc>
        <w:tc>
          <w:tcPr>
            <w:tcW w:w="1113" w:type="pct"/>
            <w:shd w:val="clear" w:color="auto" w:fill="auto"/>
            <w:vAlign w:val="center"/>
            <w:hideMark/>
          </w:tcPr>
          <w:p w14:paraId="37AB75E7"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Un (1) manual SARLAFT aprobado</w:t>
            </w:r>
          </w:p>
        </w:tc>
        <w:tc>
          <w:tcPr>
            <w:tcW w:w="836" w:type="pct"/>
            <w:shd w:val="clear" w:color="auto" w:fill="auto"/>
            <w:vAlign w:val="center"/>
            <w:hideMark/>
          </w:tcPr>
          <w:p w14:paraId="47D6E62D"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Oficina Jurídica / Oficina Asesora de Planeación</w:t>
            </w:r>
          </w:p>
        </w:tc>
        <w:tc>
          <w:tcPr>
            <w:tcW w:w="403" w:type="pct"/>
            <w:shd w:val="clear" w:color="auto" w:fill="auto"/>
            <w:noWrap/>
            <w:vAlign w:val="center"/>
            <w:hideMark/>
          </w:tcPr>
          <w:p w14:paraId="1A491C39"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1/2/2024</w:t>
            </w:r>
          </w:p>
        </w:tc>
        <w:tc>
          <w:tcPr>
            <w:tcW w:w="498" w:type="pct"/>
            <w:shd w:val="clear" w:color="auto" w:fill="auto"/>
            <w:noWrap/>
            <w:vAlign w:val="center"/>
            <w:hideMark/>
          </w:tcPr>
          <w:p w14:paraId="01CC8250"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31/10/2024</w:t>
            </w:r>
          </w:p>
        </w:tc>
      </w:tr>
      <w:tr w:rsidR="009927BC" w:rsidRPr="009927BC" w14:paraId="496823FB" w14:textId="77777777" w:rsidTr="00DD35C8">
        <w:trPr>
          <w:trHeight w:val="855"/>
        </w:trPr>
        <w:tc>
          <w:tcPr>
            <w:tcW w:w="554" w:type="pct"/>
            <w:shd w:val="clear" w:color="auto" w:fill="auto"/>
            <w:vAlign w:val="bottom"/>
            <w:hideMark/>
          </w:tcPr>
          <w:p w14:paraId="025ACF93" w14:textId="77777777" w:rsidR="009927BC" w:rsidRPr="009927BC" w:rsidRDefault="009927BC" w:rsidP="009927BC">
            <w:pPr>
              <w:spacing w:after="0" w:line="240" w:lineRule="auto"/>
              <w:jc w:val="center"/>
              <w:rPr>
                <w:rFonts w:eastAsia="Times New Roman" w:cs="Arial"/>
                <w:b/>
                <w:bCs/>
                <w:color w:val="000000"/>
                <w:sz w:val="16"/>
                <w:szCs w:val="16"/>
                <w:lang w:val="es-419" w:eastAsia="es-419"/>
              </w:rPr>
            </w:pPr>
            <w:r w:rsidRPr="009927BC">
              <w:rPr>
                <w:rFonts w:eastAsia="Times New Roman" w:cs="Arial"/>
                <w:b/>
                <w:bCs/>
                <w:color w:val="000000"/>
                <w:sz w:val="16"/>
                <w:szCs w:val="16"/>
                <w:lang w:val="es-419" w:eastAsia="es-419"/>
              </w:rPr>
              <w:t>2. Construcción del Mapa de Riesgos de Corrupción</w:t>
            </w:r>
          </w:p>
        </w:tc>
        <w:tc>
          <w:tcPr>
            <w:tcW w:w="136" w:type="pct"/>
            <w:shd w:val="clear" w:color="auto" w:fill="auto"/>
            <w:vAlign w:val="center"/>
            <w:hideMark/>
          </w:tcPr>
          <w:p w14:paraId="70D9FECF"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8.2.1</w:t>
            </w:r>
          </w:p>
        </w:tc>
        <w:tc>
          <w:tcPr>
            <w:tcW w:w="1460" w:type="pct"/>
            <w:shd w:val="clear" w:color="auto" w:fill="auto"/>
            <w:vAlign w:val="center"/>
            <w:hideMark/>
          </w:tcPr>
          <w:p w14:paraId="7611452F" w14:textId="77777777" w:rsidR="009927BC" w:rsidRPr="009927BC" w:rsidRDefault="009927BC" w:rsidP="009927BC">
            <w:pPr>
              <w:spacing w:after="0" w:line="240" w:lineRule="auto"/>
              <w:rPr>
                <w:rFonts w:eastAsia="Times New Roman" w:cs="Arial"/>
                <w:color w:val="000000"/>
                <w:sz w:val="16"/>
                <w:szCs w:val="16"/>
                <w:lang w:val="es-419" w:eastAsia="es-419"/>
              </w:rPr>
            </w:pPr>
            <w:r w:rsidRPr="009927BC">
              <w:rPr>
                <w:rFonts w:eastAsia="Times New Roman" w:cs="Arial"/>
                <w:color w:val="000000"/>
                <w:sz w:val="16"/>
                <w:szCs w:val="16"/>
                <w:lang w:val="es-419" w:eastAsia="es-419"/>
              </w:rPr>
              <w:t xml:space="preserve">Realizar taller con funcionarios y contratistas de los procesos para la construcción </w:t>
            </w:r>
            <w:proofErr w:type="gramStart"/>
            <w:r w:rsidRPr="009927BC">
              <w:rPr>
                <w:rFonts w:eastAsia="Times New Roman" w:cs="Arial"/>
                <w:color w:val="000000"/>
                <w:sz w:val="16"/>
                <w:szCs w:val="16"/>
                <w:lang w:val="es-419" w:eastAsia="es-419"/>
              </w:rPr>
              <w:t>del  mapa</w:t>
            </w:r>
            <w:proofErr w:type="gramEnd"/>
            <w:r w:rsidRPr="009927BC">
              <w:rPr>
                <w:rFonts w:eastAsia="Times New Roman" w:cs="Arial"/>
                <w:color w:val="000000"/>
                <w:sz w:val="16"/>
                <w:szCs w:val="16"/>
                <w:lang w:val="es-419" w:eastAsia="es-419"/>
              </w:rPr>
              <w:t xml:space="preserve"> de riesgos de corrupción 2025</w:t>
            </w:r>
          </w:p>
        </w:tc>
        <w:tc>
          <w:tcPr>
            <w:tcW w:w="1113" w:type="pct"/>
            <w:shd w:val="clear" w:color="auto" w:fill="auto"/>
            <w:vAlign w:val="center"/>
            <w:hideMark/>
          </w:tcPr>
          <w:p w14:paraId="0F9801E8" w14:textId="77777777" w:rsidR="009927BC" w:rsidRPr="009927BC" w:rsidRDefault="009927BC" w:rsidP="009927BC">
            <w:pPr>
              <w:spacing w:after="0" w:line="240" w:lineRule="auto"/>
              <w:jc w:val="center"/>
              <w:rPr>
                <w:rFonts w:eastAsia="Times New Roman" w:cs="Arial"/>
                <w:color w:val="000000"/>
                <w:sz w:val="16"/>
                <w:szCs w:val="16"/>
                <w:lang w:val="es-419" w:eastAsia="es-419"/>
              </w:rPr>
            </w:pPr>
            <w:proofErr w:type="gramStart"/>
            <w:r w:rsidRPr="009927BC">
              <w:rPr>
                <w:rFonts w:eastAsia="Times New Roman" w:cs="Arial"/>
                <w:color w:val="000000"/>
                <w:sz w:val="16"/>
                <w:szCs w:val="16"/>
                <w:lang w:val="es-419" w:eastAsia="es-419"/>
              </w:rPr>
              <w:t>Un  (</w:t>
            </w:r>
            <w:proofErr w:type="gramEnd"/>
            <w:r w:rsidRPr="009927BC">
              <w:rPr>
                <w:rFonts w:eastAsia="Times New Roman" w:cs="Arial"/>
                <w:color w:val="000000"/>
                <w:sz w:val="16"/>
                <w:szCs w:val="16"/>
                <w:lang w:val="es-419" w:eastAsia="es-419"/>
              </w:rPr>
              <w:t>1) taller con orientaciones para la construcción del mapa de riesgos de corrupción 2025</w:t>
            </w:r>
          </w:p>
        </w:tc>
        <w:tc>
          <w:tcPr>
            <w:tcW w:w="836" w:type="pct"/>
            <w:shd w:val="clear" w:color="auto" w:fill="auto"/>
            <w:vAlign w:val="center"/>
            <w:hideMark/>
          </w:tcPr>
          <w:p w14:paraId="558DCF10"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Oficina Asesora de Planeación</w:t>
            </w:r>
          </w:p>
        </w:tc>
        <w:tc>
          <w:tcPr>
            <w:tcW w:w="403" w:type="pct"/>
            <w:shd w:val="clear" w:color="auto" w:fill="auto"/>
            <w:noWrap/>
            <w:vAlign w:val="center"/>
            <w:hideMark/>
          </w:tcPr>
          <w:p w14:paraId="3C4D71FA"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1/8/2024</w:t>
            </w:r>
          </w:p>
        </w:tc>
        <w:tc>
          <w:tcPr>
            <w:tcW w:w="498" w:type="pct"/>
            <w:shd w:val="clear" w:color="auto" w:fill="auto"/>
            <w:noWrap/>
            <w:vAlign w:val="center"/>
            <w:hideMark/>
          </w:tcPr>
          <w:p w14:paraId="021A6382"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27/9/2024</w:t>
            </w:r>
          </w:p>
        </w:tc>
      </w:tr>
      <w:tr w:rsidR="009927BC" w:rsidRPr="009927BC" w14:paraId="497824B2" w14:textId="77777777" w:rsidTr="00DD35C8">
        <w:trPr>
          <w:trHeight w:val="570"/>
        </w:trPr>
        <w:tc>
          <w:tcPr>
            <w:tcW w:w="554" w:type="pct"/>
            <w:shd w:val="clear" w:color="auto" w:fill="auto"/>
            <w:vAlign w:val="center"/>
            <w:hideMark/>
          </w:tcPr>
          <w:p w14:paraId="3B391F0A" w14:textId="77777777" w:rsidR="009927BC" w:rsidRPr="009927BC" w:rsidRDefault="009927BC" w:rsidP="009927BC">
            <w:pPr>
              <w:spacing w:after="0" w:line="240" w:lineRule="auto"/>
              <w:jc w:val="center"/>
              <w:rPr>
                <w:rFonts w:eastAsia="Times New Roman" w:cs="Arial"/>
                <w:b/>
                <w:bCs/>
                <w:color w:val="000000"/>
                <w:sz w:val="16"/>
                <w:szCs w:val="16"/>
                <w:lang w:val="es-419" w:eastAsia="es-419"/>
              </w:rPr>
            </w:pPr>
            <w:r w:rsidRPr="009927BC">
              <w:rPr>
                <w:rFonts w:eastAsia="Times New Roman" w:cs="Arial"/>
                <w:b/>
                <w:bCs/>
                <w:color w:val="000000"/>
                <w:sz w:val="16"/>
                <w:szCs w:val="16"/>
                <w:lang w:val="es-419" w:eastAsia="es-419"/>
              </w:rPr>
              <w:t> </w:t>
            </w:r>
          </w:p>
        </w:tc>
        <w:tc>
          <w:tcPr>
            <w:tcW w:w="136" w:type="pct"/>
            <w:shd w:val="clear" w:color="auto" w:fill="auto"/>
            <w:vAlign w:val="center"/>
            <w:hideMark/>
          </w:tcPr>
          <w:p w14:paraId="19689EB9"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8.2.2</w:t>
            </w:r>
          </w:p>
        </w:tc>
        <w:tc>
          <w:tcPr>
            <w:tcW w:w="1460" w:type="pct"/>
            <w:shd w:val="clear" w:color="auto" w:fill="auto"/>
            <w:vAlign w:val="center"/>
            <w:hideMark/>
          </w:tcPr>
          <w:p w14:paraId="5D9DDBBF" w14:textId="77777777" w:rsidR="009927BC" w:rsidRPr="009927BC" w:rsidRDefault="009927BC" w:rsidP="009927BC">
            <w:pPr>
              <w:spacing w:after="0" w:line="240" w:lineRule="auto"/>
              <w:rPr>
                <w:rFonts w:eastAsia="Times New Roman" w:cs="Arial"/>
                <w:color w:val="000000"/>
                <w:sz w:val="16"/>
                <w:szCs w:val="16"/>
                <w:lang w:val="es-419" w:eastAsia="es-419"/>
              </w:rPr>
            </w:pPr>
            <w:r w:rsidRPr="009927BC">
              <w:rPr>
                <w:rFonts w:eastAsia="Times New Roman" w:cs="Arial"/>
                <w:color w:val="000000"/>
                <w:sz w:val="16"/>
                <w:szCs w:val="16"/>
                <w:lang w:val="es-419" w:eastAsia="es-419"/>
              </w:rPr>
              <w:t xml:space="preserve">Publicar el mapa de riesgos de corrupción 2024 </w:t>
            </w:r>
          </w:p>
        </w:tc>
        <w:tc>
          <w:tcPr>
            <w:tcW w:w="1113" w:type="pct"/>
            <w:shd w:val="clear" w:color="auto" w:fill="auto"/>
            <w:vAlign w:val="center"/>
            <w:hideMark/>
          </w:tcPr>
          <w:p w14:paraId="0C04259A"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 xml:space="preserve">Un (1) Mapa de riesgos de </w:t>
            </w:r>
            <w:proofErr w:type="gramStart"/>
            <w:r w:rsidRPr="009927BC">
              <w:rPr>
                <w:rFonts w:eastAsia="Times New Roman" w:cs="Arial"/>
                <w:color w:val="000000"/>
                <w:sz w:val="16"/>
                <w:szCs w:val="16"/>
                <w:lang w:val="es-419" w:eastAsia="es-419"/>
              </w:rPr>
              <w:t>corrupción  publicado</w:t>
            </w:r>
            <w:proofErr w:type="gramEnd"/>
          </w:p>
        </w:tc>
        <w:tc>
          <w:tcPr>
            <w:tcW w:w="836" w:type="pct"/>
            <w:shd w:val="clear" w:color="auto" w:fill="auto"/>
            <w:vAlign w:val="center"/>
            <w:hideMark/>
          </w:tcPr>
          <w:p w14:paraId="1623380D"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Oficina Asesora de Planeación</w:t>
            </w:r>
          </w:p>
        </w:tc>
        <w:tc>
          <w:tcPr>
            <w:tcW w:w="403" w:type="pct"/>
            <w:shd w:val="clear" w:color="auto" w:fill="auto"/>
            <w:noWrap/>
            <w:vAlign w:val="center"/>
            <w:hideMark/>
          </w:tcPr>
          <w:p w14:paraId="6029F98D" w14:textId="77777777" w:rsidR="009927BC" w:rsidRPr="00BC18B8" w:rsidRDefault="009927BC" w:rsidP="009927BC">
            <w:pPr>
              <w:spacing w:after="0" w:line="240" w:lineRule="auto"/>
              <w:jc w:val="center"/>
              <w:rPr>
                <w:rFonts w:eastAsia="Times New Roman" w:cs="Arial"/>
                <w:color w:val="000000"/>
                <w:sz w:val="16"/>
                <w:szCs w:val="16"/>
                <w:lang w:val="es-419" w:eastAsia="es-419"/>
              </w:rPr>
            </w:pPr>
            <w:r w:rsidRPr="00BC18B8">
              <w:rPr>
                <w:rFonts w:eastAsia="Times New Roman" w:cs="Arial"/>
                <w:color w:val="000000"/>
                <w:sz w:val="16"/>
                <w:szCs w:val="16"/>
                <w:lang w:val="es-419" w:eastAsia="es-419"/>
              </w:rPr>
              <w:t>1/4/2024</w:t>
            </w:r>
          </w:p>
        </w:tc>
        <w:tc>
          <w:tcPr>
            <w:tcW w:w="498" w:type="pct"/>
            <w:shd w:val="clear" w:color="auto" w:fill="auto"/>
            <w:noWrap/>
            <w:vAlign w:val="center"/>
            <w:hideMark/>
          </w:tcPr>
          <w:p w14:paraId="45578438" w14:textId="3A4D9123" w:rsidR="009927BC" w:rsidRPr="00BC18B8" w:rsidRDefault="009927BC" w:rsidP="009927BC">
            <w:pPr>
              <w:spacing w:after="0" w:line="240" w:lineRule="auto"/>
              <w:jc w:val="center"/>
              <w:rPr>
                <w:rFonts w:eastAsia="Times New Roman" w:cs="Arial"/>
                <w:color w:val="000000"/>
                <w:sz w:val="16"/>
                <w:szCs w:val="16"/>
                <w:lang w:val="es-419" w:eastAsia="es-419"/>
              </w:rPr>
            </w:pPr>
            <w:r w:rsidRPr="00BC18B8">
              <w:rPr>
                <w:rFonts w:eastAsia="Times New Roman" w:cs="Arial"/>
                <w:color w:val="000000"/>
                <w:sz w:val="16"/>
                <w:szCs w:val="16"/>
                <w:lang w:val="es-419" w:eastAsia="es-419"/>
              </w:rPr>
              <w:t>31/1</w:t>
            </w:r>
            <w:r w:rsidR="00BC18B8" w:rsidRPr="00BC18B8">
              <w:rPr>
                <w:rFonts w:eastAsia="Times New Roman" w:cs="Arial"/>
                <w:color w:val="000000"/>
                <w:sz w:val="16"/>
                <w:szCs w:val="16"/>
                <w:lang w:val="es-419" w:eastAsia="es-419"/>
              </w:rPr>
              <w:t>2</w:t>
            </w:r>
            <w:r w:rsidRPr="00BC18B8">
              <w:rPr>
                <w:rFonts w:eastAsia="Times New Roman" w:cs="Arial"/>
                <w:color w:val="000000"/>
                <w:sz w:val="16"/>
                <w:szCs w:val="16"/>
                <w:lang w:val="es-419" w:eastAsia="es-419"/>
              </w:rPr>
              <w:t>/2024</w:t>
            </w:r>
          </w:p>
        </w:tc>
      </w:tr>
      <w:tr w:rsidR="009927BC" w:rsidRPr="009927BC" w14:paraId="124BB8A8" w14:textId="77777777" w:rsidTr="00DD35C8">
        <w:trPr>
          <w:trHeight w:val="570"/>
        </w:trPr>
        <w:tc>
          <w:tcPr>
            <w:tcW w:w="554" w:type="pct"/>
            <w:shd w:val="clear" w:color="auto" w:fill="auto"/>
            <w:vAlign w:val="center"/>
            <w:hideMark/>
          </w:tcPr>
          <w:p w14:paraId="21249E07" w14:textId="77777777" w:rsidR="009927BC" w:rsidRPr="009927BC" w:rsidRDefault="009927BC" w:rsidP="009927BC">
            <w:pPr>
              <w:spacing w:after="0" w:line="240" w:lineRule="auto"/>
              <w:jc w:val="center"/>
              <w:rPr>
                <w:rFonts w:eastAsia="Times New Roman" w:cs="Arial"/>
                <w:b/>
                <w:bCs/>
                <w:color w:val="000000"/>
                <w:sz w:val="16"/>
                <w:szCs w:val="16"/>
                <w:lang w:val="es-419" w:eastAsia="es-419"/>
              </w:rPr>
            </w:pPr>
            <w:r w:rsidRPr="009927BC">
              <w:rPr>
                <w:rFonts w:eastAsia="Times New Roman" w:cs="Arial"/>
                <w:b/>
                <w:bCs/>
                <w:color w:val="000000"/>
                <w:sz w:val="16"/>
                <w:szCs w:val="16"/>
                <w:lang w:val="es-419" w:eastAsia="es-419"/>
              </w:rPr>
              <w:t> </w:t>
            </w:r>
          </w:p>
        </w:tc>
        <w:tc>
          <w:tcPr>
            <w:tcW w:w="136" w:type="pct"/>
            <w:shd w:val="clear" w:color="auto" w:fill="auto"/>
            <w:vAlign w:val="center"/>
            <w:hideMark/>
          </w:tcPr>
          <w:p w14:paraId="14CF3276"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8.2.3</w:t>
            </w:r>
          </w:p>
        </w:tc>
        <w:tc>
          <w:tcPr>
            <w:tcW w:w="1460" w:type="pct"/>
            <w:shd w:val="clear" w:color="auto" w:fill="auto"/>
            <w:vAlign w:val="center"/>
            <w:hideMark/>
          </w:tcPr>
          <w:p w14:paraId="6BCF8A05" w14:textId="77777777" w:rsidR="009927BC" w:rsidRPr="009927BC" w:rsidRDefault="009927BC" w:rsidP="009927BC">
            <w:pPr>
              <w:spacing w:after="0" w:line="240" w:lineRule="auto"/>
              <w:rPr>
                <w:rFonts w:eastAsia="Times New Roman" w:cs="Arial"/>
                <w:color w:val="000000"/>
                <w:sz w:val="16"/>
                <w:szCs w:val="16"/>
                <w:lang w:val="es-419" w:eastAsia="es-419"/>
              </w:rPr>
            </w:pPr>
            <w:r w:rsidRPr="009927BC">
              <w:rPr>
                <w:rFonts w:eastAsia="Times New Roman" w:cs="Arial"/>
                <w:color w:val="000000"/>
                <w:sz w:val="16"/>
                <w:szCs w:val="16"/>
                <w:lang w:val="es-419" w:eastAsia="es-419"/>
              </w:rPr>
              <w:t>Consolidar el borrador mapa de riesgo de corrupción 2025</w:t>
            </w:r>
          </w:p>
        </w:tc>
        <w:tc>
          <w:tcPr>
            <w:tcW w:w="1113" w:type="pct"/>
            <w:shd w:val="clear" w:color="auto" w:fill="auto"/>
            <w:vAlign w:val="center"/>
            <w:hideMark/>
          </w:tcPr>
          <w:p w14:paraId="13EEC1A7"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Un (1) Documento con borrador mapa de riesgos de corrupción 2025 consolidado</w:t>
            </w:r>
          </w:p>
        </w:tc>
        <w:tc>
          <w:tcPr>
            <w:tcW w:w="836" w:type="pct"/>
            <w:shd w:val="clear" w:color="auto" w:fill="auto"/>
            <w:vAlign w:val="center"/>
            <w:hideMark/>
          </w:tcPr>
          <w:p w14:paraId="4987E36F"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Oficina Asesora de Planeación</w:t>
            </w:r>
          </w:p>
        </w:tc>
        <w:tc>
          <w:tcPr>
            <w:tcW w:w="403" w:type="pct"/>
            <w:shd w:val="clear" w:color="auto" w:fill="auto"/>
            <w:noWrap/>
            <w:vAlign w:val="center"/>
            <w:hideMark/>
          </w:tcPr>
          <w:p w14:paraId="7D2CE2E7"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1/9/2024</w:t>
            </w:r>
          </w:p>
        </w:tc>
        <w:tc>
          <w:tcPr>
            <w:tcW w:w="498" w:type="pct"/>
            <w:shd w:val="clear" w:color="auto" w:fill="auto"/>
            <w:noWrap/>
            <w:vAlign w:val="center"/>
            <w:hideMark/>
          </w:tcPr>
          <w:p w14:paraId="3E099FFE"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14/12/2024</w:t>
            </w:r>
          </w:p>
        </w:tc>
      </w:tr>
      <w:tr w:rsidR="009927BC" w:rsidRPr="009927BC" w14:paraId="6C109B6F" w14:textId="77777777" w:rsidTr="00DD35C8">
        <w:trPr>
          <w:trHeight w:val="855"/>
        </w:trPr>
        <w:tc>
          <w:tcPr>
            <w:tcW w:w="554" w:type="pct"/>
            <w:shd w:val="clear" w:color="auto" w:fill="auto"/>
            <w:vAlign w:val="bottom"/>
            <w:hideMark/>
          </w:tcPr>
          <w:p w14:paraId="7DF7AF4A" w14:textId="77777777" w:rsidR="009927BC" w:rsidRPr="009927BC" w:rsidRDefault="009927BC" w:rsidP="009927BC">
            <w:pPr>
              <w:spacing w:after="0" w:line="240" w:lineRule="auto"/>
              <w:jc w:val="center"/>
              <w:rPr>
                <w:rFonts w:eastAsia="Times New Roman" w:cs="Arial"/>
                <w:b/>
                <w:bCs/>
                <w:color w:val="000000"/>
                <w:sz w:val="16"/>
                <w:szCs w:val="16"/>
                <w:lang w:val="es-419" w:eastAsia="es-419"/>
              </w:rPr>
            </w:pPr>
            <w:r w:rsidRPr="009927BC">
              <w:rPr>
                <w:rFonts w:eastAsia="Times New Roman" w:cs="Arial"/>
                <w:b/>
                <w:bCs/>
                <w:color w:val="000000"/>
                <w:sz w:val="16"/>
                <w:szCs w:val="16"/>
                <w:lang w:val="es-419" w:eastAsia="es-419"/>
              </w:rPr>
              <w:t>3. Consulta y divulgación</w:t>
            </w:r>
          </w:p>
        </w:tc>
        <w:tc>
          <w:tcPr>
            <w:tcW w:w="136" w:type="pct"/>
            <w:shd w:val="clear" w:color="auto" w:fill="auto"/>
            <w:vAlign w:val="center"/>
            <w:hideMark/>
          </w:tcPr>
          <w:p w14:paraId="220C94CF"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8.3.1</w:t>
            </w:r>
          </w:p>
        </w:tc>
        <w:tc>
          <w:tcPr>
            <w:tcW w:w="1460" w:type="pct"/>
            <w:shd w:val="clear" w:color="auto" w:fill="auto"/>
            <w:vAlign w:val="center"/>
            <w:hideMark/>
          </w:tcPr>
          <w:p w14:paraId="57B58477" w14:textId="77777777" w:rsidR="009927BC" w:rsidRPr="009927BC" w:rsidRDefault="009927BC" w:rsidP="009927BC">
            <w:pPr>
              <w:spacing w:after="0" w:line="240" w:lineRule="auto"/>
              <w:rPr>
                <w:rFonts w:eastAsia="Times New Roman" w:cs="Arial"/>
                <w:color w:val="000000"/>
                <w:sz w:val="16"/>
                <w:szCs w:val="16"/>
                <w:lang w:val="es-419" w:eastAsia="es-419"/>
              </w:rPr>
            </w:pPr>
            <w:r w:rsidRPr="009927BC">
              <w:rPr>
                <w:rFonts w:eastAsia="Times New Roman" w:cs="Arial"/>
                <w:color w:val="000000"/>
                <w:sz w:val="16"/>
                <w:szCs w:val="16"/>
                <w:lang w:val="es-419" w:eastAsia="es-419"/>
              </w:rPr>
              <w:t>Divulgar el Programa de Transparencia y Ética Pública, y mapa de riesgos.</w:t>
            </w:r>
          </w:p>
        </w:tc>
        <w:tc>
          <w:tcPr>
            <w:tcW w:w="1113" w:type="pct"/>
            <w:shd w:val="clear" w:color="auto" w:fill="auto"/>
            <w:vAlign w:val="center"/>
            <w:hideMark/>
          </w:tcPr>
          <w:p w14:paraId="69A7BD11"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 xml:space="preserve">Dos (2) divulgación del Programa de Transparencia y Ética Pública y del mapa de riesgos realizada. </w:t>
            </w:r>
          </w:p>
        </w:tc>
        <w:tc>
          <w:tcPr>
            <w:tcW w:w="836" w:type="pct"/>
            <w:shd w:val="clear" w:color="auto" w:fill="auto"/>
            <w:vAlign w:val="center"/>
            <w:hideMark/>
          </w:tcPr>
          <w:p w14:paraId="630D2E55"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Oficina Asesora de Planeación</w:t>
            </w:r>
          </w:p>
        </w:tc>
        <w:tc>
          <w:tcPr>
            <w:tcW w:w="403" w:type="pct"/>
            <w:shd w:val="clear" w:color="auto" w:fill="auto"/>
            <w:noWrap/>
            <w:vAlign w:val="center"/>
            <w:hideMark/>
          </w:tcPr>
          <w:p w14:paraId="0BB76812"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1/2/2024</w:t>
            </w:r>
          </w:p>
        </w:tc>
        <w:tc>
          <w:tcPr>
            <w:tcW w:w="498" w:type="pct"/>
            <w:shd w:val="clear" w:color="auto" w:fill="auto"/>
            <w:noWrap/>
            <w:vAlign w:val="center"/>
            <w:hideMark/>
          </w:tcPr>
          <w:p w14:paraId="16203151"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31/10/2024</w:t>
            </w:r>
          </w:p>
        </w:tc>
      </w:tr>
      <w:tr w:rsidR="009927BC" w:rsidRPr="009927BC" w14:paraId="1D2F11B4" w14:textId="77777777" w:rsidTr="00DD35C8">
        <w:trPr>
          <w:trHeight w:val="570"/>
        </w:trPr>
        <w:tc>
          <w:tcPr>
            <w:tcW w:w="554" w:type="pct"/>
            <w:shd w:val="clear" w:color="auto" w:fill="auto"/>
            <w:vAlign w:val="bottom"/>
            <w:hideMark/>
          </w:tcPr>
          <w:p w14:paraId="5427D534" w14:textId="77777777" w:rsidR="009927BC" w:rsidRPr="009927BC" w:rsidRDefault="009927BC" w:rsidP="009927BC">
            <w:pPr>
              <w:spacing w:after="0" w:line="240" w:lineRule="auto"/>
              <w:jc w:val="center"/>
              <w:rPr>
                <w:rFonts w:eastAsia="Times New Roman" w:cs="Arial"/>
                <w:b/>
                <w:bCs/>
                <w:color w:val="000000"/>
                <w:sz w:val="16"/>
                <w:szCs w:val="16"/>
                <w:lang w:val="es-419" w:eastAsia="es-419"/>
              </w:rPr>
            </w:pPr>
            <w:r w:rsidRPr="009927BC">
              <w:rPr>
                <w:rFonts w:eastAsia="Times New Roman" w:cs="Arial"/>
                <w:b/>
                <w:bCs/>
                <w:color w:val="000000"/>
                <w:sz w:val="16"/>
                <w:szCs w:val="16"/>
                <w:lang w:val="es-419" w:eastAsia="es-419"/>
              </w:rPr>
              <w:lastRenderedPageBreak/>
              <w:t> </w:t>
            </w:r>
          </w:p>
        </w:tc>
        <w:tc>
          <w:tcPr>
            <w:tcW w:w="136" w:type="pct"/>
            <w:shd w:val="clear" w:color="auto" w:fill="auto"/>
            <w:vAlign w:val="center"/>
            <w:hideMark/>
          </w:tcPr>
          <w:p w14:paraId="172B0AAD"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8.3.2</w:t>
            </w:r>
          </w:p>
        </w:tc>
        <w:tc>
          <w:tcPr>
            <w:tcW w:w="1460" w:type="pct"/>
            <w:shd w:val="clear" w:color="auto" w:fill="auto"/>
            <w:vAlign w:val="center"/>
            <w:hideMark/>
          </w:tcPr>
          <w:p w14:paraId="69456011" w14:textId="77777777" w:rsidR="009927BC" w:rsidRPr="009927BC" w:rsidRDefault="009927BC" w:rsidP="009927BC">
            <w:pPr>
              <w:spacing w:after="0" w:line="240" w:lineRule="auto"/>
              <w:rPr>
                <w:rFonts w:eastAsia="Times New Roman" w:cs="Arial"/>
                <w:color w:val="000000"/>
                <w:sz w:val="16"/>
                <w:szCs w:val="16"/>
                <w:lang w:val="es-419" w:eastAsia="es-419"/>
              </w:rPr>
            </w:pPr>
            <w:r w:rsidRPr="009927BC">
              <w:rPr>
                <w:rFonts w:eastAsia="Times New Roman" w:cs="Arial"/>
                <w:color w:val="000000"/>
                <w:sz w:val="16"/>
                <w:szCs w:val="16"/>
                <w:lang w:val="es-419" w:eastAsia="es-419"/>
              </w:rPr>
              <w:t>Publicar el seguimiento a riesgos realizados por la segunda línea de defensa</w:t>
            </w:r>
          </w:p>
        </w:tc>
        <w:tc>
          <w:tcPr>
            <w:tcW w:w="1113" w:type="pct"/>
            <w:shd w:val="clear" w:color="auto" w:fill="auto"/>
            <w:vAlign w:val="center"/>
            <w:hideMark/>
          </w:tcPr>
          <w:p w14:paraId="2583687C"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Tres (3) publicaciones realizadas</w:t>
            </w:r>
          </w:p>
        </w:tc>
        <w:tc>
          <w:tcPr>
            <w:tcW w:w="836" w:type="pct"/>
            <w:shd w:val="clear" w:color="auto" w:fill="auto"/>
            <w:vAlign w:val="center"/>
            <w:hideMark/>
          </w:tcPr>
          <w:p w14:paraId="3D4C1DA3"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Oficina Asesora de Planeación</w:t>
            </w:r>
          </w:p>
        </w:tc>
        <w:tc>
          <w:tcPr>
            <w:tcW w:w="403" w:type="pct"/>
            <w:shd w:val="clear" w:color="auto" w:fill="auto"/>
            <w:noWrap/>
            <w:vAlign w:val="center"/>
            <w:hideMark/>
          </w:tcPr>
          <w:p w14:paraId="2C19BFB9"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1/2/2024</w:t>
            </w:r>
          </w:p>
        </w:tc>
        <w:tc>
          <w:tcPr>
            <w:tcW w:w="498" w:type="pct"/>
            <w:shd w:val="clear" w:color="auto" w:fill="auto"/>
            <w:noWrap/>
            <w:vAlign w:val="center"/>
            <w:hideMark/>
          </w:tcPr>
          <w:p w14:paraId="72DCD6F3"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31/12/2024</w:t>
            </w:r>
          </w:p>
        </w:tc>
      </w:tr>
      <w:tr w:rsidR="009927BC" w:rsidRPr="009927BC" w14:paraId="675CCC2A" w14:textId="77777777" w:rsidTr="00DD35C8">
        <w:trPr>
          <w:trHeight w:val="570"/>
        </w:trPr>
        <w:tc>
          <w:tcPr>
            <w:tcW w:w="554" w:type="pct"/>
            <w:shd w:val="clear" w:color="auto" w:fill="auto"/>
            <w:vAlign w:val="center"/>
            <w:hideMark/>
          </w:tcPr>
          <w:p w14:paraId="31C6EFBF" w14:textId="77777777" w:rsidR="009927BC" w:rsidRPr="009927BC" w:rsidRDefault="009927BC" w:rsidP="009927BC">
            <w:pPr>
              <w:spacing w:after="0" w:line="240" w:lineRule="auto"/>
              <w:jc w:val="center"/>
              <w:rPr>
                <w:rFonts w:eastAsia="Times New Roman" w:cs="Arial"/>
                <w:b/>
                <w:bCs/>
                <w:color w:val="000000"/>
                <w:sz w:val="16"/>
                <w:szCs w:val="16"/>
                <w:lang w:val="es-419" w:eastAsia="es-419"/>
              </w:rPr>
            </w:pPr>
            <w:r w:rsidRPr="009927BC">
              <w:rPr>
                <w:rFonts w:eastAsia="Times New Roman" w:cs="Arial"/>
                <w:b/>
                <w:bCs/>
                <w:color w:val="000000"/>
                <w:sz w:val="16"/>
                <w:szCs w:val="16"/>
                <w:lang w:val="es-419" w:eastAsia="es-419"/>
              </w:rPr>
              <w:t xml:space="preserve">4. Monitoreo y revisión </w:t>
            </w:r>
          </w:p>
        </w:tc>
        <w:tc>
          <w:tcPr>
            <w:tcW w:w="136" w:type="pct"/>
            <w:shd w:val="clear" w:color="auto" w:fill="auto"/>
            <w:vAlign w:val="center"/>
            <w:hideMark/>
          </w:tcPr>
          <w:p w14:paraId="37E8458F"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8.4.1</w:t>
            </w:r>
          </w:p>
        </w:tc>
        <w:tc>
          <w:tcPr>
            <w:tcW w:w="1460" w:type="pct"/>
            <w:shd w:val="clear" w:color="auto" w:fill="auto"/>
            <w:vAlign w:val="center"/>
            <w:hideMark/>
          </w:tcPr>
          <w:p w14:paraId="64C14A40" w14:textId="77777777" w:rsidR="009927BC" w:rsidRPr="009927BC" w:rsidRDefault="009927BC" w:rsidP="009927BC">
            <w:pPr>
              <w:spacing w:after="0" w:line="240" w:lineRule="auto"/>
              <w:rPr>
                <w:rFonts w:eastAsia="Times New Roman" w:cs="Arial"/>
                <w:color w:val="000000"/>
                <w:sz w:val="16"/>
                <w:szCs w:val="16"/>
                <w:lang w:val="es-419" w:eastAsia="es-419"/>
              </w:rPr>
            </w:pPr>
            <w:r w:rsidRPr="009927BC">
              <w:rPr>
                <w:rFonts w:eastAsia="Times New Roman" w:cs="Arial"/>
                <w:color w:val="000000"/>
                <w:sz w:val="16"/>
                <w:szCs w:val="16"/>
                <w:lang w:val="es-419" w:eastAsia="es-419"/>
              </w:rPr>
              <w:t xml:space="preserve">Realizar tres monitoreos como segunda línea de defensa al Programa de Transparencia y Ética Pública </w:t>
            </w:r>
          </w:p>
        </w:tc>
        <w:tc>
          <w:tcPr>
            <w:tcW w:w="1113" w:type="pct"/>
            <w:shd w:val="clear" w:color="auto" w:fill="auto"/>
            <w:vAlign w:val="center"/>
            <w:hideMark/>
          </w:tcPr>
          <w:p w14:paraId="664A6824"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 xml:space="preserve">Tres (3) </w:t>
            </w:r>
            <w:proofErr w:type="gramStart"/>
            <w:r w:rsidRPr="009927BC">
              <w:rPr>
                <w:rFonts w:eastAsia="Times New Roman" w:cs="Arial"/>
                <w:color w:val="000000"/>
                <w:sz w:val="16"/>
                <w:szCs w:val="16"/>
                <w:lang w:val="es-419" w:eastAsia="es-419"/>
              </w:rPr>
              <w:t>monitoreos realizadas</w:t>
            </w:r>
            <w:proofErr w:type="gramEnd"/>
          </w:p>
        </w:tc>
        <w:tc>
          <w:tcPr>
            <w:tcW w:w="836" w:type="pct"/>
            <w:shd w:val="clear" w:color="auto" w:fill="auto"/>
            <w:vAlign w:val="center"/>
            <w:hideMark/>
          </w:tcPr>
          <w:p w14:paraId="4F8A26B0"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Oficina Asesora de Planeación</w:t>
            </w:r>
          </w:p>
        </w:tc>
        <w:tc>
          <w:tcPr>
            <w:tcW w:w="403" w:type="pct"/>
            <w:shd w:val="clear" w:color="auto" w:fill="auto"/>
            <w:noWrap/>
            <w:vAlign w:val="center"/>
            <w:hideMark/>
          </w:tcPr>
          <w:p w14:paraId="01FB0036"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1/2/2024</w:t>
            </w:r>
          </w:p>
        </w:tc>
        <w:tc>
          <w:tcPr>
            <w:tcW w:w="498" w:type="pct"/>
            <w:shd w:val="clear" w:color="auto" w:fill="auto"/>
            <w:noWrap/>
            <w:vAlign w:val="center"/>
            <w:hideMark/>
          </w:tcPr>
          <w:p w14:paraId="1543DC08"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31/12/2024</w:t>
            </w:r>
          </w:p>
        </w:tc>
      </w:tr>
      <w:tr w:rsidR="009927BC" w:rsidRPr="009927BC" w14:paraId="2913F0A3" w14:textId="77777777" w:rsidTr="00DD35C8">
        <w:trPr>
          <w:trHeight w:val="705"/>
        </w:trPr>
        <w:tc>
          <w:tcPr>
            <w:tcW w:w="554" w:type="pct"/>
            <w:shd w:val="clear" w:color="auto" w:fill="auto"/>
            <w:vAlign w:val="center"/>
            <w:hideMark/>
          </w:tcPr>
          <w:p w14:paraId="6E114D02" w14:textId="77777777" w:rsidR="009927BC" w:rsidRPr="009927BC" w:rsidRDefault="009927BC" w:rsidP="009927BC">
            <w:pPr>
              <w:spacing w:after="0" w:line="240" w:lineRule="auto"/>
              <w:jc w:val="center"/>
              <w:rPr>
                <w:rFonts w:eastAsia="Times New Roman" w:cs="Arial"/>
                <w:b/>
                <w:bCs/>
                <w:color w:val="000000"/>
                <w:sz w:val="16"/>
                <w:szCs w:val="16"/>
                <w:lang w:val="es-419" w:eastAsia="es-419"/>
              </w:rPr>
            </w:pPr>
            <w:r w:rsidRPr="009927BC">
              <w:rPr>
                <w:rFonts w:eastAsia="Times New Roman" w:cs="Arial"/>
                <w:b/>
                <w:bCs/>
                <w:color w:val="000000"/>
                <w:sz w:val="16"/>
                <w:szCs w:val="16"/>
                <w:lang w:val="es-419" w:eastAsia="es-419"/>
              </w:rPr>
              <w:t> </w:t>
            </w:r>
          </w:p>
        </w:tc>
        <w:tc>
          <w:tcPr>
            <w:tcW w:w="136" w:type="pct"/>
            <w:shd w:val="clear" w:color="auto" w:fill="auto"/>
            <w:vAlign w:val="center"/>
            <w:hideMark/>
          </w:tcPr>
          <w:p w14:paraId="28C43931"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8.4.2</w:t>
            </w:r>
          </w:p>
        </w:tc>
        <w:tc>
          <w:tcPr>
            <w:tcW w:w="1460" w:type="pct"/>
            <w:shd w:val="clear" w:color="auto" w:fill="auto"/>
            <w:vAlign w:val="center"/>
            <w:hideMark/>
          </w:tcPr>
          <w:p w14:paraId="0AD2E332" w14:textId="77777777" w:rsidR="009927BC" w:rsidRPr="009927BC" w:rsidRDefault="009927BC" w:rsidP="009927BC">
            <w:pPr>
              <w:spacing w:after="0" w:line="240" w:lineRule="auto"/>
              <w:rPr>
                <w:rFonts w:eastAsia="Times New Roman" w:cs="Arial"/>
                <w:color w:val="000000"/>
                <w:sz w:val="16"/>
                <w:szCs w:val="16"/>
                <w:lang w:val="es-419" w:eastAsia="es-419"/>
              </w:rPr>
            </w:pPr>
            <w:r w:rsidRPr="009927BC">
              <w:rPr>
                <w:rFonts w:eastAsia="Times New Roman" w:cs="Arial"/>
                <w:color w:val="000000"/>
                <w:sz w:val="16"/>
                <w:szCs w:val="16"/>
                <w:lang w:val="es-419" w:eastAsia="es-419"/>
              </w:rPr>
              <w:t xml:space="preserve">Realizar el monitoreo al Mapa de Riesgos de gestión y de corrupción </w:t>
            </w:r>
          </w:p>
        </w:tc>
        <w:tc>
          <w:tcPr>
            <w:tcW w:w="1113" w:type="pct"/>
            <w:shd w:val="clear" w:color="auto" w:fill="auto"/>
            <w:vAlign w:val="center"/>
            <w:hideMark/>
          </w:tcPr>
          <w:p w14:paraId="5762B933"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Tres (3) Monitoreos al Mapa de Riesgos de cada proceso de la UAECOB</w:t>
            </w:r>
          </w:p>
        </w:tc>
        <w:tc>
          <w:tcPr>
            <w:tcW w:w="836" w:type="pct"/>
            <w:shd w:val="clear" w:color="auto" w:fill="auto"/>
            <w:vAlign w:val="center"/>
            <w:hideMark/>
          </w:tcPr>
          <w:p w14:paraId="0167B0AC"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Oficina Asesora de Planeación</w:t>
            </w:r>
          </w:p>
        </w:tc>
        <w:tc>
          <w:tcPr>
            <w:tcW w:w="403" w:type="pct"/>
            <w:shd w:val="clear" w:color="auto" w:fill="auto"/>
            <w:noWrap/>
            <w:vAlign w:val="center"/>
            <w:hideMark/>
          </w:tcPr>
          <w:p w14:paraId="01F1737B"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1/2/2024</w:t>
            </w:r>
          </w:p>
        </w:tc>
        <w:tc>
          <w:tcPr>
            <w:tcW w:w="498" w:type="pct"/>
            <w:shd w:val="clear" w:color="auto" w:fill="auto"/>
            <w:noWrap/>
            <w:vAlign w:val="center"/>
            <w:hideMark/>
          </w:tcPr>
          <w:p w14:paraId="26E7E39E"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31/12/2024</w:t>
            </w:r>
          </w:p>
        </w:tc>
      </w:tr>
      <w:tr w:rsidR="009927BC" w:rsidRPr="009927BC" w14:paraId="0B463974" w14:textId="77777777" w:rsidTr="00DD35C8">
        <w:trPr>
          <w:trHeight w:val="1140"/>
        </w:trPr>
        <w:tc>
          <w:tcPr>
            <w:tcW w:w="554" w:type="pct"/>
            <w:shd w:val="clear" w:color="auto" w:fill="auto"/>
            <w:vAlign w:val="bottom"/>
            <w:hideMark/>
          </w:tcPr>
          <w:p w14:paraId="7D036C4C" w14:textId="77777777" w:rsidR="009927BC" w:rsidRPr="009927BC" w:rsidRDefault="009927BC" w:rsidP="009927BC">
            <w:pPr>
              <w:spacing w:after="0" w:line="240" w:lineRule="auto"/>
              <w:jc w:val="center"/>
              <w:rPr>
                <w:rFonts w:eastAsia="Times New Roman" w:cs="Arial"/>
                <w:b/>
                <w:bCs/>
                <w:color w:val="000000"/>
                <w:sz w:val="16"/>
                <w:szCs w:val="16"/>
                <w:lang w:val="es-419" w:eastAsia="es-419"/>
              </w:rPr>
            </w:pPr>
            <w:r w:rsidRPr="009927BC">
              <w:rPr>
                <w:rFonts w:eastAsia="Times New Roman" w:cs="Arial"/>
                <w:b/>
                <w:bCs/>
                <w:color w:val="000000"/>
                <w:sz w:val="16"/>
                <w:szCs w:val="16"/>
                <w:lang w:val="es-419" w:eastAsia="es-419"/>
              </w:rPr>
              <w:t>5. Seguimiento</w:t>
            </w:r>
          </w:p>
        </w:tc>
        <w:tc>
          <w:tcPr>
            <w:tcW w:w="136" w:type="pct"/>
            <w:shd w:val="clear" w:color="auto" w:fill="auto"/>
            <w:vAlign w:val="center"/>
            <w:hideMark/>
          </w:tcPr>
          <w:p w14:paraId="075EA852"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8.5.1</w:t>
            </w:r>
          </w:p>
        </w:tc>
        <w:tc>
          <w:tcPr>
            <w:tcW w:w="1460" w:type="pct"/>
            <w:shd w:val="clear" w:color="auto" w:fill="auto"/>
            <w:vAlign w:val="center"/>
            <w:hideMark/>
          </w:tcPr>
          <w:p w14:paraId="556C01AB" w14:textId="77777777" w:rsidR="009927BC" w:rsidRPr="009927BC" w:rsidRDefault="009927BC" w:rsidP="009927BC">
            <w:pPr>
              <w:spacing w:after="0" w:line="240" w:lineRule="auto"/>
              <w:rPr>
                <w:rFonts w:eastAsia="Times New Roman" w:cs="Arial"/>
                <w:color w:val="000000"/>
                <w:sz w:val="16"/>
                <w:szCs w:val="16"/>
                <w:lang w:val="es-419" w:eastAsia="es-419"/>
              </w:rPr>
            </w:pPr>
            <w:r w:rsidRPr="009927BC">
              <w:rPr>
                <w:rFonts w:eastAsia="Times New Roman" w:cs="Arial"/>
                <w:color w:val="000000"/>
                <w:sz w:val="16"/>
                <w:szCs w:val="16"/>
                <w:lang w:val="es-419" w:eastAsia="es-419"/>
              </w:rPr>
              <w:t>Realizar seguimientos al Mapa de Riesgos de Corrupción de la Entidad con corte a 31 de diciembre de 2023 y a 30 de abril y 31 de agosto de 2024</w:t>
            </w:r>
            <w:r w:rsidRPr="009927BC">
              <w:rPr>
                <w:rFonts w:eastAsia="Times New Roman" w:cs="Arial"/>
                <w:color w:val="000000"/>
                <w:sz w:val="16"/>
                <w:szCs w:val="16"/>
                <w:lang w:val="es-419" w:eastAsia="es-419"/>
              </w:rPr>
              <w:br/>
              <w:t>.</w:t>
            </w:r>
          </w:p>
        </w:tc>
        <w:tc>
          <w:tcPr>
            <w:tcW w:w="1113" w:type="pct"/>
            <w:shd w:val="clear" w:color="auto" w:fill="auto"/>
            <w:vAlign w:val="center"/>
            <w:hideMark/>
          </w:tcPr>
          <w:p w14:paraId="2B88D996"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Tres (3) informes de seguimiento al Mapa de Riesgos de Corrupción de la Entidad: corte a diciembre 31 de 2023, abril 30 y agosto 31 de 2024.</w:t>
            </w:r>
          </w:p>
        </w:tc>
        <w:tc>
          <w:tcPr>
            <w:tcW w:w="836" w:type="pct"/>
            <w:shd w:val="clear" w:color="auto" w:fill="auto"/>
            <w:vAlign w:val="center"/>
            <w:hideMark/>
          </w:tcPr>
          <w:p w14:paraId="3C100883"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Oficina de Control Interno</w:t>
            </w:r>
          </w:p>
        </w:tc>
        <w:tc>
          <w:tcPr>
            <w:tcW w:w="403" w:type="pct"/>
            <w:shd w:val="clear" w:color="auto" w:fill="auto"/>
            <w:noWrap/>
            <w:vAlign w:val="center"/>
            <w:hideMark/>
          </w:tcPr>
          <w:p w14:paraId="4E236C32"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1/1/2024</w:t>
            </w:r>
          </w:p>
        </w:tc>
        <w:tc>
          <w:tcPr>
            <w:tcW w:w="498" w:type="pct"/>
            <w:shd w:val="clear" w:color="auto" w:fill="auto"/>
            <w:noWrap/>
            <w:vAlign w:val="center"/>
            <w:hideMark/>
          </w:tcPr>
          <w:p w14:paraId="3FFA9581"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13/9/2024</w:t>
            </w:r>
          </w:p>
        </w:tc>
      </w:tr>
      <w:tr w:rsidR="009927BC" w:rsidRPr="009927BC" w14:paraId="16502AC0" w14:textId="77777777" w:rsidTr="00DD35C8">
        <w:trPr>
          <w:trHeight w:val="1425"/>
        </w:trPr>
        <w:tc>
          <w:tcPr>
            <w:tcW w:w="554" w:type="pct"/>
            <w:shd w:val="clear" w:color="auto" w:fill="auto"/>
            <w:noWrap/>
            <w:vAlign w:val="bottom"/>
            <w:hideMark/>
          </w:tcPr>
          <w:p w14:paraId="2016C479" w14:textId="77777777" w:rsidR="009927BC" w:rsidRPr="009927BC" w:rsidRDefault="009927BC" w:rsidP="009927BC">
            <w:pPr>
              <w:spacing w:after="0" w:line="240" w:lineRule="auto"/>
              <w:rPr>
                <w:rFonts w:ascii="Calibri" w:eastAsia="Times New Roman" w:hAnsi="Calibri" w:cs="Calibri"/>
                <w:color w:val="000000"/>
                <w:sz w:val="16"/>
                <w:szCs w:val="16"/>
                <w:lang w:val="es-419" w:eastAsia="es-419"/>
              </w:rPr>
            </w:pPr>
            <w:r w:rsidRPr="009927BC">
              <w:rPr>
                <w:rFonts w:ascii="Calibri" w:eastAsia="Times New Roman" w:hAnsi="Calibri" w:cs="Calibri"/>
                <w:color w:val="000000"/>
                <w:sz w:val="16"/>
                <w:szCs w:val="16"/>
                <w:lang w:val="es-419" w:eastAsia="es-419"/>
              </w:rPr>
              <w:t> </w:t>
            </w:r>
          </w:p>
        </w:tc>
        <w:tc>
          <w:tcPr>
            <w:tcW w:w="136" w:type="pct"/>
            <w:shd w:val="clear" w:color="auto" w:fill="auto"/>
            <w:vAlign w:val="center"/>
            <w:hideMark/>
          </w:tcPr>
          <w:p w14:paraId="247C2BAD"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8.5.2</w:t>
            </w:r>
          </w:p>
        </w:tc>
        <w:tc>
          <w:tcPr>
            <w:tcW w:w="1460" w:type="pct"/>
            <w:shd w:val="clear" w:color="auto" w:fill="auto"/>
            <w:vAlign w:val="center"/>
            <w:hideMark/>
          </w:tcPr>
          <w:p w14:paraId="4AA45DE5" w14:textId="77777777" w:rsidR="009927BC" w:rsidRPr="009927BC" w:rsidRDefault="009927BC" w:rsidP="009927BC">
            <w:pPr>
              <w:spacing w:after="0" w:line="240" w:lineRule="auto"/>
              <w:rPr>
                <w:rFonts w:eastAsia="Times New Roman" w:cs="Arial"/>
                <w:color w:val="000000"/>
                <w:sz w:val="16"/>
                <w:szCs w:val="16"/>
                <w:lang w:val="es-419" w:eastAsia="es-419"/>
              </w:rPr>
            </w:pPr>
            <w:r w:rsidRPr="009927BC">
              <w:rPr>
                <w:rFonts w:eastAsia="Times New Roman" w:cs="Arial"/>
                <w:color w:val="000000"/>
                <w:sz w:val="16"/>
                <w:szCs w:val="16"/>
                <w:lang w:val="es-419" w:eastAsia="es-419"/>
              </w:rPr>
              <w:t>Programar el seguimiento al Mapa de Riesgos de Corrupción de la Entidad con corte a 31 de diciembre de 2024 en el Plan Anual de Auditorías basado en riesgos vigencia 2025</w:t>
            </w:r>
          </w:p>
        </w:tc>
        <w:tc>
          <w:tcPr>
            <w:tcW w:w="1113" w:type="pct"/>
            <w:shd w:val="clear" w:color="auto" w:fill="auto"/>
            <w:vAlign w:val="center"/>
            <w:hideMark/>
          </w:tcPr>
          <w:p w14:paraId="1EB2F010"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Plan Anual de Auditorías basado en riesgos vigencia 2025 con la programación de la actividad de seguimiento al Mapa de Riesgos de Corrupción de la Entidad con corte a 31 de diciembre de 2024.</w:t>
            </w:r>
          </w:p>
        </w:tc>
        <w:tc>
          <w:tcPr>
            <w:tcW w:w="836" w:type="pct"/>
            <w:shd w:val="clear" w:color="auto" w:fill="auto"/>
            <w:vAlign w:val="center"/>
            <w:hideMark/>
          </w:tcPr>
          <w:p w14:paraId="51B04F6E"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Oficina de Control Interno</w:t>
            </w:r>
          </w:p>
        </w:tc>
        <w:tc>
          <w:tcPr>
            <w:tcW w:w="403" w:type="pct"/>
            <w:shd w:val="clear" w:color="auto" w:fill="auto"/>
            <w:noWrap/>
            <w:vAlign w:val="center"/>
            <w:hideMark/>
          </w:tcPr>
          <w:p w14:paraId="73E422F2"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1/12/2024</w:t>
            </w:r>
          </w:p>
        </w:tc>
        <w:tc>
          <w:tcPr>
            <w:tcW w:w="498" w:type="pct"/>
            <w:shd w:val="clear" w:color="auto" w:fill="auto"/>
            <w:noWrap/>
            <w:vAlign w:val="center"/>
            <w:hideMark/>
          </w:tcPr>
          <w:p w14:paraId="121DA503" w14:textId="77777777" w:rsidR="009927BC" w:rsidRPr="009927BC" w:rsidRDefault="009927BC" w:rsidP="009927BC">
            <w:pPr>
              <w:spacing w:after="0" w:line="240" w:lineRule="auto"/>
              <w:jc w:val="center"/>
              <w:rPr>
                <w:rFonts w:eastAsia="Times New Roman" w:cs="Arial"/>
                <w:color w:val="000000"/>
                <w:sz w:val="16"/>
                <w:szCs w:val="16"/>
                <w:lang w:val="es-419" w:eastAsia="es-419"/>
              </w:rPr>
            </w:pPr>
            <w:r w:rsidRPr="009927BC">
              <w:rPr>
                <w:rFonts w:eastAsia="Times New Roman" w:cs="Arial"/>
                <w:color w:val="000000"/>
                <w:sz w:val="16"/>
                <w:szCs w:val="16"/>
                <w:lang w:val="es-419" w:eastAsia="es-419"/>
              </w:rPr>
              <w:t>31/12/2024</w:t>
            </w:r>
          </w:p>
        </w:tc>
      </w:tr>
    </w:tbl>
    <w:p w14:paraId="62B8E208" w14:textId="77777777" w:rsidR="00803A0B" w:rsidRPr="007639AC" w:rsidRDefault="00803A0B" w:rsidP="007639AC">
      <w:pPr>
        <w:rPr>
          <w:sz w:val="24"/>
          <w:szCs w:val="24"/>
        </w:rPr>
      </w:pPr>
    </w:p>
    <w:p w14:paraId="52BE8061" w14:textId="3B0F8BC4" w:rsidR="00333D02" w:rsidRDefault="006265F2" w:rsidP="00A6379E">
      <w:pPr>
        <w:pStyle w:val="Ttulo2"/>
        <w:numPr>
          <w:ilvl w:val="2"/>
          <w:numId w:val="26"/>
        </w:numPr>
        <w:rPr>
          <w:rFonts w:ascii="Arial" w:hAnsi="Arial" w:cs="Arial"/>
          <w:b/>
          <w:bCs/>
          <w:color w:val="404040" w:themeColor="text1" w:themeTint="BF"/>
          <w:lang w:val="es-ES"/>
        </w:rPr>
      </w:pPr>
      <w:bookmarkStart w:id="177" w:name="_Toc157589436"/>
      <w:r w:rsidRPr="006265F2">
        <w:rPr>
          <w:rFonts w:ascii="Arial" w:hAnsi="Arial" w:cs="Arial"/>
          <w:b/>
          <w:bCs/>
          <w:color w:val="404040" w:themeColor="text1" w:themeTint="BF"/>
          <w:lang w:val="es-ES"/>
        </w:rPr>
        <w:t>Medidas de debida diligencia</w:t>
      </w:r>
      <w:bookmarkEnd w:id="177"/>
    </w:p>
    <w:p w14:paraId="49B1868F" w14:textId="77777777" w:rsidR="001162C5" w:rsidRDefault="001162C5" w:rsidP="001162C5">
      <w:pPr>
        <w:rPr>
          <w:lang w:val="es-ES"/>
        </w:rPr>
      </w:pPr>
    </w:p>
    <w:p w14:paraId="737BF7EC" w14:textId="3A13A979" w:rsidR="001162C5" w:rsidRPr="00A6379E" w:rsidRDefault="001162C5" w:rsidP="00A6379E">
      <w:pPr>
        <w:jc w:val="both"/>
        <w:rPr>
          <w:sz w:val="24"/>
          <w:szCs w:val="24"/>
        </w:rPr>
      </w:pPr>
      <w:r w:rsidRPr="00A6379E">
        <w:rPr>
          <w:sz w:val="24"/>
          <w:szCs w:val="24"/>
        </w:rPr>
        <w:t xml:space="preserve">En este componente se incluyen las actividades para implementar el </w:t>
      </w:r>
      <w:r w:rsidR="000672B6" w:rsidRPr="00A6379E">
        <w:rPr>
          <w:sz w:val="24"/>
          <w:szCs w:val="24"/>
        </w:rPr>
        <w:t>Sistema de Administración de Riesgos de Lavado de Activos y Financiación del Terrorismo (SARLAFT</w:t>
      </w:r>
      <w:r w:rsidR="00A6379E" w:rsidRPr="00A6379E">
        <w:rPr>
          <w:sz w:val="24"/>
          <w:szCs w:val="24"/>
        </w:rPr>
        <w:t>), estableciendo</w:t>
      </w:r>
      <w:r w:rsidRPr="00A6379E">
        <w:rPr>
          <w:sz w:val="24"/>
          <w:szCs w:val="24"/>
        </w:rPr>
        <w:t xml:space="preserve"> diversos controles con el fin de garantizar que todas y todos los funcionarios y contratistas adopten los lineamientos y disposiciones de SARLAFT</w:t>
      </w:r>
      <w:r w:rsidR="000672B6" w:rsidRPr="00A6379E">
        <w:rPr>
          <w:sz w:val="24"/>
          <w:szCs w:val="24"/>
        </w:rPr>
        <w:t>.</w:t>
      </w:r>
    </w:p>
    <w:p w14:paraId="0D1959B5" w14:textId="77777777" w:rsidR="00C96442" w:rsidRDefault="00C96442" w:rsidP="001162C5"/>
    <w:tbl>
      <w:tblPr>
        <w:tblW w:w="5000" w:type="pct"/>
        <w:tblCellMar>
          <w:left w:w="70" w:type="dxa"/>
          <w:right w:w="70" w:type="dxa"/>
        </w:tblCellMar>
        <w:tblLook w:val="04A0" w:firstRow="1" w:lastRow="0" w:firstColumn="1" w:lastColumn="0" w:noHBand="0" w:noVBand="1"/>
      </w:tblPr>
      <w:tblGrid>
        <w:gridCol w:w="1483"/>
        <w:gridCol w:w="496"/>
        <w:gridCol w:w="2303"/>
        <w:gridCol w:w="1463"/>
        <w:gridCol w:w="1295"/>
        <w:gridCol w:w="1172"/>
        <w:gridCol w:w="1172"/>
      </w:tblGrid>
      <w:tr w:rsidR="00DD35C8" w:rsidRPr="00DD35C8" w14:paraId="1420AE46" w14:textId="77777777" w:rsidTr="00DE7595">
        <w:trPr>
          <w:trHeight w:val="960"/>
        </w:trPr>
        <w:tc>
          <w:tcPr>
            <w:tcW w:w="790"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5352C0E7" w14:textId="77777777" w:rsidR="00C96442" w:rsidRPr="00C96442" w:rsidRDefault="00C96442" w:rsidP="00C96442">
            <w:pPr>
              <w:spacing w:after="0" w:line="240" w:lineRule="auto"/>
              <w:jc w:val="center"/>
              <w:rPr>
                <w:rFonts w:eastAsia="Times New Roman" w:cs="Arial"/>
                <w:b/>
                <w:bCs/>
                <w:sz w:val="16"/>
                <w:szCs w:val="16"/>
                <w:lang w:val="es-419" w:eastAsia="es-419"/>
              </w:rPr>
            </w:pPr>
            <w:r w:rsidRPr="00C96442">
              <w:rPr>
                <w:rFonts w:eastAsia="Times New Roman" w:cs="Arial"/>
                <w:b/>
                <w:bCs/>
                <w:sz w:val="16"/>
                <w:szCs w:val="16"/>
                <w:lang w:val="es-419" w:eastAsia="es-419"/>
              </w:rPr>
              <w:t xml:space="preserve">Subcomponentes </w:t>
            </w:r>
          </w:p>
        </w:tc>
        <w:tc>
          <w:tcPr>
            <w:tcW w:w="264" w:type="pct"/>
            <w:tcBorders>
              <w:top w:val="single" w:sz="8" w:space="0" w:color="auto"/>
              <w:left w:val="nil"/>
              <w:bottom w:val="nil"/>
              <w:right w:val="single" w:sz="4" w:space="0" w:color="auto"/>
            </w:tcBorders>
            <w:shd w:val="clear" w:color="auto" w:fill="auto"/>
            <w:vAlign w:val="center"/>
            <w:hideMark/>
          </w:tcPr>
          <w:p w14:paraId="28BF4180" w14:textId="77777777" w:rsidR="00C96442" w:rsidRPr="00C96442" w:rsidRDefault="00C96442" w:rsidP="00C96442">
            <w:pPr>
              <w:spacing w:after="0" w:line="240" w:lineRule="auto"/>
              <w:jc w:val="center"/>
              <w:rPr>
                <w:rFonts w:eastAsia="Times New Roman" w:cs="Arial"/>
                <w:b/>
                <w:bCs/>
                <w:sz w:val="16"/>
                <w:szCs w:val="16"/>
                <w:lang w:val="es-419" w:eastAsia="es-419"/>
              </w:rPr>
            </w:pPr>
            <w:r w:rsidRPr="00C96442">
              <w:rPr>
                <w:rFonts w:eastAsia="Times New Roman" w:cs="Arial"/>
                <w:b/>
                <w:bCs/>
                <w:sz w:val="16"/>
                <w:szCs w:val="16"/>
                <w:lang w:val="es-419" w:eastAsia="es-419"/>
              </w:rPr>
              <w:t> </w:t>
            </w:r>
          </w:p>
        </w:tc>
        <w:tc>
          <w:tcPr>
            <w:tcW w:w="1263" w:type="pct"/>
            <w:tcBorders>
              <w:top w:val="single" w:sz="8" w:space="0" w:color="auto"/>
              <w:left w:val="nil"/>
              <w:bottom w:val="single" w:sz="4" w:space="0" w:color="auto"/>
              <w:right w:val="single" w:sz="4" w:space="0" w:color="auto"/>
            </w:tcBorders>
            <w:shd w:val="clear" w:color="auto" w:fill="auto"/>
            <w:vAlign w:val="center"/>
            <w:hideMark/>
          </w:tcPr>
          <w:p w14:paraId="4C408E56" w14:textId="77777777" w:rsidR="00C96442" w:rsidRPr="00C96442" w:rsidRDefault="00C96442" w:rsidP="00C96442">
            <w:pPr>
              <w:spacing w:after="0" w:line="240" w:lineRule="auto"/>
              <w:jc w:val="center"/>
              <w:rPr>
                <w:rFonts w:eastAsia="Times New Roman" w:cs="Arial"/>
                <w:b/>
                <w:bCs/>
                <w:sz w:val="16"/>
                <w:szCs w:val="16"/>
                <w:lang w:val="es-419" w:eastAsia="es-419"/>
              </w:rPr>
            </w:pPr>
            <w:r w:rsidRPr="00C96442">
              <w:rPr>
                <w:rFonts w:eastAsia="Times New Roman" w:cs="Arial"/>
                <w:b/>
                <w:bCs/>
                <w:sz w:val="16"/>
                <w:szCs w:val="16"/>
                <w:lang w:val="es-419" w:eastAsia="es-419"/>
              </w:rPr>
              <w:t xml:space="preserve"> Actividades </w:t>
            </w:r>
          </w:p>
        </w:tc>
        <w:tc>
          <w:tcPr>
            <w:tcW w:w="815" w:type="pct"/>
            <w:tcBorders>
              <w:top w:val="single" w:sz="8" w:space="0" w:color="auto"/>
              <w:left w:val="nil"/>
              <w:bottom w:val="single" w:sz="4" w:space="0" w:color="auto"/>
              <w:right w:val="single" w:sz="4" w:space="0" w:color="auto"/>
            </w:tcBorders>
            <w:shd w:val="clear" w:color="auto" w:fill="auto"/>
            <w:vAlign w:val="center"/>
            <w:hideMark/>
          </w:tcPr>
          <w:p w14:paraId="63A153FA" w14:textId="77777777" w:rsidR="00C96442" w:rsidRPr="00C96442" w:rsidRDefault="00C96442" w:rsidP="00C96442">
            <w:pPr>
              <w:spacing w:after="0" w:line="240" w:lineRule="auto"/>
              <w:jc w:val="center"/>
              <w:rPr>
                <w:rFonts w:eastAsia="Times New Roman" w:cs="Arial"/>
                <w:b/>
                <w:bCs/>
                <w:sz w:val="16"/>
                <w:szCs w:val="16"/>
                <w:lang w:val="es-419" w:eastAsia="es-419"/>
              </w:rPr>
            </w:pPr>
            <w:r w:rsidRPr="00C96442">
              <w:rPr>
                <w:rFonts w:eastAsia="Times New Roman" w:cs="Arial"/>
                <w:b/>
                <w:bCs/>
                <w:sz w:val="16"/>
                <w:szCs w:val="16"/>
                <w:lang w:val="es-419" w:eastAsia="es-419"/>
              </w:rPr>
              <w:t xml:space="preserve"> Meta/Producto </w:t>
            </w:r>
          </w:p>
        </w:tc>
        <w:tc>
          <w:tcPr>
            <w:tcW w:w="725" w:type="pct"/>
            <w:tcBorders>
              <w:top w:val="single" w:sz="8" w:space="0" w:color="auto"/>
              <w:left w:val="nil"/>
              <w:bottom w:val="nil"/>
              <w:right w:val="single" w:sz="4" w:space="0" w:color="auto"/>
            </w:tcBorders>
            <w:shd w:val="clear" w:color="auto" w:fill="auto"/>
            <w:vAlign w:val="center"/>
            <w:hideMark/>
          </w:tcPr>
          <w:p w14:paraId="3F1F9CC0" w14:textId="77777777" w:rsidR="00C96442" w:rsidRPr="00C96442" w:rsidRDefault="00C96442" w:rsidP="00C96442">
            <w:pPr>
              <w:spacing w:after="0" w:line="240" w:lineRule="auto"/>
              <w:jc w:val="center"/>
              <w:rPr>
                <w:rFonts w:eastAsia="Times New Roman" w:cs="Arial"/>
                <w:b/>
                <w:bCs/>
                <w:sz w:val="16"/>
                <w:szCs w:val="16"/>
                <w:lang w:val="es-419" w:eastAsia="es-419"/>
              </w:rPr>
            </w:pPr>
            <w:r w:rsidRPr="00C96442">
              <w:rPr>
                <w:rFonts w:eastAsia="Times New Roman" w:cs="Arial"/>
                <w:b/>
                <w:bCs/>
                <w:sz w:val="16"/>
                <w:szCs w:val="16"/>
                <w:lang w:val="es-419" w:eastAsia="es-419"/>
              </w:rPr>
              <w:t xml:space="preserve"> Responsable </w:t>
            </w:r>
          </w:p>
        </w:tc>
        <w:tc>
          <w:tcPr>
            <w:tcW w:w="614" w:type="pct"/>
            <w:tcBorders>
              <w:top w:val="single" w:sz="8" w:space="0" w:color="auto"/>
              <w:left w:val="nil"/>
              <w:bottom w:val="single" w:sz="4" w:space="0" w:color="auto"/>
              <w:right w:val="single" w:sz="4" w:space="0" w:color="auto"/>
            </w:tcBorders>
            <w:shd w:val="clear" w:color="auto" w:fill="auto"/>
            <w:vAlign w:val="center"/>
            <w:hideMark/>
          </w:tcPr>
          <w:p w14:paraId="3ACD400D" w14:textId="565EB69E" w:rsidR="00C96442" w:rsidRPr="00BC18B8" w:rsidRDefault="00C96442" w:rsidP="00C96442">
            <w:pPr>
              <w:spacing w:after="0" w:line="240" w:lineRule="auto"/>
              <w:jc w:val="center"/>
              <w:rPr>
                <w:rFonts w:eastAsia="Times New Roman" w:cs="Arial"/>
                <w:b/>
                <w:bCs/>
                <w:sz w:val="16"/>
                <w:szCs w:val="16"/>
                <w:lang w:val="es-419" w:eastAsia="es-419"/>
              </w:rPr>
            </w:pPr>
            <w:r w:rsidRPr="00BC18B8">
              <w:rPr>
                <w:rFonts w:eastAsia="Times New Roman" w:cs="Arial"/>
                <w:b/>
                <w:bCs/>
                <w:sz w:val="16"/>
                <w:szCs w:val="16"/>
                <w:lang w:val="es-419" w:eastAsia="es-419"/>
              </w:rPr>
              <w:t xml:space="preserve"> Fecha Inicio</w:t>
            </w:r>
            <w:r w:rsidRPr="00BC18B8">
              <w:rPr>
                <w:rFonts w:eastAsia="Times New Roman" w:cs="Arial"/>
                <w:b/>
                <w:bCs/>
                <w:sz w:val="16"/>
                <w:szCs w:val="16"/>
                <w:lang w:val="es-419" w:eastAsia="es-419"/>
              </w:rPr>
              <w:br/>
            </w:r>
            <w:r w:rsidR="00BC18B8" w:rsidRPr="00BC18B8">
              <w:rPr>
                <w:rFonts w:eastAsia="Times New Roman" w:cs="Arial"/>
                <w:b/>
                <w:bCs/>
                <w:sz w:val="16"/>
                <w:szCs w:val="16"/>
                <w:lang w:val="es-419" w:eastAsia="es-419"/>
              </w:rPr>
              <w:t>(</w:t>
            </w:r>
            <w:proofErr w:type="spellStart"/>
            <w:r w:rsidR="00BC18B8" w:rsidRPr="00BC18B8">
              <w:rPr>
                <w:rFonts w:eastAsia="Times New Roman" w:cs="Arial"/>
                <w:b/>
                <w:bCs/>
                <w:sz w:val="16"/>
                <w:szCs w:val="16"/>
                <w:lang w:val="es-419" w:eastAsia="es-419"/>
              </w:rPr>
              <w:t>dd</w:t>
            </w:r>
            <w:proofErr w:type="spellEnd"/>
            <w:r w:rsidR="00BC18B8" w:rsidRPr="00BC18B8">
              <w:rPr>
                <w:rFonts w:eastAsia="Times New Roman" w:cs="Arial"/>
                <w:b/>
                <w:bCs/>
                <w:sz w:val="16"/>
                <w:szCs w:val="16"/>
                <w:lang w:val="es-419" w:eastAsia="es-419"/>
              </w:rPr>
              <w:t>/mm/</w:t>
            </w:r>
            <w:proofErr w:type="spellStart"/>
            <w:r w:rsidR="00BC18B8" w:rsidRPr="00BC18B8">
              <w:rPr>
                <w:rFonts w:eastAsia="Times New Roman" w:cs="Arial"/>
                <w:b/>
                <w:bCs/>
                <w:sz w:val="16"/>
                <w:szCs w:val="16"/>
                <w:lang w:val="es-419" w:eastAsia="es-419"/>
              </w:rPr>
              <w:t>aaaa</w:t>
            </w:r>
            <w:proofErr w:type="spellEnd"/>
            <w:r w:rsidR="00BC18B8" w:rsidRPr="00BC18B8">
              <w:rPr>
                <w:rFonts w:eastAsia="Times New Roman" w:cs="Arial"/>
                <w:b/>
                <w:bCs/>
                <w:sz w:val="16"/>
                <w:szCs w:val="16"/>
                <w:lang w:val="es-419" w:eastAsia="es-419"/>
              </w:rPr>
              <w:t>)</w:t>
            </w:r>
          </w:p>
        </w:tc>
        <w:tc>
          <w:tcPr>
            <w:tcW w:w="530" w:type="pct"/>
            <w:tcBorders>
              <w:top w:val="single" w:sz="8" w:space="0" w:color="auto"/>
              <w:left w:val="nil"/>
              <w:bottom w:val="single" w:sz="4" w:space="0" w:color="auto"/>
              <w:right w:val="single" w:sz="8" w:space="0" w:color="auto"/>
            </w:tcBorders>
            <w:shd w:val="clear" w:color="auto" w:fill="auto"/>
            <w:vAlign w:val="center"/>
            <w:hideMark/>
          </w:tcPr>
          <w:p w14:paraId="6F1F0571" w14:textId="17051CF7" w:rsidR="00C96442" w:rsidRPr="00BC18B8" w:rsidRDefault="00C96442" w:rsidP="00C96442">
            <w:pPr>
              <w:spacing w:after="0" w:line="240" w:lineRule="auto"/>
              <w:jc w:val="center"/>
              <w:rPr>
                <w:rFonts w:eastAsia="Times New Roman" w:cs="Arial"/>
                <w:b/>
                <w:bCs/>
                <w:sz w:val="16"/>
                <w:szCs w:val="16"/>
                <w:lang w:val="es-419" w:eastAsia="es-419"/>
              </w:rPr>
            </w:pPr>
            <w:r w:rsidRPr="00BC18B8">
              <w:rPr>
                <w:rFonts w:eastAsia="Times New Roman" w:cs="Arial"/>
                <w:b/>
                <w:bCs/>
                <w:sz w:val="16"/>
                <w:szCs w:val="16"/>
                <w:lang w:val="es-419" w:eastAsia="es-419"/>
              </w:rPr>
              <w:t xml:space="preserve"> Fecha Final</w:t>
            </w:r>
            <w:r w:rsidRPr="00BC18B8">
              <w:rPr>
                <w:rFonts w:eastAsia="Times New Roman" w:cs="Arial"/>
                <w:b/>
                <w:bCs/>
                <w:sz w:val="16"/>
                <w:szCs w:val="16"/>
                <w:lang w:val="es-419" w:eastAsia="es-419"/>
              </w:rPr>
              <w:br/>
            </w:r>
            <w:r w:rsidR="00BC18B8" w:rsidRPr="00BC18B8">
              <w:rPr>
                <w:rFonts w:eastAsia="Times New Roman" w:cs="Arial"/>
                <w:b/>
                <w:bCs/>
                <w:sz w:val="16"/>
                <w:szCs w:val="16"/>
                <w:lang w:val="es-419" w:eastAsia="es-419"/>
              </w:rPr>
              <w:t>(</w:t>
            </w:r>
            <w:proofErr w:type="spellStart"/>
            <w:r w:rsidR="00BC18B8" w:rsidRPr="00BC18B8">
              <w:rPr>
                <w:rFonts w:eastAsia="Times New Roman" w:cs="Arial"/>
                <w:b/>
                <w:bCs/>
                <w:sz w:val="16"/>
                <w:szCs w:val="16"/>
                <w:lang w:val="es-419" w:eastAsia="es-419"/>
              </w:rPr>
              <w:t>dd</w:t>
            </w:r>
            <w:proofErr w:type="spellEnd"/>
            <w:r w:rsidR="00BC18B8" w:rsidRPr="00BC18B8">
              <w:rPr>
                <w:rFonts w:eastAsia="Times New Roman" w:cs="Arial"/>
                <w:b/>
                <w:bCs/>
                <w:sz w:val="16"/>
                <w:szCs w:val="16"/>
                <w:lang w:val="es-419" w:eastAsia="es-419"/>
              </w:rPr>
              <w:t>/mm/</w:t>
            </w:r>
            <w:proofErr w:type="spellStart"/>
            <w:r w:rsidR="00BC18B8" w:rsidRPr="00BC18B8">
              <w:rPr>
                <w:rFonts w:eastAsia="Times New Roman" w:cs="Arial"/>
                <w:b/>
                <w:bCs/>
                <w:sz w:val="16"/>
                <w:szCs w:val="16"/>
                <w:lang w:val="es-419" w:eastAsia="es-419"/>
              </w:rPr>
              <w:t>aaaa</w:t>
            </w:r>
            <w:proofErr w:type="spellEnd"/>
            <w:r w:rsidR="00BC18B8" w:rsidRPr="00BC18B8">
              <w:rPr>
                <w:rFonts w:eastAsia="Times New Roman" w:cs="Arial"/>
                <w:b/>
                <w:bCs/>
                <w:sz w:val="16"/>
                <w:szCs w:val="16"/>
                <w:lang w:val="es-419" w:eastAsia="es-419"/>
              </w:rPr>
              <w:t>)</w:t>
            </w:r>
          </w:p>
        </w:tc>
      </w:tr>
      <w:tr w:rsidR="00C96442" w:rsidRPr="00C96442" w14:paraId="626BC2BF" w14:textId="77777777" w:rsidTr="00DE7595">
        <w:trPr>
          <w:trHeight w:val="855"/>
        </w:trPr>
        <w:tc>
          <w:tcPr>
            <w:tcW w:w="790" w:type="pct"/>
            <w:tcBorders>
              <w:top w:val="nil"/>
              <w:left w:val="single" w:sz="8" w:space="0" w:color="auto"/>
              <w:bottom w:val="nil"/>
              <w:right w:val="nil"/>
            </w:tcBorders>
            <w:shd w:val="clear" w:color="auto" w:fill="auto"/>
            <w:vAlign w:val="bottom"/>
            <w:hideMark/>
          </w:tcPr>
          <w:p w14:paraId="44CA6E66" w14:textId="77777777" w:rsidR="00C96442" w:rsidRPr="00C96442" w:rsidRDefault="00C96442" w:rsidP="00C96442">
            <w:pPr>
              <w:spacing w:after="0" w:line="240" w:lineRule="auto"/>
              <w:jc w:val="center"/>
              <w:rPr>
                <w:rFonts w:eastAsia="Times New Roman" w:cs="Arial"/>
                <w:b/>
                <w:bCs/>
                <w:color w:val="000000"/>
                <w:sz w:val="16"/>
                <w:szCs w:val="16"/>
                <w:lang w:val="es-419" w:eastAsia="es-419"/>
              </w:rPr>
            </w:pPr>
            <w:r w:rsidRPr="00C96442">
              <w:rPr>
                <w:rFonts w:eastAsia="Times New Roman" w:cs="Arial"/>
                <w:b/>
                <w:bCs/>
                <w:color w:val="000000"/>
                <w:sz w:val="16"/>
                <w:szCs w:val="16"/>
                <w:lang w:val="es-419" w:eastAsia="es-419"/>
              </w:rPr>
              <w:t>Subcomponente 1</w:t>
            </w:r>
          </w:p>
        </w:tc>
        <w:tc>
          <w:tcPr>
            <w:tcW w:w="2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FA1706"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9.1.1</w:t>
            </w:r>
          </w:p>
        </w:tc>
        <w:tc>
          <w:tcPr>
            <w:tcW w:w="1263" w:type="pct"/>
            <w:tcBorders>
              <w:top w:val="nil"/>
              <w:left w:val="nil"/>
              <w:bottom w:val="nil"/>
              <w:right w:val="single" w:sz="4" w:space="0" w:color="auto"/>
            </w:tcBorders>
            <w:shd w:val="clear" w:color="auto" w:fill="auto"/>
            <w:vAlign w:val="center"/>
            <w:hideMark/>
          </w:tcPr>
          <w:p w14:paraId="2951FE19" w14:textId="77777777" w:rsidR="00C96442" w:rsidRPr="00C96442" w:rsidRDefault="00C96442" w:rsidP="00C96442">
            <w:pPr>
              <w:spacing w:after="0" w:line="240" w:lineRule="auto"/>
              <w:rPr>
                <w:rFonts w:eastAsia="Times New Roman" w:cs="Arial"/>
                <w:color w:val="000000"/>
                <w:sz w:val="16"/>
                <w:szCs w:val="16"/>
                <w:lang w:val="es-419" w:eastAsia="es-419"/>
              </w:rPr>
            </w:pPr>
            <w:r w:rsidRPr="00C96442">
              <w:rPr>
                <w:rFonts w:eastAsia="Times New Roman" w:cs="Arial"/>
                <w:color w:val="000000"/>
                <w:sz w:val="16"/>
                <w:szCs w:val="16"/>
                <w:lang w:val="es-419" w:eastAsia="es-419"/>
              </w:rPr>
              <w:t>Socializar el proyecto SARLAFT a los colaboradores de la entidad</w:t>
            </w:r>
          </w:p>
        </w:tc>
        <w:tc>
          <w:tcPr>
            <w:tcW w:w="815" w:type="pct"/>
            <w:tcBorders>
              <w:top w:val="nil"/>
              <w:left w:val="nil"/>
              <w:bottom w:val="nil"/>
              <w:right w:val="single" w:sz="4" w:space="0" w:color="auto"/>
            </w:tcBorders>
            <w:shd w:val="clear" w:color="auto" w:fill="auto"/>
            <w:vAlign w:val="center"/>
            <w:hideMark/>
          </w:tcPr>
          <w:p w14:paraId="498DD268" w14:textId="77777777" w:rsidR="00C96442" w:rsidRPr="00C96442" w:rsidRDefault="00C96442" w:rsidP="00C96442">
            <w:pPr>
              <w:spacing w:after="0" w:line="240" w:lineRule="auto"/>
              <w:rPr>
                <w:rFonts w:eastAsia="Times New Roman" w:cs="Arial"/>
                <w:color w:val="000000"/>
                <w:sz w:val="16"/>
                <w:szCs w:val="16"/>
                <w:lang w:val="es-419" w:eastAsia="es-419"/>
              </w:rPr>
            </w:pPr>
            <w:r w:rsidRPr="00C96442">
              <w:rPr>
                <w:rFonts w:eastAsia="Times New Roman" w:cs="Arial"/>
                <w:color w:val="000000"/>
                <w:sz w:val="16"/>
                <w:szCs w:val="16"/>
                <w:lang w:val="es-419" w:eastAsia="es-419"/>
              </w:rPr>
              <w:t>Dos (2) socializaciones de SARLAFT realizadas</w:t>
            </w:r>
          </w:p>
        </w:tc>
        <w:tc>
          <w:tcPr>
            <w:tcW w:w="725" w:type="pct"/>
            <w:tcBorders>
              <w:top w:val="single" w:sz="4" w:space="0" w:color="auto"/>
              <w:left w:val="nil"/>
              <w:bottom w:val="single" w:sz="4" w:space="0" w:color="auto"/>
              <w:right w:val="single" w:sz="4" w:space="0" w:color="auto"/>
            </w:tcBorders>
            <w:shd w:val="clear" w:color="auto" w:fill="auto"/>
            <w:vAlign w:val="center"/>
            <w:hideMark/>
          </w:tcPr>
          <w:p w14:paraId="60CDCB01"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Oficina Asesora de Planeación</w:t>
            </w:r>
          </w:p>
        </w:tc>
        <w:tc>
          <w:tcPr>
            <w:tcW w:w="614" w:type="pct"/>
            <w:tcBorders>
              <w:top w:val="nil"/>
              <w:left w:val="nil"/>
              <w:bottom w:val="nil"/>
              <w:right w:val="single" w:sz="4" w:space="0" w:color="auto"/>
            </w:tcBorders>
            <w:shd w:val="clear" w:color="auto" w:fill="auto"/>
            <w:noWrap/>
            <w:vAlign w:val="center"/>
            <w:hideMark/>
          </w:tcPr>
          <w:p w14:paraId="51F1BC6E"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1/2/2024</w:t>
            </w:r>
          </w:p>
        </w:tc>
        <w:tc>
          <w:tcPr>
            <w:tcW w:w="530" w:type="pct"/>
            <w:tcBorders>
              <w:top w:val="nil"/>
              <w:left w:val="nil"/>
              <w:bottom w:val="nil"/>
              <w:right w:val="single" w:sz="8" w:space="0" w:color="auto"/>
            </w:tcBorders>
            <w:shd w:val="clear" w:color="auto" w:fill="auto"/>
            <w:noWrap/>
            <w:vAlign w:val="center"/>
            <w:hideMark/>
          </w:tcPr>
          <w:p w14:paraId="41D6A459"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31/10/2024</w:t>
            </w:r>
          </w:p>
        </w:tc>
      </w:tr>
      <w:tr w:rsidR="00C96442" w:rsidRPr="00C96442" w14:paraId="79BD35EF" w14:textId="77777777" w:rsidTr="00DE7595">
        <w:trPr>
          <w:trHeight w:val="1050"/>
        </w:trPr>
        <w:tc>
          <w:tcPr>
            <w:tcW w:w="790" w:type="pct"/>
            <w:tcBorders>
              <w:top w:val="nil"/>
              <w:left w:val="single" w:sz="8" w:space="0" w:color="auto"/>
              <w:bottom w:val="nil"/>
              <w:right w:val="nil"/>
            </w:tcBorders>
            <w:shd w:val="clear" w:color="auto" w:fill="auto"/>
            <w:vAlign w:val="center"/>
            <w:hideMark/>
          </w:tcPr>
          <w:p w14:paraId="5B1B001D"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Adecuación institucional para cumplir con la debida diligencia</w:t>
            </w:r>
          </w:p>
        </w:tc>
        <w:tc>
          <w:tcPr>
            <w:tcW w:w="264" w:type="pct"/>
            <w:tcBorders>
              <w:top w:val="nil"/>
              <w:left w:val="single" w:sz="4" w:space="0" w:color="000000"/>
              <w:bottom w:val="single" w:sz="4" w:space="0" w:color="000000"/>
              <w:right w:val="single" w:sz="4" w:space="0" w:color="000000"/>
            </w:tcBorders>
            <w:shd w:val="clear" w:color="auto" w:fill="auto"/>
            <w:vAlign w:val="center"/>
            <w:hideMark/>
          </w:tcPr>
          <w:p w14:paraId="35E03380"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9.1.2</w:t>
            </w:r>
          </w:p>
        </w:tc>
        <w:tc>
          <w:tcPr>
            <w:tcW w:w="1263" w:type="pct"/>
            <w:tcBorders>
              <w:top w:val="single" w:sz="4" w:space="0" w:color="auto"/>
              <w:left w:val="nil"/>
              <w:bottom w:val="nil"/>
              <w:right w:val="single" w:sz="4" w:space="0" w:color="auto"/>
            </w:tcBorders>
            <w:shd w:val="clear" w:color="auto" w:fill="auto"/>
            <w:vAlign w:val="center"/>
            <w:hideMark/>
          </w:tcPr>
          <w:p w14:paraId="75247C9B" w14:textId="77777777" w:rsidR="00C96442" w:rsidRPr="00C96442" w:rsidRDefault="00C96442" w:rsidP="00C96442">
            <w:pPr>
              <w:spacing w:after="0" w:line="240" w:lineRule="auto"/>
              <w:rPr>
                <w:rFonts w:eastAsia="Times New Roman" w:cs="Arial"/>
                <w:color w:val="000000"/>
                <w:sz w:val="16"/>
                <w:szCs w:val="16"/>
                <w:lang w:val="es-419" w:eastAsia="es-419"/>
              </w:rPr>
            </w:pPr>
            <w:r w:rsidRPr="00C96442">
              <w:rPr>
                <w:rFonts w:eastAsia="Times New Roman" w:cs="Arial"/>
                <w:color w:val="000000"/>
                <w:sz w:val="16"/>
                <w:szCs w:val="16"/>
                <w:lang w:val="es-419" w:eastAsia="es-419"/>
              </w:rPr>
              <w:t>Realizar diagnóstico institucional para la implementación SARLAFT</w:t>
            </w:r>
          </w:p>
        </w:tc>
        <w:tc>
          <w:tcPr>
            <w:tcW w:w="815" w:type="pct"/>
            <w:tcBorders>
              <w:top w:val="single" w:sz="4" w:space="0" w:color="auto"/>
              <w:left w:val="nil"/>
              <w:bottom w:val="nil"/>
              <w:right w:val="single" w:sz="4" w:space="0" w:color="auto"/>
            </w:tcBorders>
            <w:shd w:val="clear" w:color="auto" w:fill="auto"/>
            <w:vAlign w:val="center"/>
            <w:hideMark/>
          </w:tcPr>
          <w:p w14:paraId="13CD2E9D" w14:textId="77777777" w:rsidR="00C96442" w:rsidRPr="00C96442" w:rsidRDefault="00C96442" w:rsidP="00C96442">
            <w:pPr>
              <w:spacing w:after="0" w:line="240" w:lineRule="auto"/>
              <w:rPr>
                <w:rFonts w:eastAsia="Times New Roman" w:cs="Arial"/>
                <w:color w:val="000000"/>
                <w:sz w:val="16"/>
                <w:szCs w:val="16"/>
                <w:lang w:val="es-419" w:eastAsia="es-419"/>
              </w:rPr>
            </w:pPr>
            <w:r w:rsidRPr="00C96442">
              <w:rPr>
                <w:rFonts w:eastAsia="Times New Roman" w:cs="Arial"/>
                <w:color w:val="000000"/>
                <w:sz w:val="16"/>
                <w:szCs w:val="16"/>
                <w:lang w:val="es-419" w:eastAsia="es-419"/>
              </w:rPr>
              <w:t>1 documento de diagnóstico implementación SARLAFT</w:t>
            </w:r>
          </w:p>
        </w:tc>
        <w:tc>
          <w:tcPr>
            <w:tcW w:w="725" w:type="pct"/>
            <w:tcBorders>
              <w:top w:val="nil"/>
              <w:left w:val="nil"/>
              <w:bottom w:val="single" w:sz="4" w:space="0" w:color="auto"/>
              <w:right w:val="single" w:sz="4" w:space="0" w:color="auto"/>
            </w:tcBorders>
            <w:shd w:val="clear" w:color="auto" w:fill="auto"/>
            <w:vAlign w:val="center"/>
            <w:hideMark/>
          </w:tcPr>
          <w:p w14:paraId="4181EA84"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Oficina Asesora de Planeación</w:t>
            </w:r>
          </w:p>
        </w:tc>
        <w:tc>
          <w:tcPr>
            <w:tcW w:w="614" w:type="pct"/>
            <w:tcBorders>
              <w:top w:val="single" w:sz="4" w:space="0" w:color="auto"/>
              <w:left w:val="nil"/>
              <w:bottom w:val="nil"/>
              <w:right w:val="single" w:sz="4" w:space="0" w:color="auto"/>
            </w:tcBorders>
            <w:shd w:val="clear" w:color="auto" w:fill="auto"/>
            <w:noWrap/>
            <w:vAlign w:val="center"/>
            <w:hideMark/>
          </w:tcPr>
          <w:p w14:paraId="300EAD9C"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1/2/2024</w:t>
            </w:r>
          </w:p>
        </w:tc>
        <w:tc>
          <w:tcPr>
            <w:tcW w:w="530" w:type="pct"/>
            <w:tcBorders>
              <w:top w:val="single" w:sz="4" w:space="0" w:color="auto"/>
              <w:left w:val="nil"/>
              <w:bottom w:val="nil"/>
              <w:right w:val="single" w:sz="8" w:space="0" w:color="auto"/>
            </w:tcBorders>
            <w:shd w:val="clear" w:color="auto" w:fill="auto"/>
            <w:noWrap/>
            <w:vAlign w:val="center"/>
            <w:hideMark/>
          </w:tcPr>
          <w:p w14:paraId="3E27037A"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30/4/2024</w:t>
            </w:r>
          </w:p>
        </w:tc>
      </w:tr>
      <w:tr w:rsidR="00C96442" w:rsidRPr="00C96442" w14:paraId="2867B8F7" w14:textId="77777777" w:rsidTr="00DE7595">
        <w:trPr>
          <w:trHeight w:val="675"/>
        </w:trPr>
        <w:tc>
          <w:tcPr>
            <w:tcW w:w="790" w:type="pct"/>
            <w:tcBorders>
              <w:top w:val="nil"/>
              <w:left w:val="single" w:sz="8" w:space="0" w:color="auto"/>
              <w:bottom w:val="nil"/>
              <w:right w:val="nil"/>
            </w:tcBorders>
            <w:shd w:val="clear" w:color="auto" w:fill="auto"/>
            <w:vAlign w:val="center"/>
            <w:hideMark/>
          </w:tcPr>
          <w:p w14:paraId="6ACB1120"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lastRenderedPageBreak/>
              <w:t> </w:t>
            </w:r>
          </w:p>
        </w:tc>
        <w:tc>
          <w:tcPr>
            <w:tcW w:w="264" w:type="pct"/>
            <w:tcBorders>
              <w:top w:val="nil"/>
              <w:left w:val="single" w:sz="4" w:space="0" w:color="000000"/>
              <w:bottom w:val="single" w:sz="4" w:space="0" w:color="000000"/>
              <w:right w:val="single" w:sz="4" w:space="0" w:color="000000"/>
            </w:tcBorders>
            <w:shd w:val="clear" w:color="auto" w:fill="auto"/>
            <w:vAlign w:val="center"/>
            <w:hideMark/>
          </w:tcPr>
          <w:p w14:paraId="0B5CE9D8"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9.1.3</w:t>
            </w:r>
          </w:p>
        </w:tc>
        <w:tc>
          <w:tcPr>
            <w:tcW w:w="1263" w:type="pct"/>
            <w:tcBorders>
              <w:top w:val="single" w:sz="4" w:space="0" w:color="auto"/>
              <w:left w:val="nil"/>
              <w:bottom w:val="nil"/>
              <w:right w:val="single" w:sz="4" w:space="0" w:color="auto"/>
            </w:tcBorders>
            <w:shd w:val="clear" w:color="auto" w:fill="auto"/>
            <w:vAlign w:val="center"/>
            <w:hideMark/>
          </w:tcPr>
          <w:p w14:paraId="0683C8A2" w14:textId="77777777" w:rsidR="00C96442" w:rsidRPr="00C96442" w:rsidRDefault="00C96442" w:rsidP="00C96442">
            <w:pPr>
              <w:spacing w:after="0" w:line="240" w:lineRule="auto"/>
              <w:rPr>
                <w:rFonts w:eastAsia="Times New Roman" w:cs="Arial"/>
                <w:color w:val="000000"/>
                <w:sz w:val="16"/>
                <w:szCs w:val="16"/>
                <w:lang w:val="es-419" w:eastAsia="es-419"/>
              </w:rPr>
            </w:pPr>
            <w:r w:rsidRPr="00C96442">
              <w:rPr>
                <w:rFonts w:eastAsia="Times New Roman" w:cs="Arial"/>
                <w:color w:val="000000"/>
                <w:sz w:val="16"/>
                <w:szCs w:val="16"/>
                <w:lang w:val="es-419" w:eastAsia="es-419"/>
              </w:rPr>
              <w:t xml:space="preserve">Determinar las políticas dentro del sistema de Gestión de Riesgos SARLAFT para la entidad </w:t>
            </w:r>
          </w:p>
        </w:tc>
        <w:tc>
          <w:tcPr>
            <w:tcW w:w="815" w:type="pct"/>
            <w:tcBorders>
              <w:top w:val="single" w:sz="4" w:space="0" w:color="auto"/>
              <w:left w:val="nil"/>
              <w:bottom w:val="nil"/>
              <w:right w:val="single" w:sz="4" w:space="0" w:color="auto"/>
            </w:tcBorders>
            <w:shd w:val="clear" w:color="auto" w:fill="auto"/>
            <w:vAlign w:val="center"/>
            <w:hideMark/>
          </w:tcPr>
          <w:p w14:paraId="08B49512"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 xml:space="preserve">Formular y aprobar la </w:t>
            </w:r>
            <w:proofErr w:type="gramStart"/>
            <w:r w:rsidRPr="00C96442">
              <w:rPr>
                <w:rFonts w:eastAsia="Times New Roman" w:cs="Arial"/>
                <w:color w:val="000000"/>
                <w:sz w:val="16"/>
                <w:szCs w:val="16"/>
                <w:lang w:val="es-419" w:eastAsia="es-419"/>
              </w:rPr>
              <w:t>política  general</w:t>
            </w:r>
            <w:proofErr w:type="gramEnd"/>
            <w:r w:rsidRPr="00C96442">
              <w:rPr>
                <w:rFonts w:eastAsia="Times New Roman" w:cs="Arial"/>
                <w:color w:val="000000"/>
                <w:sz w:val="16"/>
                <w:szCs w:val="16"/>
                <w:lang w:val="es-419" w:eastAsia="es-419"/>
              </w:rPr>
              <w:t xml:space="preserve"> dentro de la UAECOB en gestión del Riesgo LAFT </w:t>
            </w:r>
          </w:p>
        </w:tc>
        <w:tc>
          <w:tcPr>
            <w:tcW w:w="725" w:type="pct"/>
            <w:tcBorders>
              <w:top w:val="nil"/>
              <w:left w:val="nil"/>
              <w:bottom w:val="single" w:sz="4" w:space="0" w:color="auto"/>
              <w:right w:val="single" w:sz="4" w:space="0" w:color="auto"/>
            </w:tcBorders>
            <w:shd w:val="clear" w:color="auto" w:fill="auto"/>
            <w:vAlign w:val="center"/>
            <w:hideMark/>
          </w:tcPr>
          <w:p w14:paraId="12C77915"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Oficina Asesora de Planeación</w:t>
            </w:r>
          </w:p>
        </w:tc>
        <w:tc>
          <w:tcPr>
            <w:tcW w:w="614" w:type="pct"/>
            <w:tcBorders>
              <w:top w:val="single" w:sz="4" w:space="0" w:color="auto"/>
              <w:left w:val="nil"/>
              <w:bottom w:val="nil"/>
              <w:right w:val="single" w:sz="4" w:space="0" w:color="auto"/>
            </w:tcBorders>
            <w:shd w:val="clear" w:color="auto" w:fill="auto"/>
            <w:noWrap/>
            <w:vAlign w:val="center"/>
            <w:hideMark/>
          </w:tcPr>
          <w:p w14:paraId="097CCE2F"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1/3/2024</w:t>
            </w:r>
          </w:p>
        </w:tc>
        <w:tc>
          <w:tcPr>
            <w:tcW w:w="530" w:type="pct"/>
            <w:tcBorders>
              <w:top w:val="single" w:sz="4" w:space="0" w:color="auto"/>
              <w:left w:val="nil"/>
              <w:bottom w:val="nil"/>
              <w:right w:val="single" w:sz="8" w:space="0" w:color="auto"/>
            </w:tcBorders>
            <w:shd w:val="clear" w:color="auto" w:fill="auto"/>
            <w:noWrap/>
            <w:vAlign w:val="center"/>
            <w:hideMark/>
          </w:tcPr>
          <w:p w14:paraId="13FE935B"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30/9/2024</w:t>
            </w:r>
          </w:p>
        </w:tc>
      </w:tr>
      <w:tr w:rsidR="00C96442" w:rsidRPr="00C96442" w14:paraId="1353A54A" w14:textId="77777777" w:rsidTr="00DE7595">
        <w:trPr>
          <w:trHeight w:val="540"/>
        </w:trPr>
        <w:tc>
          <w:tcPr>
            <w:tcW w:w="790" w:type="pct"/>
            <w:tcBorders>
              <w:top w:val="nil"/>
              <w:left w:val="single" w:sz="8" w:space="0" w:color="auto"/>
              <w:bottom w:val="nil"/>
              <w:right w:val="nil"/>
            </w:tcBorders>
            <w:shd w:val="clear" w:color="auto" w:fill="auto"/>
            <w:vAlign w:val="bottom"/>
            <w:hideMark/>
          </w:tcPr>
          <w:p w14:paraId="2E2FAA55"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 </w:t>
            </w:r>
          </w:p>
        </w:tc>
        <w:tc>
          <w:tcPr>
            <w:tcW w:w="264" w:type="pct"/>
            <w:tcBorders>
              <w:top w:val="nil"/>
              <w:left w:val="single" w:sz="4" w:space="0" w:color="000000"/>
              <w:bottom w:val="single" w:sz="4" w:space="0" w:color="000000"/>
              <w:right w:val="single" w:sz="4" w:space="0" w:color="000000"/>
            </w:tcBorders>
            <w:shd w:val="clear" w:color="auto" w:fill="auto"/>
            <w:vAlign w:val="center"/>
            <w:hideMark/>
          </w:tcPr>
          <w:p w14:paraId="75A6471B"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9.1.4</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14:paraId="0702DAE9" w14:textId="0B47815C" w:rsidR="00C96442" w:rsidRPr="00C96442" w:rsidRDefault="00BC18B8" w:rsidP="00C96442">
            <w:pPr>
              <w:spacing w:after="0" w:line="240" w:lineRule="auto"/>
              <w:rPr>
                <w:rFonts w:eastAsia="Times New Roman" w:cs="Arial"/>
                <w:color w:val="000000"/>
                <w:sz w:val="16"/>
                <w:szCs w:val="16"/>
                <w:lang w:val="es-419" w:eastAsia="es-419"/>
              </w:rPr>
            </w:pPr>
            <w:r w:rsidRPr="00C96442">
              <w:rPr>
                <w:rFonts w:eastAsia="Times New Roman" w:cs="Arial"/>
                <w:color w:val="000000"/>
                <w:sz w:val="16"/>
                <w:szCs w:val="16"/>
                <w:lang w:val="es-419" w:eastAsia="es-419"/>
              </w:rPr>
              <w:t>Identificación</w:t>
            </w:r>
            <w:r w:rsidR="00C96442" w:rsidRPr="00C96442">
              <w:rPr>
                <w:rFonts w:eastAsia="Times New Roman" w:cs="Arial"/>
                <w:color w:val="000000"/>
                <w:sz w:val="16"/>
                <w:szCs w:val="16"/>
                <w:lang w:val="es-419" w:eastAsia="es-419"/>
              </w:rPr>
              <w:t xml:space="preserve"> de los riesgos LAFT en procesos </w:t>
            </w:r>
          </w:p>
        </w:tc>
        <w:tc>
          <w:tcPr>
            <w:tcW w:w="815" w:type="pct"/>
            <w:tcBorders>
              <w:top w:val="single" w:sz="4" w:space="0" w:color="auto"/>
              <w:left w:val="nil"/>
              <w:bottom w:val="single" w:sz="4" w:space="0" w:color="auto"/>
              <w:right w:val="single" w:sz="4" w:space="0" w:color="auto"/>
            </w:tcBorders>
            <w:shd w:val="clear" w:color="auto" w:fill="auto"/>
            <w:vAlign w:val="center"/>
            <w:hideMark/>
          </w:tcPr>
          <w:p w14:paraId="1394D91D"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Mapa de riesgos LAFT</w:t>
            </w:r>
          </w:p>
        </w:tc>
        <w:tc>
          <w:tcPr>
            <w:tcW w:w="725" w:type="pct"/>
            <w:tcBorders>
              <w:top w:val="nil"/>
              <w:left w:val="nil"/>
              <w:bottom w:val="single" w:sz="4" w:space="0" w:color="auto"/>
              <w:right w:val="single" w:sz="4" w:space="0" w:color="auto"/>
            </w:tcBorders>
            <w:shd w:val="clear" w:color="auto" w:fill="auto"/>
            <w:vAlign w:val="center"/>
            <w:hideMark/>
          </w:tcPr>
          <w:p w14:paraId="5059F76A"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Oficina Asesora de Planeación</w:t>
            </w:r>
          </w:p>
        </w:tc>
        <w:tc>
          <w:tcPr>
            <w:tcW w:w="614" w:type="pct"/>
            <w:tcBorders>
              <w:top w:val="single" w:sz="4" w:space="0" w:color="auto"/>
              <w:left w:val="nil"/>
              <w:bottom w:val="nil"/>
              <w:right w:val="single" w:sz="4" w:space="0" w:color="auto"/>
            </w:tcBorders>
            <w:shd w:val="clear" w:color="auto" w:fill="auto"/>
            <w:noWrap/>
            <w:vAlign w:val="center"/>
            <w:hideMark/>
          </w:tcPr>
          <w:p w14:paraId="26757B18"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1/3/2024</w:t>
            </w:r>
          </w:p>
        </w:tc>
        <w:tc>
          <w:tcPr>
            <w:tcW w:w="530" w:type="pct"/>
            <w:tcBorders>
              <w:top w:val="single" w:sz="4" w:space="0" w:color="auto"/>
              <w:left w:val="nil"/>
              <w:bottom w:val="nil"/>
              <w:right w:val="single" w:sz="8" w:space="0" w:color="auto"/>
            </w:tcBorders>
            <w:shd w:val="clear" w:color="auto" w:fill="auto"/>
            <w:noWrap/>
            <w:vAlign w:val="center"/>
            <w:hideMark/>
          </w:tcPr>
          <w:p w14:paraId="04001C8B"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31/10/2024</w:t>
            </w:r>
          </w:p>
        </w:tc>
      </w:tr>
      <w:tr w:rsidR="00C96442" w:rsidRPr="00C96442" w14:paraId="46FA1BA6" w14:textId="77777777" w:rsidTr="00DE7595">
        <w:trPr>
          <w:trHeight w:val="1020"/>
        </w:trPr>
        <w:tc>
          <w:tcPr>
            <w:tcW w:w="790" w:type="pct"/>
            <w:tcBorders>
              <w:top w:val="nil"/>
              <w:left w:val="single" w:sz="8" w:space="0" w:color="auto"/>
              <w:bottom w:val="nil"/>
              <w:right w:val="nil"/>
            </w:tcBorders>
            <w:shd w:val="clear" w:color="auto" w:fill="auto"/>
            <w:vAlign w:val="center"/>
            <w:hideMark/>
          </w:tcPr>
          <w:p w14:paraId="0AF8C27B"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 </w:t>
            </w:r>
          </w:p>
        </w:tc>
        <w:tc>
          <w:tcPr>
            <w:tcW w:w="264" w:type="pct"/>
            <w:tcBorders>
              <w:top w:val="nil"/>
              <w:left w:val="single" w:sz="4" w:space="0" w:color="000000"/>
              <w:bottom w:val="single" w:sz="4" w:space="0" w:color="000000"/>
              <w:right w:val="single" w:sz="4" w:space="0" w:color="000000"/>
            </w:tcBorders>
            <w:shd w:val="clear" w:color="auto" w:fill="auto"/>
            <w:vAlign w:val="center"/>
            <w:hideMark/>
          </w:tcPr>
          <w:p w14:paraId="04499DD0"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9.1.5</w:t>
            </w:r>
          </w:p>
        </w:tc>
        <w:tc>
          <w:tcPr>
            <w:tcW w:w="1263" w:type="pct"/>
            <w:tcBorders>
              <w:top w:val="nil"/>
              <w:left w:val="nil"/>
              <w:bottom w:val="single" w:sz="4" w:space="0" w:color="auto"/>
              <w:right w:val="single" w:sz="4" w:space="0" w:color="auto"/>
            </w:tcBorders>
            <w:shd w:val="clear" w:color="auto" w:fill="auto"/>
            <w:vAlign w:val="center"/>
            <w:hideMark/>
          </w:tcPr>
          <w:p w14:paraId="1737DFB9" w14:textId="77777777" w:rsidR="00C96442" w:rsidRPr="00C96442" w:rsidRDefault="00C96442" w:rsidP="00C96442">
            <w:pPr>
              <w:spacing w:after="0" w:line="240" w:lineRule="auto"/>
              <w:rPr>
                <w:rFonts w:eastAsia="Times New Roman" w:cs="Arial"/>
                <w:color w:val="000000"/>
                <w:sz w:val="16"/>
                <w:szCs w:val="16"/>
                <w:lang w:val="es-419" w:eastAsia="es-419"/>
              </w:rPr>
            </w:pPr>
            <w:r w:rsidRPr="00C96442">
              <w:rPr>
                <w:rFonts w:eastAsia="Times New Roman" w:cs="Arial"/>
                <w:color w:val="000000"/>
                <w:sz w:val="16"/>
                <w:szCs w:val="16"/>
                <w:lang w:val="es-419" w:eastAsia="es-419"/>
              </w:rPr>
              <w:t xml:space="preserve">Registros ante la Unidad de Información y análisis Financieros UIAF de la entidad y del OC principal y Suplente </w:t>
            </w:r>
          </w:p>
        </w:tc>
        <w:tc>
          <w:tcPr>
            <w:tcW w:w="815" w:type="pct"/>
            <w:tcBorders>
              <w:top w:val="nil"/>
              <w:left w:val="nil"/>
              <w:bottom w:val="single" w:sz="4" w:space="0" w:color="auto"/>
              <w:right w:val="single" w:sz="4" w:space="0" w:color="auto"/>
            </w:tcBorders>
            <w:shd w:val="clear" w:color="auto" w:fill="auto"/>
            <w:vAlign w:val="center"/>
            <w:hideMark/>
          </w:tcPr>
          <w:p w14:paraId="558E87A9" w14:textId="6ADFF0DA"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 xml:space="preserve">Proceso de registro ante la UIAF, solicitar la </w:t>
            </w:r>
            <w:r w:rsidR="00BC18B8" w:rsidRPr="00C96442">
              <w:rPr>
                <w:rFonts w:eastAsia="Times New Roman" w:cs="Arial"/>
                <w:color w:val="000000"/>
                <w:sz w:val="16"/>
                <w:szCs w:val="16"/>
                <w:lang w:val="es-419" w:eastAsia="es-419"/>
              </w:rPr>
              <w:t>inscripción</w:t>
            </w:r>
            <w:r w:rsidRPr="00C96442">
              <w:rPr>
                <w:rFonts w:eastAsia="Times New Roman" w:cs="Arial"/>
                <w:color w:val="000000"/>
                <w:sz w:val="16"/>
                <w:szCs w:val="16"/>
                <w:lang w:val="es-419" w:eastAsia="es-419"/>
              </w:rPr>
              <w:t xml:space="preserve"> de la entidad como sujeto obligado y </w:t>
            </w:r>
            <w:r w:rsidR="00BC18B8" w:rsidRPr="00C96442">
              <w:rPr>
                <w:rFonts w:eastAsia="Times New Roman" w:cs="Arial"/>
                <w:color w:val="000000"/>
                <w:sz w:val="16"/>
                <w:szCs w:val="16"/>
                <w:lang w:val="es-419" w:eastAsia="es-419"/>
              </w:rPr>
              <w:t>así</w:t>
            </w:r>
            <w:r w:rsidRPr="00C96442">
              <w:rPr>
                <w:rFonts w:eastAsia="Times New Roman" w:cs="Arial"/>
                <w:color w:val="000000"/>
                <w:sz w:val="16"/>
                <w:szCs w:val="16"/>
                <w:lang w:val="es-419" w:eastAsia="es-419"/>
              </w:rPr>
              <w:t xml:space="preserve"> como la del Oficial de Cumplimiento Principal y suplente.</w:t>
            </w:r>
          </w:p>
        </w:tc>
        <w:tc>
          <w:tcPr>
            <w:tcW w:w="725" w:type="pct"/>
            <w:tcBorders>
              <w:top w:val="nil"/>
              <w:left w:val="nil"/>
              <w:bottom w:val="single" w:sz="4" w:space="0" w:color="auto"/>
              <w:right w:val="single" w:sz="4" w:space="0" w:color="auto"/>
            </w:tcBorders>
            <w:shd w:val="clear" w:color="auto" w:fill="auto"/>
            <w:vAlign w:val="center"/>
            <w:hideMark/>
          </w:tcPr>
          <w:p w14:paraId="57F734DC"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Oficial de Cumplimiento principal y Suplente o Persona encargada del Sistema LAFT RPADM y Oficina Asesora de Planeación</w:t>
            </w:r>
          </w:p>
        </w:tc>
        <w:tc>
          <w:tcPr>
            <w:tcW w:w="614" w:type="pct"/>
            <w:tcBorders>
              <w:top w:val="single" w:sz="4" w:space="0" w:color="auto"/>
              <w:left w:val="nil"/>
              <w:bottom w:val="single" w:sz="4" w:space="0" w:color="auto"/>
              <w:right w:val="single" w:sz="4" w:space="0" w:color="auto"/>
            </w:tcBorders>
            <w:shd w:val="clear" w:color="auto" w:fill="auto"/>
            <w:noWrap/>
            <w:vAlign w:val="center"/>
            <w:hideMark/>
          </w:tcPr>
          <w:p w14:paraId="41B3CD4A"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1/7/2024</w:t>
            </w:r>
          </w:p>
        </w:tc>
        <w:tc>
          <w:tcPr>
            <w:tcW w:w="530" w:type="pct"/>
            <w:tcBorders>
              <w:top w:val="single" w:sz="4" w:space="0" w:color="auto"/>
              <w:left w:val="nil"/>
              <w:bottom w:val="single" w:sz="4" w:space="0" w:color="auto"/>
              <w:right w:val="single" w:sz="8" w:space="0" w:color="auto"/>
            </w:tcBorders>
            <w:shd w:val="clear" w:color="auto" w:fill="auto"/>
            <w:noWrap/>
            <w:vAlign w:val="center"/>
            <w:hideMark/>
          </w:tcPr>
          <w:p w14:paraId="29D762E8"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30/11/2024</w:t>
            </w:r>
          </w:p>
        </w:tc>
      </w:tr>
      <w:tr w:rsidR="00C96442" w:rsidRPr="00C96442" w14:paraId="4AA41CBF" w14:textId="77777777" w:rsidTr="00DE7595">
        <w:trPr>
          <w:trHeight w:val="615"/>
        </w:trPr>
        <w:tc>
          <w:tcPr>
            <w:tcW w:w="790" w:type="pct"/>
            <w:tcBorders>
              <w:top w:val="single" w:sz="4" w:space="0" w:color="auto"/>
              <w:left w:val="single" w:sz="8" w:space="0" w:color="auto"/>
              <w:bottom w:val="nil"/>
              <w:right w:val="nil"/>
            </w:tcBorders>
            <w:shd w:val="clear" w:color="auto" w:fill="auto"/>
            <w:vAlign w:val="bottom"/>
            <w:hideMark/>
          </w:tcPr>
          <w:p w14:paraId="04038015" w14:textId="77777777" w:rsidR="00C96442" w:rsidRPr="00C96442" w:rsidRDefault="00C96442" w:rsidP="00C96442">
            <w:pPr>
              <w:spacing w:after="0" w:line="240" w:lineRule="auto"/>
              <w:jc w:val="center"/>
              <w:rPr>
                <w:rFonts w:eastAsia="Times New Roman" w:cs="Arial"/>
                <w:b/>
                <w:bCs/>
                <w:color w:val="000000"/>
                <w:sz w:val="16"/>
                <w:szCs w:val="16"/>
                <w:lang w:val="es-419" w:eastAsia="es-419"/>
              </w:rPr>
            </w:pPr>
            <w:r w:rsidRPr="00C96442">
              <w:rPr>
                <w:rFonts w:eastAsia="Times New Roman" w:cs="Arial"/>
                <w:b/>
                <w:bCs/>
                <w:color w:val="000000"/>
                <w:sz w:val="16"/>
                <w:szCs w:val="16"/>
                <w:lang w:val="es-419" w:eastAsia="es-419"/>
              </w:rPr>
              <w:t>Subcomponente 2</w:t>
            </w:r>
          </w:p>
        </w:tc>
        <w:tc>
          <w:tcPr>
            <w:tcW w:w="264" w:type="pct"/>
            <w:tcBorders>
              <w:top w:val="nil"/>
              <w:left w:val="single" w:sz="4" w:space="0" w:color="000000"/>
              <w:bottom w:val="single" w:sz="4" w:space="0" w:color="000000"/>
              <w:right w:val="single" w:sz="4" w:space="0" w:color="000000"/>
            </w:tcBorders>
            <w:shd w:val="clear" w:color="auto" w:fill="auto"/>
            <w:vAlign w:val="center"/>
            <w:hideMark/>
          </w:tcPr>
          <w:p w14:paraId="155551C4"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9.2.1</w:t>
            </w:r>
          </w:p>
        </w:tc>
        <w:tc>
          <w:tcPr>
            <w:tcW w:w="1263" w:type="pct"/>
            <w:tcBorders>
              <w:top w:val="nil"/>
              <w:left w:val="nil"/>
              <w:bottom w:val="single" w:sz="4" w:space="0" w:color="auto"/>
              <w:right w:val="single" w:sz="4" w:space="0" w:color="auto"/>
            </w:tcBorders>
            <w:shd w:val="clear" w:color="000000" w:fill="FFFFFF"/>
            <w:vAlign w:val="center"/>
            <w:hideMark/>
          </w:tcPr>
          <w:p w14:paraId="052E7F29" w14:textId="77777777" w:rsidR="00C96442" w:rsidRPr="00C96442" w:rsidRDefault="00C96442" w:rsidP="00C96442">
            <w:pPr>
              <w:spacing w:after="0" w:line="240" w:lineRule="auto"/>
              <w:rPr>
                <w:rFonts w:eastAsia="Times New Roman" w:cs="Arial"/>
                <w:color w:val="000000"/>
                <w:sz w:val="16"/>
                <w:szCs w:val="16"/>
                <w:lang w:val="es-419" w:eastAsia="es-419"/>
              </w:rPr>
            </w:pPr>
            <w:r w:rsidRPr="00C96442">
              <w:rPr>
                <w:rFonts w:eastAsia="Times New Roman" w:cs="Arial"/>
                <w:color w:val="000000"/>
                <w:sz w:val="16"/>
                <w:szCs w:val="16"/>
                <w:lang w:val="es-419" w:eastAsia="es-419"/>
              </w:rPr>
              <w:t>Diseñar e implementar el SAFLAFT en la entidad</w:t>
            </w:r>
          </w:p>
        </w:tc>
        <w:tc>
          <w:tcPr>
            <w:tcW w:w="815" w:type="pct"/>
            <w:tcBorders>
              <w:top w:val="nil"/>
              <w:left w:val="nil"/>
              <w:bottom w:val="single" w:sz="4" w:space="0" w:color="auto"/>
              <w:right w:val="single" w:sz="4" w:space="0" w:color="auto"/>
            </w:tcBorders>
            <w:shd w:val="clear" w:color="auto" w:fill="auto"/>
            <w:vAlign w:val="center"/>
            <w:hideMark/>
          </w:tcPr>
          <w:p w14:paraId="63D0E8C9"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100% plan ejecutado</w:t>
            </w:r>
          </w:p>
        </w:tc>
        <w:tc>
          <w:tcPr>
            <w:tcW w:w="725" w:type="pct"/>
            <w:tcBorders>
              <w:top w:val="nil"/>
              <w:left w:val="nil"/>
              <w:bottom w:val="single" w:sz="4" w:space="0" w:color="auto"/>
              <w:right w:val="single" w:sz="4" w:space="0" w:color="auto"/>
            </w:tcBorders>
            <w:shd w:val="clear" w:color="auto" w:fill="auto"/>
            <w:vAlign w:val="center"/>
            <w:hideMark/>
          </w:tcPr>
          <w:p w14:paraId="607F5D41"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Oficina Asesora de Planeación / Oficina Jurídica</w:t>
            </w:r>
          </w:p>
        </w:tc>
        <w:tc>
          <w:tcPr>
            <w:tcW w:w="614" w:type="pct"/>
            <w:tcBorders>
              <w:top w:val="nil"/>
              <w:left w:val="nil"/>
              <w:bottom w:val="nil"/>
              <w:right w:val="single" w:sz="4" w:space="0" w:color="auto"/>
            </w:tcBorders>
            <w:shd w:val="clear" w:color="auto" w:fill="auto"/>
            <w:noWrap/>
            <w:vAlign w:val="center"/>
            <w:hideMark/>
          </w:tcPr>
          <w:p w14:paraId="11297895"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1/3/2024</w:t>
            </w:r>
          </w:p>
        </w:tc>
        <w:tc>
          <w:tcPr>
            <w:tcW w:w="530" w:type="pct"/>
            <w:tcBorders>
              <w:top w:val="nil"/>
              <w:left w:val="nil"/>
              <w:bottom w:val="nil"/>
              <w:right w:val="single" w:sz="8" w:space="0" w:color="auto"/>
            </w:tcBorders>
            <w:shd w:val="clear" w:color="auto" w:fill="auto"/>
            <w:noWrap/>
            <w:vAlign w:val="center"/>
            <w:hideMark/>
          </w:tcPr>
          <w:p w14:paraId="7F03AA2A"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30/9/2024</w:t>
            </w:r>
          </w:p>
        </w:tc>
      </w:tr>
      <w:tr w:rsidR="00C96442" w:rsidRPr="00C96442" w14:paraId="77AF9750" w14:textId="77777777" w:rsidTr="00DE7595">
        <w:trPr>
          <w:trHeight w:val="1065"/>
        </w:trPr>
        <w:tc>
          <w:tcPr>
            <w:tcW w:w="790" w:type="pct"/>
            <w:tcBorders>
              <w:top w:val="nil"/>
              <w:left w:val="single" w:sz="8" w:space="0" w:color="auto"/>
              <w:bottom w:val="nil"/>
              <w:right w:val="nil"/>
            </w:tcBorders>
            <w:shd w:val="clear" w:color="auto" w:fill="auto"/>
            <w:vAlign w:val="bottom"/>
            <w:hideMark/>
          </w:tcPr>
          <w:p w14:paraId="14EF9F3C"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Construcción del plan de trabajo para adaptar y/o desarrollar la debida diligencia</w:t>
            </w:r>
          </w:p>
        </w:tc>
        <w:tc>
          <w:tcPr>
            <w:tcW w:w="264" w:type="pct"/>
            <w:tcBorders>
              <w:top w:val="nil"/>
              <w:left w:val="single" w:sz="4" w:space="0" w:color="000000"/>
              <w:bottom w:val="single" w:sz="4" w:space="0" w:color="000000"/>
              <w:right w:val="single" w:sz="4" w:space="0" w:color="000000"/>
            </w:tcBorders>
            <w:shd w:val="clear" w:color="auto" w:fill="auto"/>
            <w:vAlign w:val="center"/>
            <w:hideMark/>
          </w:tcPr>
          <w:p w14:paraId="47BC7E17"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9.2.2</w:t>
            </w:r>
          </w:p>
        </w:tc>
        <w:tc>
          <w:tcPr>
            <w:tcW w:w="1263" w:type="pct"/>
            <w:tcBorders>
              <w:top w:val="nil"/>
              <w:left w:val="nil"/>
              <w:bottom w:val="single" w:sz="4" w:space="0" w:color="auto"/>
              <w:right w:val="single" w:sz="4" w:space="0" w:color="auto"/>
            </w:tcBorders>
            <w:shd w:val="clear" w:color="auto" w:fill="auto"/>
            <w:vAlign w:val="center"/>
            <w:hideMark/>
          </w:tcPr>
          <w:p w14:paraId="253E0229" w14:textId="77777777" w:rsidR="00C96442" w:rsidRPr="00C96442" w:rsidRDefault="00C96442" w:rsidP="00C96442">
            <w:pPr>
              <w:spacing w:after="0" w:line="240" w:lineRule="auto"/>
              <w:rPr>
                <w:rFonts w:eastAsia="Times New Roman" w:cs="Arial"/>
                <w:color w:val="000000"/>
                <w:sz w:val="16"/>
                <w:szCs w:val="16"/>
                <w:lang w:val="es-419" w:eastAsia="es-419"/>
              </w:rPr>
            </w:pPr>
            <w:r w:rsidRPr="00C96442">
              <w:rPr>
                <w:rFonts w:eastAsia="Times New Roman" w:cs="Arial"/>
                <w:color w:val="000000"/>
                <w:sz w:val="16"/>
                <w:szCs w:val="16"/>
                <w:lang w:val="es-419" w:eastAsia="es-419"/>
              </w:rPr>
              <w:t>Definir los documentos para la aplicación de los controles LAFT en la UAECOB</w:t>
            </w:r>
          </w:p>
        </w:tc>
        <w:tc>
          <w:tcPr>
            <w:tcW w:w="815" w:type="pct"/>
            <w:tcBorders>
              <w:top w:val="nil"/>
              <w:left w:val="nil"/>
              <w:bottom w:val="single" w:sz="4" w:space="0" w:color="auto"/>
              <w:right w:val="single" w:sz="4" w:space="0" w:color="auto"/>
            </w:tcBorders>
            <w:shd w:val="clear" w:color="auto" w:fill="auto"/>
            <w:vAlign w:val="center"/>
            <w:hideMark/>
          </w:tcPr>
          <w:p w14:paraId="56E5B583"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 xml:space="preserve">Documentos determinados para la Gestión del Riesgo LAFT </w:t>
            </w:r>
          </w:p>
        </w:tc>
        <w:tc>
          <w:tcPr>
            <w:tcW w:w="725" w:type="pct"/>
            <w:tcBorders>
              <w:top w:val="nil"/>
              <w:left w:val="nil"/>
              <w:bottom w:val="single" w:sz="4" w:space="0" w:color="auto"/>
              <w:right w:val="single" w:sz="4" w:space="0" w:color="auto"/>
            </w:tcBorders>
            <w:shd w:val="clear" w:color="auto" w:fill="auto"/>
            <w:vAlign w:val="center"/>
            <w:hideMark/>
          </w:tcPr>
          <w:p w14:paraId="45713B88"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Oficina Jurídica</w:t>
            </w:r>
          </w:p>
        </w:tc>
        <w:tc>
          <w:tcPr>
            <w:tcW w:w="614" w:type="pct"/>
            <w:tcBorders>
              <w:top w:val="single" w:sz="4" w:space="0" w:color="auto"/>
              <w:left w:val="nil"/>
              <w:bottom w:val="nil"/>
              <w:right w:val="single" w:sz="4" w:space="0" w:color="auto"/>
            </w:tcBorders>
            <w:shd w:val="clear" w:color="auto" w:fill="auto"/>
            <w:noWrap/>
            <w:vAlign w:val="center"/>
            <w:hideMark/>
          </w:tcPr>
          <w:p w14:paraId="24059B30"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1/3/2024</w:t>
            </w:r>
          </w:p>
        </w:tc>
        <w:tc>
          <w:tcPr>
            <w:tcW w:w="530" w:type="pct"/>
            <w:tcBorders>
              <w:top w:val="single" w:sz="4" w:space="0" w:color="auto"/>
              <w:left w:val="nil"/>
              <w:bottom w:val="nil"/>
              <w:right w:val="single" w:sz="8" w:space="0" w:color="auto"/>
            </w:tcBorders>
            <w:shd w:val="clear" w:color="auto" w:fill="auto"/>
            <w:noWrap/>
            <w:vAlign w:val="center"/>
            <w:hideMark/>
          </w:tcPr>
          <w:p w14:paraId="061F3E8F"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30/9/2024</w:t>
            </w:r>
          </w:p>
        </w:tc>
      </w:tr>
      <w:tr w:rsidR="00C96442" w:rsidRPr="00C96442" w14:paraId="62FD7855" w14:textId="77777777" w:rsidTr="00DE7595">
        <w:trPr>
          <w:trHeight w:val="540"/>
        </w:trPr>
        <w:tc>
          <w:tcPr>
            <w:tcW w:w="790" w:type="pct"/>
            <w:tcBorders>
              <w:top w:val="single" w:sz="4" w:space="0" w:color="auto"/>
              <w:left w:val="single" w:sz="8" w:space="0" w:color="auto"/>
              <w:bottom w:val="nil"/>
              <w:right w:val="nil"/>
            </w:tcBorders>
            <w:shd w:val="clear" w:color="auto" w:fill="auto"/>
            <w:vAlign w:val="center"/>
            <w:hideMark/>
          </w:tcPr>
          <w:p w14:paraId="264CCE14" w14:textId="77777777" w:rsidR="00C96442" w:rsidRPr="00C96442" w:rsidRDefault="00C96442" w:rsidP="00C96442">
            <w:pPr>
              <w:spacing w:after="0" w:line="240" w:lineRule="auto"/>
              <w:jc w:val="center"/>
              <w:rPr>
                <w:rFonts w:eastAsia="Times New Roman" w:cs="Arial"/>
                <w:b/>
                <w:bCs/>
                <w:color w:val="000000"/>
                <w:sz w:val="16"/>
                <w:szCs w:val="16"/>
                <w:lang w:val="es-419" w:eastAsia="es-419"/>
              </w:rPr>
            </w:pPr>
            <w:r w:rsidRPr="00C96442">
              <w:rPr>
                <w:rFonts w:eastAsia="Times New Roman" w:cs="Arial"/>
                <w:b/>
                <w:bCs/>
                <w:color w:val="000000"/>
                <w:sz w:val="16"/>
                <w:szCs w:val="16"/>
                <w:lang w:val="es-419" w:eastAsia="es-419"/>
              </w:rPr>
              <w:t>Subcomponente 3</w:t>
            </w:r>
          </w:p>
        </w:tc>
        <w:tc>
          <w:tcPr>
            <w:tcW w:w="264" w:type="pct"/>
            <w:tcBorders>
              <w:top w:val="nil"/>
              <w:left w:val="single" w:sz="4" w:space="0" w:color="000000"/>
              <w:bottom w:val="single" w:sz="4" w:space="0" w:color="000000"/>
              <w:right w:val="single" w:sz="4" w:space="0" w:color="000000"/>
            </w:tcBorders>
            <w:shd w:val="clear" w:color="auto" w:fill="auto"/>
            <w:vAlign w:val="center"/>
            <w:hideMark/>
          </w:tcPr>
          <w:p w14:paraId="6B8A8C09"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9.3.1</w:t>
            </w:r>
          </w:p>
        </w:tc>
        <w:tc>
          <w:tcPr>
            <w:tcW w:w="1263" w:type="pct"/>
            <w:tcBorders>
              <w:top w:val="nil"/>
              <w:left w:val="nil"/>
              <w:bottom w:val="single" w:sz="4" w:space="0" w:color="auto"/>
              <w:right w:val="single" w:sz="4" w:space="0" w:color="auto"/>
            </w:tcBorders>
            <w:shd w:val="clear" w:color="auto" w:fill="auto"/>
            <w:vAlign w:val="center"/>
            <w:hideMark/>
          </w:tcPr>
          <w:p w14:paraId="3D2B2D01" w14:textId="77777777" w:rsidR="00C96442" w:rsidRPr="00C96442" w:rsidRDefault="00C96442" w:rsidP="00C96442">
            <w:pPr>
              <w:spacing w:after="0" w:line="240" w:lineRule="auto"/>
              <w:rPr>
                <w:rFonts w:ascii="Tahoma" w:eastAsia="Times New Roman" w:hAnsi="Tahoma" w:cs="Tahoma"/>
                <w:color w:val="000000"/>
                <w:sz w:val="16"/>
                <w:szCs w:val="16"/>
                <w:lang w:val="es-419" w:eastAsia="es-419"/>
              </w:rPr>
            </w:pPr>
            <w:r w:rsidRPr="00C96442">
              <w:rPr>
                <w:rFonts w:ascii="Tahoma" w:eastAsia="Times New Roman" w:hAnsi="Tahoma" w:cs="Tahoma"/>
                <w:color w:val="000000"/>
                <w:sz w:val="16"/>
                <w:szCs w:val="16"/>
                <w:lang w:val="es-419" w:eastAsia="es-419"/>
              </w:rPr>
              <w:t>Diseñar e implementar medidas de debida diligencia</w:t>
            </w:r>
          </w:p>
        </w:tc>
        <w:tc>
          <w:tcPr>
            <w:tcW w:w="815" w:type="pct"/>
            <w:tcBorders>
              <w:top w:val="nil"/>
              <w:left w:val="nil"/>
              <w:bottom w:val="single" w:sz="4" w:space="0" w:color="auto"/>
              <w:right w:val="single" w:sz="4" w:space="0" w:color="auto"/>
            </w:tcBorders>
            <w:shd w:val="clear" w:color="auto" w:fill="auto"/>
            <w:vAlign w:val="center"/>
            <w:hideMark/>
          </w:tcPr>
          <w:p w14:paraId="3C6A6365" w14:textId="77777777" w:rsidR="00C96442" w:rsidRPr="00C96442" w:rsidRDefault="00C96442" w:rsidP="00C96442">
            <w:pPr>
              <w:spacing w:after="0" w:line="240" w:lineRule="auto"/>
              <w:rPr>
                <w:rFonts w:ascii="Tahoma" w:eastAsia="Times New Roman" w:hAnsi="Tahoma" w:cs="Tahoma"/>
                <w:color w:val="000000"/>
                <w:sz w:val="16"/>
                <w:szCs w:val="16"/>
                <w:lang w:val="es-419" w:eastAsia="es-419"/>
              </w:rPr>
            </w:pPr>
            <w:r w:rsidRPr="00C96442">
              <w:rPr>
                <w:rFonts w:ascii="Tahoma" w:eastAsia="Times New Roman" w:hAnsi="Tahoma" w:cs="Tahoma"/>
                <w:color w:val="000000"/>
                <w:sz w:val="16"/>
                <w:szCs w:val="16"/>
                <w:lang w:val="es-419" w:eastAsia="es-419"/>
              </w:rPr>
              <w:t>100% plan de trabajo ejecutado</w:t>
            </w:r>
          </w:p>
        </w:tc>
        <w:tc>
          <w:tcPr>
            <w:tcW w:w="725" w:type="pct"/>
            <w:tcBorders>
              <w:top w:val="nil"/>
              <w:left w:val="nil"/>
              <w:bottom w:val="single" w:sz="4" w:space="0" w:color="auto"/>
              <w:right w:val="single" w:sz="4" w:space="0" w:color="auto"/>
            </w:tcBorders>
            <w:shd w:val="clear" w:color="auto" w:fill="auto"/>
            <w:vAlign w:val="center"/>
            <w:hideMark/>
          </w:tcPr>
          <w:p w14:paraId="5873DFF9" w14:textId="77777777" w:rsidR="00C96442" w:rsidRPr="00C96442" w:rsidRDefault="00C96442" w:rsidP="00C96442">
            <w:pPr>
              <w:spacing w:after="0" w:line="240" w:lineRule="auto"/>
              <w:jc w:val="center"/>
              <w:rPr>
                <w:rFonts w:ascii="Tahoma" w:eastAsia="Times New Roman" w:hAnsi="Tahoma" w:cs="Tahoma"/>
                <w:color w:val="000000"/>
                <w:sz w:val="16"/>
                <w:szCs w:val="16"/>
                <w:lang w:val="es-419" w:eastAsia="es-419"/>
              </w:rPr>
            </w:pPr>
            <w:r w:rsidRPr="00C96442">
              <w:rPr>
                <w:rFonts w:ascii="Tahoma" w:eastAsia="Times New Roman" w:hAnsi="Tahoma" w:cs="Tahoma"/>
                <w:color w:val="000000"/>
                <w:sz w:val="16"/>
                <w:szCs w:val="16"/>
                <w:lang w:val="es-419" w:eastAsia="es-419"/>
              </w:rPr>
              <w:t>Oficina Jurídica</w:t>
            </w:r>
          </w:p>
        </w:tc>
        <w:tc>
          <w:tcPr>
            <w:tcW w:w="614" w:type="pct"/>
            <w:tcBorders>
              <w:top w:val="single" w:sz="4" w:space="0" w:color="auto"/>
              <w:left w:val="nil"/>
              <w:bottom w:val="nil"/>
              <w:right w:val="single" w:sz="4" w:space="0" w:color="auto"/>
            </w:tcBorders>
            <w:shd w:val="clear" w:color="auto" w:fill="auto"/>
            <w:noWrap/>
            <w:vAlign w:val="center"/>
            <w:hideMark/>
          </w:tcPr>
          <w:p w14:paraId="70643BD4"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1/3/2024</w:t>
            </w:r>
          </w:p>
        </w:tc>
        <w:tc>
          <w:tcPr>
            <w:tcW w:w="530" w:type="pct"/>
            <w:tcBorders>
              <w:top w:val="single" w:sz="4" w:space="0" w:color="auto"/>
              <w:left w:val="nil"/>
              <w:bottom w:val="nil"/>
              <w:right w:val="single" w:sz="8" w:space="0" w:color="auto"/>
            </w:tcBorders>
            <w:shd w:val="clear" w:color="auto" w:fill="auto"/>
            <w:noWrap/>
            <w:vAlign w:val="center"/>
            <w:hideMark/>
          </w:tcPr>
          <w:p w14:paraId="50583531"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30/9/2024</w:t>
            </w:r>
          </w:p>
        </w:tc>
      </w:tr>
      <w:tr w:rsidR="00C96442" w:rsidRPr="00C96442" w14:paraId="7E0EC666" w14:textId="77777777" w:rsidTr="00DE7595">
        <w:trPr>
          <w:trHeight w:val="600"/>
        </w:trPr>
        <w:tc>
          <w:tcPr>
            <w:tcW w:w="790" w:type="pct"/>
            <w:tcBorders>
              <w:top w:val="nil"/>
              <w:left w:val="single" w:sz="8" w:space="0" w:color="auto"/>
              <w:bottom w:val="single" w:sz="8" w:space="0" w:color="auto"/>
              <w:right w:val="nil"/>
            </w:tcBorders>
            <w:shd w:val="clear" w:color="auto" w:fill="auto"/>
            <w:vAlign w:val="bottom"/>
            <w:hideMark/>
          </w:tcPr>
          <w:p w14:paraId="30FE456C"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Gestión de la debida diligencia</w:t>
            </w:r>
          </w:p>
        </w:tc>
        <w:tc>
          <w:tcPr>
            <w:tcW w:w="264" w:type="pct"/>
            <w:tcBorders>
              <w:top w:val="nil"/>
              <w:left w:val="single" w:sz="4" w:space="0" w:color="000000"/>
              <w:bottom w:val="single" w:sz="8" w:space="0" w:color="auto"/>
              <w:right w:val="single" w:sz="4" w:space="0" w:color="000000"/>
            </w:tcBorders>
            <w:shd w:val="clear" w:color="auto" w:fill="auto"/>
            <w:vAlign w:val="center"/>
            <w:hideMark/>
          </w:tcPr>
          <w:p w14:paraId="25BA1355"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9.3.2</w:t>
            </w:r>
          </w:p>
        </w:tc>
        <w:tc>
          <w:tcPr>
            <w:tcW w:w="1263" w:type="pct"/>
            <w:tcBorders>
              <w:top w:val="nil"/>
              <w:left w:val="nil"/>
              <w:bottom w:val="single" w:sz="8" w:space="0" w:color="auto"/>
              <w:right w:val="single" w:sz="4" w:space="0" w:color="auto"/>
            </w:tcBorders>
            <w:shd w:val="clear" w:color="auto" w:fill="auto"/>
            <w:vAlign w:val="center"/>
            <w:hideMark/>
          </w:tcPr>
          <w:p w14:paraId="6E846836" w14:textId="77777777" w:rsidR="00C96442" w:rsidRPr="00C96442" w:rsidRDefault="00C96442" w:rsidP="00C96442">
            <w:pPr>
              <w:spacing w:after="0" w:line="240" w:lineRule="auto"/>
              <w:rPr>
                <w:rFonts w:ascii="Tahoma" w:eastAsia="Times New Roman" w:hAnsi="Tahoma" w:cs="Tahoma"/>
                <w:color w:val="000000"/>
                <w:sz w:val="16"/>
                <w:szCs w:val="16"/>
                <w:lang w:val="es-419" w:eastAsia="es-419"/>
              </w:rPr>
            </w:pPr>
            <w:r w:rsidRPr="00C96442">
              <w:rPr>
                <w:rFonts w:ascii="Tahoma" w:eastAsia="Times New Roman" w:hAnsi="Tahoma" w:cs="Tahoma"/>
                <w:color w:val="000000"/>
                <w:sz w:val="16"/>
                <w:szCs w:val="16"/>
                <w:lang w:val="es-419" w:eastAsia="es-419"/>
              </w:rPr>
              <w:t xml:space="preserve">Definir los requisitos mínimos para la vinculación de contrapartes en temas de LAFT, dentro de la UAECOB. </w:t>
            </w:r>
          </w:p>
        </w:tc>
        <w:tc>
          <w:tcPr>
            <w:tcW w:w="815" w:type="pct"/>
            <w:tcBorders>
              <w:top w:val="nil"/>
              <w:left w:val="nil"/>
              <w:bottom w:val="single" w:sz="8" w:space="0" w:color="auto"/>
              <w:right w:val="single" w:sz="4" w:space="0" w:color="auto"/>
            </w:tcBorders>
            <w:shd w:val="clear" w:color="auto" w:fill="auto"/>
            <w:vAlign w:val="center"/>
            <w:hideMark/>
          </w:tcPr>
          <w:p w14:paraId="689ED2A1" w14:textId="77777777" w:rsidR="00C96442" w:rsidRPr="00C96442" w:rsidRDefault="00C96442" w:rsidP="00C96442">
            <w:pPr>
              <w:spacing w:after="0" w:line="240" w:lineRule="auto"/>
              <w:rPr>
                <w:rFonts w:ascii="Tahoma" w:eastAsia="Times New Roman" w:hAnsi="Tahoma" w:cs="Tahoma"/>
                <w:color w:val="000000"/>
                <w:sz w:val="16"/>
                <w:szCs w:val="16"/>
                <w:lang w:val="es-419" w:eastAsia="es-419"/>
              </w:rPr>
            </w:pPr>
            <w:r w:rsidRPr="00C96442">
              <w:rPr>
                <w:rFonts w:ascii="Tahoma" w:eastAsia="Times New Roman" w:hAnsi="Tahoma" w:cs="Tahoma"/>
                <w:color w:val="000000"/>
                <w:sz w:val="16"/>
                <w:szCs w:val="16"/>
                <w:lang w:val="es-419" w:eastAsia="es-419"/>
              </w:rPr>
              <w:t>Lista de Chequeo dentro de la vinculación de terceros en la UAECOB</w:t>
            </w:r>
          </w:p>
        </w:tc>
        <w:tc>
          <w:tcPr>
            <w:tcW w:w="725" w:type="pct"/>
            <w:tcBorders>
              <w:top w:val="nil"/>
              <w:left w:val="nil"/>
              <w:bottom w:val="single" w:sz="8" w:space="0" w:color="auto"/>
              <w:right w:val="single" w:sz="4" w:space="0" w:color="auto"/>
            </w:tcBorders>
            <w:shd w:val="clear" w:color="auto" w:fill="auto"/>
            <w:vAlign w:val="center"/>
            <w:hideMark/>
          </w:tcPr>
          <w:p w14:paraId="300363CC" w14:textId="77777777" w:rsidR="00C96442" w:rsidRPr="00C96442" w:rsidRDefault="00C96442" w:rsidP="00C96442">
            <w:pPr>
              <w:spacing w:after="0" w:line="240" w:lineRule="auto"/>
              <w:jc w:val="center"/>
              <w:rPr>
                <w:rFonts w:ascii="Tahoma" w:eastAsia="Times New Roman" w:hAnsi="Tahoma" w:cs="Tahoma"/>
                <w:color w:val="000000"/>
                <w:sz w:val="16"/>
                <w:szCs w:val="16"/>
                <w:lang w:val="es-419" w:eastAsia="es-419"/>
              </w:rPr>
            </w:pPr>
            <w:r w:rsidRPr="00C96442">
              <w:rPr>
                <w:rFonts w:ascii="Tahoma" w:eastAsia="Times New Roman" w:hAnsi="Tahoma" w:cs="Tahoma"/>
                <w:color w:val="000000"/>
                <w:sz w:val="16"/>
                <w:szCs w:val="16"/>
                <w:lang w:val="es-419" w:eastAsia="es-419"/>
              </w:rPr>
              <w:t>Oficina Jurídica</w:t>
            </w:r>
          </w:p>
        </w:tc>
        <w:tc>
          <w:tcPr>
            <w:tcW w:w="614" w:type="pct"/>
            <w:tcBorders>
              <w:top w:val="single" w:sz="4" w:space="0" w:color="auto"/>
              <w:left w:val="nil"/>
              <w:bottom w:val="single" w:sz="8" w:space="0" w:color="auto"/>
              <w:right w:val="single" w:sz="4" w:space="0" w:color="auto"/>
            </w:tcBorders>
            <w:shd w:val="clear" w:color="auto" w:fill="auto"/>
            <w:noWrap/>
            <w:vAlign w:val="center"/>
            <w:hideMark/>
          </w:tcPr>
          <w:p w14:paraId="0D1865E0"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1/3/2024</w:t>
            </w:r>
          </w:p>
        </w:tc>
        <w:tc>
          <w:tcPr>
            <w:tcW w:w="530" w:type="pct"/>
            <w:tcBorders>
              <w:top w:val="single" w:sz="4" w:space="0" w:color="auto"/>
              <w:left w:val="nil"/>
              <w:bottom w:val="single" w:sz="8" w:space="0" w:color="auto"/>
              <w:right w:val="single" w:sz="8" w:space="0" w:color="auto"/>
            </w:tcBorders>
            <w:shd w:val="clear" w:color="auto" w:fill="auto"/>
            <w:noWrap/>
            <w:vAlign w:val="center"/>
            <w:hideMark/>
          </w:tcPr>
          <w:p w14:paraId="7C08F0E7" w14:textId="77777777" w:rsidR="00C96442" w:rsidRPr="00C96442" w:rsidRDefault="00C96442" w:rsidP="00C96442">
            <w:pPr>
              <w:spacing w:after="0" w:line="240" w:lineRule="auto"/>
              <w:jc w:val="center"/>
              <w:rPr>
                <w:rFonts w:eastAsia="Times New Roman" w:cs="Arial"/>
                <w:color w:val="000000"/>
                <w:sz w:val="16"/>
                <w:szCs w:val="16"/>
                <w:lang w:val="es-419" w:eastAsia="es-419"/>
              </w:rPr>
            </w:pPr>
            <w:r w:rsidRPr="00C96442">
              <w:rPr>
                <w:rFonts w:eastAsia="Times New Roman" w:cs="Arial"/>
                <w:color w:val="000000"/>
                <w:sz w:val="16"/>
                <w:szCs w:val="16"/>
                <w:lang w:val="es-419" w:eastAsia="es-419"/>
              </w:rPr>
              <w:t>30/9/2024</w:t>
            </w:r>
          </w:p>
        </w:tc>
      </w:tr>
    </w:tbl>
    <w:p w14:paraId="3CBCDF03" w14:textId="77777777" w:rsidR="00C96442" w:rsidRPr="001162C5" w:rsidRDefault="00C96442" w:rsidP="001162C5">
      <w:pPr>
        <w:rPr>
          <w:lang w:val="es-ES"/>
        </w:rPr>
      </w:pPr>
    </w:p>
    <w:p w14:paraId="203FAFBC" w14:textId="55DADE53" w:rsidR="005E0A41" w:rsidRDefault="005E0A41" w:rsidP="00C50000">
      <w:pPr>
        <w:spacing w:line="276" w:lineRule="auto"/>
        <w:jc w:val="both"/>
        <w:rPr>
          <w:sz w:val="24"/>
          <w:szCs w:val="24"/>
        </w:rPr>
      </w:pPr>
      <w:r>
        <w:rPr>
          <w:sz w:val="24"/>
          <w:szCs w:val="24"/>
        </w:rPr>
        <w:br w:type="page"/>
      </w:r>
    </w:p>
    <w:p w14:paraId="4CA6CE9C" w14:textId="77AC6637" w:rsidR="009B1F2C" w:rsidRPr="00112747" w:rsidRDefault="009B1F2C" w:rsidP="00112747">
      <w:pPr>
        <w:pStyle w:val="Ttulo1"/>
        <w:numPr>
          <w:ilvl w:val="0"/>
          <w:numId w:val="1"/>
        </w:numPr>
        <w:rPr>
          <w:rFonts w:cs="Arial"/>
          <w:sz w:val="28"/>
          <w:szCs w:val="22"/>
        </w:rPr>
      </w:pPr>
      <w:bookmarkStart w:id="178" w:name="_Toc61870858"/>
      <w:bookmarkStart w:id="179" w:name="_Toc62054504"/>
      <w:bookmarkStart w:id="180" w:name="_Toc157589437"/>
      <w:r w:rsidRPr="00112747">
        <w:rPr>
          <w:rFonts w:cs="Arial"/>
          <w:sz w:val="28"/>
          <w:szCs w:val="22"/>
        </w:rPr>
        <w:lastRenderedPageBreak/>
        <w:t>EJERCICIO DE CONSULTA Y PARTICIPACIÓN</w:t>
      </w:r>
      <w:bookmarkEnd w:id="178"/>
      <w:bookmarkEnd w:id="179"/>
      <w:bookmarkEnd w:id="180"/>
      <w:r w:rsidRPr="00112747">
        <w:rPr>
          <w:rFonts w:cs="Arial"/>
          <w:sz w:val="28"/>
          <w:szCs w:val="22"/>
        </w:rPr>
        <w:tab/>
      </w:r>
    </w:p>
    <w:p w14:paraId="36511F7F" w14:textId="77777777" w:rsidR="009B1F2C" w:rsidRDefault="009B1F2C" w:rsidP="009B1F2C"/>
    <w:p w14:paraId="61322965" w14:textId="59C01A8B" w:rsidR="009B1F2C" w:rsidRPr="00F605F0" w:rsidRDefault="009B1F2C" w:rsidP="009B1F2C">
      <w:pPr>
        <w:jc w:val="both"/>
        <w:rPr>
          <w:sz w:val="22"/>
        </w:rPr>
      </w:pPr>
      <w:r w:rsidRPr="00F605F0">
        <w:rPr>
          <w:sz w:val="22"/>
        </w:rPr>
        <w:t>La Unidad Administrativa Especial</w:t>
      </w:r>
      <w:r>
        <w:rPr>
          <w:sz w:val="22"/>
        </w:rPr>
        <w:t xml:space="preserve"> Cuerpo Oficial de Bomberos Bogotá</w:t>
      </w:r>
      <w:r w:rsidRPr="00F605F0">
        <w:rPr>
          <w:sz w:val="22"/>
        </w:rPr>
        <w:t xml:space="preserve">, respetuosa de la ley y de los lineamientos </w:t>
      </w:r>
      <w:r>
        <w:rPr>
          <w:sz w:val="22"/>
        </w:rPr>
        <w:t>para</w:t>
      </w:r>
      <w:r w:rsidRPr="00F605F0">
        <w:rPr>
          <w:sz w:val="22"/>
        </w:rPr>
        <w:t xml:space="preserve"> la construcción del </w:t>
      </w:r>
      <w:r w:rsidR="006C0BCD" w:rsidRPr="006C0BCD">
        <w:rPr>
          <w:sz w:val="22"/>
        </w:rPr>
        <w:t>Programa de Transparencia y Ética Pública - PTEP</w:t>
      </w:r>
      <w:r w:rsidRPr="00F605F0">
        <w:rPr>
          <w:sz w:val="22"/>
        </w:rPr>
        <w:t xml:space="preserve">, realizó un ejercicio de consulta y participación sobre el proyecto de PAAC en su versión preliminar desde el </w:t>
      </w:r>
      <w:r w:rsidR="001B53A3">
        <w:rPr>
          <w:sz w:val="22"/>
        </w:rPr>
        <w:t>29 de diciembre</w:t>
      </w:r>
      <w:r>
        <w:rPr>
          <w:sz w:val="22"/>
        </w:rPr>
        <w:t xml:space="preserve"> hasta el </w:t>
      </w:r>
      <w:r w:rsidR="006C0BCD">
        <w:rPr>
          <w:sz w:val="22"/>
        </w:rPr>
        <w:t>24</w:t>
      </w:r>
      <w:r w:rsidRPr="00F605F0">
        <w:rPr>
          <w:sz w:val="22"/>
        </w:rPr>
        <w:t xml:space="preserve"> de enero</w:t>
      </w:r>
      <w:r>
        <w:rPr>
          <w:sz w:val="22"/>
        </w:rPr>
        <w:t xml:space="preserve"> de 202</w:t>
      </w:r>
      <w:r w:rsidR="00DA4D9E">
        <w:rPr>
          <w:sz w:val="22"/>
        </w:rPr>
        <w:t>3</w:t>
      </w:r>
      <w:r w:rsidRPr="00F605F0">
        <w:rPr>
          <w:sz w:val="22"/>
        </w:rPr>
        <w:t>.</w:t>
      </w:r>
    </w:p>
    <w:p w14:paraId="5C6AF4DC" w14:textId="5DA96B87" w:rsidR="009B1F2C" w:rsidRPr="00F605F0" w:rsidRDefault="009B1F2C" w:rsidP="009B1F2C">
      <w:pPr>
        <w:jc w:val="both"/>
        <w:rPr>
          <w:sz w:val="22"/>
        </w:rPr>
      </w:pPr>
      <w:r w:rsidRPr="00F605F0">
        <w:rPr>
          <w:sz w:val="22"/>
        </w:rPr>
        <w:t xml:space="preserve">Se realizó divulgación del Plan a través de la página web de la entidad, </w:t>
      </w:r>
      <w:hyperlink r:id="rId34" w:history="1">
        <w:r w:rsidR="008138D1">
          <w:rPr>
            <w:rStyle w:val="Hipervnculo"/>
            <w:sz w:val="22"/>
          </w:rPr>
          <w:t>Portal web institucional Bomberos Bogotá</w:t>
        </w:r>
      </w:hyperlink>
      <w:r w:rsidRPr="00F605F0">
        <w:rPr>
          <w:sz w:val="22"/>
        </w:rPr>
        <w:t>, con un acceso desde la página principal.  As</w:t>
      </w:r>
      <w:r>
        <w:rPr>
          <w:sz w:val="22"/>
        </w:rPr>
        <w:t>i</w:t>
      </w:r>
      <w:r w:rsidRPr="00F605F0">
        <w:rPr>
          <w:sz w:val="22"/>
        </w:rPr>
        <w:t>mismo</w:t>
      </w:r>
      <w:r>
        <w:rPr>
          <w:sz w:val="22"/>
        </w:rPr>
        <w:t>,</w:t>
      </w:r>
      <w:r w:rsidRPr="00F605F0">
        <w:rPr>
          <w:sz w:val="22"/>
        </w:rPr>
        <w:t xml:space="preserve"> se envió por correo electrónico a referentes de las partes interesadas identificadas y a los servidores públicos y contratistas de la entidad.</w:t>
      </w:r>
      <w:r>
        <w:rPr>
          <w:sz w:val="22"/>
        </w:rPr>
        <w:t xml:space="preserve"> </w:t>
      </w:r>
    </w:p>
    <w:p w14:paraId="0E408EB7" w14:textId="2D8E7CC9" w:rsidR="004E761B" w:rsidRDefault="009B1F2C" w:rsidP="004E761B">
      <w:pPr>
        <w:jc w:val="both"/>
        <w:rPr>
          <w:sz w:val="22"/>
        </w:rPr>
      </w:pPr>
      <w:r>
        <w:rPr>
          <w:sz w:val="22"/>
        </w:rPr>
        <w:t>Así mismo</w:t>
      </w:r>
      <w:r w:rsidR="00554BC9">
        <w:rPr>
          <w:sz w:val="22"/>
        </w:rPr>
        <w:t xml:space="preserve">, dentro de los mecanismos de participación ciudadana se dispuso de un formulario con información de cada componente para incentivar la participación y retroalimentación de </w:t>
      </w:r>
      <w:r w:rsidR="00B0662B">
        <w:rPr>
          <w:sz w:val="22"/>
        </w:rPr>
        <w:t xml:space="preserve">la </w:t>
      </w:r>
      <w:r w:rsidR="003D4EC1">
        <w:rPr>
          <w:sz w:val="22"/>
        </w:rPr>
        <w:t>ciudadanía</w:t>
      </w:r>
      <w:r w:rsidR="00554BC9">
        <w:rPr>
          <w:sz w:val="22"/>
        </w:rPr>
        <w:t xml:space="preserve"> y grupos de interés en el </w:t>
      </w:r>
      <w:hyperlink r:id="rId35" w:history="1">
        <w:r w:rsidR="00A53F52">
          <w:rPr>
            <w:rStyle w:val="Hipervnculo"/>
            <w:sz w:val="22"/>
          </w:rPr>
          <w:t>enlace Formulario Construcción Programa de Transparencia y Ética Pública 2024</w:t>
        </w:r>
      </w:hyperlink>
      <w:r w:rsidR="001B53A3">
        <w:rPr>
          <w:sz w:val="22"/>
        </w:rPr>
        <w:t xml:space="preserve"> </w:t>
      </w:r>
      <w:r w:rsidR="00554BC9">
        <w:rPr>
          <w:sz w:val="22"/>
        </w:rPr>
        <w:t>el cual se divulgó por la página web, el botón participa y redes sociales de la entidad.</w:t>
      </w:r>
    </w:p>
    <w:p w14:paraId="5DAFC072" w14:textId="77777777" w:rsidR="004E761B" w:rsidRDefault="004E761B" w:rsidP="004E761B">
      <w:pPr>
        <w:jc w:val="both"/>
        <w:rPr>
          <w:sz w:val="22"/>
        </w:rPr>
      </w:pPr>
    </w:p>
    <w:p w14:paraId="3A76B792" w14:textId="77777777" w:rsidR="004E761B" w:rsidRDefault="004E761B" w:rsidP="004E761B">
      <w:pPr>
        <w:jc w:val="both"/>
        <w:sectPr w:rsidR="004E761B" w:rsidSect="00A56A32">
          <w:pgSz w:w="12240" w:h="15840" w:code="1"/>
          <w:pgMar w:top="2410" w:right="1418" w:bottom="1418" w:left="1418" w:header="284" w:footer="709" w:gutter="0"/>
          <w:cols w:space="708"/>
          <w:titlePg/>
          <w:docGrid w:linePitch="360"/>
        </w:sectPr>
      </w:pPr>
    </w:p>
    <w:p w14:paraId="776D33ED" w14:textId="50FD2681" w:rsidR="009B1F2C" w:rsidRDefault="009B1F2C" w:rsidP="004E761B">
      <w:pPr>
        <w:jc w:val="center"/>
        <w:rPr>
          <w:sz w:val="24"/>
          <w:szCs w:val="24"/>
        </w:rPr>
      </w:pPr>
      <w:r>
        <w:t xml:space="preserve">La Unidad Administrativa Especial Cuerpo Oficial Bomberos de Bogotá está comprometida con la lucha contra la corrupción y la mejora en la atención al servicio a la ciudadanía por lo que es muy importante conocer la opinión de la ciudadanía, puede escribirnos al correo </w:t>
      </w:r>
      <w:r w:rsidR="003D4EC1">
        <w:rPr>
          <w:b/>
        </w:rPr>
        <w:t>gestionydesempeño</w:t>
      </w:r>
      <w:r w:rsidRPr="0014578C">
        <w:rPr>
          <w:b/>
        </w:rPr>
        <w:t>@bomberosbogota.gov.co</w:t>
      </w:r>
      <w:r>
        <w:t xml:space="preserve"> para realizar comentarios sobre este documento.</w:t>
      </w:r>
      <w:r w:rsidR="004E761B">
        <w:rPr>
          <w:sz w:val="24"/>
          <w:szCs w:val="24"/>
        </w:rPr>
        <w:t xml:space="preserve"> </w:t>
      </w:r>
    </w:p>
    <w:p w14:paraId="3D6DDCF7" w14:textId="3AC2D063" w:rsidR="003D4EC1" w:rsidRDefault="003D4EC1" w:rsidP="004E761B">
      <w:pPr>
        <w:jc w:val="center"/>
        <w:rPr>
          <w:sz w:val="24"/>
          <w:szCs w:val="24"/>
        </w:rPr>
      </w:pPr>
    </w:p>
    <w:p w14:paraId="511D5AF7" w14:textId="77777777" w:rsidR="003D4EC1" w:rsidRPr="003D4EC1" w:rsidRDefault="003D4EC1" w:rsidP="009B4F2B">
      <w:pPr>
        <w:pStyle w:val="Ttulo1"/>
        <w:numPr>
          <w:ilvl w:val="0"/>
          <w:numId w:val="1"/>
        </w:numPr>
        <w:rPr>
          <w:rFonts w:cs="Arial"/>
          <w:sz w:val="24"/>
          <w:szCs w:val="24"/>
        </w:rPr>
      </w:pPr>
      <w:bookmarkStart w:id="181" w:name="_Toc124757278"/>
      <w:bookmarkStart w:id="182" w:name="_Toc157589438"/>
      <w:r w:rsidRPr="003D4EC1">
        <w:rPr>
          <w:rFonts w:cs="Arial"/>
          <w:sz w:val="28"/>
          <w:szCs w:val="22"/>
        </w:rPr>
        <w:t>DOCUMENTOS RELACIONADOS</w:t>
      </w:r>
      <w:bookmarkEnd w:id="181"/>
      <w:bookmarkEnd w:id="182"/>
    </w:p>
    <w:p w14:paraId="6E3797E2" w14:textId="77777777" w:rsidR="003D4EC1" w:rsidRPr="003D4EC1" w:rsidRDefault="003D4EC1" w:rsidP="003D4EC1">
      <w:pPr>
        <w:widowControl w:val="0"/>
        <w:autoSpaceDE w:val="0"/>
        <w:autoSpaceDN w:val="0"/>
        <w:spacing w:after="0" w:line="240" w:lineRule="auto"/>
        <w:rPr>
          <w:rFonts w:eastAsia="Arial" w:cs="Arial"/>
          <w:b/>
          <w:sz w:val="24"/>
          <w:szCs w:val="24"/>
          <w:lang w:val="es-ES" w:eastAsia="es-ES" w:bidi="es-ES"/>
        </w:rPr>
      </w:pPr>
    </w:p>
    <w:tbl>
      <w:tblPr>
        <w:tblStyle w:val="NormalTable0"/>
        <w:tblW w:w="94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7282"/>
      </w:tblGrid>
      <w:tr w:rsidR="003D4EC1" w:rsidRPr="003D4EC1" w14:paraId="00DCBFD5" w14:textId="77777777" w:rsidTr="0053633A">
        <w:trPr>
          <w:trHeight w:val="419"/>
        </w:trPr>
        <w:tc>
          <w:tcPr>
            <w:tcW w:w="2156" w:type="dxa"/>
            <w:shd w:val="clear" w:color="auto" w:fill="F1F1F1"/>
          </w:tcPr>
          <w:p w14:paraId="65CAB75B" w14:textId="77777777" w:rsidR="003D4EC1" w:rsidRPr="003D4EC1" w:rsidRDefault="003D4EC1" w:rsidP="003D4EC1">
            <w:pPr>
              <w:ind w:left="81"/>
              <w:jc w:val="center"/>
              <w:rPr>
                <w:rFonts w:eastAsia="Arial" w:cs="Arial"/>
                <w:b/>
                <w:szCs w:val="20"/>
                <w:lang w:val="es-ES" w:eastAsia="es-ES" w:bidi="es-ES"/>
              </w:rPr>
            </w:pPr>
            <w:r w:rsidRPr="003D4EC1">
              <w:rPr>
                <w:rFonts w:eastAsia="Arial" w:cs="Arial"/>
                <w:b/>
                <w:szCs w:val="20"/>
                <w:lang w:val="es-ES" w:eastAsia="es-ES" w:bidi="es-ES"/>
              </w:rPr>
              <w:t>CÓDIGO</w:t>
            </w:r>
          </w:p>
        </w:tc>
        <w:tc>
          <w:tcPr>
            <w:tcW w:w="7282" w:type="dxa"/>
            <w:shd w:val="clear" w:color="auto" w:fill="F1F1F1"/>
          </w:tcPr>
          <w:p w14:paraId="2CE8FA72" w14:textId="77777777" w:rsidR="003D4EC1" w:rsidRPr="003D4EC1" w:rsidRDefault="003D4EC1" w:rsidP="003D4EC1">
            <w:pPr>
              <w:ind w:left="190" w:right="142"/>
              <w:jc w:val="center"/>
              <w:rPr>
                <w:rFonts w:eastAsia="Arial" w:cs="Arial"/>
                <w:b/>
                <w:szCs w:val="20"/>
                <w:lang w:val="es-ES" w:eastAsia="es-ES" w:bidi="es-ES"/>
              </w:rPr>
            </w:pPr>
            <w:r w:rsidRPr="003D4EC1">
              <w:rPr>
                <w:rFonts w:eastAsia="Arial" w:cs="Arial"/>
                <w:b/>
                <w:szCs w:val="20"/>
                <w:lang w:val="es-ES" w:eastAsia="es-ES" w:bidi="es-ES"/>
              </w:rPr>
              <w:t>DOCUMENTO</w:t>
            </w:r>
          </w:p>
        </w:tc>
      </w:tr>
      <w:tr w:rsidR="003D4EC1" w:rsidRPr="003D4EC1" w14:paraId="0AB87BF1" w14:textId="77777777" w:rsidTr="0053633A">
        <w:trPr>
          <w:trHeight w:val="412"/>
        </w:trPr>
        <w:tc>
          <w:tcPr>
            <w:tcW w:w="2156" w:type="dxa"/>
          </w:tcPr>
          <w:p w14:paraId="2FB80EBE" w14:textId="43454127" w:rsidR="003D4EC1" w:rsidRPr="003D4EC1" w:rsidRDefault="003D4EC1" w:rsidP="003D4EC1">
            <w:pPr>
              <w:ind w:left="107"/>
              <w:rPr>
                <w:rFonts w:eastAsia="Arial" w:cs="Arial"/>
                <w:szCs w:val="20"/>
                <w:lang w:val="es-ES" w:eastAsia="es-ES" w:bidi="es-ES"/>
              </w:rPr>
            </w:pPr>
            <w:r>
              <w:t>SC-PR01-MN01</w:t>
            </w:r>
          </w:p>
        </w:tc>
        <w:tc>
          <w:tcPr>
            <w:tcW w:w="7282" w:type="dxa"/>
          </w:tcPr>
          <w:p w14:paraId="6760E184" w14:textId="6438913A" w:rsidR="003D4EC1" w:rsidRPr="003D4EC1" w:rsidRDefault="003D4EC1" w:rsidP="003D4EC1">
            <w:pPr>
              <w:ind w:left="107"/>
              <w:rPr>
                <w:rFonts w:eastAsia="Arial" w:cs="Arial"/>
                <w:szCs w:val="20"/>
                <w:lang w:val="es-ES" w:eastAsia="es-ES" w:bidi="es-ES"/>
              </w:rPr>
            </w:pPr>
            <w:r>
              <w:rPr>
                <w:rFonts w:eastAsia="Arial" w:cs="Arial"/>
                <w:szCs w:val="20"/>
                <w:lang w:val="es-ES" w:eastAsia="es-ES" w:bidi="es-ES"/>
              </w:rPr>
              <w:t>Manual de Servicio a la Ciudadanía</w:t>
            </w:r>
            <w:r w:rsidRPr="003D4EC1">
              <w:rPr>
                <w:rFonts w:eastAsia="Arial" w:cs="Arial"/>
                <w:szCs w:val="20"/>
                <w:lang w:val="es-ES" w:eastAsia="es-ES" w:bidi="es-ES"/>
              </w:rPr>
              <w:t xml:space="preserve"> </w:t>
            </w:r>
          </w:p>
        </w:tc>
      </w:tr>
      <w:tr w:rsidR="003D4EC1" w:rsidRPr="003D4EC1" w14:paraId="30243E40" w14:textId="77777777" w:rsidTr="0053633A">
        <w:trPr>
          <w:trHeight w:val="412"/>
        </w:trPr>
        <w:tc>
          <w:tcPr>
            <w:tcW w:w="2156" w:type="dxa"/>
          </w:tcPr>
          <w:p w14:paraId="27C42520" w14:textId="16420798" w:rsidR="003D4EC1" w:rsidRDefault="009B4F2B" w:rsidP="003D4EC1">
            <w:pPr>
              <w:ind w:left="107"/>
            </w:pPr>
            <w:r w:rsidRPr="009B4F2B">
              <w:t>GT-PL08</w:t>
            </w:r>
          </w:p>
        </w:tc>
        <w:tc>
          <w:tcPr>
            <w:tcW w:w="7282" w:type="dxa"/>
          </w:tcPr>
          <w:p w14:paraId="2AD107C8" w14:textId="152D81E9" w:rsidR="003D4EC1" w:rsidRDefault="009B4F2B" w:rsidP="003D4EC1">
            <w:pPr>
              <w:ind w:left="107"/>
              <w:rPr>
                <w:rFonts w:eastAsia="Arial" w:cs="Arial"/>
                <w:szCs w:val="20"/>
                <w:lang w:val="es-ES" w:eastAsia="es-ES" w:bidi="es-ES"/>
              </w:rPr>
            </w:pPr>
            <w:r>
              <w:rPr>
                <w:rFonts w:eastAsia="Arial" w:cs="Arial"/>
                <w:szCs w:val="20"/>
                <w:lang w:val="es-ES" w:eastAsia="es-ES" w:bidi="es-ES"/>
              </w:rPr>
              <w:t>Plan de integridad</w:t>
            </w:r>
          </w:p>
        </w:tc>
      </w:tr>
    </w:tbl>
    <w:p w14:paraId="6277911C" w14:textId="77777777" w:rsidR="003D4EC1" w:rsidRPr="003D4EC1" w:rsidRDefault="003D4EC1" w:rsidP="003D4EC1">
      <w:pPr>
        <w:widowControl w:val="0"/>
        <w:autoSpaceDE w:val="0"/>
        <w:autoSpaceDN w:val="0"/>
        <w:spacing w:after="0" w:line="240" w:lineRule="auto"/>
        <w:rPr>
          <w:rFonts w:eastAsia="Arial" w:cs="Arial"/>
          <w:b/>
          <w:sz w:val="24"/>
          <w:szCs w:val="24"/>
          <w:lang w:val="es-ES" w:eastAsia="es-ES" w:bidi="es-ES"/>
        </w:rPr>
      </w:pPr>
    </w:p>
    <w:p w14:paraId="2006C0BB" w14:textId="77777777" w:rsidR="003D4EC1" w:rsidRPr="003D4EC1" w:rsidRDefault="003D4EC1" w:rsidP="003D4EC1">
      <w:pPr>
        <w:widowControl w:val="0"/>
        <w:autoSpaceDE w:val="0"/>
        <w:autoSpaceDN w:val="0"/>
        <w:spacing w:after="0" w:line="240" w:lineRule="auto"/>
        <w:rPr>
          <w:rFonts w:eastAsia="Arial" w:cs="Arial"/>
          <w:b/>
          <w:sz w:val="24"/>
          <w:szCs w:val="24"/>
          <w:lang w:val="es-ES" w:eastAsia="es-ES" w:bidi="es-ES"/>
        </w:rPr>
      </w:pPr>
    </w:p>
    <w:p w14:paraId="6844A1F7" w14:textId="25788C2E" w:rsidR="003D4EC1" w:rsidRPr="0019405E" w:rsidRDefault="003D4EC1" w:rsidP="0053633A">
      <w:pPr>
        <w:pStyle w:val="Ttulo1"/>
        <w:widowControl w:val="0"/>
        <w:numPr>
          <w:ilvl w:val="0"/>
          <w:numId w:val="1"/>
        </w:numPr>
        <w:autoSpaceDE w:val="0"/>
        <w:autoSpaceDN w:val="0"/>
        <w:spacing w:line="240" w:lineRule="auto"/>
        <w:rPr>
          <w:rFonts w:eastAsia="Arial" w:cs="Arial"/>
          <w:sz w:val="24"/>
          <w:szCs w:val="24"/>
          <w:lang w:val="es-ES" w:eastAsia="es-ES" w:bidi="es-ES"/>
        </w:rPr>
      </w:pPr>
      <w:bookmarkStart w:id="183" w:name="_Toc124757279"/>
      <w:bookmarkStart w:id="184" w:name="_Toc157589439"/>
      <w:r w:rsidRPr="0019405E">
        <w:rPr>
          <w:rFonts w:cs="Arial"/>
          <w:sz w:val="28"/>
          <w:szCs w:val="22"/>
        </w:rPr>
        <w:t>CONTROL DE CAMBIOS</w:t>
      </w:r>
      <w:bookmarkEnd w:id="183"/>
      <w:bookmarkEnd w:id="184"/>
    </w:p>
    <w:p w14:paraId="67DA1176" w14:textId="77777777" w:rsidR="003D4EC1" w:rsidRPr="003D4EC1" w:rsidRDefault="003D4EC1" w:rsidP="003D4EC1">
      <w:pPr>
        <w:widowControl w:val="0"/>
        <w:autoSpaceDE w:val="0"/>
        <w:autoSpaceDN w:val="0"/>
        <w:spacing w:after="0" w:line="240" w:lineRule="auto"/>
        <w:rPr>
          <w:rFonts w:eastAsia="Arial" w:cs="Arial"/>
          <w:b/>
          <w:sz w:val="24"/>
          <w:szCs w:val="24"/>
          <w:lang w:val="es-ES" w:eastAsia="es-ES" w:bidi="es-ES"/>
        </w:rPr>
      </w:pPr>
    </w:p>
    <w:tbl>
      <w:tblPr>
        <w:tblStyle w:val="NormalTable0"/>
        <w:tblW w:w="9438"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005"/>
        <w:gridCol w:w="5253"/>
      </w:tblGrid>
      <w:tr w:rsidR="0019405E" w:rsidRPr="003D4EC1" w14:paraId="3564B567" w14:textId="77777777" w:rsidTr="0053633A">
        <w:trPr>
          <w:trHeight w:val="354"/>
        </w:trPr>
        <w:tc>
          <w:tcPr>
            <w:tcW w:w="2180" w:type="dxa"/>
            <w:shd w:val="clear" w:color="auto" w:fill="F1F1F1"/>
          </w:tcPr>
          <w:p w14:paraId="358203FC" w14:textId="77777777" w:rsidR="0019405E" w:rsidRPr="003D4EC1" w:rsidRDefault="0019405E" w:rsidP="0053633A">
            <w:pPr>
              <w:ind w:left="81" w:right="110" w:hanging="81"/>
              <w:jc w:val="center"/>
              <w:rPr>
                <w:rFonts w:eastAsia="Arial" w:cs="Arial"/>
                <w:b/>
                <w:sz w:val="22"/>
                <w:lang w:val="es-ES" w:eastAsia="es-ES" w:bidi="es-ES"/>
              </w:rPr>
            </w:pPr>
            <w:r w:rsidRPr="003D4EC1">
              <w:rPr>
                <w:rFonts w:eastAsia="Arial" w:cs="Arial"/>
                <w:b/>
                <w:sz w:val="22"/>
                <w:lang w:val="es-ES" w:eastAsia="es-ES" w:bidi="es-ES"/>
              </w:rPr>
              <w:t>VERSIÓN</w:t>
            </w:r>
          </w:p>
        </w:tc>
        <w:tc>
          <w:tcPr>
            <w:tcW w:w="2005" w:type="dxa"/>
            <w:shd w:val="clear" w:color="auto" w:fill="F1F1F1"/>
          </w:tcPr>
          <w:p w14:paraId="57DF991C" w14:textId="77777777" w:rsidR="0019405E" w:rsidRPr="003D4EC1" w:rsidRDefault="0019405E" w:rsidP="0053633A">
            <w:pPr>
              <w:ind w:left="477" w:right="473"/>
              <w:jc w:val="center"/>
              <w:rPr>
                <w:rFonts w:eastAsia="Arial" w:cs="Arial"/>
                <w:b/>
                <w:sz w:val="22"/>
                <w:lang w:val="es-ES" w:eastAsia="es-ES" w:bidi="es-ES"/>
              </w:rPr>
            </w:pPr>
            <w:r w:rsidRPr="003D4EC1">
              <w:rPr>
                <w:rFonts w:eastAsia="Arial" w:cs="Arial"/>
                <w:b/>
                <w:sz w:val="22"/>
                <w:lang w:val="es-ES" w:eastAsia="es-ES" w:bidi="es-ES"/>
              </w:rPr>
              <w:t>FECHA</w:t>
            </w:r>
          </w:p>
        </w:tc>
        <w:tc>
          <w:tcPr>
            <w:tcW w:w="5253" w:type="dxa"/>
            <w:shd w:val="clear" w:color="auto" w:fill="F1F1F1"/>
          </w:tcPr>
          <w:p w14:paraId="3801BAB6" w14:textId="77777777" w:rsidR="0019405E" w:rsidRPr="003D4EC1" w:rsidRDefault="0019405E" w:rsidP="0053633A">
            <w:pPr>
              <w:ind w:left="148"/>
              <w:jc w:val="center"/>
              <w:rPr>
                <w:rFonts w:eastAsia="Arial" w:cs="Arial"/>
                <w:b/>
                <w:sz w:val="22"/>
                <w:lang w:val="es-ES" w:eastAsia="es-ES" w:bidi="es-ES"/>
              </w:rPr>
            </w:pPr>
            <w:r w:rsidRPr="003D4EC1">
              <w:rPr>
                <w:rFonts w:eastAsia="Arial" w:cs="Arial"/>
                <w:b/>
                <w:sz w:val="22"/>
                <w:lang w:val="es-ES" w:eastAsia="es-ES" w:bidi="es-ES"/>
              </w:rPr>
              <w:t>DESCRIPCIÓN DE LA MODIFICACIÓN</w:t>
            </w:r>
          </w:p>
        </w:tc>
      </w:tr>
      <w:tr w:rsidR="0019405E" w:rsidRPr="003D4EC1" w14:paraId="1D2CBDA4" w14:textId="77777777" w:rsidTr="0053633A">
        <w:trPr>
          <w:trHeight w:val="352"/>
        </w:trPr>
        <w:tc>
          <w:tcPr>
            <w:tcW w:w="2180" w:type="dxa"/>
          </w:tcPr>
          <w:p w14:paraId="73900FB9" w14:textId="77777777" w:rsidR="0019405E" w:rsidRPr="003D4EC1" w:rsidRDefault="0019405E" w:rsidP="0053633A">
            <w:pPr>
              <w:ind w:left="616" w:right="612"/>
              <w:rPr>
                <w:rFonts w:eastAsia="Arial" w:cs="Arial"/>
                <w:sz w:val="22"/>
                <w:lang w:val="es-ES" w:eastAsia="es-ES" w:bidi="es-ES"/>
              </w:rPr>
            </w:pPr>
            <w:r w:rsidRPr="003D4EC1">
              <w:rPr>
                <w:rFonts w:eastAsia="Arial" w:cs="Arial"/>
                <w:sz w:val="22"/>
                <w:lang w:val="es-ES" w:eastAsia="es-ES" w:bidi="es-ES"/>
              </w:rPr>
              <w:t>01</w:t>
            </w:r>
          </w:p>
        </w:tc>
        <w:tc>
          <w:tcPr>
            <w:tcW w:w="2005" w:type="dxa"/>
          </w:tcPr>
          <w:p w14:paraId="78B82E34" w14:textId="64200DCE" w:rsidR="0019405E" w:rsidRPr="003D4EC1" w:rsidRDefault="00A14F5B" w:rsidP="0053633A">
            <w:pPr>
              <w:ind w:left="174" w:right="477"/>
              <w:jc w:val="center"/>
              <w:rPr>
                <w:rFonts w:eastAsia="Arial" w:cs="Arial"/>
                <w:sz w:val="22"/>
                <w:lang w:val="es-ES" w:eastAsia="es-ES" w:bidi="es-ES"/>
              </w:rPr>
            </w:pPr>
            <w:r>
              <w:rPr>
                <w:rFonts w:eastAsia="Arial" w:cs="Arial"/>
                <w:sz w:val="22"/>
                <w:lang w:val="es-ES" w:eastAsia="es-ES" w:bidi="es-ES"/>
              </w:rPr>
              <w:t>29</w:t>
            </w:r>
            <w:r w:rsidR="0019405E" w:rsidRPr="003D4EC1">
              <w:rPr>
                <w:rFonts w:eastAsia="Arial" w:cs="Arial"/>
                <w:sz w:val="22"/>
                <w:lang w:val="es-ES" w:eastAsia="es-ES" w:bidi="es-ES"/>
              </w:rPr>
              <w:t>/</w:t>
            </w:r>
            <w:r w:rsidR="0019405E">
              <w:rPr>
                <w:rFonts w:eastAsia="Arial" w:cs="Arial"/>
                <w:sz w:val="22"/>
                <w:lang w:val="es-ES" w:eastAsia="es-ES" w:bidi="es-ES"/>
              </w:rPr>
              <w:t>01</w:t>
            </w:r>
            <w:r w:rsidR="0019405E" w:rsidRPr="003D4EC1">
              <w:rPr>
                <w:rFonts w:eastAsia="Arial" w:cs="Arial"/>
                <w:sz w:val="22"/>
                <w:lang w:val="es-ES" w:eastAsia="es-ES" w:bidi="es-ES"/>
              </w:rPr>
              <w:t>/202</w:t>
            </w:r>
            <w:r w:rsidR="00995EDA">
              <w:rPr>
                <w:rFonts w:eastAsia="Arial" w:cs="Arial"/>
                <w:sz w:val="22"/>
                <w:lang w:val="es-ES" w:eastAsia="es-ES" w:bidi="es-ES"/>
              </w:rPr>
              <w:t>4</w:t>
            </w:r>
          </w:p>
        </w:tc>
        <w:tc>
          <w:tcPr>
            <w:tcW w:w="5253" w:type="dxa"/>
          </w:tcPr>
          <w:p w14:paraId="4CD186C9" w14:textId="77777777" w:rsidR="0019405E" w:rsidRPr="003D4EC1" w:rsidRDefault="0019405E" w:rsidP="0053633A">
            <w:pPr>
              <w:ind w:left="73"/>
              <w:rPr>
                <w:rFonts w:eastAsia="Arial" w:cs="Arial"/>
                <w:sz w:val="22"/>
                <w:lang w:val="es-ES" w:eastAsia="es-ES" w:bidi="es-ES"/>
              </w:rPr>
            </w:pPr>
            <w:r w:rsidRPr="003D4EC1">
              <w:rPr>
                <w:rFonts w:eastAsia="Arial" w:cs="Arial"/>
                <w:sz w:val="22"/>
                <w:lang w:val="es-ES" w:eastAsia="es-ES" w:bidi="es-ES"/>
              </w:rPr>
              <w:t>Creación de documento</w:t>
            </w:r>
            <w:r>
              <w:rPr>
                <w:rFonts w:eastAsia="Arial" w:cs="Arial"/>
                <w:sz w:val="22"/>
                <w:lang w:val="es-ES" w:eastAsia="es-ES" w:bidi="es-ES"/>
              </w:rPr>
              <w:t xml:space="preserve"> </w:t>
            </w:r>
          </w:p>
        </w:tc>
      </w:tr>
      <w:tr w:rsidR="0019405E" w:rsidRPr="003D4EC1" w14:paraId="316ACC7C" w14:textId="77777777" w:rsidTr="0053633A">
        <w:trPr>
          <w:trHeight w:val="352"/>
        </w:trPr>
        <w:tc>
          <w:tcPr>
            <w:tcW w:w="2180" w:type="dxa"/>
          </w:tcPr>
          <w:p w14:paraId="5873F047" w14:textId="5EB1F0EF" w:rsidR="0019405E" w:rsidRPr="003D4EC1" w:rsidRDefault="0019405E" w:rsidP="0053633A">
            <w:pPr>
              <w:ind w:left="616" w:right="612"/>
              <w:rPr>
                <w:rFonts w:eastAsia="Arial" w:cs="Arial"/>
                <w:sz w:val="22"/>
                <w:lang w:val="es-ES" w:eastAsia="es-ES" w:bidi="es-ES"/>
              </w:rPr>
            </w:pPr>
          </w:p>
        </w:tc>
        <w:tc>
          <w:tcPr>
            <w:tcW w:w="2005" w:type="dxa"/>
          </w:tcPr>
          <w:p w14:paraId="72D5BA5E" w14:textId="66A8397A" w:rsidR="0019405E" w:rsidRPr="003D4EC1" w:rsidRDefault="0019405E" w:rsidP="0053633A">
            <w:pPr>
              <w:ind w:left="174" w:right="477"/>
              <w:jc w:val="center"/>
              <w:rPr>
                <w:rFonts w:eastAsia="Arial" w:cs="Arial"/>
                <w:sz w:val="22"/>
                <w:lang w:val="es-ES" w:eastAsia="es-ES" w:bidi="es-ES"/>
              </w:rPr>
            </w:pPr>
          </w:p>
        </w:tc>
        <w:tc>
          <w:tcPr>
            <w:tcW w:w="5253" w:type="dxa"/>
          </w:tcPr>
          <w:p w14:paraId="0C5B9B8B" w14:textId="1DBC94E1" w:rsidR="0019405E" w:rsidRPr="003D4EC1" w:rsidRDefault="0019405E" w:rsidP="0053633A">
            <w:pPr>
              <w:ind w:left="73"/>
              <w:rPr>
                <w:rFonts w:eastAsia="Arial" w:cs="Arial"/>
                <w:sz w:val="22"/>
                <w:lang w:val="es-ES" w:eastAsia="es-ES" w:bidi="es-ES"/>
              </w:rPr>
            </w:pPr>
          </w:p>
        </w:tc>
      </w:tr>
    </w:tbl>
    <w:p w14:paraId="336E0DC6" w14:textId="65BC1F5A" w:rsidR="009B1F2C" w:rsidRPr="00F61603" w:rsidRDefault="009B1F2C" w:rsidP="00995EDA">
      <w:pPr>
        <w:spacing w:line="276" w:lineRule="auto"/>
        <w:ind w:left="708" w:hanging="708"/>
        <w:jc w:val="both"/>
        <w:rPr>
          <w:sz w:val="24"/>
          <w:szCs w:val="24"/>
        </w:rPr>
      </w:pPr>
    </w:p>
    <w:sectPr w:rsidR="009B1F2C" w:rsidRPr="00F61603" w:rsidSect="00A56A32">
      <w:type w:val="continuous"/>
      <w:pgSz w:w="12240" w:h="15840" w:code="1"/>
      <w:pgMar w:top="2410" w:right="1418" w:bottom="1418" w:left="1418"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9B374" w14:textId="77777777" w:rsidR="008F14CC" w:rsidRDefault="008F14CC" w:rsidP="001A67D8">
      <w:pPr>
        <w:spacing w:after="0" w:line="240" w:lineRule="auto"/>
      </w:pPr>
      <w:r>
        <w:separator/>
      </w:r>
    </w:p>
  </w:endnote>
  <w:endnote w:type="continuationSeparator" w:id="0">
    <w:p w14:paraId="5241D9DA" w14:textId="77777777" w:rsidR="008F14CC" w:rsidRDefault="008F14CC" w:rsidP="001A6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E99C" w14:textId="77777777" w:rsidR="0053633A" w:rsidRPr="00CB3BD8" w:rsidRDefault="0053633A" w:rsidP="003D4EC1">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7F179887" w14:textId="77777777" w:rsidR="0053633A" w:rsidRPr="003D4EC1" w:rsidRDefault="0053633A" w:rsidP="003D4E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A5A94" w14:textId="77777777" w:rsidR="008F14CC" w:rsidRDefault="008F14CC" w:rsidP="001A67D8">
      <w:pPr>
        <w:spacing w:after="0" w:line="240" w:lineRule="auto"/>
      </w:pPr>
      <w:r>
        <w:separator/>
      </w:r>
    </w:p>
  </w:footnote>
  <w:footnote w:type="continuationSeparator" w:id="0">
    <w:p w14:paraId="3FF6DEA8" w14:textId="77777777" w:rsidR="008F14CC" w:rsidRDefault="008F14CC" w:rsidP="001A67D8">
      <w:pPr>
        <w:spacing w:after="0" w:line="240" w:lineRule="auto"/>
      </w:pPr>
      <w:r>
        <w:continuationSeparator/>
      </w:r>
    </w:p>
  </w:footnote>
  <w:footnote w:id="1">
    <w:p w14:paraId="1F3BEFE3" w14:textId="77777777" w:rsidR="0053633A" w:rsidRDefault="0053633A">
      <w:pPr>
        <w:pStyle w:val="Textonotapie"/>
      </w:pPr>
      <w:r>
        <w:rPr>
          <w:rStyle w:val="Refdenotaalpie"/>
        </w:rPr>
        <w:footnoteRef/>
      </w:r>
      <w:r>
        <w:t xml:space="preserve"> Directiva 005 de 2020, Alcaldía Mayor de Bogotá</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6FD2" w14:textId="64CEEBF9" w:rsidR="0053633A" w:rsidRDefault="008D0418">
    <w:pPr>
      <w:pStyle w:val="Encabezado"/>
    </w:pPr>
    <w:r>
      <w:rPr>
        <w:rFonts w:ascii="Tahoma"/>
        <w:noProof/>
        <w:lang w:eastAsia="es-CO"/>
      </w:rPr>
      <w:drawing>
        <wp:anchor distT="0" distB="0" distL="114300" distR="114300" simplePos="0" relativeHeight="251658240" behindDoc="1" locked="0" layoutInCell="1" allowOverlap="1" wp14:anchorId="70F8A01C" wp14:editId="0886FCE2">
          <wp:simplePos x="0" y="0"/>
          <wp:positionH relativeFrom="column">
            <wp:posOffset>-2286</wp:posOffset>
          </wp:positionH>
          <wp:positionV relativeFrom="paragraph">
            <wp:posOffset>297129</wp:posOffset>
          </wp:positionV>
          <wp:extent cx="1019175" cy="950595"/>
          <wp:effectExtent l="0" t="0" r="9525" b="1905"/>
          <wp:wrapTight wrapText="bothSides">
            <wp:wrapPolygon edited="0">
              <wp:start x="0" y="0"/>
              <wp:lineTo x="0" y="21210"/>
              <wp:lineTo x="21398" y="21210"/>
              <wp:lineTo x="21398" y="0"/>
              <wp:lineTo x="0" y="0"/>
            </wp:wrapPolygon>
          </wp:wrapTight>
          <wp:docPr id="988133732" name="image4.jpeg" title="Escudo Alcaldía Mayor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9175" cy="950595"/>
                  </a:xfrm>
                  <a:prstGeom prst="rect">
                    <a:avLst/>
                  </a:prstGeom>
                </pic:spPr>
              </pic:pic>
            </a:graphicData>
          </a:graphic>
          <wp14:sizeRelH relativeFrom="page">
            <wp14:pctWidth>0</wp14:pctWidth>
          </wp14:sizeRelH>
          <wp14:sizeRelV relativeFrom="page">
            <wp14:pctHeight>0</wp14:pctHeight>
          </wp14:sizeRelV>
        </wp:anchor>
      </w:drawing>
    </w:r>
  </w:p>
  <w:p w14:paraId="3C7780D5" w14:textId="5C3B2A34" w:rsidR="008D0418" w:rsidRDefault="008D0418">
    <w:pPr>
      <w:pStyle w:val="Encabezado"/>
    </w:pPr>
  </w:p>
  <w:tbl>
    <w:tblPr>
      <w:tblpPr w:leftFromText="141" w:rightFromText="141" w:vertAnchor="text" w:horzAnchor="page" w:tblpX="3365" w:tblpY="1"/>
      <w:tblOverlap w:val="never"/>
      <w:tblW w:w="7988" w:type="dxa"/>
      <w:tblCellMar>
        <w:left w:w="70" w:type="dxa"/>
        <w:right w:w="70" w:type="dxa"/>
      </w:tblCellMar>
      <w:tblLook w:val="04A0" w:firstRow="1" w:lastRow="0" w:firstColumn="1" w:lastColumn="0" w:noHBand="0" w:noVBand="1"/>
    </w:tblPr>
    <w:tblGrid>
      <w:gridCol w:w="5608"/>
      <w:gridCol w:w="2380"/>
    </w:tblGrid>
    <w:tr w:rsidR="008D0418" w:rsidRPr="00E0499A" w14:paraId="49424021" w14:textId="77777777" w:rsidTr="008D0418">
      <w:trPr>
        <w:trHeight w:val="705"/>
      </w:trPr>
      <w:tc>
        <w:tcPr>
          <w:tcW w:w="56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F96515B" w14:textId="77777777" w:rsidR="008D0418" w:rsidRPr="00E0499A" w:rsidRDefault="008D0418" w:rsidP="008D0418">
          <w:pPr>
            <w:spacing w:after="0" w:line="240" w:lineRule="auto"/>
            <w:rPr>
              <w:rFonts w:eastAsia="Times New Roman" w:cs="Arial"/>
              <w:color w:val="595959"/>
              <w:sz w:val="16"/>
              <w:szCs w:val="16"/>
              <w:lang w:eastAsia="es-CO"/>
            </w:rPr>
          </w:pPr>
          <w:r w:rsidRPr="00E0499A">
            <w:rPr>
              <w:rFonts w:eastAsia="Times New Roman" w:cs="Arial"/>
              <w:color w:val="595959" w:themeColor="text1" w:themeTint="A6"/>
              <w:sz w:val="16"/>
              <w:lang w:val="es-ES" w:eastAsia="es-CO"/>
            </w:rPr>
            <w:t>Nombre del Proceso</w:t>
          </w:r>
          <w:r>
            <w:rPr>
              <w:rFonts w:eastAsia="Times New Roman" w:cs="Arial"/>
              <w:color w:val="595959" w:themeColor="text1" w:themeTint="A6"/>
              <w:sz w:val="16"/>
              <w:lang w:val="es-ES" w:eastAsia="es-CO"/>
            </w:rPr>
            <w:t xml:space="preserve"> </w:t>
          </w:r>
          <w:r w:rsidRPr="00E0499A">
            <w:rPr>
              <w:rFonts w:eastAsia="Times New Roman" w:cs="Arial"/>
              <w:b/>
              <w:bCs/>
              <w:color w:val="595959"/>
              <w:szCs w:val="20"/>
              <w:lang w:val="es-ES" w:eastAsia="es-CO"/>
            </w:rPr>
            <w:t>GESTIÓN ESTRATÉGICA</w:t>
          </w:r>
        </w:p>
      </w:tc>
      <w:tc>
        <w:tcPr>
          <w:tcW w:w="2380" w:type="dxa"/>
          <w:tcBorders>
            <w:top w:val="single" w:sz="8" w:space="0" w:color="auto"/>
            <w:left w:val="nil"/>
            <w:bottom w:val="single" w:sz="8" w:space="0" w:color="000000"/>
            <w:right w:val="single" w:sz="8" w:space="0" w:color="auto"/>
          </w:tcBorders>
          <w:shd w:val="clear" w:color="auto" w:fill="auto"/>
          <w:vAlign w:val="center"/>
          <w:hideMark/>
        </w:tcPr>
        <w:p w14:paraId="54BBF210" w14:textId="77777777" w:rsidR="008D0418" w:rsidRPr="00E0499A" w:rsidRDefault="008D0418" w:rsidP="008D0418">
          <w:pPr>
            <w:spacing w:after="0" w:line="240" w:lineRule="auto"/>
            <w:rPr>
              <w:rFonts w:eastAsia="Times New Roman" w:cs="Arial"/>
              <w:color w:val="000000"/>
              <w:szCs w:val="20"/>
              <w:lang w:eastAsia="es-CO"/>
            </w:rPr>
          </w:pPr>
          <w:r>
            <w:rPr>
              <w:rFonts w:eastAsia="Times New Roman" w:cs="Arial"/>
              <w:color w:val="000000"/>
              <w:szCs w:val="20"/>
              <w:lang w:val="es-ES" w:eastAsia="es-CO"/>
            </w:rPr>
            <w:t>Código: GE-</w:t>
          </w:r>
          <w:r w:rsidRPr="00E8039B">
            <w:rPr>
              <w:rFonts w:eastAsia="Times New Roman" w:cs="Arial"/>
              <w:color w:val="000000"/>
              <w:szCs w:val="20"/>
              <w:lang w:val="es-ES" w:eastAsia="es-CO"/>
            </w:rPr>
            <w:t>PG01</w:t>
          </w:r>
          <w:r>
            <w:rPr>
              <w:rFonts w:eastAsia="Times New Roman" w:cs="Arial"/>
              <w:color w:val="000000"/>
              <w:szCs w:val="20"/>
              <w:lang w:val="es-ES" w:eastAsia="es-CO"/>
            </w:rPr>
            <w:br/>
            <w:t>Versión:01</w:t>
          </w:r>
        </w:p>
      </w:tc>
    </w:tr>
    <w:tr w:rsidR="008D0418" w:rsidRPr="00E0499A" w14:paraId="02F6E3BE" w14:textId="77777777" w:rsidTr="008D0418">
      <w:trPr>
        <w:trHeight w:val="735"/>
      </w:trPr>
      <w:tc>
        <w:tcPr>
          <w:tcW w:w="5608" w:type="dxa"/>
          <w:tcBorders>
            <w:top w:val="nil"/>
            <w:left w:val="single" w:sz="8" w:space="0" w:color="auto"/>
            <w:bottom w:val="single" w:sz="8" w:space="0" w:color="auto"/>
            <w:right w:val="single" w:sz="8" w:space="0" w:color="auto"/>
          </w:tcBorders>
          <w:shd w:val="clear" w:color="auto" w:fill="auto"/>
          <w:vAlign w:val="center"/>
          <w:hideMark/>
        </w:tcPr>
        <w:p w14:paraId="0DA3168C" w14:textId="77777777" w:rsidR="008D0418" w:rsidRPr="00E0499A" w:rsidRDefault="008D0418" w:rsidP="008D0418">
          <w:pPr>
            <w:spacing w:after="0" w:line="240" w:lineRule="auto"/>
            <w:rPr>
              <w:rFonts w:eastAsia="Times New Roman" w:cs="Arial"/>
              <w:b/>
              <w:bCs/>
              <w:color w:val="595959"/>
              <w:szCs w:val="20"/>
              <w:lang w:val="es-ES" w:eastAsia="es-CO"/>
            </w:rPr>
          </w:pPr>
          <w:r w:rsidRPr="00E0499A">
            <w:rPr>
              <w:rFonts w:eastAsia="Times New Roman" w:cs="Arial"/>
              <w:color w:val="595959" w:themeColor="text1" w:themeTint="A6"/>
              <w:sz w:val="16"/>
              <w:lang w:val="es-ES" w:eastAsia="es-CO"/>
            </w:rPr>
            <w:t>Nombre del Plan</w:t>
          </w:r>
        </w:p>
        <w:p w14:paraId="44A4A332" w14:textId="77777777" w:rsidR="008D0418" w:rsidRPr="00E0499A" w:rsidRDefault="008D0418" w:rsidP="008D0418">
          <w:pPr>
            <w:spacing w:after="0" w:line="240" w:lineRule="auto"/>
            <w:jc w:val="center"/>
            <w:rPr>
              <w:rFonts w:eastAsia="Times New Roman" w:cs="Arial"/>
              <w:color w:val="595959"/>
              <w:sz w:val="16"/>
              <w:szCs w:val="16"/>
              <w:lang w:eastAsia="es-CO"/>
            </w:rPr>
          </w:pPr>
          <w:r w:rsidRPr="009C453F">
            <w:rPr>
              <w:rFonts w:eastAsia="Times New Roman" w:cs="Arial"/>
              <w:b/>
              <w:bCs/>
              <w:color w:val="595959"/>
              <w:szCs w:val="20"/>
              <w:lang w:val="es-ES" w:eastAsia="es-CO"/>
            </w:rPr>
            <w:t>PROGRAMA DE TRANSPARENCIA Y ÉTICA PÚBLICA</w:t>
          </w:r>
        </w:p>
      </w:tc>
      <w:tc>
        <w:tcPr>
          <w:tcW w:w="2380" w:type="dxa"/>
          <w:tcBorders>
            <w:top w:val="nil"/>
            <w:left w:val="nil"/>
            <w:bottom w:val="single" w:sz="8" w:space="0" w:color="auto"/>
            <w:right w:val="single" w:sz="8" w:space="0" w:color="auto"/>
          </w:tcBorders>
          <w:shd w:val="clear" w:color="auto" w:fill="auto"/>
          <w:vAlign w:val="center"/>
          <w:hideMark/>
        </w:tcPr>
        <w:p w14:paraId="7B1580B0" w14:textId="77777777" w:rsidR="008D0418" w:rsidRPr="00E0499A" w:rsidRDefault="008D0418" w:rsidP="008D0418">
          <w:pPr>
            <w:spacing w:after="0" w:line="240" w:lineRule="auto"/>
            <w:rPr>
              <w:rFonts w:eastAsia="Times New Roman" w:cs="Arial"/>
              <w:color w:val="000000"/>
              <w:szCs w:val="20"/>
              <w:lang w:eastAsia="es-CO"/>
            </w:rPr>
          </w:pPr>
          <w:r>
            <w:rPr>
              <w:rFonts w:eastAsia="Times New Roman" w:cs="Arial"/>
              <w:color w:val="000000"/>
              <w:szCs w:val="20"/>
              <w:lang w:val="es-ES" w:eastAsia="es-CO"/>
            </w:rPr>
            <w:t>Vigencia: 29/01/2024</w:t>
          </w:r>
          <w:r w:rsidRPr="00E0499A">
            <w:rPr>
              <w:rFonts w:eastAsia="Times New Roman" w:cs="Arial"/>
              <w:color w:val="000000"/>
              <w:szCs w:val="20"/>
              <w:lang w:val="es-ES" w:eastAsia="es-CO"/>
            </w:rPr>
            <w:br/>
            <w:t xml:space="preserve">Página </w:t>
          </w:r>
          <w:r w:rsidRPr="00C05EBA">
            <w:rPr>
              <w:rFonts w:eastAsia="Times New Roman" w:cs="Arial"/>
              <w:b/>
              <w:color w:val="000000"/>
              <w:szCs w:val="20"/>
              <w:lang w:val="es-ES" w:eastAsia="es-CO"/>
            </w:rPr>
            <w:t>2</w:t>
          </w:r>
          <w:r w:rsidRPr="00E0499A">
            <w:rPr>
              <w:rFonts w:eastAsia="Times New Roman" w:cs="Arial"/>
              <w:color w:val="000000"/>
              <w:szCs w:val="20"/>
              <w:lang w:val="es-ES" w:eastAsia="es-CO"/>
            </w:rPr>
            <w:t xml:space="preserve"> de </w:t>
          </w:r>
          <w:r w:rsidRPr="00C05EBA">
            <w:rPr>
              <w:rFonts w:eastAsia="Times New Roman" w:cs="Arial"/>
              <w:b/>
              <w:color w:val="000000"/>
              <w:szCs w:val="20"/>
              <w:lang w:val="es-ES" w:eastAsia="es-CO"/>
            </w:rPr>
            <w:fldChar w:fldCharType="begin"/>
          </w:r>
          <w:r w:rsidRPr="00C05EBA">
            <w:rPr>
              <w:rFonts w:eastAsia="Times New Roman" w:cs="Arial"/>
              <w:b/>
              <w:color w:val="000000"/>
              <w:szCs w:val="20"/>
              <w:lang w:val="es-ES" w:eastAsia="es-CO"/>
            </w:rPr>
            <w:instrText xml:space="preserve"> NUMPAGES  \* Arabic  \* MERGEFORMAT </w:instrText>
          </w:r>
          <w:r w:rsidRPr="00C05EBA">
            <w:rPr>
              <w:rFonts w:eastAsia="Times New Roman" w:cs="Arial"/>
              <w:b/>
              <w:color w:val="000000"/>
              <w:szCs w:val="20"/>
              <w:lang w:val="es-ES" w:eastAsia="es-CO"/>
            </w:rPr>
            <w:fldChar w:fldCharType="separate"/>
          </w:r>
          <w:r>
            <w:rPr>
              <w:rFonts w:eastAsia="Times New Roman" w:cs="Arial"/>
              <w:b/>
              <w:noProof/>
              <w:color w:val="000000"/>
              <w:szCs w:val="20"/>
              <w:lang w:val="es-ES" w:eastAsia="es-CO"/>
            </w:rPr>
            <w:t>40</w:t>
          </w:r>
          <w:r w:rsidRPr="00C05EBA">
            <w:rPr>
              <w:rFonts w:eastAsia="Times New Roman" w:cs="Arial"/>
              <w:b/>
              <w:color w:val="000000"/>
              <w:szCs w:val="20"/>
              <w:lang w:val="es-ES" w:eastAsia="es-CO"/>
            </w:rPr>
            <w:fldChar w:fldCharType="end"/>
          </w:r>
        </w:p>
      </w:tc>
    </w:tr>
  </w:tbl>
  <w:p w14:paraId="1137A043" w14:textId="262784F4" w:rsidR="0053633A" w:rsidRDefault="005363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ADE4" w14:textId="77777777" w:rsidR="0053633A" w:rsidRDefault="0053633A">
    <w:pPr>
      <w:pStyle w:val="Encabezado"/>
    </w:pPr>
  </w:p>
  <w:p w14:paraId="7517E010" w14:textId="77777777" w:rsidR="0053633A" w:rsidRDefault="005363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BA7E" w14:textId="77777777" w:rsidR="008D0418" w:rsidRDefault="008D0418">
    <w:pPr>
      <w:pStyle w:val="Encabezado"/>
    </w:pPr>
    <w:r>
      <w:rPr>
        <w:rFonts w:ascii="Tahoma"/>
        <w:noProof/>
        <w:lang w:eastAsia="es-CO"/>
      </w:rPr>
      <w:drawing>
        <wp:anchor distT="0" distB="0" distL="114300" distR="114300" simplePos="0" relativeHeight="251660288" behindDoc="1" locked="0" layoutInCell="1" allowOverlap="1" wp14:anchorId="19F9CA1A" wp14:editId="1ECB0D0E">
          <wp:simplePos x="0" y="0"/>
          <wp:positionH relativeFrom="column">
            <wp:posOffset>-2286</wp:posOffset>
          </wp:positionH>
          <wp:positionV relativeFrom="paragraph">
            <wp:posOffset>297129</wp:posOffset>
          </wp:positionV>
          <wp:extent cx="1019175" cy="950595"/>
          <wp:effectExtent l="0" t="0" r="9525" b="1905"/>
          <wp:wrapTight wrapText="bothSides">
            <wp:wrapPolygon edited="0">
              <wp:start x="0" y="0"/>
              <wp:lineTo x="0" y="21210"/>
              <wp:lineTo x="21398" y="21210"/>
              <wp:lineTo x="21398" y="0"/>
              <wp:lineTo x="0" y="0"/>
            </wp:wrapPolygon>
          </wp:wrapTight>
          <wp:docPr id="476732332" name="image4.jpeg" title="Escudo Alcaldía Mayor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9175" cy="950595"/>
                  </a:xfrm>
                  <a:prstGeom prst="rect">
                    <a:avLst/>
                  </a:prstGeom>
                </pic:spPr>
              </pic:pic>
            </a:graphicData>
          </a:graphic>
          <wp14:sizeRelH relativeFrom="page">
            <wp14:pctWidth>0</wp14:pctWidth>
          </wp14:sizeRelH>
          <wp14:sizeRelV relativeFrom="page">
            <wp14:pctHeight>0</wp14:pctHeight>
          </wp14:sizeRelV>
        </wp:anchor>
      </w:drawing>
    </w:r>
  </w:p>
  <w:p w14:paraId="1DC33138" w14:textId="77777777" w:rsidR="008D0418" w:rsidRDefault="008D0418">
    <w:pPr>
      <w:pStyle w:val="Encabezado"/>
    </w:pPr>
  </w:p>
  <w:tbl>
    <w:tblPr>
      <w:tblpPr w:leftFromText="141" w:rightFromText="141" w:vertAnchor="text" w:horzAnchor="page" w:tblpX="3365" w:tblpY="1"/>
      <w:tblOverlap w:val="never"/>
      <w:tblW w:w="7988" w:type="dxa"/>
      <w:tblCellMar>
        <w:left w:w="70" w:type="dxa"/>
        <w:right w:w="70" w:type="dxa"/>
      </w:tblCellMar>
      <w:tblLook w:val="04A0" w:firstRow="1" w:lastRow="0" w:firstColumn="1" w:lastColumn="0" w:noHBand="0" w:noVBand="1"/>
    </w:tblPr>
    <w:tblGrid>
      <w:gridCol w:w="5608"/>
      <w:gridCol w:w="2380"/>
    </w:tblGrid>
    <w:tr w:rsidR="008D0418" w:rsidRPr="00E0499A" w14:paraId="720CAAD1" w14:textId="77777777" w:rsidTr="008D0418">
      <w:trPr>
        <w:trHeight w:val="705"/>
      </w:trPr>
      <w:tc>
        <w:tcPr>
          <w:tcW w:w="56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43E2B8" w14:textId="77777777" w:rsidR="008D0418" w:rsidRPr="00E0499A" w:rsidRDefault="008D0418" w:rsidP="008D0418">
          <w:pPr>
            <w:spacing w:after="0" w:line="240" w:lineRule="auto"/>
            <w:rPr>
              <w:rFonts w:eastAsia="Times New Roman" w:cs="Arial"/>
              <w:color w:val="595959"/>
              <w:sz w:val="16"/>
              <w:szCs w:val="16"/>
              <w:lang w:eastAsia="es-CO"/>
            </w:rPr>
          </w:pPr>
          <w:r w:rsidRPr="00E0499A">
            <w:rPr>
              <w:rFonts w:eastAsia="Times New Roman" w:cs="Arial"/>
              <w:color w:val="595959" w:themeColor="text1" w:themeTint="A6"/>
              <w:sz w:val="16"/>
              <w:lang w:val="es-ES" w:eastAsia="es-CO"/>
            </w:rPr>
            <w:t>Nombre del Proceso</w:t>
          </w:r>
          <w:r>
            <w:rPr>
              <w:rFonts w:eastAsia="Times New Roman" w:cs="Arial"/>
              <w:color w:val="595959" w:themeColor="text1" w:themeTint="A6"/>
              <w:sz w:val="16"/>
              <w:lang w:val="es-ES" w:eastAsia="es-CO"/>
            </w:rPr>
            <w:t xml:space="preserve"> </w:t>
          </w:r>
          <w:r w:rsidRPr="00E0499A">
            <w:rPr>
              <w:rFonts w:eastAsia="Times New Roman" w:cs="Arial"/>
              <w:b/>
              <w:bCs/>
              <w:color w:val="595959"/>
              <w:szCs w:val="20"/>
              <w:lang w:val="es-ES" w:eastAsia="es-CO"/>
            </w:rPr>
            <w:t>GESTIÓN ESTRATÉGICA</w:t>
          </w:r>
        </w:p>
      </w:tc>
      <w:tc>
        <w:tcPr>
          <w:tcW w:w="2380" w:type="dxa"/>
          <w:tcBorders>
            <w:top w:val="single" w:sz="8" w:space="0" w:color="auto"/>
            <w:left w:val="nil"/>
            <w:bottom w:val="single" w:sz="8" w:space="0" w:color="000000"/>
            <w:right w:val="single" w:sz="8" w:space="0" w:color="auto"/>
          </w:tcBorders>
          <w:shd w:val="clear" w:color="auto" w:fill="auto"/>
          <w:vAlign w:val="center"/>
          <w:hideMark/>
        </w:tcPr>
        <w:p w14:paraId="1B5DA196" w14:textId="77777777" w:rsidR="008D0418" w:rsidRPr="00E0499A" w:rsidRDefault="008D0418" w:rsidP="008D0418">
          <w:pPr>
            <w:spacing w:after="0" w:line="240" w:lineRule="auto"/>
            <w:rPr>
              <w:rFonts w:eastAsia="Times New Roman" w:cs="Arial"/>
              <w:color w:val="000000"/>
              <w:szCs w:val="20"/>
              <w:lang w:eastAsia="es-CO"/>
            </w:rPr>
          </w:pPr>
          <w:r>
            <w:rPr>
              <w:rFonts w:eastAsia="Times New Roman" w:cs="Arial"/>
              <w:color w:val="000000"/>
              <w:szCs w:val="20"/>
              <w:lang w:val="es-ES" w:eastAsia="es-CO"/>
            </w:rPr>
            <w:t>Código: GE-</w:t>
          </w:r>
          <w:r w:rsidRPr="00E8039B">
            <w:rPr>
              <w:rFonts w:eastAsia="Times New Roman" w:cs="Arial"/>
              <w:color w:val="000000"/>
              <w:szCs w:val="20"/>
              <w:lang w:val="es-ES" w:eastAsia="es-CO"/>
            </w:rPr>
            <w:t>PG01</w:t>
          </w:r>
          <w:r>
            <w:rPr>
              <w:rFonts w:eastAsia="Times New Roman" w:cs="Arial"/>
              <w:color w:val="000000"/>
              <w:szCs w:val="20"/>
              <w:lang w:val="es-ES" w:eastAsia="es-CO"/>
            </w:rPr>
            <w:br/>
            <w:t>Versión:01</w:t>
          </w:r>
        </w:p>
      </w:tc>
    </w:tr>
    <w:tr w:rsidR="008D0418" w:rsidRPr="00E0499A" w14:paraId="6336DC4C" w14:textId="77777777" w:rsidTr="008D0418">
      <w:trPr>
        <w:trHeight w:val="735"/>
      </w:trPr>
      <w:tc>
        <w:tcPr>
          <w:tcW w:w="5608" w:type="dxa"/>
          <w:tcBorders>
            <w:top w:val="nil"/>
            <w:left w:val="single" w:sz="8" w:space="0" w:color="auto"/>
            <w:bottom w:val="single" w:sz="8" w:space="0" w:color="auto"/>
            <w:right w:val="single" w:sz="8" w:space="0" w:color="auto"/>
          </w:tcBorders>
          <w:shd w:val="clear" w:color="auto" w:fill="auto"/>
          <w:vAlign w:val="center"/>
          <w:hideMark/>
        </w:tcPr>
        <w:p w14:paraId="6B01FE06" w14:textId="77777777" w:rsidR="008D0418" w:rsidRPr="00E0499A" w:rsidRDefault="008D0418" w:rsidP="008D0418">
          <w:pPr>
            <w:spacing w:after="0" w:line="240" w:lineRule="auto"/>
            <w:rPr>
              <w:rFonts w:eastAsia="Times New Roman" w:cs="Arial"/>
              <w:b/>
              <w:bCs/>
              <w:color w:val="595959"/>
              <w:szCs w:val="20"/>
              <w:lang w:val="es-ES" w:eastAsia="es-CO"/>
            </w:rPr>
          </w:pPr>
          <w:r w:rsidRPr="00E0499A">
            <w:rPr>
              <w:rFonts w:eastAsia="Times New Roman" w:cs="Arial"/>
              <w:color w:val="595959" w:themeColor="text1" w:themeTint="A6"/>
              <w:sz w:val="16"/>
              <w:lang w:val="es-ES" w:eastAsia="es-CO"/>
            </w:rPr>
            <w:t>Nombre del Plan</w:t>
          </w:r>
        </w:p>
        <w:p w14:paraId="467B0DD0" w14:textId="77777777" w:rsidR="008D0418" w:rsidRPr="00E0499A" w:rsidRDefault="008D0418" w:rsidP="008D0418">
          <w:pPr>
            <w:spacing w:after="0" w:line="240" w:lineRule="auto"/>
            <w:jc w:val="center"/>
            <w:rPr>
              <w:rFonts w:eastAsia="Times New Roman" w:cs="Arial"/>
              <w:color w:val="595959"/>
              <w:sz w:val="16"/>
              <w:szCs w:val="16"/>
              <w:lang w:eastAsia="es-CO"/>
            </w:rPr>
          </w:pPr>
          <w:r w:rsidRPr="009C453F">
            <w:rPr>
              <w:rFonts w:eastAsia="Times New Roman" w:cs="Arial"/>
              <w:b/>
              <w:bCs/>
              <w:color w:val="595959"/>
              <w:szCs w:val="20"/>
              <w:lang w:val="es-ES" w:eastAsia="es-CO"/>
            </w:rPr>
            <w:t>PROGRAMA DE TRANSPARENCIA Y ÉTICA PÚBLICA</w:t>
          </w:r>
        </w:p>
      </w:tc>
      <w:tc>
        <w:tcPr>
          <w:tcW w:w="2380" w:type="dxa"/>
          <w:tcBorders>
            <w:top w:val="nil"/>
            <w:left w:val="nil"/>
            <w:bottom w:val="single" w:sz="8" w:space="0" w:color="auto"/>
            <w:right w:val="single" w:sz="8" w:space="0" w:color="auto"/>
          </w:tcBorders>
          <w:shd w:val="clear" w:color="auto" w:fill="auto"/>
          <w:vAlign w:val="center"/>
          <w:hideMark/>
        </w:tcPr>
        <w:p w14:paraId="79CDB21C" w14:textId="2CDA161E" w:rsidR="008D0418" w:rsidRPr="00E0499A" w:rsidRDefault="008D0418" w:rsidP="008D0418">
          <w:pPr>
            <w:spacing w:after="0" w:line="240" w:lineRule="auto"/>
            <w:rPr>
              <w:rFonts w:eastAsia="Times New Roman" w:cs="Arial"/>
              <w:color w:val="000000"/>
              <w:szCs w:val="20"/>
              <w:lang w:eastAsia="es-CO"/>
            </w:rPr>
          </w:pPr>
          <w:r>
            <w:rPr>
              <w:rFonts w:eastAsia="Times New Roman" w:cs="Arial"/>
              <w:color w:val="000000"/>
              <w:szCs w:val="20"/>
              <w:lang w:val="es-ES" w:eastAsia="es-CO"/>
            </w:rPr>
            <w:t>Vigencia: 29/01/2024</w:t>
          </w:r>
          <w:r w:rsidRPr="00E0499A">
            <w:rPr>
              <w:rFonts w:eastAsia="Times New Roman" w:cs="Arial"/>
              <w:color w:val="000000"/>
              <w:szCs w:val="20"/>
              <w:lang w:val="es-ES" w:eastAsia="es-CO"/>
            </w:rPr>
            <w:br/>
            <w:t xml:space="preserve">Página </w:t>
          </w:r>
          <w:r w:rsidR="00296CFC" w:rsidRPr="00296CFC">
            <w:rPr>
              <w:rFonts w:eastAsia="Times New Roman" w:cs="Arial"/>
              <w:color w:val="000000"/>
              <w:szCs w:val="20"/>
              <w:lang w:val="es-ES" w:eastAsia="es-CO"/>
            </w:rPr>
            <w:fldChar w:fldCharType="begin"/>
          </w:r>
          <w:r w:rsidR="00296CFC" w:rsidRPr="00296CFC">
            <w:rPr>
              <w:rFonts w:eastAsia="Times New Roman" w:cs="Arial"/>
              <w:color w:val="000000"/>
              <w:szCs w:val="20"/>
              <w:lang w:val="es-ES" w:eastAsia="es-CO"/>
            </w:rPr>
            <w:instrText>PAGE   \* MERGEFORMAT</w:instrText>
          </w:r>
          <w:r w:rsidR="00296CFC" w:rsidRPr="00296CFC">
            <w:rPr>
              <w:rFonts w:eastAsia="Times New Roman" w:cs="Arial"/>
              <w:color w:val="000000"/>
              <w:szCs w:val="20"/>
              <w:lang w:val="es-ES" w:eastAsia="es-CO"/>
            </w:rPr>
            <w:fldChar w:fldCharType="separate"/>
          </w:r>
          <w:r w:rsidR="00296CFC" w:rsidRPr="00296CFC">
            <w:rPr>
              <w:rFonts w:eastAsia="Times New Roman" w:cs="Arial"/>
              <w:color w:val="000000"/>
              <w:szCs w:val="20"/>
              <w:lang w:val="es-ES" w:eastAsia="es-CO"/>
            </w:rPr>
            <w:t>1</w:t>
          </w:r>
          <w:r w:rsidR="00296CFC" w:rsidRPr="00296CFC">
            <w:rPr>
              <w:rFonts w:eastAsia="Times New Roman" w:cs="Arial"/>
              <w:color w:val="000000"/>
              <w:szCs w:val="20"/>
              <w:lang w:val="es-ES" w:eastAsia="es-CO"/>
            </w:rPr>
            <w:fldChar w:fldCharType="end"/>
          </w:r>
          <w:r w:rsidRPr="00E0499A">
            <w:rPr>
              <w:rFonts w:eastAsia="Times New Roman" w:cs="Arial"/>
              <w:color w:val="000000"/>
              <w:szCs w:val="20"/>
              <w:lang w:val="es-ES" w:eastAsia="es-CO"/>
            </w:rPr>
            <w:t xml:space="preserve"> de </w:t>
          </w:r>
          <w:r w:rsidRPr="00C05EBA">
            <w:rPr>
              <w:rFonts w:eastAsia="Times New Roman" w:cs="Arial"/>
              <w:b/>
              <w:color w:val="000000"/>
              <w:szCs w:val="20"/>
              <w:lang w:val="es-ES" w:eastAsia="es-CO"/>
            </w:rPr>
            <w:fldChar w:fldCharType="begin"/>
          </w:r>
          <w:r w:rsidRPr="00C05EBA">
            <w:rPr>
              <w:rFonts w:eastAsia="Times New Roman" w:cs="Arial"/>
              <w:b/>
              <w:color w:val="000000"/>
              <w:szCs w:val="20"/>
              <w:lang w:val="es-ES" w:eastAsia="es-CO"/>
            </w:rPr>
            <w:instrText xml:space="preserve"> NUMPAGES  \* Arabic  \* MERGEFORMAT </w:instrText>
          </w:r>
          <w:r w:rsidRPr="00C05EBA">
            <w:rPr>
              <w:rFonts w:eastAsia="Times New Roman" w:cs="Arial"/>
              <w:b/>
              <w:color w:val="000000"/>
              <w:szCs w:val="20"/>
              <w:lang w:val="es-ES" w:eastAsia="es-CO"/>
            </w:rPr>
            <w:fldChar w:fldCharType="separate"/>
          </w:r>
          <w:r>
            <w:rPr>
              <w:rFonts w:eastAsia="Times New Roman" w:cs="Arial"/>
              <w:b/>
              <w:noProof/>
              <w:color w:val="000000"/>
              <w:szCs w:val="20"/>
              <w:lang w:val="es-ES" w:eastAsia="es-CO"/>
            </w:rPr>
            <w:t>40</w:t>
          </w:r>
          <w:r w:rsidRPr="00C05EBA">
            <w:rPr>
              <w:rFonts w:eastAsia="Times New Roman" w:cs="Arial"/>
              <w:b/>
              <w:color w:val="000000"/>
              <w:szCs w:val="20"/>
              <w:lang w:val="es-ES" w:eastAsia="es-CO"/>
            </w:rPr>
            <w:fldChar w:fldCharType="end"/>
          </w:r>
        </w:p>
      </w:tc>
    </w:tr>
  </w:tbl>
  <w:p w14:paraId="4AAE40D3" w14:textId="77777777" w:rsidR="008D0418" w:rsidRDefault="008D041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B13C9" w14:textId="54448931" w:rsidR="0053633A" w:rsidRDefault="0053633A">
    <w:pPr>
      <w:pStyle w:val="Encabezado"/>
    </w:pPr>
    <w:r>
      <w:ptab w:relativeTo="margin" w:alignment="center" w:leader="none"/>
    </w:r>
    <w:r>
      <w:ptab w:relativeTo="margin" w:alignment="center" w:leader="none"/>
    </w:r>
  </w:p>
  <w:p w14:paraId="6652EE2B" w14:textId="77777777" w:rsidR="0053633A" w:rsidRDefault="0053633A">
    <w:pPr>
      <w:pStyle w:val="Encabezado"/>
    </w:pPr>
  </w:p>
  <w:tbl>
    <w:tblPr>
      <w:tblpPr w:leftFromText="141" w:rightFromText="141" w:vertAnchor="text" w:horzAnchor="page" w:tblpX="3313" w:tblpY="1"/>
      <w:tblOverlap w:val="never"/>
      <w:tblW w:w="7988" w:type="dxa"/>
      <w:tblCellMar>
        <w:left w:w="70" w:type="dxa"/>
        <w:right w:w="70" w:type="dxa"/>
      </w:tblCellMar>
      <w:tblLook w:val="04A0" w:firstRow="1" w:lastRow="0" w:firstColumn="1" w:lastColumn="0" w:noHBand="0" w:noVBand="1"/>
    </w:tblPr>
    <w:tblGrid>
      <w:gridCol w:w="5608"/>
      <w:gridCol w:w="2380"/>
    </w:tblGrid>
    <w:tr w:rsidR="0053633A" w:rsidRPr="00E0499A" w14:paraId="5CF351A0" w14:textId="190B221D" w:rsidTr="00E0499A">
      <w:trPr>
        <w:trHeight w:val="705"/>
      </w:trPr>
      <w:tc>
        <w:tcPr>
          <w:tcW w:w="56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87D3E5" w14:textId="77777777" w:rsidR="0053633A" w:rsidRPr="00E0499A" w:rsidRDefault="0053633A" w:rsidP="00E8587A">
          <w:pPr>
            <w:spacing w:after="0" w:line="240" w:lineRule="auto"/>
            <w:rPr>
              <w:rFonts w:eastAsia="Times New Roman" w:cs="Arial"/>
              <w:color w:val="595959"/>
              <w:sz w:val="16"/>
              <w:szCs w:val="16"/>
              <w:lang w:eastAsia="es-CO"/>
            </w:rPr>
          </w:pPr>
          <w:r w:rsidRPr="00E0499A">
            <w:rPr>
              <w:rFonts w:eastAsia="Times New Roman" w:cs="Arial"/>
              <w:color w:val="595959" w:themeColor="text1" w:themeTint="A6"/>
              <w:sz w:val="16"/>
              <w:lang w:val="es-ES" w:eastAsia="es-CO"/>
            </w:rPr>
            <w:t>Nombre del Proceso</w:t>
          </w:r>
          <w:r>
            <w:rPr>
              <w:rFonts w:eastAsia="Times New Roman" w:cs="Arial"/>
              <w:color w:val="595959" w:themeColor="text1" w:themeTint="A6"/>
              <w:sz w:val="16"/>
              <w:lang w:val="es-ES" w:eastAsia="es-CO"/>
            </w:rPr>
            <w:t xml:space="preserve"> </w:t>
          </w:r>
          <w:r w:rsidRPr="00E0499A">
            <w:rPr>
              <w:rFonts w:eastAsia="Times New Roman" w:cs="Arial"/>
              <w:b/>
              <w:bCs/>
              <w:color w:val="595959"/>
              <w:szCs w:val="20"/>
              <w:lang w:val="es-ES" w:eastAsia="es-CO"/>
            </w:rPr>
            <w:t>GESTIÓN ESTRATÉGICA</w:t>
          </w:r>
        </w:p>
      </w:tc>
      <w:tc>
        <w:tcPr>
          <w:tcW w:w="2380" w:type="dxa"/>
          <w:tcBorders>
            <w:top w:val="single" w:sz="8" w:space="0" w:color="auto"/>
            <w:left w:val="nil"/>
            <w:bottom w:val="single" w:sz="8" w:space="0" w:color="000000"/>
            <w:right w:val="single" w:sz="8" w:space="0" w:color="auto"/>
          </w:tcBorders>
          <w:shd w:val="clear" w:color="auto" w:fill="auto"/>
          <w:vAlign w:val="center"/>
          <w:hideMark/>
        </w:tcPr>
        <w:p w14:paraId="73D8BDB9" w14:textId="6CDD892A" w:rsidR="0053633A" w:rsidRPr="00E0499A" w:rsidRDefault="0053633A" w:rsidP="00E0499A">
          <w:pPr>
            <w:spacing w:after="0" w:line="240" w:lineRule="auto"/>
            <w:rPr>
              <w:rFonts w:eastAsia="Times New Roman" w:cs="Arial"/>
              <w:color w:val="000000"/>
              <w:szCs w:val="20"/>
              <w:lang w:eastAsia="es-CO"/>
            </w:rPr>
          </w:pPr>
          <w:r>
            <w:rPr>
              <w:rFonts w:eastAsia="Times New Roman" w:cs="Arial"/>
              <w:color w:val="000000"/>
              <w:szCs w:val="20"/>
              <w:lang w:val="es-ES" w:eastAsia="es-CO"/>
            </w:rPr>
            <w:t>Código: GE-</w:t>
          </w:r>
          <w:r w:rsidRPr="00E8039B">
            <w:rPr>
              <w:rFonts w:eastAsia="Times New Roman" w:cs="Arial"/>
              <w:color w:val="000000"/>
              <w:szCs w:val="20"/>
              <w:lang w:val="es-ES" w:eastAsia="es-CO"/>
            </w:rPr>
            <w:t>P</w:t>
          </w:r>
          <w:r w:rsidR="00E8039B" w:rsidRPr="00E8039B">
            <w:rPr>
              <w:rFonts w:eastAsia="Times New Roman" w:cs="Arial"/>
              <w:color w:val="000000"/>
              <w:szCs w:val="20"/>
              <w:lang w:val="es-ES" w:eastAsia="es-CO"/>
            </w:rPr>
            <w:t>G</w:t>
          </w:r>
          <w:r w:rsidRPr="00E8039B">
            <w:rPr>
              <w:rFonts w:eastAsia="Times New Roman" w:cs="Arial"/>
              <w:color w:val="000000"/>
              <w:szCs w:val="20"/>
              <w:lang w:val="es-ES" w:eastAsia="es-CO"/>
            </w:rPr>
            <w:t>01</w:t>
          </w:r>
          <w:r>
            <w:rPr>
              <w:rFonts w:eastAsia="Times New Roman" w:cs="Arial"/>
              <w:color w:val="000000"/>
              <w:szCs w:val="20"/>
              <w:lang w:val="es-ES" w:eastAsia="es-CO"/>
            </w:rPr>
            <w:br/>
            <w:t>Versión:01</w:t>
          </w:r>
        </w:p>
      </w:tc>
    </w:tr>
    <w:tr w:rsidR="0053633A" w:rsidRPr="00E0499A" w14:paraId="7FD582C8" w14:textId="77777777" w:rsidTr="00E0499A">
      <w:trPr>
        <w:trHeight w:val="735"/>
      </w:trPr>
      <w:tc>
        <w:tcPr>
          <w:tcW w:w="5608" w:type="dxa"/>
          <w:tcBorders>
            <w:top w:val="nil"/>
            <w:left w:val="single" w:sz="8" w:space="0" w:color="auto"/>
            <w:bottom w:val="single" w:sz="8" w:space="0" w:color="auto"/>
            <w:right w:val="single" w:sz="8" w:space="0" w:color="auto"/>
          </w:tcBorders>
          <w:shd w:val="clear" w:color="auto" w:fill="auto"/>
          <w:vAlign w:val="center"/>
          <w:hideMark/>
        </w:tcPr>
        <w:p w14:paraId="7D8F44DB" w14:textId="77777777" w:rsidR="0053633A" w:rsidRPr="00E0499A" w:rsidRDefault="0053633A" w:rsidP="00E8587A">
          <w:pPr>
            <w:spacing w:after="0" w:line="240" w:lineRule="auto"/>
            <w:rPr>
              <w:rFonts w:eastAsia="Times New Roman" w:cs="Arial"/>
              <w:b/>
              <w:bCs/>
              <w:color w:val="595959"/>
              <w:szCs w:val="20"/>
              <w:lang w:val="es-ES" w:eastAsia="es-CO"/>
            </w:rPr>
          </w:pPr>
          <w:r w:rsidRPr="00E0499A">
            <w:rPr>
              <w:rFonts w:eastAsia="Times New Roman" w:cs="Arial"/>
              <w:color w:val="595959" w:themeColor="text1" w:themeTint="A6"/>
              <w:sz w:val="16"/>
              <w:lang w:val="es-ES" w:eastAsia="es-CO"/>
            </w:rPr>
            <w:t>Nombre del Plan</w:t>
          </w:r>
        </w:p>
        <w:p w14:paraId="7C518EAD" w14:textId="4F94C4E4" w:rsidR="0053633A" w:rsidRPr="00E0499A" w:rsidRDefault="0053633A" w:rsidP="008F6A77">
          <w:pPr>
            <w:spacing w:after="0" w:line="240" w:lineRule="auto"/>
            <w:jc w:val="center"/>
            <w:rPr>
              <w:rFonts w:eastAsia="Times New Roman" w:cs="Arial"/>
              <w:color w:val="595959"/>
              <w:sz w:val="16"/>
              <w:szCs w:val="16"/>
              <w:lang w:eastAsia="es-CO"/>
            </w:rPr>
          </w:pPr>
          <w:r w:rsidRPr="009C453F">
            <w:rPr>
              <w:rFonts w:eastAsia="Times New Roman" w:cs="Arial"/>
              <w:b/>
              <w:bCs/>
              <w:color w:val="595959"/>
              <w:szCs w:val="20"/>
              <w:lang w:val="es-ES" w:eastAsia="es-CO"/>
            </w:rPr>
            <w:t>PROGRAMA DE TRANSPARENCIA Y ÉTICA PÚBLICA</w:t>
          </w:r>
        </w:p>
      </w:tc>
      <w:tc>
        <w:tcPr>
          <w:tcW w:w="2380" w:type="dxa"/>
          <w:tcBorders>
            <w:top w:val="nil"/>
            <w:left w:val="nil"/>
            <w:bottom w:val="single" w:sz="8" w:space="0" w:color="auto"/>
            <w:right w:val="single" w:sz="8" w:space="0" w:color="auto"/>
          </w:tcBorders>
          <w:shd w:val="clear" w:color="auto" w:fill="auto"/>
          <w:vAlign w:val="center"/>
          <w:hideMark/>
        </w:tcPr>
        <w:p w14:paraId="5FDB6C45" w14:textId="4A72524A" w:rsidR="0053633A" w:rsidRPr="00E0499A" w:rsidRDefault="0053633A" w:rsidP="002D06C0">
          <w:pPr>
            <w:spacing w:after="0" w:line="240" w:lineRule="auto"/>
            <w:rPr>
              <w:rFonts w:eastAsia="Times New Roman" w:cs="Arial"/>
              <w:color w:val="000000"/>
              <w:szCs w:val="20"/>
              <w:lang w:eastAsia="es-CO"/>
            </w:rPr>
          </w:pPr>
          <w:r>
            <w:rPr>
              <w:rFonts w:eastAsia="Times New Roman" w:cs="Arial"/>
              <w:color w:val="000000"/>
              <w:szCs w:val="20"/>
              <w:lang w:val="es-ES" w:eastAsia="es-CO"/>
            </w:rPr>
            <w:t xml:space="preserve">Vigencia: </w:t>
          </w:r>
          <w:r w:rsidR="00E573DC">
            <w:rPr>
              <w:rFonts w:eastAsia="Times New Roman" w:cs="Arial"/>
              <w:color w:val="000000"/>
              <w:szCs w:val="20"/>
              <w:lang w:val="es-ES" w:eastAsia="es-CO"/>
            </w:rPr>
            <w:t>29/01/2024</w:t>
          </w:r>
          <w:r w:rsidRPr="00E0499A">
            <w:rPr>
              <w:rFonts w:eastAsia="Times New Roman" w:cs="Arial"/>
              <w:color w:val="000000"/>
              <w:szCs w:val="20"/>
              <w:lang w:val="es-ES" w:eastAsia="es-CO"/>
            </w:rPr>
            <w:br/>
            <w:t xml:space="preserve">Página </w:t>
          </w:r>
          <w:r w:rsidR="00E85FA7" w:rsidRPr="00E85FA7">
            <w:rPr>
              <w:rFonts w:eastAsia="Times New Roman" w:cs="Arial"/>
              <w:color w:val="000000"/>
              <w:szCs w:val="20"/>
              <w:lang w:val="es-ES" w:eastAsia="es-CO"/>
            </w:rPr>
            <w:fldChar w:fldCharType="begin"/>
          </w:r>
          <w:r w:rsidR="00E85FA7" w:rsidRPr="00E85FA7">
            <w:rPr>
              <w:rFonts w:eastAsia="Times New Roman" w:cs="Arial"/>
              <w:color w:val="000000"/>
              <w:szCs w:val="20"/>
              <w:lang w:val="es-ES" w:eastAsia="es-CO"/>
            </w:rPr>
            <w:instrText>PAGE   \* MERGEFORMAT</w:instrText>
          </w:r>
          <w:r w:rsidR="00E85FA7" w:rsidRPr="00E85FA7">
            <w:rPr>
              <w:rFonts w:eastAsia="Times New Roman" w:cs="Arial"/>
              <w:color w:val="000000"/>
              <w:szCs w:val="20"/>
              <w:lang w:val="es-ES" w:eastAsia="es-CO"/>
            </w:rPr>
            <w:fldChar w:fldCharType="separate"/>
          </w:r>
          <w:r w:rsidR="00E85FA7" w:rsidRPr="00E85FA7">
            <w:rPr>
              <w:rFonts w:eastAsia="Times New Roman" w:cs="Arial"/>
              <w:color w:val="000000"/>
              <w:szCs w:val="20"/>
              <w:lang w:val="es-ES" w:eastAsia="es-CO"/>
            </w:rPr>
            <w:t>1</w:t>
          </w:r>
          <w:r w:rsidR="00E85FA7" w:rsidRPr="00E85FA7">
            <w:rPr>
              <w:rFonts w:eastAsia="Times New Roman" w:cs="Arial"/>
              <w:color w:val="000000"/>
              <w:szCs w:val="20"/>
              <w:lang w:val="es-ES" w:eastAsia="es-CO"/>
            </w:rPr>
            <w:fldChar w:fldCharType="end"/>
          </w:r>
          <w:r w:rsidRPr="00E0499A">
            <w:rPr>
              <w:rFonts w:eastAsia="Times New Roman" w:cs="Arial"/>
              <w:color w:val="000000"/>
              <w:szCs w:val="20"/>
              <w:lang w:val="es-ES" w:eastAsia="es-CO"/>
            </w:rPr>
            <w:t xml:space="preserve"> de </w:t>
          </w:r>
          <w:r w:rsidRPr="00C05EBA">
            <w:rPr>
              <w:rFonts w:eastAsia="Times New Roman" w:cs="Arial"/>
              <w:b/>
              <w:color w:val="000000"/>
              <w:szCs w:val="20"/>
              <w:lang w:val="es-ES" w:eastAsia="es-CO"/>
            </w:rPr>
            <w:fldChar w:fldCharType="begin"/>
          </w:r>
          <w:r w:rsidRPr="00C05EBA">
            <w:rPr>
              <w:rFonts w:eastAsia="Times New Roman" w:cs="Arial"/>
              <w:b/>
              <w:color w:val="000000"/>
              <w:szCs w:val="20"/>
              <w:lang w:val="es-ES" w:eastAsia="es-CO"/>
            </w:rPr>
            <w:instrText xml:space="preserve"> NUMPAGES  \* Arabic  \* MERGEFORMAT </w:instrText>
          </w:r>
          <w:r w:rsidRPr="00C05EBA">
            <w:rPr>
              <w:rFonts w:eastAsia="Times New Roman" w:cs="Arial"/>
              <w:b/>
              <w:color w:val="000000"/>
              <w:szCs w:val="20"/>
              <w:lang w:val="es-ES" w:eastAsia="es-CO"/>
            </w:rPr>
            <w:fldChar w:fldCharType="separate"/>
          </w:r>
          <w:r w:rsidR="00835A20">
            <w:rPr>
              <w:rFonts w:eastAsia="Times New Roman" w:cs="Arial"/>
              <w:b/>
              <w:noProof/>
              <w:color w:val="000000"/>
              <w:szCs w:val="20"/>
              <w:lang w:val="es-ES" w:eastAsia="es-CO"/>
            </w:rPr>
            <w:t>40</w:t>
          </w:r>
          <w:r w:rsidRPr="00C05EBA">
            <w:rPr>
              <w:rFonts w:eastAsia="Times New Roman" w:cs="Arial"/>
              <w:b/>
              <w:color w:val="000000"/>
              <w:szCs w:val="20"/>
              <w:lang w:val="es-ES" w:eastAsia="es-CO"/>
            </w:rPr>
            <w:fldChar w:fldCharType="end"/>
          </w:r>
        </w:p>
      </w:tc>
    </w:tr>
  </w:tbl>
  <w:p w14:paraId="3D072C31" w14:textId="77777777" w:rsidR="0053633A" w:rsidRDefault="0053633A">
    <w:pPr>
      <w:pStyle w:val="Encabezado"/>
    </w:pPr>
    <w:r>
      <w:rPr>
        <w:rFonts w:ascii="Tahoma"/>
        <w:noProof/>
        <w:lang w:eastAsia="es-CO"/>
      </w:rPr>
      <w:drawing>
        <wp:inline distT="0" distB="0" distL="0" distR="0" wp14:anchorId="7AD918F2" wp14:editId="759EE69C">
          <wp:extent cx="1019175" cy="950595"/>
          <wp:effectExtent l="0" t="0" r="9525" b="1905"/>
          <wp:docPr id="253894399" name="image4.jpeg" title="Escudo Alcaldía Mayor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stretch>
                    <a:fillRect/>
                  </a:stretch>
                </pic:blipFill>
                <pic:spPr>
                  <a:xfrm>
                    <a:off x="0" y="0"/>
                    <a:ext cx="1019583" cy="950976"/>
                  </a:xfrm>
                  <a:prstGeom prst="rect">
                    <a:avLst/>
                  </a:prstGeom>
                </pic:spPr>
              </pic:pic>
            </a:graphicData>
          </a:graphic>
        </wp:inline>
      </w:drawing>
    </w:r>
  </w:p>
  <w:p w14:paraId="57371F41" w14:textId="77777777" w:rsidR="0053633A" w:rsidRDefault="005363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5pt;height:65.25pt" o:bullet="t">
        <v:imagedata r:id="rId1" o:title="Escudo 1"/>
      </v:shape>
    </w:pict>
  </w:numPicBullet>
  <w:abstractNum w:abstractNumId="0" w15:restartNumberingAfterBreak="0">
    <w:nsid w:val="015378ED"/>
    <w:multiLevelType w:val="hybridMultilevel"/>
    <w:tmpl w:val="BED0BB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1808B4"/>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222834"/>
    <w:multiLevelType w:val="hybridMultilevel"/>
    <w:tmpl w:val="1C043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51408"/>
    <w:multiLevelType w:val="hybridMultilevel"/>
    <w:tmpl w:val="3572B56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E5A5FD9"/>
    <w:multiLevelType w:val="hybridMultilevel"/>
    <w:tmpl w:val="E5EE5A2A"/>
    <w:lvl w:ilvl="0" w:tplc="66D0D1F2">
      <w:start w:val="1"/>
      <w:numFmt w:val="bullet"/>
      <w:lvlText w:val=""/>
      <w:lvlJc w:val="left"/>
      <w:pPr>
        <w:ind w:left="720" w:hanging="360"/>
      </w:pPr>
      <w:rPr>
        <w:rFonts w:ascii="Symbol" w:hAnsi="Symbol" w:hint="default"/>
      </w:rPr>
    </w:lvl>
    <w:lvl w:ilvl="1" w:tplc="B37AF83C">
      <w:start w:val="1"/>
      <w:numFmt w:val="bullet"/>
      <w:lvlText w:val="o"/>
      <w:lvlJc w:val="left"/>
      <w:pPr>
        <w:ind w:left="1440" w:hanging="360"/>
      </w:pPr>
      <w:rPr>
        <w:rFonts w:ascii="Courier New" w:hAnsi="Courier New" w:hint="default"/>
      </w:rPr>
    </w:lvl>
    <w:lvl w:ilvl="2" w:tplc="BC325EF8">
      <w:start w:val="1"/>
      <w:numFmt w:val="bullet"/>
      <w:lvlText w:val=""/>
      <w:lvlJc w:val="left"/>
      <w:pPr>
        <w:ind w:left="2160" w:hanging="360"/>
      </w:pPr>
      <w:rPr>
        <w:rFonts w:ascii="Wingdings" w:hAnsi="Wingdings" w:hint="default"/>
      </w:rPr>
    </w:lvl>
    <w:lvl w:ilvl="3" w:tplc="AE8CC23C">
      <w:start w:val="1"/>
      <w:numFmt w:val="bullet"/>
      <w:lvlText w:val=""/>
      <w:lvlJc w:val="left"/>
      <w:pPr>
        <w:ind w:left="2880" w:hanging="360"/>
      </w:pPr>
      <w:rPr>
        <w:rFonts w:ascii="Symbol" w:hAnsi="Symbol" w:hint="default"/>
      </w:rPr>
    </w:lvl>
    <w:lvl w:ilvl="4" w:tplc="1ABE29A6">
      <w:start w:val="1"/>
      <w:numFmt w:val="bullet"/>
      <w:lvlText w:val="o"/>
      <w:lvlJc w:val="left"/>
      <w:pPr>
        <w:ind w:left="3600" w:hanging="360"/>
      </w:pPr>
      <w:rPr>
        <w:rFonts w:ascii="Courier New" w:hAnsi="Courier New" w:hint="default"/>
      </w:rPr>
    </w:lvl>
    <w:lvl w:ilvl="5" w:tplc="0D002170">
      <w:start w:val="1"/>
      <w:numFmt w:val="bullet"/>
      <w:lvlText w:val=""/>
      <w:lvlJc w:val="left"/>
      <w:pPr>
        <w:ind w:left="4320" w:hanging="360"/>
      </w:pPr>
      <w:rPr>
        <w:rFonts w:ascii="Wingdings" w:hAnsi="Wingdings" w:hint="default"/>
      </w:rPr>
    </w:lvl>
    <w:lvl w:ilvl="6" w:tplc="2EBA224A">
      <w:start w:val="1"/>
      <w:numFmt w:val="bullet"/>
      <w:lvlText w:val=""/>
      <w:lvlJc w:val="left"/>
      <w:pPr>
        <w:ind w:left="5040" w:hanging="360"/>
      </w:pPr>
      <w:rPr>
        <w:rFonts w:ascii="Symbol" w:hAnsi="Symbol" w:hint="default"/>
      </w:rPr>
    </w:lvl>
    <w:lvl w:ilvl="7" w:tplc="F7843ACA">
      <w:start w:val="1"/>
      <w:numFmt w:val="bullet"/>
      <w:lvlText w:val="o"/>
      <w:lvlJc w:val="left"/>
      <w:pPr>
        <w:ind w:left="5760" w:hanging="360"/>
      </w:pPr>
      <w:rPr>
        <w:rFonts w:ascii="Courier New" w:hAnsi="Courier New" w:hint="default"/>
      </w:rPr>
    </w:lvl>
    <w:lvl w:ilvl="8" w:tplc="C7C2EDA2">
      <w:start w:val="1"/>
      <w:numFmt w:val="bullet"/>
      <w:lvlText w:val=""/>
      <w:lvlJc w:val="left"/>
      <w:pPr>
        <w:ind w:left="6480" w:hanging="360"/>
      </w:pPr>
      <w:rPr>
        <w:rFonts w:ascii="Wingdings" w:hAnsi="Wingdings" w:hint="default"/>
      </w:rPr>
    </w:lvl>
  </w:abstractNum>
  <w:abstractNum w:abstractNumId="5" w15:restartNumberingAfterBreak="0">
    <w:nsid w:val="0F7663D2"/>
    <w:multiLevelType w:val="hybridMultilevel"/>
    <w:tmpl w:val="497EC264"/>
    <w:lvl w:ilvl="0" w:tplc="55EA644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36952E0"/>
    <w:multiLevelType w:val="hybridMultilevel"/>
    <w:tmpl w:val="C2B2BF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47E4DB9"/>
    <w:multiLevelType w:val="multilevel"/>
    <w:tmpl w:val="9F7852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9992E22"/>
    <w:multiLevelType w:val="hybridMultilevel"/>
    <w:tmpl w:val="1F488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AC65C7B"/>
    <w:multiLevelType w:val="hybridMultilevel"/>
    <w:tmpl w:val="47E200C4"/>
    <w:lvl w:ilvl="0" w:tplc="DAD6CA38">
      <w:start w:val="1"/>
      <w:numFmt w:val="bullet"/>
      <w:lvlText w:val=""/>
      <w:lvlPicBulletId w:val="0"/>
      <w:lvlJc w:val="left"/>
      <w:pPr>
        <w:ind w:left="720" w:hanging="360"/>
      </w:pPr>
      <w:rPr>
        <w:rFonts w:ascii="Symbol" w:hAnsi="Symbol" w:hint="default"/>
        <w:color w:val="auto"/>
        <w:sz w:val="32"/>
        <w:szCs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B6B1F14"/>
    <w:multiLevelType w:val="hybridMultilevel"/>
    <w:tmpl w:val="E882709A"/>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1E3D2EFF"/>
    <w:multiLevelType w:val="hybridMultilevel"/>
    <w:tmpl w:val="D50CC706"/>
    <w:lvl w:ilvl="0" w:tplc="18EC9544">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1ED036E3"/>
    <w:multiLevelType w:val="hybridMultilevel"/>
    <w:tmpl w:val="A5E484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3F522B"/>
    <w:multiLevelType w:val="multilevel"/>
    <w:tmpl w:val="FBC449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9FB2F50"/>
    <w:multiLevelType w:val="hybridMultilevel"/>
    <w:tmpl w:val="86A4C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2F6FFE"/>
    <w:multiLevelType w:val="hybridMultilevel"/>
    <w:tmpl w:val="64BCE5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C00279E"/>
    <w:multiLevelType w:val="hybridMultilevel"/>
    <w:tmpl w:val="F5A663B0"/>
    <w:lvl w:ilvl="0" w:tplc="E13E8872">
      <w:start w:val="1"/>
      <w:numFmt w:val="decimal"/>
      <w:lvlText w:val="%1."/>
      <w:lvlJc w:val="left"/>
      <w:pPr>
        <w:ind w:left="720" w:hanging="360"/>
      </w:pPr>
      <w:rPr>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C816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024171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9E84B08"/>
    <w:multiLevelType w:val="hybridMultilevel"/>
    <w:tmpl w:val="79367F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A78564D"/>
    <w:multiLevelType w:val="hybridMultilevel"/>
    <w:tmpl w:val="1E5C244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3BB12B2A"/>
    <w:multiLevelType w:val="hybridMultilevel"/>
    <w:tmpl w:val="4D38B0C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2" w15:restartNumberingAfterBreak="0">
    <w:nsid w:val="401C3FA6"/>
    <w:multiLevelType w:val="hybridMultilevel"/>
    <w:tmpl w:val="13CA94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033192D"/>
    <w:multiLevelType w:val="hybridMultilevel"/>
    <w:tmpl w:val="1B26CB12"/>
    <w:lvl w:ilvl="0" w:tplc="18EC954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2707E83"/>
    <w:multiLevelType w:val="hybridMultilevel"/>
    <w:tmpl w:val="901E65F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44D61887"/>
    <w:multiLevelType w:val="multilevel"/>
    <w:tmpl w:val="468E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FE3337"/>
    <w:multiLevelType w:val="hybridMultilevel"/>
    <w:tmpl w:val="51B867A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49492AD0"/>
    <w:multiLevelType w:val="hybridMultilevel"/>
    <w:tmpl w:val="34C244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C477A77"/>
    <w:multiLevelType w:val="multilevel"/>
    <w:tmpl w:val="2230E234"/>
    <w:lvl w:ilvl="0">
      <w:start w:val="1"/>
      <w:numFmt w:val="decimal"/>
      <w:lvlText w:val="%1."/>
      <w:lvlJc w:val="left"/>
      <w:pPr>
        <w:ind w:left="36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2FE238A"/>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274354"/>
    <w:multiLevelType w:val="multilevel"/>
    <w:tmpl w:val="956E3B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78B4688"/>
    <w:multiLevelType w:val="multilevel"/>
    <w:tmpl w:val="10B0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ACF09CE"/>
    <w:multiLevelType w:val="hybridMultilevel"/>
    <w:tmpl w:val="D706B7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B133BCF"/>
    <w:multiLevelType w:val="hybridMultilevel"/>
    <w:tmpl w:val="88AE1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1B740C"/>
    <w:multiLevelType w:val="hybridMultilevel"/>
    <w:tmpl w:val="250246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B9A76D4"/>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C7D747F"/>
    <w:multiLevelType w:val="hybridMultilevel"/>
    <w:tmpl w:val="D7E88370"/>
    <w:lvl w:ilvl="0" w:tplc="04940022">
      <w:start w:val="1"/>
      <w:numFmt w:val="bullet"/>
      <w:lvlText w:val="•"/>
      <w:lvlJc w:val="left"/>
      <w:pPr>
        <w:tabs>
          <w:tab w:val="num" w:pos="720"/>
        </w:tabs>
        <w:ind w:left="720" w:hanging="360"/>
      </w:pPr>
      <w:rPr>
        <w:rFonts w:ascii="Times New Roman" w:hAnsi="Times New Roman" w:hint="default"/>
      </w:rPr>
    </w:lvl>
    <w:lvl w:ilvl="1" w:tplc="6AA48AE2" w:tentative="1">
      <w:start w:val="1"/>
      <w:numFmt w:val="bullet"/>
      <w:lvlText w:val="•"/>
      <w:lvlJc w:val="left"/>
      <w:pPr>
        <w:tabs>
          <w:tab w:val="num" w:pos="1440"/>
        </w:tabs>
        <w:ind w:left="1440" w:hanging="360"/>
      </w:pPr>
      <w:rPr>
        <w:rFonts w:ascii="Times New Roman" w:hAnsi="Times New Roman" w:hint="default"/>
      </w:rPr>
    </w:lvl>
    <w:lvl w:ilvl="2" w:tplc="6748B73C" w:tentative="1">
      <w:start w:val="1"/>
      <w:numFmt w:val="bullet"/>
      <w:lvlText w:val="•"/>
      <w:lvlJc w:val="left"/>
      <w:pPr>
        <w:tabs>
          <w:tab w:val="num" w:pos="2160"/>
        </w:tabs>
        <w:ind w:left="2160" w:hanging="360"/>
      </w:pPr>
      <w:rPr>
        <w:rFonts w:ascii="Times New Roman" w:hAnsi="Times New Roman" w:hint="default"/>
      </w:rPr>
    </w:lvl>
    <w:lvl w:ilvl="3" w:tplc="2C98149E" w:tentative="1">
      <w:start w:val="1"/>
      <w:numFmt w:val="bullet"/>
      <w:lvlText w:val="•"/>
      <w:lvlJc w:val="left"/>
      <w:pPr>
        <w:tabs>
          <w:tab w:val="num" w:pos="2880"/>
        </w:tabs>
        <w:ind w:left="2880" w:hanging="360"/>
      </w:pPr>
      <w:rPr>
        <w:rFonts w:ascii="Times New Roman" w:hAnsi="Times New Roman" w:hint="default"/>
      </w:rPr>
    </w:lvl>
    <w:lvl w:ilvl="4" w:tplc="4ACCE8D0" w:tentative="1">
      <w:start w:val="1"/>
      <w:numFmt w:val="bullet"/>
      <w:lvlText w:val="•"/>
      <w:lvlJc w:val="left"/>
      <w:pPr>
        <w:tabs>
          <w:tab w:val="num" w:pos="3600"/>
        </w:tabs>
        <w:ind w:left="3600" w:hanging="360"/>
      </w:pPr>
      <w:rPr>
        <w:rFonts w:ascii="Times New Roman" w:hAnsi="Times New Roman" w:hint="default"/>
      </w:rPr>
    </w:lvl>
    <w:lvl w:ilvl="5" w:tplc="3C04B230" w:tentative="1">
      <w:start w:val="1"/>
      <w:numFmt w:val="bullet"/>
      <w:lvlText w:val="•"/>
      <w:lvlJc w:val="left"/>
      <w:pPr>
        <w:tabs>
          <w:tab w:val="num" w:pos="4320"/>
        </w:tabs>
        <w:ind w:left="4320" w:hanging="360"/>
      </w:pPr>
      <w:rPr>
        <w:rFonts w:ascii="Times New Roman" w:hAnsi="Times New Roman" w:hint="default"/>
      </w:rPr>
    </w:lvl>
    <w:lvl w:ilvl="6" w:tplc="8732F962" w:tentative="1">
      <w:start w:val="1"/>
      <w:numFmt w:val="bullet"/>
      <w:lvlText w:val="•"/>
      <w:lvlJc w:val="left"/>
      <w:pPr>
        <w:tabs>
          <w:tab w:val="num" w:pos="5040"/>
        </w:tabs>
        <w:ind w:left="5040" w:hanging="360"/>
      </w:pPr>
      <w:rPr>
        <w:rFonts w:ascii="Times New Roman" w:hAnsi="Times New Roman" w:hint="default"/>
      </w:rPr>
    </w:lvl>
    <w:lvl w:ilvl="7" w:tplc="C93EE172" w:tentative="1">
      <w:start w:val="1"/>
      <w:numFmt w:val="bullet"/>
      <w:lvlText w:val="•"/>
      <w:lvlJc w:val="left"/>
      <w:pPr>
        <w:tabs>
          <w:tab w:val="num" w:pos="5760"/>
        </w:tabs>
        <w:ind w:left="5760" w:hanging="360"/>
      </w:pPr>
      <w:rPr>
        <w:rFonts w:ascii="Times New Roman" w:hAnsi="Times New Roman" w:hint="default"/>
      </w:rPr>
    </w:lvl>
    <w:lvl w:ilvl="8" w:tplc="93B64B72"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5CAE441E"/>
    <w:multiLevelType w:val="multilevel"/>
    <w:tmpl w:val="C508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D996EC4"/>
    <w:multiLevelType w:val="hybridMultilevel"/>
    <w:tmpl w:val="D614644A"/>
    <w:lvl w:ilvl="0" w:tplc="18EC954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1676971"/>
    <w:multiLevelType w:val="multilevel"/>
    <w:tmpl w:val="58B462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2822ACA"/>
    <w:multiLevelType w:val="hybridMultilevel"/>
    <w:tmpl w:val="9028F0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5F467D4"/>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A2C4A53"/>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C291641"/>
    <w:multiLevelType w:val="hybridMultilevel"/>
    <w:tmpl w:val="F74CBB86"/>
    <w:lvl w:ilvl="0" w:tplc="745AFA32">
      <w:start w:val="6"/>
      <w:numFmt w:val="decimal"/>
      <w:lvlText w:val="%1."/>
      <w:lvlJc w:val="left"/>
      <w:pPr>
        <w:ind w:left="862" w:hanging="360"/>
      </w:pPr>
      <w:rPr>
        <w:rFonts w:hint="default"/>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4" w15:restartNumberingAfterBreak="0">
    <w:nsid w:val="7CFA5DBA"/>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FBC2243"/>
    <w:multiLevelType w:val="hybridMultilevel"/>
    <w:tmpl w:val="25908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301036462">
    <w:abstractNumId w:val="16"/>
  </w:num>
  <w:num w:numId="2" w16cid:durableId="306400279">
    <w:abstractNumId w:val="36"/>
  </w:num>
  <w:num w:numId="3" w16cid:durableId="12655757">
    <w:abstractNumId w:val="3"/>
  </w:num>
  <w:num w:numId="4" w16cid:durableId="755902560">
    <w:abstractNumId w:val="40"/>
  </w:num>
  <w:num w:numId="5" w16cid:durableId="176894629">
    <w:abstractNumId w:val="8"/>
  </w:num>
  <w:num w:numId="6" w16cid:durableId="95445623">
    <w:abstractNumId w:val="12"/>
  </w:num>
  <w:num w:numId="7" w16cid:durableId="1891309604">
    <w:abstractNumId w:val="24"/>
  </w:num>
  <w:num w:numId="8" w16cid:durableId="530068701">
    <w:abstractNumId w:val="45"/>
  </w:num>
  <w:num w:numId="9" w16cid:durableId="866260273">
    <w:abstractNumId w:val="25"/>
  </w:num>
  <w:num w:numId="10" w16cid:durableId="461462226">
    <w:abstractNumId w:val="38"/>
  </w:num>
  <w:num w:numId="11" w16cid:durableId="1956593232">
    <w:abstractNumId w:val="11"/>
  </w:num>
  <w:num w:numId="12" w16cid:durableId="1544440843">
    <w:abstractNumId w:val="23"/>
  </w:num>
  <w:num w:numId="13" w16cid:durableId="739055500">
    <w:abstractNumId w:val="6"/>
  </w:num>
  <w:num w:numId="14" w16cid:durableId="817115639">
    <w:abstractNumId w:val="26"/>
  </w:num>
  <w:num w:numId="15" w16cid:durableId="1745175809">
    <w:abstractNumId w:val="31"/>
  </w:num>
  <w:num w:numId="16" w16cid:durableId="618530060">
    <w:abstractNumId w:val="37"/>
  </w:num>
  <w:num w:numId="17" w16cid:durableId="1066564871">
    <w:abstractNumId w:val="9"/>
  </w:num>
  <w:num w:numId="18" w16cid:durableId="558790132">
    <w:abstractNumId w:val="34"/>
  </w:num>
  <w:num w:numId="19" w16cid:durableId="934896324">
    <w:abstractNumId w:val="43"/>
  </w:num>
  <w:num w:numId="20" w16cid:durableId="28535892">
    <w:abstractNumId w:val="17"/>
  </w:num>
  <w:num w:numId="21" w16cid:durableId="1735933849">
    <w:abstractNumId w:val="18"/>
  </w:num>
  <w:num w:numId="22" w16cid:durableId="525411723">
    <w:abstractNumId w:val="30"/>
  </w:num>
  <w:num w:numId="23" w16cid:durableId="156042528">
    <w:abstractNumId w:val="33"/>
  </w:num>
  <w:num w:numId="24" w16cid:durableId="2087191420">
    <w:abstractNumId w:val="14"/>
  </w:num>
  <w:num w:numId="25" w16cid:durableId="1514108360">
    <w:abstractNumId w:val="2"/>
  </w:num>
  <w:num w:numId="26" w16cid:durableId="1959754132">
    <w:abstractNumId w:val="29"/>
  </w:num>
  <w:num w:numId="27" w16cid:durableId="1372880414">
    <w:abstractNumId w:val="22"/>
  </w:num>
  <w:num w:numId="28" w16cid:durableId="1000230549">
    <w:abstractNumId w:val="0"/>
  </w:num>
  <w:num w:numId="29" w16cid:durableId="544488478">
    <w:abstractNumId w:val="15"/>
  </w:num>
  <w:num w:numId="30" w16cid:durableId="1172767493">
    <w:abstractNumId w:val="32"/>
  </w:num>
  <w:num w:numId="31" w16cid:durableId="853376096">
    <w:abstractNumId w:val="19"/>
  </w:num>
  <w:num w:numId="32" w16cid:durableId="970593994">
    <w:abstractNumId w:val="28"/>
  </w:num>
  <w:num w:numId="33" w16cid:durableId="171266557">
    <w:abstractNumId w:val="4"/>
  </w:num>
  <w:num w:numId="34" w16cid:durableId="197470755">
    <w:abstractNumId w:val="13"/>
  </w:num>
  <w:num w:numId="35" w16cid:durableId="699890689">
    <w:abstractNumId w:val="5"/>
  </w:num>
  <w:num w:numId="36" w16cid:durableId="740832051">
    <w:abstractNumId w:val="27"/>
  </w:num>
  <w:num w:numId="37" w16cid:durableId="420224861">
    <w:abstractNumId w:val="1"/>
  </w:num>
  <w:num w:numId="38" w16cid:durableId="531767701">
    <w:abstractNumId w:val="35"/>
  </w:num>
  <w:num w:numId="39" w16cid:durableId="1800954490">
    <w:abstractNumId w:val="20"/>
  </w:num>
  <w:num w:numId="40" w16cid:durableId="313681642">
    <w:abstractNumId w:val="44"/>
  </w:num>
  <w:num w:numId="41" w16cid:durableId="336617308">
    <w:abstractNumId w:val="41"/>
  </w:num>
  <w:num w:numId="42" w16cid:durableId="504563565">
    <w:abstractNumId w:val="42"/>
  </w:num>
  <w:num w:numId="43" w16cid:durableId="517356391">
    <w:abstractNumId w:val="39"/>
  </w:num>
  <w:num w:numId="44" w16cid:durableId="1359812138">
    <w:abstractNumId w:val="7"/>
  </w:num>
  <w:num w:numId="45" w16cid:durableId="58334757">
    <w:abstractNumId w:val="10"/>
  </w:num>
  <w:num w:numId="46" w16cid:durableId="96280906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0ED"/>
    <w:rsid w:val="00004688"/>
    <w:rsid w:val="00004856"/>
    <w:rsid w:val="0001368D"/>
    <w:rsid w:val="0001788C"/>
    <w:rsid w:val="00041060"/>
    <w:rsid w:val="00060BBC"/>
    <w:rsid w:val="000629C4"/>
    <w:rsid w:val="00063DF4"/>
    <w:rsid w:val="000672B6"/>
    <w:rsid w:val="000707AA"/>
    <w:rsid w:val="00080D81"/>
    <w:rsid w:val="00084428"/>
    <w:rsid w:val="00084E7C"/>
    <w:rsid w:val="0008679C"/>
    <w:rsid w:val="000948EB"/>
    <w:rsid w:val="000949A8"/>
    <w:rsid w:val="000957F2"/>
    <w:rsid w:val="00095CE2"/>
    <w:rsid w:val="00096F34"/>
    <w:rsid w:val="000B2531"/>
    <w:rsid w:val="000B584B"/>
    <w:rsid w:val="000D4049"/>
    <w:rsid w:val="000E7852"/>
    <w:rsid w:val="00102047"/>
    <w:rsid w:val="00112747"/>
    <w:rsid w:val="00113D80"/>
    <w:rsid w:val="001143C8"/>
    <w:rsid w:val="001162C5"/>
    <w:rsid w:val="00123A4B"/>
    <w:rsid w:val="0013360B"/>
    <w:rsid w:val="001346C9"/>
    <w:rsid w:val="00146CCD"/>
    <w:rsid w:val="00146F90"/>
    <w:rsid w:val="001633EC"/>
    <w:rsid w:val="00172DF9"/>
    <w:rsid w:val="001778A7"/>
    <w:rsid w:val="00181EAE"/>
    <w:rsid w:val="00182E3C"/>
    <w:rsid w:val="00192588"/>
    <w:rsid w:val="0019405E"/>
    <w:rsid w:val="00195E62"/>
    <w:rsid w:val="001A1511"/>
    <w:rsid w:val="001A67D8"/>
    <w:rsid w:val="001B53A3"/>
    <w:rsid w:val="001B6E9C"/>
    <w:rsid w:val="001D3027"/>
    <w:rsid w:val="001E2F9A"/>
    <w:rsid w:val="001E51D8"/>
    <w:rsid w:val="001F05C2"/>
    <w:rsid w:val="001F0F04"/>
    <w:rsid w:val="001F12D8"/>
    <w:rsid w:val="001F2D6E"/>
    <w:rsid w:val="002010D8"/>
    <w:rsid w:val="00203FF1"/>
    <w:rsid w:val="0021138C"/>
    <w:rsid w:val="0021418E"/>
    <w:rsid w:val="00215159"/>
    <w:rsid w:val="002174C9"/>
    <w:rsid w:val="00225BF5"/>
    <w:rsid w:val="002260E9"/>
    <w:rsid w:val="002460F9"/>
    <w:rsid w:val="00254E45"/>
    <w:rsid w:val="00263808"/>
    <w:rsid w:val="00275A44"/>
    <w:rsid w:val="00280454"/>
    <w:rsid w:val="00292F76"/>
    <w:rsid w:val="002960E7"/>
    <w:rsid w:val="00296CFC"/>
    <w:rsid w:val="002A083C"/>
    <w:rsid w:val="002A26F9"/>
    <w:rsid w:val="002A4853"/>
    <w:rsid w:val="002A5E86"/>
    <w:rsid w:val="002B7E72"/>
    <w:rsid w:val="002C7561"/>
    <w:rsid w:val="002D06C0"/>
    <w:rsid w:val="002E7B5E"/>
    <w:rsid w:val="002F3FB1"/>
    <w:rsid w:val="00313A6E"/>
    <w:rsid w:val="00330467"/>
    <w:rsid w:val="0033109B"/>
    <w:rsid w:val="0033372F"/>
    <w:rsid w:val="00333D02"/>
    <w:rsid w:val="003367DE"/>
    <w:rsid w:val="00337BD3"/>
    <w:rsid w:val="00345056"/>
    <w:rsid w:val="0034685A"/>
    <w:rsid w:val="00370CB3"/>
    <w:rsid w:val="00371408"/>
    <w:rsid w:val="00374C6E"/>
    <w:rsid w:val="0037771A"/>
    <w:rsid w:val="00386525"/>
    <w:rsid w:val="00396D5B"/>
    <w:rsid w:val="003A1AEB"/>
    <w:rsid w:val="003B3EB2"/>
    <w:rsid w:val="003C1885"/>
    <w:rsid w:val="003C1AFF"/>
    <w:rsid w:val="003C49E0"/>
    <w:rsid w:val="003D4EC1"/>
    <w:rsid w:val="003E22BF"/>
    <w:rsid w:val="003E7F39"/>
    <w:rsid w:val="003F69FA"/>
    <w:rsid w:val="00402FD0"/>
    <w:rsid w:val="00414B7E"/>
    <w:rsid w:val="00415392"/>
    <w:rsid w:val="004174D1"/>
    <w:rsid w:val="004206A3"/>
    <w:rsid w:val="0042132D"/>
    <w:rsid w:val="004317DA"/>
    <w:rsid w:val="00435FC1"/>
    <w:rsid w:val="00437D4C"/>
    <w:rsid w:val="00441432"/>
    <w:rsid w:val="004420ED"/>
    <w:rsid w:val="00442430"/>
    <w:rsid w:val="00442FCF"/>
    <w:rsid w:val="004434E6"/>
    <w:rsid w:val="00445D20"/>
    <w:rsid w:val="00446906"/>
    <w:rsid w:val="00447451"/>
    <w:rsid w:val="00450BB0"/>
    <w:rsid w:val="00455C70"/>
    <w:rsid w:val="00465202"/>
    <w:rsid w:val="00472274"/>
    <w:rsid w:val="0047523B"/>
    <w:rsid w:val="00484F17"/>
    <w:rsid w:val="004B0085"/>
    <w:rsid w:val="004B5829"/>
    <w:rsid w:val="004B7D09"/>
    <w:rsid w:val="004D746D"/>
    <w:rsid w:val="004E1CAD"/>
    <w:rsid w:val="004E29FB"/>
    <w:rsid w:val="004E3B90"/>
    <w:rsid w:val="004E761B"/>
    <w:rsid w:val="004F2864"/>
    <w:rsid w:val="004F2BE2"/>
    <w:rsid w:val="004F34D6"/>
    <w:rsid w:val="004F4167"/>
    <w:rsid w:val="004F6EF9"/>
    <w:rsid w:val="00506A37"/>
    <w:rsid w:val="0050721A"/>
    <w:rsid w:val="00507300"/>
    <w:rsid w:val="00531636"/>
    <w:rsid w:val="0053633A"/>
    <w:rsid w:val="0055143E"/>
    <w:rsid w:val="00552728"/>
    <w:rsid w:val="00554BC9"/>
    <w:rsid w:val="00566C18"/>
    <w:rsid w:val="00566DD4"/>
    <w:rsid w:val="00574BF0"/>
    <w:rsid w:val="00574E1F"/>
    <w:rsid w:val="00581ADF"/>
    <w:rsid w:val="00594186"/>
    <w:rsid w:val="005A6B52"/>
    <w:rsid w:val="005C0D14"/>
    <w:rsid w:val="005C1BB9"/>
    <w:rsid w:val="005D2307"/>
    <w:rsid w:val="005E0A41"/>
    <w:rsid w:val="005F773F"/>
    <w:rsid w:val="00612F2F"/>
    <w:rsid w:val="00613C56"/>
    <w:rsid w:val="00615B29"/>
    <w:rsid w:val="00620133"/>
    <w:rsid w:val="00625CE3"/>
    <w:rsid w:val="006265F2"/>
    <w:rsid w:val="006302C4"/>
    <w:rsid w:val="006429F8"/>
    <w:rsid w:val="006432C7"/>
    <w:rsid w:val="006541CD"/>
    <w:rsid w:val="00655A5A"/>
    <w:rsid w:val="00655FDE"/>
    <w:rsid w:val="006570C8"/>
    <w:rsid w:val="00675B20"/>
    <w:rsid w:val="00676444"/>
    <w:rsid w:val="00677C0D"/>
    <w:rsid w:val="00690F95"/>
    <w:rsid w:val="00696CDA"/>
    <w:rsid w:val="00697DAD"/>
    <w:rsid w:val="006A10C9"/>
    <w:rsid w:val="006A2646"/>
    <w:rsid w:val="006A2B49"/>
    <w:rsid w:val="006A2DFF"/>
    <w:rsid w:val="006A3BCD"/>
    <w:rsid w:val="006B58DD"/>
    <w:rsid w:val="006B5AA0"/>
    <w:rsid w:val="006C0BCD"/>
    <w:rsid w:val="006C4F79"/>
    <w:rsid w:val="006D301E"/>
    <w:rsid w:val="006D4CCC"/>
    <w:rsid w:val="006E2093"/>
    <w:rsid w:val="006E6D20"/>
    <w:rsid w:val="00705C72"/>
    <w:rsid w:val="007063FE"/>
    <w:rsid w:val="007102BE"/>
    <w:rsid w:val="0071518B"/>
    <w:rsid w:val="00723A3D"/>
    <w:rsid w:val="007275C4"/>
    <w:rsid w:val="007313CE"/>
    <w:rsid w:val="00731B05"/>
    <w:rsid w:val="00732D75"/>
    <w:rsid w:val="0074373E"/>
    <w:rsid w:val="00743E3D"/>
    <w:rsid w:val="00746843"/>
    <w:rsid w:val="007518B1"/>
    <w:rsid w:val="00756F73"/>
    <w:rsid w:val="007617E2"/>
    <w:rsid w:val="007625FB"/>
    <w:rsid w:val="00763743"/>
    <w:rsid w:val="007639AC"/>
    <w:rsid w:val="00767650"/>
    <w:rsid w:val="00771421"/>
    <w:rsid w:val="00775E4B"/>
    <w:rsid w:val="00786ECC"/>
    <w:rsid w:val="00790E95"/>
    <w:rsid w:val="00797C90"/>
    <w:rsid w:val="007B047D"/>
    <w:rsid w:val="007B085E"/>
    <w:rsid w:val="007B2CA0"/>
    <w:rsid w:val="007B4FAF"/>
    <w:rsid w:val="007B79E7"/>
    <w:rsid w:val="007C40C6"/>
    <w:rsid w:val="007E22D5"/>
    <w:rsid w:val="00802B3E"/>
    <w:rsid w:val="00803A0B"/>
    <w:rsid w:val="00804182"/>
    <w:rsid w:val="0080449B"/>
    <w:rsid w:val="00810FB1"/>
    <w:rsid w:val="008138D1"/>
    <w:rsid w:val="00822B3B"/>
    <w:rsid w:val="008325BD"/>
    <w:rsid w:val="0083322D"/>
    <w:rsid w:val="00835A20"/>
    <w:rsid w:val="00837142"/>
    <w:rsid w:val="00844FB4"/>
    <w:rsid w:val="00850BE7"/>
    <w:rsid w:val="00852E91"/>
    <w:rsid w:val="0086636A"/>
    <w:rsid w:val="00871337"/>
    <w:rsid w:val="00876C01"/>
    <w:rsid w:val="008835A1"/>
    <w:rsid w:val="00886D1A"/>
    <w:rsid w:val="00891E52"/>
    <w:rsid w:val="00894C42"/>
    <w:rsid w:val="00897F34"/>
    <w:rsid w:val="008B4395"/>
    <w:rsid w:val="008D0418"/>
    <w:rsid w:val="008D2F26"/>
    <w:rsid w:val="008D4A6E"/>
    <w:rsid w:val="008D4BC3"/>
    <w:rsid w:val="008D4F10"/>
    <w:rsid w:val="008E1E0F"/>
    <w:rsid w:val="008F14CC"/>
    <w:rsid w:val="008F4130"/>
    <w:rsid w:val="008F486C"/>
    <w:rsid w:val="008F51D7"/>
    <w:rsid w:val="008F5556"/>
    <w:rsid w:val="008F6A77"/>
    <w:rsid w:val="00902228"/>
    <w:rsid w:val="00910487"/>
    <w:rsid w:val="00911A0E"/>
    <w:rsid w:val="00912039"/>
    <w:rsid w:val="0091429A"/>
    <w:rsid w:val="009210CD"/>
    <w:rsid w:val="0092233F"/>
    <w:rsid w:val="00924F60"/>
    <w:rsid w:val="0096605D"/>
    <w:rsid w:val="009802F0"/>
    <w:rsid w:val="00991872"/>
    <w:rsid w:val="009927BC"/>
    <w:rsid w:val="00993954"/>
    <w:rsid w:val="00994EA5"/>
    <w:rsid w:val="00995EDA"/>
    <w:rsid w:val="00997AFA"/>
    <w:rsid w:val="009A45DA"/>
    <w:rsid w:val="009A77F6"/>
    <w:rsid w:val="009B1F2C"/>
    <w:rsid w:val="009B4F2B"/>
    <w:rsid w:val="009C453F"/>
    <w:rsid w:val="009C537C"/>
    <w:rsid w:val="009E2321"/>
    <w:rsid w:val="009E793E"/>
    <w:rsid w:val="009F7F52"/>
    <w:rsid w:val="00A02AF0"/>
    <w:rsid w:val="00A04BD6"/>
    <w:rsid w:val="00A1238A"/>
    <w:rsid w:val="00A14F5B"/>
    <w:rsid w:val="00A35C08"/>
    <w:rsid w:val="00A5292C"/>
    <w:rsid w:val="00A52B15"/>
    <w:rsid w:val="00A53F52"/>
    <w:rsid w:val="00A56A32"/>
    <w:rsid w:val="00A6379E"/>
    <w:rsid w:val="00A6778B"/>
    <w:rsid w:val="00A721F0"/>
    <w:rsid w:val="00A812F5"/>
    <w:rsid w:val="00A86B50"/>
    <w:rsid w:val="00A95863"/>
    <w:rsid w:val="00AA1EF1"/>
    <w:rsid w:val="00AD46F4"/>
    <w:rsid w:val="00AD477F"/>
    <w:rsid w:val="00AE30F3"/>
    <w:rsid w:val="00AF0CAE"/>
    <w:rsid w:val="00AF27FF"/>
    <w:rsid w:val="00AF28FB"/>
    <w:rsid w:val="00AF589B"/>
    <w:rsid w:val="00AF6D12"/>
    <w:rsid w:val="00B0348A"/>
    <w:rsid w:val="00B063ED"/>
    <w:rsid w:val="00B0662B"/>
    <w:rsid w:val="00B07797"/>
    <w:rsid w:val="00B14C7E"/>
    <w:rsid w:val="00B17B55"/>
    <w:rsid w:val="00B21EEA"/>
    <w:rsid w:val="00B30E5E"/>
    <w:rsid w:val="00B331ED"/>
    <w:rsid w:val="00B37E03"/>
    <w:rsid w:val="00B406DA"/>
    <w:rsid w:val="00B41CBE"/>
    <w:rsid w:val="00B465CF"/>
    <w:rsid w:val="00B46DDB"/>
    <w:rsid w:val="00B50CF5"/>
    <w:rsid w:val="00B50DBC"/>
    <w:rsid w:val="00B56DB2"/>
    <w:rsid w:val="00B626E1"/>
    <w:rsid w:val="00B6574A"/>
    <w:rsid w:val="00B66D65"/>
    <w:rsid w:val="00B74997"/>
    <w:rsid w:val="00B85F90"/>
    <w:rsid w:val="00B94420"/>
    <w:rsid w:val="00BA113B"/>
    <w:rsid w:val="00BA6DF2"/>
    <w:rsid w:val="00BC18B8"/>
    <w:rsid w:val="00BD0C3C"/>
    <w:rsid w:val="00BD4CC2"/>
    <w:rsid w:val="00BD779D"/>
    <w:rsid w:val="00BE47CA"/>
    <w:rsid w:val="00BF3DDB"/>
    <w:rsid w:val="00BF3F50"/>
    <w:rsid w:val="00C00794"/>
    <w:rsid w:val="00C03450"/>
    <w:rsid w:val="00C04435"/>
    <w:rsid w:val="00C05EBA"/>
    <w:rsid w:val="00C13788"/>
    <w:rsid w:val="00C17B0D"/>
    <w:rsid w:val="00C27608"/>
    <w:rsid w:val="00C302A8"/>
    <w:rsid w:val="00C30775"/>
    <w:rsid w:val="00C50000"/>
    <w:rsid w:val="00C753D8"/>
    <w:rsid w:val="00C96442"/>
    <w:rsid w:val="00CA45CA"/>
    <w:rsid w:val="00CA68EC"/>
    <w:rsid w:val="00CB4352"/>
    <w:rsid w:val="00CB4EFD"/>
    <w:rsid w:val="00CB5475"/>
    <w:rsid w:val="00CC056A"/>
    <w:rsid w:val="00CC0E5C"/>
    <w:rsid w:val="00CC18EA"/>
    <w:rsid w:val="00CC2A0E"/>
    <w:rsid w:val="00CC3B00"/>
    <w:rsid w:val="00CC77CA"/>
    <w:rsid w:val="00CD1F03"/>
    <w:rsid w:val="00CD2AAE"/>
    <w:rsid w:val="00CD2B19"/>
    <w:rsid w:val="00CD3115"/>
    <w:rsid w:val="00CE1B60"/>
    <w:rsid w:val="00CE3407"/>
    <w:rsid w:val="00CE4A00"/>
    <w:rsid w:val="00CE5266"/>
    <w:rsid w:val="00CE7FA8"/>
    <w:rsid w:val="00D02104"/>
    <w:rsid w:val="00D043CC"/>
    <w:rsid w:val="00D309C3"/>
    <w:rsid w:val="00D31405"/>
    <w:rsid w:val="00D361D2"/>
    <w:rsid w:val="00D36856"/>
    <w:rsid w:val="00D417F6"/>
    <w:rsid w:val="00D52243"/>
    <w:rsid w:val="00D52997"/>
    <w:rsid w:val="00D56A84"/>
    <w:rsid w:val="00D5709E"/>
    <w:rsid w:val="00D67E0A"/>
    <w:rsid w:val="00D70163"/>
    <w:rsid w:val="00D94267"/>
    <w:rsid w:val="00DA4D9E"/>
    <w:rsid w:val="00DB6418"/>
    <w:rsid w:val="00DB6E87"/>
    <w:rsid w:val="00DB7070"/>
    <w:rsid w:val="00DB747E"/>
    <w:rsid w:val="00DC2949"/>
    <w:rsid w:val="00DD35C8"/>
    <w:rsid w:val="00DD4780"/>
    <w:rsid w:val="00DD787E"/>
    <w:rsid w:val="00DE1331"/>
    <w:rsid w:val="00DE438D"/>
    <w:rsid w:val="00DE6BD4"/>
    <w:rsid w:val="00DE7595"/>
    <w:rsid w:val="00DF1FCC"/>
    <w:rsid w:val="00DF2104"/>
    <w:rsid w:val="00E0499A"/>
    <w:rsid w:val="00E051AC"/>
    <w:rsid w:val="00E05CB3"/>
    <w:rsid w:val="00E5292B"/>
    <w:rsid w:val="00E53794"/>
    <w:rsid w:val="00E573DC"/>
    <w:rsid w:val="00E61604"/>
    <w:rsid w:val="00E8039B"/>
    <w:rsid w:val="00E805FF"/>
    <w:rsid w:val="00E8587A"/>
    <w:rsid w:val="00E85FA7"/>
    <w:rsid w:val="00E913B6"/>
    <w:rsid w:val="00E970D3"/>
    <w:rsid w:val="00EA4300"/>
    <w:rsid w:val="00EA430B"/>
    <w:rsid w:val="00EA4C0F"/>
    <w:rsid w:val="00EB12F7"/>
    <w:rsid w:val="00EB403B"/>
    <w:rsid w:val="00ED160D"/>
    <w:rsid w:val="00EE2FF8"/>
    <w:rsid w:val="00EF0320"/>
    <w:rsid w:val="00F03ECD"/>
    <w:rsid w:val="00F044AF"/>
    <w:rsid w:val="00F14CC1"/>
    <w:rsid w:val="00F14E7B"/>
    <w:rsid w:val="00F24BBE"/>
    <w:rsid w:val="00F25695"/>
    <w:rsid w:val="00F35E65"/>
    <w:rsid w:val="00F37321"/>
    <w:rsid w:val="00F374F8"/>
    <w:rsid w:val="00F40284"/>
    <w:rsid w:val="00F43E85"/>
    <w:rsid w:val="00F53168"/>
    <w:rsid w:val="00F54949"/>
    <w:rsid w:val="00F609F9"/>
    <w:rsid w:val="00F61603"/>
    <w:rsid w:val="00F66E1E"/>
    <w:rsid w:val="00F77BBC"/>
    <w:rsid w:val="00F81B89"/>
    <w:rsid w:val="00F91F42"/>
    <w:rsid w:val="00F936E8"/>
    <w:rsid w:val="00FA7C36"/>
    <w:rsid w:val="00FB358B"/>
    <w:rsid w:val="00FB389F"/>
    <w:rsid w:val="00FB4262"/>
    <w:rsid w:val="00FB5B98"/>
    <w:rsid w:val="00FC381C"/>
    <w:rsid w:val="00FC7A9E"/>
    <w:rsid w:val="00FD3CE1"/>
    <w:rsid w:val="146DEB8A"/>
    <w:rsid w:val="182EF07D"/>
    <w:rsid w:val="1A27B13A"/>
    <w:rsid w:val="24EE7B4F"/>
    <w:rsid w:val="305813B2"/>
    <w:rsid w:val="36CEC9CC"/>
    <w:rsid w:val="3E6B90FB"/>
    <w:rsid w:val="45EE6E5A"/>
    <w:rsid w:val="47B81396"/>
    <w:rsid w:val="48AAC4E8"/>
    <w:rsid w:val="48B32B9C"/>
    <w:rsid w:val="4ABBC66A"/>
    <w:rsid w:val="53F28BA8"/>
    <w:rsid w:val="66C3D01B"/>
    <w:rsid w:val="710C521E"/>
    <w:rsid w:val="7920CF0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31CB9"/>
  <w15:chartTrackingRefBased/>
  <w15:docId w15:val="{149BAD89-9DA5-40DC-A433-4548B481C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0ED"/>
    <w:rPr>
      <w:rFonts w:ascii="Arial" w:hAnsi="Arial"/>
      <w:sz w:val="20"/>
    </w:rPr>
  </w:style>
  <w:style w:type="paragraph" w:styleId="Ttulo1">
    <w:name w:val="heading 1"/>
    <w:basedOn w:val="Normal"/>
    <w:next w:val="Normal"/>
    <w:link w:val="Ttulo1Car"/>
    <w:uiPriority w:val="9"/>
    <w:qFormat/>
    <w:rsid w:val="00E0499A"/>
    <w:pPr>
      <w:keepNext/>
      <w:keepLines/>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8F55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05E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67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67D8"/>
    <w:rPr>
      <w:rFonts w:ascii="Arial" w:hAnsi="Arial"/>
      <w:sz w:val="20"/>
    </w:rPr>
  </w:style>
  <w:style w:type="paragraph" w:styleId="Piedepgina">
    <w:name w:val="footer"/>
    <w:basedOn w:val="Normal"/>
    <w:link w:val="PiedepginaCar"/>
    <w:uiPriority w:val="99"/>
    <w:unhideWhenUsed/>
    <w:rsid w:val="001A67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67D8"/>
    <w:rPr>
      <w:rFonts w:ascii="Arial" w:hAnsi="Arial"/>
      <w:sz w:val="20"/>
    </w:rPr>
  </w:style>
  <w:style w:type="table" w:customStyle="1" w:styleId="NormalTable0">
    <w:name w:val="Normal Table0"/>
    <w:uiPriority w:val="2"/>
    <w:semiHidden/>
    <w:unhideWhenUsed/>
    <w:qFormat/>
    <w:rsid w:val="001A67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A67D8"/>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uiPriority w:val="9"/>
    <w:rsid w:val="00E0499A"/>
    <w:rPr>
      <w:rFonts w:ascii="Arial" w:eastAsiaTheme="majorEastAsia" w:hAnsi="Arial" w:cstheme="majorBidi"/>
      <w:b/>
      <w:sz w:val="20"/>
      <w:szCs w:val="32"/>
    </w:rPr>
  </w:style>
  <w:style w:type="paragraph" w:styleId="Textonotapie">
    <w:name w:val="footnote text"/>
    <w:basedOn w:val="Normal"/>
    <w:link w:val="TextonotapieCar"/>
    <w:uiPriority w:val="99"/>
    <w:semiHidden/>
    <w:unhideWhenUsed/>
    <w:rsid w:val="0021138C"/>
    <w:pPr>
      <w:spacing w:after="0" w:line="240" w:lineRule="auto"/>
    </w:pPr>
    <w:rPr>
      <w:szCs w:val="20"/>
    </w:rPr>
  </w:style>
  <w:style w:type="character" w:customStyle="1" w:styleId="TextonotapieCar">
    <w:name w:val="Texto nota pie Car"/>
    <w:basedOn w:val="Fuentedeprrafopredeter"/>
    <w:link w:val="Textonotapie"/>
    <w:uiPriority w:val="99"/>
    <w:semiHidden/>
    <w:rsid w:val="0021138C"/>
    <w:rPr>
      <w:rFonts w:ascii="Arial" w:hAnsi="Arial"/>
      <w:sz w:val="20"/>
      <w:szCs w:val="20"/>
    </w:rPr>
  </w:style>
  <w:style w:type="character" w:styleId="Refdenotaalpie">
    <w:name w:val="footnote reference"/>
    <w:basedOn w:val="Fuentedeprrafopredeter"/>
    <w:uiPriority w:val="99"/>
    <w:semiHidden/>
    <w:unhideWhenUsed/>
    <w:rsid w:val="0021138C"/>
    <w:rPr>
      <w:vertAlign w:val="superscript"/>
    </w:rPr>
  </w:style>
  <w:style w:type="character" w:customStyle="1" w:styleId="Ttulo2Car">
    <w:name w:val="Título 2 Car"/>
    <w:basedOn w:val="Fuentedeprrafopredeter"/>
    <w:link w:val="Ttulo2"/>
    <w:uiPriority w:val="9"/>
    <w:rsid w:val="008F5556"/>
    <w:rPr>
      <w:rFonts w:asciiTheme="majorHAnsi" w:eastAsiaTheme="majorEastAsia" w:hAnsiTheme="majorHAnsi" w:cstheme="majorBidi"/>
      <w:color w:val="2E74B5" w:themeColor="accent1" w:themeShade="BF"/>
      <w:sz w:val="26"/>
      <w:szCs w:val="26"/>
    </w:rPr>
  </w:style>
  <w:style w:type="paragraph" w:styleId="Prrafodelista">
    <w:name w:val="List Paragraph"/>
    <w:aliases w:val="List,LISTA,Párrafo de lista2,Ha,Resume Title,Bullet List,FooterText,numbered,List Paragraph1,Paragraphe de liste1,lp1,HOJA,Colorful List Accent 1,Colorful List - Accent 11,titulo 3,Bullets,Fluvial1,Normal. Viñetas,Figuras,Cita textual"/>
    <w:basedOn w:val="Normal"/>
    <w:link w:val="PrrafodelistaCar"/>
    <w:uiPriority w:val="34"/>
    <w:qFormat/>
    <w:rsid w:val="00B331ED"/>
    <w:pPr>
      <w:ind w:left="720"/>
      <w:contextualSpacing/>
    </w:pPr>
  </w:style>
  <w:style w:type="paragraph" w:styleId="NormalWeb">
    <w:name w:val="Normal (Web)"/>
    <w:basedOn w:val="Normal"/>
    <w:uiPriority w:val="99"/>
    <w:unhideWhenUsed/>
    <w:rsid w:val="00677C0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arkkjhyicl5c">
    <w:name w:val="markkjhyicl5c"/>
    <w:basedOn w:val="Fuentedeprrafopredeter"/>
    <w:rsid w:val="00677C0D"/>
  </w:style>
  <w:style w:type="paragraph" w:customStyle="1" w:styleId="Default">
    <w:name w:val="Default"/>
    <w:uiPriority w:val="99"/>
    <w:rsid w:val="00C05EBA"/>
    <w:pPr>
      <w:autoSpaceDE w:val="0"/>
      <w:autoSpaceDN w:val="0"/>
      <w:adjustRightInd w:val="0"/>
      <w:spacing w:after="0" w:line="240" w:lineRule="auto"/>
    </w:pPr>
    <w:rPr>
      <w:rFonts w:ascii="Tahoma" w:eastAsia="Times New Roman" w:hAnsi="Tahoma" w:cs="Tahoma"/>
      <w:color w:val="000000"/>
      <w:sz w:val="24"/>
      <w:szCs w:val="24"/>
      <w:lang w:eastAsia="es-CO"/>
    </w:rPr>
  </w:style>
  <w:style w:type="character" w:customStyle="1" w:styleId="Ttulo3Car">
    <w:name w:val="Título 3 Car"/>
    <w:basedOn w:val="Fuentedeprrafopredeter"/>
    <w:link w:val="Ttulo3"/>
    <w:uiPriority w:val="9"/>
    <w:rsid w:val="00C05EBA"/>
    <w:rPr>
      <w:rFonts w:asciiTheme="majorHAnsi" w:eastAsiaTheme="majorEastAsia" w:hAnsiTheme="majorHAnsi" w:cstheme="majorBidi"/>
      <w:color w:val="1F4D78" w:themeColor="accent1" w:themeShade="7F"/>
      <w:sz w:val="24"/>
      <w:szCs w:val="24"/>
    </w:rPr>
  </w:style>
  <w:style w:type="paragraph" w:customStyle="1" w:styleId="paragraph">
    <w:name w:val="paragraph"/>
    <w:basedOn w:val="Normal"/>
    <w:rsid w:val="006A264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6A2646"/>
  </w:style>
  <w:style w:type="character" w:customStyle="1" w:styleId="eop">
    <w:name w:val="eop"/>
    <w:basedOn w:val="Fuentedeprrafopredeter"/>
    <w:rsid w:val="006A2646"/>
  </w:style>
  <w:style w:type="paragraph" w:styleId="Textoindependiente">
    <w:name w:val="Body Text"/>
    <w:basedOn w:val="Normal"/>
    <w:link w:val="TextoindependienteCar"/>
    <w:uiPriority w:val="1"/>
    <w:qFormat/>
    <w:rsid w:val="00655FDE"/>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uiPriority w:val="1"/>
    <w:rsid w:val="00655FDE"/>
    <w:rPr>
      <w:rFonts w:ascii="Arial" w:eastAsia="Arial" w:hAnsi="Arial" w:cs="Arial"/>
      <w:sz w:val="20"/>
      <w:szCs w:val="20"/>
      <w:lang w:val="es-ES" w:eastAsia="es-ES" w:bidi="es-ES"/>
    </w:rPr>
  </w:style>
  <w:style w:type="paragraph" w:styleId="Textodeglobo">
    <w:name w:val="Balloon Text"/>
    <w:basedOn w:val="Normal"/>
    <w:link w:val="TextodegloboCar"/>
    <w:uiPriority w:val="99"/>
    <w:semiHidden/>
    <w:unhideWhenUsed/>
    <w:rsid w:val="007639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39AC"/>
    <w:rPr>
      <w:rFonts w:ascii="Segoe UI" w:hAnsi="Segoe UI" w:cs="Segoe UI"/>
      <w:sz w:val="18"/>
      <w:szCs w:val="18"/>
    </w:rPr>
  </w:style>
  <w:style w:type="paragraph" w:styleId="Descripcin">
    <w:name w:val="caption"/>
    <w:basedOn w:val="Normal"/>
    <w:next w:val="Normal"/>
    <w:uiPriority w:val="35"/>
    <w:unhideWhenUsed/>
    <w:qFormat/>
    <w:rsid w:val="007313CE"/>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9B1F2C"/>
    <w:rPr>
      <w:color w:val="0563C1" w:themeColor="hyperlink"/>
      <w:u w:val="single"/>
    </w:rPr>
  </w:style>
  <w:style w:type="paragraph" w:styleId="TtuloTDC">
    <w:name w:val="TOC Heading"/>
    <w:basedOn w:val="Ttulo1"/>
    <w:next w:val="Normal"/>
    <w:uiPriority w:val="39"/>
    <w:unhideWhenUsed/>
    <w:qFormat/>
    <w:rsid w:val="006302C4"/>
    <w:pPr>
      <w:outlineLvl w:val="9"/>
    </w:pPr>
    <w:rPr>
      <w:rFonts w:asciiTheme="majorHAnsi" w:hAnsiTheme="majorHAnsi"/>
      <w:b w:val="0"/>
      <w:color w:val="2E74B5" w:themeColor="accent1" w:themeShade="BF"/>
      <w:sz w:val="32"/>
      <w:lang w:val="en-US"/>
    </w:rPr>
  </w:style>
  <w:style w:type="paragraph" w:styleId="TDC1">
    <w:name w:val="toc 1"/>
    <w:basedOn w:val="Normal"/>
    <w:next w:val="Normal"/>
    <w:autoRedefine/>
    <w:uiPriority w:val="39"/>
    <w:unhideWhenUsed/>
    <w:rsid w:val="006302C4"/>
    <w:pPr>
      <w:tabs>
        <w:tab w:val="left" w:pos="440"/>
        <w:tab w:val="right" w:leader="dot" w:pos="9394"/>
      </w:tabs>
      <w:spacing w:after="100"/>
    </w:pPr>
    <w:rPr>
      <w:rFonts w:cs="Arial"/>
      <w:b/>
      <w:noProof/>
    </w:rPr>
  </w:style>
  <w:style w:type="paragraph" w:styleId="TDC2">
    <w:name w:val="toc 2"/>
    <w:basedOn w:val="Normal"/>
    <w:next w:val="Normal"/>
    <w:autoRedefine/>
    <w:uiPriority w:val="39"/>
    <w:unhideWhenUsed/>
    <w:rsid w:val="006302C4"/>
    <w:pPr>
      <w:spacing w:after="100"/>
      <w:ind w:left="200"/>
    </w:pPr>
  </w:style>
  <w:style w:type="paragraph" w:styleId="TDC3">
    <w:name w:val="toc 3"/>
    <w:basedOn w:val="Normal"/>
    <w:next w:val="Normal"/>
    <w:autoRedefine/>
    <w:uiPriority w:val="39"/>
    <w:unhideWhenUsed/>
    <w:rsid w:val="006302C4"/>
    <w:pPr>
      <w:spacing w:after="100"/>
      <w:ind w:left="400"/>
    </w:pPr>
  </w:style>
  <w:style w:type="character" w:customStyle="1" w:styleId="Mencinsinresolver1">
    <w:name w:val="Mención sin resolver1"/>
    <w:basedOn w:val="Fuentedeprrafopredeter"/>
    <w:uiPriority w:val="99"/>
    <w:semiHidden/>
    <w:unhideWhenUsed/>
    <w:rsid w:val="0055143E"/>
    <w:rPr>
      <w:color w:val="605E5C"/>
      <w:shd w:val="clear" w:color="auto" w:fill="E1DFDD"/>
    </w:rPr>
  </w:style>
  <w:style w:type="table" w:styleId="Tablaconcuadrcula">
    <w:name w:val="Table Grid"/>
    <w:basedOn w:val="Tablanormal"/>
    <w:uiPriority w:val="39"/>
    <w:rsid w:val="00551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Car,LISTA Car,Párrafo de lista2 Car,Ha Car,Resume Title Car,Bullet List Car,FooterText Car,numbered Car,List Paragraph1 Car,Paragraphe de liste1 Car,lp1 Car,HOJA Car,Colorful List Accent 1 Car,Colorful List - Accent 11 Car"/>
    <w:basedOn w:val="Fuentedeprrafopredeter"/>
    <w:link w:val="Prrafodelista"/>
    <w:uiPriority w:val="34"/>
    <w:qFormat/>
    <w:rsid w:val="00C30775"/>
    <w:rPr>
      <w:rFonts w:ascii="Arial" w:hAnsi="Arial"/>
      <w:sz w:val="20"/>
    </w:rPr>
  </w:style>
  <w:style w:type="character" w:styleId="Hipervnculovisitado">
    <w:name w:val="FollowedHyperlink"/>
    <w:basedOn w:val="Fuentedeprrafopredeter"/>
    <w:uiPriority w:val="99"/>
    <w:semiHidden/>
    <w:unhideWhenUsed/>
    <w:rsid w:val="001B53A3"/>
    <w:rPr>
      <w:color w:val="954F72" w:themeColor="followedHyperlink"/>
      <w:u w:val="single"/>
    </w:rPr>
  </w:style>
  <w:style w:type="paragraph" w:styleId="Sinespaciado">
    <w:name w:val="No Spacing"/>
    <w:uiPriority w:val="1"/>
    <w:qFormat/>
    <w:rsid w:val="00B0662B"/>
    <w:pPr>
      <w:spacing w:after="0" w:line="240" w:lineRule="auto"/>
    </w:pPr>
    <w:rPr>
      <w:rFonts w:ascii="Arial" w:hAnsi="Arial"/>
      <w:sz w:val="20"/>
    </w:rPr>
  </w:style>
  <w:style w:type="table" w:styleId="Tablaconcuadrcula1clara-nfasis3">
    <w:name w:val="Grid Table 1 Light Accent 3"/>
    <w:basedOn w:val="Tablanormal"/>
    <w:uiPriority w:val="46"/>
    <w:rsid w:val="002460F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2460F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53633A"/>
    <w:rPr>
      <w:sz w:val="16"/>
      <w:szCs w:val="16"/>
    </w:rPr>
  </w:style>
  <w:style w:type="paragraph" w:styleId="Textocomentario">
    <w:name w:val="annotation text"/>
    <w:basedOn w:val="Normal"/>
    <w:link w:val="TextocomentarioCar"/>
    <w:uiPriority w:val="99"/>
    <w:semiHidden/>
    <w:unhideWhenUsed/>
    <w:rsid w:val="0053633A"/>
    <w:pPr>
      <w:spacing w:line="240" w:lineRule="auto"/>
    </w:pPr>
    <w:rPr>
      <w:szCs w:val="20"/>
    </w:rPr>
  </w:style>
  <w:style w:type="character" w:customStyle="1" w:styleId="TextocomentarioCar">
    <w:name w:val="Texto comentario Car"/>
    <w:basedOn w:val="Fuentedeprrafopredeter"/>
    <w:link w:val="Textocomentario"/>
    <w:uiPriority w:val="99"/>
    <w:semiHidden/>
    <w:rsid w:val="0053633A"/>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53633A"/>
    <w:rPr>
      <w:b/>
      <w:bCs/>
    </w:rPr>
  </w:style>
  <w:style w:type="character" w:customStyle="1" w:styleId="AsuntodelcomentarioCar">
    <w:name w:val="Asunto del comentario Car"/>
    <w:basedOn w:val="TextocomentarioCar"/>
    <w:link w:val="Asuntodelcomentario"/>
    <w:uiPriority w:val="99"/>
    <w:semiHidden/>
    <w:rsid w:val="0053633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2310">
      <w:bodyDiv w:val="1"/>
      <w:marLeft w:val="0"/>
      <w:marRight w:val="0"/>
      <w:marTop w:val="0"/>
      <w:marBottom w:val="0"/>
      <w:divBdr>
        <w:top w:val="none" w:sz="0" w:space="0" w:color="auto"/>
        <w:left w:val="none" w:sz="0" w:space="0" w:color="auto"/>
        <w:bottom w:val="none" w:sz="0" w:space="0" w:color="auto"/>
        <w:right w:val="none" w:sz="0" w:space="0" w:color="auto"/>
      </w:divBdr>
    </w:div>
    <w:div w:id="117257806">
      <w:bodyDiv w:val="1"/>
      <w:marLeft w:val="0"/>
      <w:marRight w:val="0"/>
      <w:marTop w:val="0"/>
      <w:marBottom w:val="0"/>
      <w:divBdr>
        <w:top w:val="none" w:sz="0" w:space="0" w:color="auto"/>
        <w:left w:val="none" w:sz="0" w:space="0" w:color="auto"/>
        <w:bottom w:val="none" w:sz="0" w:space="0" w:color="auto"/>
        <w:right w:val="none" w:sz="0" w:space="0" w:color="auto"/>
      </w:divBdr>
    </w:div>
    <w:div w:id="177549545">
      <w:bodyDiv w:val="1"/>
      <w:marLeft w:val="0"/>
      <w:marRight w:val="0"/>
      <w:marTop w:val="0"/>
      <w:marBottom w:val="0"/>
      <w:divBdr>
        <w:top w:val="none" w:sz="0" w:space="0" w:color="auto"/>
        <w:left w:val="none" w:sz="0" w:space="0" w:color="auto"/>
        <w:bottom w:val="none" w:sz="0" w:space="0" w:color="auto"/>
        <w:right w:val="none" w:sz="0" w:space="0" w:color="auto"/>
      </w:divBdr>
    </w:div>
    <w:div w:id="207882661">
      <w:bodyDiv w:val="1"/>
      <w:marLeft w:val="0"/>
      <w:marRight w:val="0"/>
      <w:marTop w:val="0"/>
      <w:marBottom w:val="0"/>
      <w:divBdr>
        <w:top w:val="none" w:sz="0" w:space="0" w:color="auto"/>
        <w:left w:val="none" w:sz="0" w:space="0" w:color="auto"/>
        <w:bottom w:val="none" w:sz="0" w:space="0" w:color="auto"/>
        <w:right w:val="none" w:sz="0" w:space="0" w:color="auto"/>
      </w:divBdr>
    </w:div>
    <w:div w:id="218707035">
      <w:bodyDiv w:val="1"/>
      <w:marLeft w:val="0"/>
      <w:marRight w:val="0"/>
      <w:marTop w:val="0"/>
      <w:marBottom w:val="0"/>
      <w:divBdr>
        <w:top w:val="none" w:sz="0" w:space="0" w:color="auto"/>
        <w:left w:val="none" w:sz="0" w:space="0" w:color="auto"/>
        <w:bottom w:val="none" w:sz="0" w:space="0" w:color="auto"/>
        <w:right w:val="none" w:sz="0" w:space="0" w:color="auto"/>
      </w:divBdr>
    </w:div>
    <w:div w:id="232861791">
      <w:bodyDiv w:val="1"/>
      <w:marLeft w:val="0"/>
      <w:marRight w:val="0"/>
      <w:marTop w:val="0"/>
      <w:marBottom w:val="0"/>
      <w:divBdr>
        <w:top w:val="none" w:sz="0" w:space="0" w:color="auto"/>
        <w:left w:val="none" w:sz="0" w:space="0" w:color="auto"/>
        <w:bottom w:val="none" w:sz="0" w:space="0" w:color="auto"/>
        <w:right w:val="none" w:sz="0" w:space="0" w:color="auto"/>
      </w:divBdr>
    </w:div>
    <w:div w:id="236280611">
      <w:bodyDiv w:val="1"/>
      <w:marLeft w:val="0"/>
      <w:marRight w:val="0"/>
      <w:marTop w:val="0"/>
      <w:marBottom w:val="0"/>
      <w:divBdr>
        <w:top w:val="none" w:sz="0" w:space="0" w:color="auto"/>
        <w:left w:val="none" w:sz="0" w:space="0" w:color="auto"/>
        <w:bottom w:val="none" w:sz="0" w:space="0" w:color="auto"/>
        <w:right w:val="none" w:sz="0" w:space="0" w:color="auto"/>
      </w:divBdr>
      <w:divsChild>
        <w:div w:id="1259218630">
          <w:marLeft w:val="547"/>
          <w:marRight w:val="0"/>
          <w:marTop w:val="0"/>
          <w:marBottom w:val="0"/>
          <w:divBdr>
            <w:top w:val="none" w:sz="0" w:space="0" w:color="auto"/>
            <w:left w:val="none" w:sz="0" w:space="0" w:color="auto"/>
            <w:bottom w:val="none" w:sz="0" w:space="0" w:color="auto"/>
            <w:right w:val="none" w:sz="0" w:space="0" w:color="auto"/>
          </w:divBdr>
        </w:div>
      </w:divsChild>
    </w:div>
    <w:div w:id="271982635">
      <w:bodyDiv w:val="1"/>
      <w:marLeft w:val="0"/>
      <w:marRight w:val="0"/>
      <w:marTop w:val="0"/>
      <w:marBottom w:val="0"/>
      <w:divBdr>
        <w:top w:val="none" w:sz="0" w:space="0" w:color="auto"/>
        <w:left w:val="none" w:sz="0" w:space="0" w:color="auto"/>
        <w:bottom w:val="none" w:sz="0" w:space="0" w:color="auto"/>
        <w:right w:val="none" w:sz="0" w:space="0" w:color="auto"/>
      </w:divBdr>
    </w:div>
    <w:div w:id="300429971">
      <w:bodyDiv w:val="1"/>
      <w:marLeft w:val="0"/>
      <w:marRight w:val="0"/>
      <w:marTop w:val="0"/>
      <w:marBottom w:val="0"/>
      <w:divBdr>
        <w:top w:val="none" w:sz="0" w:space="0" w:color="auto"/>
        <w:left w:val="none" w:sz="0" w:space="0" w:color="auto"/>
        <w:bottom w:val="none" w:sz="0" w:space="0" w:color="auto"/>
        <w:right w:val="none" w:sz="0" w:space="0" w:color="auto"/>
      </w:divBdr>
    </w:div>
    <w:div w:id="340663907">
      <w:bodyDiv w:val="1"/>
      <w:marLeft w:val="0"/>
      <w:marRight w:val="0"/>
      <w:marTop w:val="0"/>
      <w:marBottom w:val="0"/>
      <w:divBdr>
        <w:top w:val="none" w:sz="0" w:space="0" w:color="auto"/>
        <w:left w:val="none" w:sz="0" w:space="0" w:color="auto"/>
        <w:bottom w:val="none" w:sz="0" w:space="0" w:color="auto"/>
        <w:right w:val="none" w:sz="0" w:space="0" w:color="auto"/>
      </w:divBdr>
    </w:div>
    <w:div w:id="368260141">
      <w:bodyDiv w:val="1"/>
      <w:marLeft w:val="0"/>
      <w:marRight w:val="0"/>
      <w:marTop w:val="0"/>
      <w:marBottom w:val="0"/>
      <w:divBdr>
        <w:top w:val="none" w:sz="0" w:space="0" w:color="auto"/>
        <w:left w:val="none" w:sz="0" w:space="0" w:color="auto"/>
        <w:bottom w:val="none" w:sz="0" w:space="0" w:color="auto"/>
        <w:right w:val="none" w:sz="0" w:space="0" w:color="auto"/>
      </w:divBdr>
    </w:div>
    <w:div w:id="417017892">
      <w:bodyDiv w:val="1"/>
      <w:marLeft w:val="0"/>
      <w:marRight w:val="0"/>
      <w:marTop w:val="0"/>
      <w:marBottom w:val="0"/>
      <w:divBdr>
        <w:top w:val="none" w:sz="0" w:space="0" w:color="auto"/>
        <w:left w:val="none" w:sz="0" w:space="0" w:color="auto"/>
        <w:bottom w:val="none" w:sz="0" w:space="0" w:color="auto"/>
        <w:right w:val="none" w:sz="0" w:space="0" w:color="auto"/>
      </w:divBdr>
    </w:div>
    <w:div w:id="545724481">
      <w:bodyDiv w:val="1"/>
      <w:marLeft w:val="0"/>
      <w:marRight w:val="0"/>
      <w:marTop w:val="0"/>
      <w:marBottom w:val="0"/>
      <w:divBdr>
        <w:top w:val="none" w:sz="0" w:space="0" w:color="auto"/>
        <w:left w:val="none" w:sz="0" w:space="0" w:color="auto"/>
        <w:bottom w:val="none" w:sz="0" w:space="0" w:color="auto"/>
        <w:right w:val="none" w:sz="0" w:space="0" w:color="auto"/>
      </w:divBdr>
    </w:div>
    <w:div w:id="549851110">
      <w:bodyDiv w:val="1"/>
      <w:marLeft w:val="0"/>
      <w:marRight w:val="0"/>
      <w:marTop w:val="0"/>
      <w:marBottom w:val="0"/>
      <w:divBdr>
        <w:top w:val="none" w:sz="0" w:space="0" w:color="auto"/>
        <w:left w:val="none" w:sz="0" w:space="0" w:color="auto"/>
        <w:bottom w:val="none" w:sz="0" w:space="0" w:color="auto"/>
        <w:right w:val="none" w:sz="0" w:space="0" w:color="auto"/>
      </w:divBdr>
      <w:divsChild>
        <w:div w:id="867450672">
          <w:marLeft w:val="547"/>
          <w:marRight w:val="0"/>
          <w:marTop w:val="0"/>
          <w:marBottom w:val="0"/>
          <w:divBdr>
            <w:top w:val="none" w:sz="0" w:space="0" w:color="auto"/>
            <w:left w:val="none" w:sz="0" w:space="0" w:color="auto"/>
            <w:bottom w:val="none" w:sz="0" w:space="0" w:color="auto"/>
            <w:right w:val="none" w:sz="0" w:space="0" w:color="auto"/>
          </w:divBdr>
        </w:div>
      </w:divsChild>
    </w:div>
    <w:div w:id="600796832">
      <w:bodyDiv w:val="1"/>
      <w:marLeft w:val="0"/>
      <w:marRight w:val="0"/>
      <w:marTop w:val="0"/>
      <w:marBottom w:val="0"/>
      <w:divBdr>
        <w:top w:val="none" w:sz="0" w:space="0" w:color="auto"/>
        <w:left w:val="none" w:sz="0" w:space="0" w:color="auto"/>
        <w:bottom w:val="none" w:sz="0" w:space="0" w:color="auto"/>
        <w:right w:val="none" w:sz="0" w:space="0" w:color="auto"/>
      </w:divBdr>
      <w:divsChild>
        <w:div w:id="1401443411">
          <w:marLeft w:val="547"/>
          <w:marRight w:val="0"/>
          <w:marTop w:val="0"/>
          <w:marBottom w:val="0"/>
          <w:divBdr>
            <w:top w:val="none" w:sz="0" w:space="0" w:color="auto"/>
            <w:left w:val="none" w:sz="0" w:space="0" w:color="auto"/>
            <w:bottom w:val="none" w:sz="0" w:space="0" w:color="auto"/>
            <w:right w:val="none" w:sz="0" w:space="0" w:color="auto"/>
          </w:divBdr>
        </w:div>
      </w:divsChild>
    </w:div>
    <w:div w:id="630408030">
      <w:bodyDiv w:val="1"/>
      <w:marLeft w:val="0"/>
      <w:marRight w:val="0"/>
      <w:marTop w:val="0"/>
      <w:marBottom w:val="0"/>
      <w:divBdr>
        <w:top w:val="none" w:sz="0" w:space="0" w:color="auto"/>
        <w:left w:val="none" w:sz="0" w:space="0" w:color="auto"/>
        <w:bottom w:val="none" w:sz="0" w:space="0" w:color="auto"/>
        <w:right w:val="none" w:sz="0" w:space="0" w:color="auto"/>
      </w:divBdr>
      <w:divsChild>
        <w:div w:id="911087666">
          <w:marLeft w:val="0"/>
          <w:marRight w:val="0"/>
          <w:marTop w:val="0"/>
          <w:marBottom w:val="0"/>
          <w:divBdr>
            <w:top w:val="none" w:sz="0" w:space="0" w:color="auto"/>
            <w:left w:val="none" w:sz="0" w:space="0" w:color="auto"/>
            <w:bottom w:val="none" w:sz="0" w:space="0" w:color="auto"/>
            <w:right w:val="none" w:sz="0" w:space="0" w:color="auto"/>
          </w:divBdr>
        </w:div>
        <w:div w:id="1042241869">
          <w:marLeft w:val="0"/>
          <w:marRight w:val="0"/>
          <w:marTop w:val="0"/>
          <w:marBottom w:val="0"/>
          <w:divBdr>
            <w:top w:val="none" w:sz="0" w:space="0" w:color="auto"/>
            <w:left w:val="none" w:sz="0" w:space="0" w:color="auto"/>
            <w:bottom w:val="none" w:sz="0" w:space="0" w:color="auto"/>
            <w:right w:val="none" w:sz="0" w:space="0" w:color="auto"/>
          </w:divBdr>
        </w:div>
        <w:div w:id="11496601">
          <w:marLeft w:val="0"/>
          <w:marRight w:val="0"/>
          <w:marTop w:val="0"/>
          <w:marBottom w:val="0"/>
          <w:divBdr>
            <w:top w:val="none" w:sz="0" w:space="0" w:color="auto"/>
            <w:left w:val="none" w:sz="0" w:space="0" w:color="auto"/>
            <w:bottom w:val="none" w:sz="0" w:space="0" w:color="auto"/>
            <w:right w:val="none" w:sz="0" w:space="0" w:color="auto"/>
          </w:divBdr>
        </w:div>
        <w:div w:id="1288046330">
          <w:marLeft w:val="0"/>
          <w:marRight w:val="0"/>
          <w:marTop w:val="0"/>
          <w:marBottom w:val="0"/>
          <w:divBdr>
            <w:top w:val="none" w:sz="0" w:space="0" w:color="auto"/>
            <w:left w:val="none" w:sz="0" w:space="0" w:color="auto"/>
            <w:bottom w:val="none" w:sz="0" w:space="0" w:color="auto"/>
            <w:right w:val="none" w:sz="0" w:space="0" w:color="auto"/>
          </w:divBdr>
        </w:div>
      </w:divsChild>
    </w:div>
    <w:div w:id="632709741">
      <w:bodyDiv w:val="1"/>
      <w:marLeft w:val="0"/>
      <w:marRight w:val="0"/>
      <w:marTop w:val="0"/>
      <w:marBottom w:val="0"/>
      <w:divBdr>
        <w:top w:val="none" w:sz="0" w:space="0" w:color="auto"/>
        <w:left w:val="none" w:sz="0" w:space="0" w:color="auto"/>
        <w:bottom w:val="none" w:sz="0" w:space="0" w:color="auto"/>
        <w:right w:val="none" w:sz="0" w:space="0" w:color="auto"/>
      </w:divBdr>
    </w:div>
    <w:div w:id="669865975">
      <w:bodyDiv w:val="1"/>
      <w:marLeft w:val="0"/>
      <w:marRight w:val="0"/>
      <w:marTop w:val="0"/>
      <w:marBottom w:val="0"/>
      <w:divBdr>
        <w:top w:val="none" w:sz="0" w:space="0" w:color="auto"/>
        <w:left w:val="none" w:sz="0" w:space="0" w:color="auto"/>
        <w:bottom w:val="none" w:sz="0" w:space="0" w:color="auto"/>
        <w:right w:val="none" w:sz="0" w:space="0" w:color="auto"/>
      </w:divBdr>
    </w:div>
    <w:div w:id="682365906">
      <w:bodyDiv w:val="1"/>
      <w:marLeft w:val="0"/>
      <w:marRight w:val="0"/>
      <w:marTop w:val="0"/>
      <w:marBottom w:val="0"/>
      <w:divBdr>
        <w:top w:val="none" w:sz="0" w:space="0" w:color="auto"/>
        <w:left w:val="none" w:sz="0" w:space="0" w:color="auto"/>
        <w:bottom w:val="none" w:sz="0" w:space="0" w:color="auto"/>
        <w:right w:val="none" w:sz="0" w:space="0" w:color="auto"/>
      </w:divBdr>
    </w:div>
    <w:div w:id="727846794">
      <w:bodyDiv w:val="1"/>
      <w:marLeft w:val="0"/>
      <w:marRight w:val="0"/>
      <w:marTop w:val="0"/>
      <w:marBottom w:val="0"/>
      <w:divBdr>
        <w:top w:val="none" w:sz="0" w:space="0" w:color="auto"/>
        <w:left w:val="none" w:sz="0" w:space="0" w:color="auto"/>
        <w:bottom w:val="none" w:sz="0" w:space="0" w:color="auto"/>
        <w:right w:val="none" w:sz="0" w:space="0" w:color="auto"/>
      </w:divBdr>
    </w:div>
    <w:div w:id="730081869">
      <w:bodyDiv w:val="1"/>
      <w:marLeft w:val="0"/>
      <w:marRight w:val="0"/>
      <w:marTop w:val="0"/>
      <w:marBottom w:val="0"/>
      <w:divBdr>
        <w:top w:val="none" w:sz="0" w:space="0" w:color="auto"/>
        <w:left w:val="none" w:sz="0" w:space="0" w:color="auto"/>
        <w:bottom w:val="none" w:sz="0" w:space="0" w:color="auto"/>
        <w:right w:val="none" w:sz="0" w:space="0" w:color="auto"/>
      </w:divBdr>
    </w:div>
    <w:div w:id="899445357">
      <w:bodyDiv w:val="1"/>
      <w:marLeft w:val="0"/>
      <w:marRight w:val="0"/>
      <w:marTop w:val="0"/>
      <w:marBottom w:val="0"/>
      <w:divBdr>
        <w:top w:val="none" w:sz="0" w:space="0" w:color="auto"/>
        <w:left w:val="none" w:sz="0" w:space="0" w:color="auto"/>
        <w:bottom w:val="none" w:sz="0" w:space="0" w:color="auto"/>
        <w:right w:val="none" w:sz="0" w:space="0" w:color="auto"/>
      </w:divBdr>
      <w:divsChild>
        <w:div w:id="551884821">
          <w:marLeft w:val="547"/>
          <w:marRight w:val="0"/>
          <w:marTop w:val="0"/>
          <w:marBottom w:val="0"/>
          <w:divBdr>
            <w:top w:val="none" w:sz="0" w:space="0" w:color="auto"/>
            <w:left w:val="none" w:sz="0" w:space="0" w:color="auto"/>
            <w:bottom w:val="none" w:sz="0" w:space="0" w:color="auto"/>
            <w:right w:val="none" w:sz="0" w:space="0" w:color="auto"/>
          </w:divBdr>
        </w:div>
        <w:div w:id="176117010">
          <w:marLeft w:val="547"/>
          <w:marRight w:val="0"/>
          <w:marTop w:val="0"/>
          <w:marBottom w:val="0"/>
          <w:divBdr>
            <w:top w:val="none" w:sz="0" w:space="0" w:color="auto"/>
            <w:left w:val="none" w:sz="0" w:space="0" w:color="auto"/>
            <w:bottom w:val="none" w:sz="0" w:space="0" w:color="auto"/>
            <w:right w:val="none" w:sz="0" w:space="0" w:color="auto"/>
          </w:divBdr>
        </w:div>
      </w:divsChild>
    </w:div>
    <w:div w:id="902255147">
      <w:bodyDiv w:val="1"/>
      <w:marLeft w:val="0"/>
      <w:marRight w:val="0"/>
      <w:marTop w:val="0"/>
      <w:marBottom w:val="0"/>
      <w:divBdr>
        <w:top w:val="none" w:sz="0" w:space="0" w:color="auto"/>
        <w:left w:val="none" w:sz="0" w:space="0" w:color="auto"/>
        <w:bottom w:val="none" w:sz="0" w:space="0" w:color="auto"/>
        <w:right w:val="none" w:sz="0" w:space="0" w:color="auto"/>
      </w:divBdr>
    </w:div>
    <w:div w:id="936055931">
      <w:bodyDiv w:val="1"/>
      <w:marLeft w:val="0"/>
      <w:marRight w:val="0"/>
      <w:marTop w:val="0"/>
      <w:marBottom w:val="0"/>
      <w:divBdr>
        <w:top w:val="none" w:sz="0" w:space="0" w:color="auto"/>
        <w:left w:val="none" w:sz="0" w:space="0" w:color="auto"/>
        <w:bottom w:val="none" w:sz="0" w:space="0" w:color="auto"/>
        <w:right w:val="none" w:sz="0" w:space="0" w:color="auto"/>
      </w:divBdr>
      <w:divsChild>
        <w:div w:id="180969596">
          <w:marLeft w:val="0"/>
          <w:marRight w:val="0"/>
          <w:marTop w:val="0"/>
          <w:marBottom w:val="0"/>
          <w:divBdr>
            <w:top w:val="none" w:sz="0" w:space="0" w:color="auto"/>
            <w:left w:val="none" w:sz="0" w:space="0" w:color="auto"/>
            <w:bottom w:val="none" w:sz="0" w:space="0" w:color="auto"/>
            <w:right w:val="none" w:sz="0" w:space="0" w:color="auto"/>
          </w:divBdr>
        </w:div>
      </w:divsChild>
    </w:div>
    <w:div w:id="942686948">
      <w:bodyDiv w:val="1"/>
      <w:marLeft w:val="0"/>
      <w:marRight w:val="0"/>
      <w:marTop w:val="0"/>
      <w:marBottom w:val="0"/>
      <w:divBdr>
        <w:top w:val="none" w:sz="0" w:space="0" w:color="auto"/>
        <w:left w:val="none" w:sz="0" w:space="0" w:color="auto"/>
        <w:bottom w:val="none" w:sz="0" w:space="0" w:color="auto"/>
        <w:right w:val="none" w:sz="0" w:space="0" w:color="auto"/>
      </w:divBdr>
      <w:divsChild>
        <w:div w:id="2107265599">
          <w:marLeft w:val="0"/>
          <w:marRight w:val="0"/>
          <w:marTop w:val="0"/>
          <w:marBottom w:val="0"/>
          <w:divBdr>
            <w:top w:val="none" w:sz="0" w:space="0" w:color="auto"/>
            <w:left w:val="none" w:sz="0" w:space="0" w:color="auto"/>
            <w:bottom w:val="none" w:sz="0" w:space="0" w:color="auto"/>
            <w:right w:val="none" w:sz="0" w:space="0" w:color="auto"/>
          </w:divBdr>
        </w:div>
      </w:divsChild>
    </w:div>
    <w:div w:id="955143055">
      <w:bodyDiv w:val="1"/>
      <w:marLeft w:val="0"/>
      <w:marRight w:val="0"/>
      <w:marTop w:val="0"/>
      <w:marBottom w:val="0"/>
      <w:divBdr>
        <w:top w:val="none" w:sz="0" w:space="0" w:color="auto"/>
        <w:left w:val="none" w:sz="0" w:space="0" w:color="auto"/>
        <w:bottom w:val="none" w:sz="0" w:space="0" w:color="auto"/>
        <w:right w:val="none" w:sz="0" w:space="0" w:color="auto"/>
      </w:divBdr>
    </w:div>
    <w:div w:id="973634506">
      <w:bodyDiv w:val="1"/>
      <w:marLeft w:val="0"/>
      <w:marRight w:val="0"/>
      <w:marTop w:val="0"/>
      <w:marBottom w:val="0"/>
      <w:divBdr>
        <w:top w:val="none" w:sz="0" w:space="0" w:color="auto"/>
        <w:left w:val="none" w:sz="0" w:space="0" w:color="auto"/>
        <w:bottom w:val="none" w:sz="0" w:space="0" w:color="auto"/>
        <w:right w:val="none" w:sz="0" w:space="0" w:color="auto"/>
      </w:divBdr>
      <w:divsChild>
        <w:div w:id="1068183933">
          <w:marLeft w:val="0"/>
          <w:marRight w:val="0"/>
          <w:marTop w:val="0"/>
          <w:marBottom w:val="0"/>
          <w:divBdr>
            <w:top w:val="none" w:sz="0" w:space="0" w:color="auto"/>
            <w:left w:val="none" w:sz="0" w:space="0" w:color="auto"/>
            <w:bottom w:val="none" w:sz="0" w:space="0" w:color="auto"/>
            <w:right w:val="none" w:sz="0" w:space="0" w:color="auto"/>
          </w:divBdr>
        </w:div>
        <w:div w:id="207255501">
          <w:marLeft w:val="0"/>
          <w:marRight w:val="0"/>
          <w:marTop w:val="0"/>
          <w:marBottom w:val="0"/>
          <w:divBdr>
            <w:top w:val="none" w:sz="0" w:space="0" w:color="auto"/>
            <w:left w:val="none" w:sz="0" w:space="0" w:color="auto"/>
            <w:bottom w:val="none" w:sz="0" w:space="0" w:color="auto"/>
            <w:right w:val="none" w:sz="0" w:space="0" w:color="auto"/>
          </w:divBdr>
        </w:div>
        <w:div w:id="771703698">
          <w:marLeft w:val="0"/>
          <w:marRight w:val="0"/>
          <w:marTop w:val="0"/>
          <w:marBottom w:val="0"/>
          <w:divBdr>
            <w:top w:val="none" w:sz="0" w:space="0" w:color="auto"/>
            <w:left w:val="none" w:sz="0" w:space="0" w:color="auto"/>
            <w:bottom w:val="none" w:sz="0" w:space="0" w:color="auto"/>
            <w:right w:val="none" w:sz="0" w:space="0" w:color="auto"/>
          </w:divBdr>
          <w:divsChild>
            <w:div w:id="593586274">
              <w:marLeft w:val="0"/>
              <w:marRight w:val="0"/>
              <w:marTop w:val="0"/>
              <w:marBottom w:val="0"/>
              <w:divBdr>
                <w:top w:val="none" w:sz="0" w:space="0" w:color="auto"/>
                <w:left w:val="none" w:sz="0" w:space="0" w:color="auto"/>
                <w:bottom w:val="none" w:sz="0" w:space="0" w:color="auto"/>
                <w:right w:val="none" w:sz="0" w:space="0" w:color="auto"/>
              </w:divBdr>
            </w:div>
            <w:div w:id="834029625">
              <w:marLeft w:val="0"/>
              <w:marRight w:val="0"/>
              <w:marTop w:val="0"/>
              <w:marBottom w:val="0"/>
              <w:divBdr>
                <w:top w:val="none" w:sz="0" w:space="0" w:color="auto"/>
                <w:left w:val="none" w:sz="0" w:space="0" w:color="auto"/>
                <w:bottom w:val="none" w:sz="0" w:space="0" w:color="auto"/>
                <w:right w:val="none" w:sz="0" w:space="0" w:color="auto"/>
              </w:divBdr>
            </w:div>
            <w:div w:id="1096629308">
              <w:marLeft w:val="0"/>
              <w:marRight w:val="0"/>
              <w:marTop w:val="0"/>
              <w:marBottom w:val="0"/>
              <w:divBdr>
                <w:top w:val="none" w:sz="0" w:space="0" w:color="auto"/>
                <w:left w:val="none" w:sz="0" w:space="0" w:color="auto"/>
                <w:bottom w:val="none" w:sz="0" w:space="0" w:color="auto"/>
                <w:right w:val="none" w:sz="0" w:space="0" w:color="auto"/>
              </w:divBdr>
            </w:div>
            <w:div w:id="1474060516">
              <w:marLeft w:val="0"/>
              <w:marRight w:val="0"/>
              <w:marTop w:val="0"/>
              <w:marBottom w:val="0"/>
              <w:divBdr>
                <w:top w:val="none" w:sz="0" w:space="0" w:color="auto"/>
                <w:left w:val="none" w:sz="0" w:space="0" w:color="auto"/>
                <w:bottom w:val="none" w:sz="0" w:space="0" w:color="auto"/>
                <w:right w:val="none" w:sz="0" w:space="0" w:color="auto"/>
              </w:divBdr>
            </w:div>
          </w:divsChild>
        </w:div>
        <w:div w:id="1841001687">
          <w:marLeft w:val="0"/>
          <w:marRight w:val="0"/>
          <w:marTop w:val="0"/>
          <w:marBottom w:val="0"/>
          <w:divBdr>
            <w:top w:val="none" w:sz="0" w:space="0" w:color="auto"/>
            <w:left w:val="none" w:sz="0" w:space="0" w:color="auto"/>
            <w:bottom w:val="none" w:sz="0" w:space="0" w:color="auto"/>
            <w:right w:val="none" w:sz="0" w:space="0" w:color="auto"/>
          </w:divBdr>
          <w:divsChild>
            <w:div w:id="1018850308">
              <w:marLeft w:val="0"/>
              <w:marRight w:val="0"/>
              <w:marTop w:val="0"/>
              <w:marBottom w:val="0"/>
              <w:divBdr>
                <w:top w:val="none" w:sz="0" w:space="0" w:color="auto"/>
                <w:left w:val="none" w:sz="0" w:space="0" w:color="auto"/>
                <w:bottom w:val="none" w:sz="0" w:space="0" w:color="auto"/>
                <w:right w:val="none" w:sz="0" w:space="0" w:color="auto"/>
              </w:divBdr>
            </w:div>
          </w:divsChild>
        </w:div>
        <w:div w:id="364185748">
          <w:marLeft w:val="0"/>
          <w:marRight w:val="0"/>
          <w:marTop w:val="0"/>
          <w:marBottom w:val="0"/>
          <w:divBdr>
            <w:top w:val="none" w:sz="0" w:space="0" w:color="auto"/>
            <w:left w:val="none" w:sz="0" w:space="0" w:color="auto"/>
            <w:bottom w:val="none" w:sz="0" w:space="0" w:color="auto"/>
            <w:right w:val="none" w:sz="0" w:space="0" w:color="auto"/>
          </w:divBdr>
        </w:div>
        <w:div w:id="554776062">
          <w:marLeft w:val="0"/>
          <w:marRight w:val="0"/>
          <w:marTop w:val="0"/>
          <w:marBottom w:val="0"/>
          <w:divBdr>
            <w:top w:val="none" w:sz="0" w:space="0" w:color="auto"/>
            <w:left w:val="none" w:sz="0" w:space="0" w:color="auto"/>
            <w:bottom w:val="none" w:sz="0" w:space="0" w:color="auto"/>
            <w:right w:val="none" w:sz="0" w:space="0" w:color="auto"/>
          </w:divBdr>
        </w:div>
        <w:div w:id="1914898391">
          <w:marLeft w:val="0"/>
          <w:marRight w:val="0"/>
          <w:marTop w:val="0"/>
          <w:marBottom w:val="0"/>
          <w:divBdr>
            <w:top w:val="none" w:sz="0" w:space="0" w:color="auto"/>
            <w:left w:val="none" w:sz="0" w:space="0" w:color="auto"/>
            <w:bottom w:val="none" w:sz="0" w:space="0" w:color="auto"/>
            <w:right w:val="none" w:sz="0" w:space="0" w:color="auto"/>
          </w:divBdr>
        </w:div>
        <w:div w:id="1028874516">
          <w:marLeft w:val="0"/>
          <w:marRight w:val="0"/>
          <w:marTop w:val="0"/>
          <w:marBottom w:val="0"/>
          <w:divBdr>
            <w:top w:val="none" w:sz="0" w:space="0" w:color="auto"/>
            <w:left w:val="none" w:sz="0" w:space="0" w:color="auto"/>
            <w:bottom w:val="none" w:sz="0" w:space="0" w:color="auto"/>
            <w:right w:val="none" w:sz="0" w:space="0" w:color="auto"/>
          </w:divBdr>
        </w:div>
        <w:div w:id="1519274170">
          <w:marLeft w:val="0"/>
          <w:marRight w:val="0"/>
          <w:marTop w:val="0"/>
          <w:marBottom w:val="0"/>
          <w:divBdr>
            <w:top w:val="none" w:sz="0" w:space="0" w:color="auto"/>
            <w:left w:val="none" w:sz="0" w:space="0" w:color="auto"/>
            <w:bottom w:val="none" w:sz="0" w:space="0" w:color="auto"/>
            <w:right w:val="none" w:sz="0" w:space="0" w:color="auto"/>
          </w:divBdr>
        </w:div>
        <w:div w:id="367921528">
          <w:marLeft w:val="0"/>
          <w:marRight w:val="0"/>
          <w:marTop w:val="0"/>
          <w:marBottom w:val="0"/>
          <w:divBdr>
            <w:top w:val="none" w:sz="0" w:space="0" w:color="auto"/>
            <w:left w:val="none" w:sz="0" w:space="0" w:color="auto"/>
            <w:bottom w:val="none" w:sz="0" w:space="0" w:color="auto"/>
            <w:right w:val="none" w:sz="0" w:space="0" w:color="auto"/>
          </w:divBdr>
        </w:div>
        <w:div w:id="1408042383">
          <w:marLeft w:val="0"/>
          <w:marRight w:val="0"/>
          <w:marTop w:val="0"/>
          <w:marBottom w:val="0"/>
          <w:divBdr>
            <w:top w:val="none" w:sz="0" w:space="0" w:color="auto"/>
            <w:left w:val="none" w:sz="0" w:space="0" w:color="auto"/>
            <w:bottom w:val="none" w:sz="0" w:space="0" w:color="auto"/>
            <w:right w:val="none" w:sz="0" w:space="0" w:color="auto"/>
          </w:divBdr>
        </w:div>
        <w:div w:id="915818161">
          <w:marLeft w:val="0"/>
          <w:marRight w:val="0"/>
          <w:marTop w:val="0"/>
          <w:marBottom w:val="0"/>
          <w:divBdr>
            <w:top w:val="none" w:sz="0" w:space="0" w:color="auto"/>
            <w:left w:val="none" w:sz="0" w:space="0" w:color="auto"/>
            <w:bottom w:val="none" w:sz="0" w:space="0" w:color="auto"/>
            <w:right w:val="none" w:sz="0" w:space="0" w:color="auto"/>
          </w:divBdr>
        </w:div>
        <w:div w:id="337927865">
          <w:marLeft w:val="0"/>
          <w:marRight w:val="0"/>
          <w:marTop w:val="0"/>
          <w:marBottom w:val="0"/>
          <w:divBdr>
            <w:top w:val="none" w:sz="0" w:space="0" w:color="auto"/>
            <w:left w:val="none" w:sz="0" w:space="0" w:color="auto"/>
            <w:bottom w:val="none" w:sz="0" w:space="0" w:color="auto"/>
            <w:right w:val="none" w:sz="0" w:space="0" w:color="auto"/>
          </w:divBdr>
        </w:div>
        <w:div w:id="287248176">
          <w:marLeft w:val="0"/>
          <w:marRight w:val="0"/>
          <w:marTop w:val="0"/>
          <w:marBottom w:val="0"/>
          <w:divBdr>
            <w:top w:val="none" w:sz="0" w:space="0" w:color="auto"/>
            <w:left w:val="none" w:sz="0" w:space="0" w:color="auto"/>
            <w:bottom w:val="none" w:sz="0" w:space="0" w:color="auto"/>
            <w:right w:val="none" w:sz="0" w:space="0" w:color="auto"/>
          </w:divBdr>
        </w:div>
        <w:div w:id="961033347">
          <w:marLeft w:val="0"/>
          <w:marRight w:val="0"/>
          <w:marTop w:val="0"/>
          <w:marBottom w:val="0"/>
          <w:divBdr>
            <w:top w:val="none" w:sz="0" w:space="0" w:color="auto"/>
            <w:left w:val="none" w:sz="0" w:space="0" w:color="auto"/>
            <w:bottom w:val="none" w:sz="0" w:space="0" w:color="auto"/>
            <w:right w:val="none" w:sz="0" w:space="0" w:color="auto"/>
          </w:divBdr>
        </w:div>
        <w:div w:id="409887328">
          <w:marLeft w:val="0"/>
          <w:marRight w:val="0"/>
          <w:marTop w:val="0"/>
          <w:marBottom w:val="0"/>
          <w:divBdr>
            <w:top w:val="none" w:sz="0" w:space="0" w:color="auto"/>
            <w:left w:val="none" w:sz="0" w:space="0" w:color="auto"/>
            <w:bottom w:val="none" w:sz="0" w:space="0" w:color="auto"/>
            <w:right w:val="none" w:sz="0" w:space="0" w:color="auto"/>
          </w:divBdr>
        </w:div>
        <w:div w:id="584069986">
          <w:marLeft w:val="0"/>
          <w:marRight w:val="0"/>
          <w:marTop w:val="0"/>
          <w:marBottom w:val="0"/>
          <w:divBdr>
            <w:top w:val="none" w:sz="0" w:space="0" w:color="auto"/>
            <w:left w:val="none" w:sz="0" w:space="0" w:color="auto"/>
            <w:bottom w:val="none" w:sz="0" w:space="0" w:color="auto"/>
            <w:right w:val="none" w:sz="0" w:space="0" w:color="auto"/>
          </w:divBdr>
        </w:div>
        <w:div w:id="1157183609">
          <w:marLeft w:val="0"/>
          <w:marRight w:val="0"/>
          <w:marTop w:val="0"/>
          <w:marBottom w:val="0"/>
          <w:divBdr>
            <w:top w:val="none" w:sz="0" w:space="0" w:color="auto"/>
            <w:left w:val="none" w:sz="0" w:space="0" w:color="auto"/>
            <w:bottom w:val="none" w:sz="0" w:space="0" w:color="auto"/>
            <w:right w:val="none" w:sz="0" w:space="0" w:color="auto"/>
          </w:divBdr>
        </w:div>
        <w:div w:id="397821674">
          <w:marLeft w:val="0"/>
          <w:marRight w:val="0"/>
          <w:marTop w:val="0"/>
          <w:marBottom w:val="0"/>
          <w:divBdr>
            <w:top w:val="none" w:sz="0" w:space="0" w:color="auto"/>
            <w:left w:val="none" w:sz="0" w:space="0" w:color="auto"/>
            <w:bottom w:val="none" w:sz="0" w:space="0" w:color="auto"/>
            <w:right w:val="none" w:sz="0" w:space="0" w:color="auto"/>
          </w:divBdr>
        </w:div>
        <w:div w:id="752897031">
          <w:marLeft w:val="0"/>
          <w:marRight w:val="0"/>
          <w:marTop w:val="0"/>
          <w:marBottom w:val="0"/>
          <w:divBdr>
            <w:top w:val="none" w:sz="0" w:space="0" w:color="auto"/>
            <w:left w:val="none" w:sz="0" w:space="0" w:color="auto"/>
            <w:bottom w:val="none" w:sz="0" w:space="0" w:color="auto"/>
            <w:right w:val="none" w:sz="0" w:space="0" w:color="auto"/>
          </w:divBdr>
        </w:div>
        <w:div w:id="1386028932">
          <w:marLeft w:val="0"/>
          <w:marRight w:val="0"/>
          <w:marTop w:val="0"/>
          <w:marBottom w:val="0"/>
          <w:divBdr>
            <w:top w:val="none" w:sz="0" w:space="0" w:color="auto"/>
            <w:left w:val="none" w:sz="0" w:space="0" w:color="auto"/>
            <w:bottom w:val="none" w:sz="0" w:space="0" w:color="auto"/>
            <w:right w:val="none" w:sz="0" w:space="0" w:color="auto"/>
          </w:divBdr>
        </w:div>
        <w:div w:id="667636026">
          <w:marLeft w:val="0"/>
          <w:marRight w:val="0"/>
          <w:marTop w:val="0"/>
          <w:marBottom w:val="0"/>
          <w:divBdr>
            <w:top w:val="none" w:sz="0" w:space="0" w:color="auto"/>
            <w:left w:val="none" w:sz="0" w:space="0" w:color="auto"/>
            <w:bottom w:val="none" w:sz="0" w:space="0" w:color="auto"/>
            <w:right w:val="none" w:sz="0" w:space="0" w:color="auto"/>
          </w:divBdr>
          <w:divsChild>
            <w:div w:id="1656640025">
              <w:marLeft w:val="-75"/>
              <w:marRight w:val="0"/>
              <w:marTop w:val="30"/>
              <w:marBottom w:val="30"/>
              <w:divBdr>
                <w:top w:val="none" w:sz="0" w:space="0" w:color="auto"/>
                <w:left w:val="none" w:sz="0" w:space="0" w:color="auto"/>
                <w:bottom w:val="none" w:sz="0" w:space="0" w:color="auto"/>
                <w:right w:val="none" w:sz="0" w:space="0" w:color="auto"/>
              </w:divBdr>
              <w:divsChild>
                <w:div w:id="1626766779">
                  <w:marLeft w:val="0"/>
                  <w:marRight w:val="0"/>
                  <w:marTop w:val="0"/>
                  <w:marBottom w:val="0"/>
                  <w:divBdr>
                    <w:top w:val="none" w:sz="0" w:space="0" w:color="auto"/>
                    <w:left w:val="none" w:sz="0" w:space="0" w:color="auto"/>
                    <w:bottom w:val="none" w:sz="0" w:space="0" w:color="auto"/>
                    <w:right w:val="none" w:sz="0" w:space="0" w:color="auto"/>
                  </w:divBdr>
                  <w:divsChild>
                    <w:div w:id="700013180">
                      <w:marLeft w:val="0"/>
                      <w:marRight w:val="0"/>
                      <w:marTop w:val="0"/>
                      <w:marBottom w:val="0"/>
                      <w:divBdr>
                        <w:top w:val="none" w:sz="0" w:space="0" w:color="auto"/>
                        <w:left w:val="none" w:sz="0" w:space="0" w:color="auto"/>
                        <w:bottom w:val="none" w:sz="0" w:space="0" w:color="auto"/>
                        <w:right w:val="none" w:sz="0" w:space="0" w:color="auto"/>
                      </w:divBdr>
                    </w:div>
                  </w:divsChild>
                </w:div>
                <w:div w:id="1663970544">
                  <w:marLeft w:val="0"/>
                  <w:marRight w:val="0"/>
                  <w:marTop w:val="0"/>
                  <w:marBottom w:val="0"/>
                  <w:divBdr>
                    <w:top w:val="none" w:sz="0" w:space="0" w:color="auto"/>
                    <w:left w:val="none" w:sz="0" w:space="0" w:color="auto"/>
                    <w:bottom w:val="none" w:sz="0" w:space="0" w:color="auto"/>
                    <w:right w:val="none" w:sz="0" w:space="0" w:color="auto"/>
                  </w:divBdr>
                  <w:divsChild>
                    <w:div w:id="778063003">
                      <w:marLeft w:val="0"/>
                      <w:marRight w:val="0"/>
                      <w:marTop w:val="0"/>
                      <w:marBottom w:val="0"/>
                      <w:divBdr>
                        <w:top w:val="none" w:sz="0" w:space="0" w:color="auto"/>
                        <w:left w:val="none" w:sz="0" w:space="0" w:color="auto"/>
                        <w:bottom w:val="none" w:sz="0" w:space="0" w:color="auto"/>
                        <w:right w:val="none" w:sz="0" w:space="0" w:color="auto"/>
                      </w:divBdr>
                    </w:div>
                  </w:divsChild>
                </w:div>
                <w:div w:id="1871792777">
                  <w:marLeft w:val="0"/>
                  <w:marRight w:val="0"/>
                  <w:marTop w:val="0"/>
                  <w:marBottom w:val="0"/>
                  <w:divBdr>
                    <w:top w:val="none" w:sz="0" w:space="0" w:color="auto"/>
                    <w:left w:val="none" w:sz="0" w:space="0" w:color="auto"/>
                    <w:bottom w:val="none" w:sz="0" w:space="0" w:color="auto"/>
                    <w:right w:val="none" w:sz="0" w:space="0" w:color="auto"/>
                  </w:divBdr>
                  <w:divsChild>
                    <w:div w:id="344089583">
                      <w:marLeft w:val="0"/>
                      <w:marRight w:val="0"/>
                      <w:marTop w:val="0"/>
                      <w:marBottom w:val="0"/>
                      <w:divBdr>
                        <w:top w:val="none" w:sz="0" w:space="0" w:color="auto"/>
                        <w:left w:val="none" w:sz="0" w:space="0" w:color="auto"/>
                        <w:bottom w:val="none" w:sz="0" w:space="0" w:color="auto"/>
                        <w:right w:val="none" w:sz="0" w:space="0" w:color="auto"/>
                      </w:divBdr>
                    </w:div>
                  </w:divsChild>
                </w:div>
                <w:div w:id="2108425517">
                  <w:marLeft w:val="0"/>
                  <w:marRight w:val="0"/>
                  <w:marTop w:val="0"/>
                  <w:marBottom w:val="0"/>
                  <w:divBdr>
                    <w:top w:val="none" w:sz="0" w:space="0" w:color="auto"/>
                    <w:left w:val="none" w:sz="0" w:space="0" w:color="auto"/>
                    <w:bottom w:val="none" w:sz="0" w:space="0" w:color="auto"/>
                    <w:right w:val="none" w:sz="0" w:space="0" w:color="auto"/>
                  </w:divBdr>
                  <w:divsChild>
                    <w:div w:id="375588197">
                      <w:marLeft w:val="0"/>
                      <w:marRight w:val="0"/>
                      <w:marTop w:val="0"/>
                      <w:marBottom w:val="0"/>
                      <w:divBdr>
                        <w:top w:val="none" w:sz="0" w:space="0" w:color="auto"/>
                        <w:left w:val="none" w:sz="0" w:space="0" w:color="auto"/>
                        <w:bottom w:val="none" w:sz="0" w:space="0" w:color="auto"/>
                        <w:right w:val="none" w:sz="0" w:space="0" w:color="auto"/>
                      </w:divBdr>
                    </w:div>
                  </w:divsChild>
                </w:div>
                <w:div w:id="1349405474">
                  <w:marLeft w:val="0"/>
                  <w:marRight w:val="0"/>
                  <w:marTop w:val="0"/>
                  <w:marBottom w:val="0"/>
                  <w:divBdr>
                    <w:top w:val="none" w:sz="0" w:space="0" w:color="auto"/>
                    <w:left w:val="none" w:sz="0" w:space="0" w:color="auto"/>
                    <w:bottom w:val="none" w:sz="0" w:space="0" w:color="auto"/>
                    <w:right w:val="none" w:sz="0" w:space="0" w:color="auto"/>
                  </w:divBdr>
                  <w:divsChild>
                    <w:div w:id="115491276">
                      <w:marLeft w:val="0"/>
                      <w:marRight w:val="0"/>
                      <w:marTop w:val="0"/>
                      <w:marBottom w:val="0"/>
                      <w:divBdr>
                        <w:top w:val="none" w:sz="0" w:space="0" w:color="auto"/>
                        <w:left w:val="none" w:sz="0" w:space="0" w:color="auto"/>
                        <w:bottom w:val="none" w:sz="0" w:space="0" w:color="auto"/>
                        <w:right w:val="none" w:sz="0" w:space="0" w:color="auto"/>
                      </w:divBdr>
                    </w:div>
                  </w:divsChild>
                </w:div>
                <w:div w:id="2095932515">
                  <w:marLeft w:val="0"/>
                  <w:marRight w:val="0"/>
                  <w:marTop w:val="0"/>
                  <w:marBottom w:val="0"/>
                  <w:divBdr>
                    <w:top w:val="none" w:sz="0" w:space="0" w:color="auto"/>
                    <w:left w:val="none" w:sz="0" w:space="0" w:color="auto"/>
                    <w:bottom w:val="none" w:sz="0" w:space="0" w:color="auto"/>
                    <w:right w:val="none" w:sz="0" w:space="0" w:color="auto"/>
                  </w:divBdr>
                  <w:divsChild>
                    <w:div w:id="103429060">
                      <w:marLeft w:val="0"/>
                      <w:marRight w:val="0"/>
                      <w:marTop w:val="0"/>
                      <w:marBottom w:val="0"/>
                      <w:divBdr>
                        <w:top w:val="none" w:sz="0" w:space="0" w:color="auto"/>
                        <w:left w:val="none" w:sz="0" w:space="0" w:color="auto"/>
                        <w:bottom w:val="none" w:sz="0" w:space="0" w:color="auto"/>
                        <w:right w:val="none" w:sz="0" w:space="0" w:color="auto"/>
                      </w:divBdr>
                    </w:div>
                  </w:divsChild>
                </w:div>
                <w:div w:id="519897678">
                  <w:marLeft w:val="0"/>
                  <w:marRight w:val="0"/>
                  <w:marTop w:val="0"/>
                  <w:marBottom w:val="0"/>
                  <w:divBdr>
                    <w:top w:val="none" w:sz="0" w:space="0" w:color="auto"/>
                    <w:left w:val="none" w:sz="0" w:space="0" w:color="auto"/>
                    <w:bottom w:val="none" w:sz="0" w:space="0" w:color="auto"/>
                    <w:right w:val="none" w:sz="0" w:space="0" w:color="auto"/>
                  </w:divBdr>
                  <w:divsChild>
                    <w:div w:id="1602181007">
                      <w:marLeft w:val="0"/>
                      <w:marRight w:val="0"/>
                      <w:marTop w:val="0"/>
                      <w:marBottom w:val="0"/>
                      <w:divBdr>
                        <w:top w:val="none" w:sz="0" w:space="0" w:color="auto"/>
                        <w:left w:val="none" w:sz="0" w:space="0" w:color="auto"/>
                        <w:bottom w:val="none" w:sz="0" w:space="0" w:color="auto"/>
                        <w:right w:val="none" w:sz="0" w:space="0" w:color="auto"/>
                      </w:divBdr>
                    </w:div>
                  </w:divsChild>
                </w:div>
                <w:div w:id="1570728048">
                  <w:marLeft w:val="0"/>
                  <w:marRight w:val="0"/>
                  <w:marTop w:val="0"/>
                  <w:marBottom w:val="0"/>
                  <w:divBdr>
                    <w:top w:val="none" w:sz="0" w:space="0" w:color="auto"/>
                    <w:left w:val="none" w:sz="0" w:space="0" w:color="auto"/>
                    <w:bottom w:val="none" w:sz="0" w:space="0" w:color="auto"/>
                    <w:right w:val="none" w:sz="0" w:space="0" w:color="auto"/>
                  </w:divBdr>
                  <w:divsChild>
                    <w:div w:id="20863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93547">
          <w:marLeft w:val="0"/>
          <w:marRight w:val="0"/>
          <w:marTop w:val="0"/>
          <w:marBottom w:val="0"/>
          <w:divBdr>
            <w:top w:val="none" w:sz="0" w:space="0" w:color="auto"/>
            <w:left w:val="none" w:sz="0" w:space="0" w:color="auto"/>
            <w:bottom w:val="none" w:sz="0" w:space="0" w:color="auto"/>
            <w:right w:val="none" w:sz="0" w:space="0" w:color="auto"/>
          </w:divBdr>
        </w:div>
        <w:div w:id="1556041062">
          <w:marLeft w:val="0"/>
          <w:marRight w:val="0"/>
          <w:marTop w:val="0"/>
          <w:marBottom w:val="0"/>
          <w:divBdr>
            <w:top w:val="none" w:sz="0" w:space="0" w:color="auto"/>
            <w:left w:val="none" w:sz="0" w:space="0" w:color="auto"/>
            <w:bottom w:val="none" w:sz="0" w:space="0" w:color="auto"/>
            <w:right w:val="none" w:sz="0" w:space="0" w:color="auto"/>
          </w:divBdr>
        </w:div>
        <w:div w:id="1381637127">
          <w:marLeft w:val="0"/>
          <w:marRight w:val="0"/>
          <w:marTop w:val="0"/>
          <w:marBottom w:val="0"/>
          <w:divBdr>
            <w:top w:val="none" w:sz="0" w:space="0" w:color="auto"/>
            <w:left w:val="none" w:sz="0" w:space="0" w:color="auto"/>
            <w:bottom w:val="none" w:sz="0" w:space="0" w:color="auto"/>
            <w:right w:val="none" w:sz="0" w:space="0" w:color="auto"/>
          </w:divBdr>
        </w:div>
        <w:div w:id="1261378172">
          <w:marLeft w:val="0"/>
          <w:marRight w:val="0"/>
          <w:marTop w:val="0"/>
          <w:marBottom w:val="0"/>
          <w:divBdr>
            <w:top w:val="none" w:sz="0" w:space="0" w:color="auto"/>
            <w:left w:val="none" w:sz="0" w:space="0" w:color="auto"/>
            <w:bottom w:val="none" w:sz="0" w:space="0" w:color="auto"/>
            <w:right w:val="none" w:sz="0" w:space="0" w:color="auto"/>
          </w:divBdr>
        </w:div>
        <w:div w:id="671840504">
          <w:marLeft w:val="0"/>
          <w:marRight w:val="0"/>
          <w:marTop w:val="0"/>
          <w:marBottom w:val="0"/>
          <w:divBdr>
            <w:top w:val="none" w:sz="0" w:space="0" w:color="auto"/>
            <w:left w:val="none" w:sz="0" w:space="0" w:color="auto"/>
            <w:bottom w:val="none" w:sz="0" w:space="0" w:color="auto"/>
            <w:right w:val="none" w:sz="0" w:space="0" w:color="auto"/>
          </w:divBdr>
        </w:div>
        <w:div w:id="1637880191">
          <w:marLeft w:val="0"/>
          <w:marRight w:val="0"/>
          <w:marTop w:val="0"/>
          <w:marBottom w:val="0"/>
          <w:divBdr>
            <w:top w:val="none" w:sz="0" w:space="0" w:color="auto"/>
            <w:left w:val="none" w:sz="0" w:space="0" w:color="auto"/>
            <w:bottom w:val="none" w:sz="0" w:space="0" w:color="auto"/>
            <w:right w:val="none" w:sz="0" w:space="0" w:color="auto"/>
          </w:divBdr>
        </w:div>
      </w:divsChild>
    </w:div>
    <w:div w:id="992761466">
      <w:bodyDiv w:val="1"/>
      <w:marLeft w:val="0"/>
      <w:marRight w:val="0"/>
      <w:marTop w:val="0"/>
      <w:marBottom w:val="0"/>
      <w:divBdr>
        <w:top w:val="none" w:sz="0" w:space="0" w:color="auto"/>
        <w:left w:val="none" w:sz="0" w:space="0" w:color="auto"/>
        <w:bottom w:val="none" w:sz="0" w:space="0" w:color="auto"/>
        <w:right w:val="none" w:sz="0" w:space="0" w:color="auto"/>
      </w:divBdr>
    </w:div>
    <w:div w:id="1024213488">
      <w:bodyDiv w:val="1"/>
      <w:marLeft w:val="0"/>
      <w:marRight w:val="0"/>
      <w:marTop w:val="0"/>
      <w:marBottom w:val="0"/>
      <w:divBdr>
        <w:top w:val="none" w:sz="0" w:space="0" w:color="auto"/>
        <w:left w:val="none" w:sz="0" w:space="0" w:color="auto"/>
        <w:bottom w:val="none" w:sz="0" w:space="0" w:color="auto"/>
        <w:right w:val="none" w:sz="0" w:space="0" w:color="auto"/>
      </w:divBdr>
    </w:div>
    <w:div w:id="1091464397">
      <w:bodyDiv w:val="1"/>
      <w:marLeft w:val="0"/>
      <w:marRight w:val="0"/>
      <w:marTop w:val="0"/>
      <w:marBottom w:val="0"/>
      <w:divBdr>
        <w:top w:val="none" w:sz="0" w:space="0" w:color="auto"/>
        <w:left w:val="none" w:sz="0" w:space="0" w:color="auto"/>
        <w:bottom w:val="none" w:sz="0" w:space="0" w:color="auto"/>
        <w:right w:val="none" w:sz="0" w:space="0" w:color="auto"/>
      </w:divBdr>
    </w:div>
    <w:div w:id="1152794639">
      <w:bodyDiv w:val="1"/>
      <w:marLeft w:val="0"/>
      <w:marRight w:val="0"/>
      <w:marTop w:val="0"/>
      <w:marBottom w:val="0"/>
      <w:divBdr>
        <w:top w:val="none" w:sz="0" w:space="0" w:color="auto"/>
        <w:left w:val="none" w:sz="0" w:space="0" w:color="auto"/>
        <w:bottom w:val="none" w:sz="0" w:space="0" w:color="auto"/>
        <w:right w:val="none" w:sz="0" w:space="0" w:color="auto"/>
      </w:divBdr>
    </w:div>
    <w:div w:id="1187675937">
      <w:bodyDiv w:val="1"/>
      <w:marLeft w:val="0"/>
      <w:marRight w:val="0"/>
      <w:marTop w:val="0"/>
      <w:marBottom w:val="0"/>
      <w:divBdr>
        <w:top w:val="none" w:sz="0" w:space="0" w:color="auto"/>
        <w:left w:val="none" w:sz="0" w:space="0" w:color="auto"/>
        <w:bottom w:val="none" w:sz="0" w:space="0" w:color="auto"/>
        <w:right w:val="none" w:sz="0" w:space="0" w:color="auto"/>
      </w:divBdr>
    </w:div>
    <w:div w:id="1268460505">
      <w:bodyDiv w:val="1"/>
      <w:marLeft w:val="0"/>
      <w:marRight w:val="0"/>
      <w:marTop w:val="0"/>
      <w:marBottom w:val="0"/>
      <w:divBdr>
        <w:top w:val="none" w:sz="0" w:space="0" w:color="auto"/>
        <w:left w:val="none" w:sz="0" w:space="0" w:color="auto"/>
        <w:bottom w:val="none" w:sz="0" w:space="0" w:color="auto"/>
        <w:right w:val="none" w:sz="0" w:space="0" w:color="auto"/>
      </w:divBdr>
    </w:div>
    <w:div w:id="1303466069">
      <w:bodyDiv w:val="1"/>
      <w:marLeft w:val="0"/>
      <w:marRight w:val="0"/>
      <w:marTop w:val="0"/>
      <w:marBottom w:val="0"/>
      <w:divBdr>
        <w:top w:val="none" w:sz="0" w:space="0" w:color="auto"/>
        <w:left w:val="none" w:sz="0" w:space="0" w:color="auto"/>
        <w:bottom w:val="none" w:sz="0" w:space="0" w:color="auto"/>
        <w:right w:val="none" w:sz="0" w:space="0" w:color="auto"/>
      </w:divBdr>
    </w:div>
    <w:div w:id="1310666488">
      <w:bodyDiv w:val="1"/>
      <w:marLeft w:val="0"/>
      <w:marRight w:val="0"/>
      <w:marTop w:val="0"/>
      <w:marBottom w:val="0"/>
      <w:divBdr>
        <w:top w:val="none" w:sz="0" w:space="0" w:color="auto"/>
        <w:left w:val="none" w:sz="0" w:space="0" w:color="auto"/>
        <w:bottom w:val="none" w:sz="0" w:space="0" w:color="auto"/>
        <w:right w:val="none" w:sz="0" w:space="0" w:color="auto"/>
      </w:divBdr>
    </w:div>
    <w:div w:id="1310789450">
      <w:bodyDiv w:val="1"/>
      <w:marLeft w:val="0"/>
      <w:marRight w:val="0"/>
      <w:marTop w:val="0"/>
      <w:marBottom w:val="0"/>
      <w:divBdr>
        <w:top w:val="none" w:sz="0" w:space="0" w:color="auto"/>
        <w:left w:val="none" w:sz="0" w:space="0" w:color="auto"/>
        <w:bottom w:val="none" w:sz="0" w:space="0" w:color="auto"/>
        <w:right w:val="none" w:sz="0" w:space="0" w:color="auto"/>
      </w:divBdr>
    </w:div>
    <w:div w:id="1346786007">
      <w:bodyDiv w:val="1"/>
      <w:marLeft w:val="0"/>
      <w:marRight w:val="0"/>
      <w:marTop w:val="0"/>
      <w:marBottom w:val="0"/>
      <w:divBdr>
        <w:top w:val="none" w:sz="0" w:space="0" w:color="auto"/>
        <w:left w:val="none" w:sz="0" w:space="0" w:color="auto"/>
        <w:bottom w:val="none" w:sz="0" w:space="0" w:color="auto"/>
        <w:right w:val="none" w:sz="0" w:space="0" w:color="auto"/>
      </w:divBdr>
      <w:divsChild>
        <w:div w:id="1901016737">
          <w:marLeft w:val="547"/>
          <w:marRight w:val="0"/>
          <w:marTop w:val="0"/>
          <w:marBottom w:val="0"/>
          <w:divBdr>
            <w:top w:val="none" w:sz="0" w:space="0" w:color="auto"/>
            <w:left w:val="none" w:sz="0" w:space="0" w:color="auto"/>
            <w:bottom w:val="none" w:sz="0" w:space="0" w:color="auto"/>
            <w:right w:val="none" w:sz="0" w:space="0" w:color="auto"/>
          </w:divBdr>
        </w:div>
      </w:divsChild>
    </w:div>
    <w:div w:id="1356617384">
      <w:bodyDiv w:val="1"/>
      <w:marLeft w:val="0"/>
      <w:marRight w:val="0"/>
      <w:marTop w:val="0"/>
      <w:marBottom w:val="0"/>
      <w:divBdr>
        <w:top w:val="none" w:sz="0" w:space="0" w:color="auto"/>
        <w:left w:val="none" w:sz="0" w:space="0" w:color="auto"/>
        <w:bottom w:val="none" w:sz="0" w:space="0" w:color="auto"/>
        <w:right w:val="none" w:sz="0" w:space="0" w:color="auto"/>
      </w:divBdr>
    </w:div>
    <w:div w:id="1381710876">
      <w:bodyDiv w:val="1"/>
      <w:marLeft w:val="0"/>
      <w:marRight w:val="0"/>
      <w:marTop w:val="0"/>
      <w:marBottom w:val="0"/>
      <w:divBdr>
        <w:top w:val="none" w:sz="0" w:space="0" w:color="auto"/>
        <w:left w:val="none" w:sz="0" w:space="0" w:color="auto"/>
        <w:bottom w:val="none" w:sz="0" w:space="0" w:color="auto"/>
        <w:right w:val="none" w:sz="0" w:space="0" w:color="auto"/>
      </w:divBdr>
    </w:div>
    <w:div w:id="1421414531">
      <w:bodyDiv w:val="1"/>
      <w:marLeft w:val="0"/>
      <w:marRight w:val="0"/>
      <w:marTop w:val="0"/>
      <w:marBottom w:val="0"/>
      <w:divBdr>
        <w:top w:val="none" w:sz="0" w:space="0" w:color="auto"/>
        <w:left w:val="none" w:sz="0" w:space="0" w:color="auto"/>
        <w:bottom w:val="none" w:sz="0" w:space="0" w:color="auto"/>
        <w:right w:val="none" w:sz="0" w:space="0" w:color="auto"/>
      </w:divBdr>
    </w:div>
    <w:div w:id="1480196974">
      <w:bodyDiv w:val="1"/>
      <w:marLeft w:val="0"/>
      <w:marRight w:val="0"/>
      <w:marTop w:val="0"/>
      <w:marBottom w:val="0"/>
      <w:divBdr>
        <w:top w:val="none" w:sz="0" w:space="0" w:color="auto"/>
        <w:left w:val="none" w:sz="0" w:space="0" w:color="auto"/>
        <w:bottom w:val="none" w:sz="0" w:space="0" w:color="auto"/>
        <w:right w:val="none" w:sz="0" w:space="0" w:color="auto"/>
      </w:divBdr>
    </w:div>
    <w:div w:id="1491143090">
      <w:bodyDiv w:val="1"/>
      <w:marLeft w:val="0"/>
      <w:marRight w:val="0"/>
      <w:marTop w:val="0"/>
      <w:marBottom w:val="0"/>
      <w:divBdr>
        <w:top w:val="none" w:sz="0" w:space="0" w:color="auto"/>
        <w:left w:val="none" w:sz="0" w:space="0" w:color="auto"/>
        <w:bottom w:val="none" w:sz="0" w:space="0" w:color="auto"/>
        <w:right w:val="none" w:sz="0" w:space="0" w:color="auto"/>
      </w:divBdr>
      <w:divsChild>
        <w:div w:id="1021586522">
          <w:marLeft w:val="0"/>
          <w:marRight w:val="0"/>
          <w:marTop w:val="0"/>
          <w:marBottom w:val="0"/>
          <w:divBdr>
            <w:top w:val="none" w:sz="0" w:space="0" w:color="auto"/>
            <w:left w:val="none" w:sz="0" w:space="0" w:color="auto"/>
            <w:bottom w:val="none" w:sz="0" w:space="0" w:color="auto"/>
            <w:right w:val="none" w:sz="0" w:space="0" w:color="auto"/>
          </w:divBdr>
        </w:div>
      </w:divsChild>
    </w:div>
    <w:div w:id="1496720747">
      <w:bodyDiv w:val="1"/>
      <w:marLeft w:val="0"/>
      <w:marRight w:val="0"/>
      <w:marTop w:val="0"/>
      <w:marBottom w:val="0"/>
      <w:divBdr>
        <w:top w:val="none" w:sz="0" w:space="0" w:color="auto"/>
        <w:left w:val="none" w:sz="0" w:space="0" w:color="auto"/>
        <w:bottom w:val="none" w:sz="0" w:space="0" w:color="auto"/>
        <w:right w:val="none" w:sz="0" w:space="0" w:color="auto"/>
      </w:divBdr>
    </w:div>
    <w:div w:id="1498643265">
      <w:bodyDiv w:val="1"/>
      <w:marLeft w:val="0"/>
      <w:marRight w:val="0"/>
      <w:marTop w:val="0"/>
      <w:marBottom w:val="0"/>
      <w:divBdr>
        <w:top w:val="none" w:sz="0" w:space="0" w:color="auto"/>
        <w:left w:val="none" w:sz="0" w:space="0" w:color="auto"/>
        <w:bottom w:val="none" w:sz="0" w:space="0" w:color="auto"/>
        <w:right w:val="none" w:sz="0" w:space="0" w:color="auto"/>
      </w:divBdr>
    </w:div>
    <w:div w:id="1555703191">
      <w:bodyDiv w:val="1"/>
      <w:marLeft w:val="0"/>
      <w:marRight w:val="0"/>
      <w:marTop w:val="0"/>
      <w:marBottom w:val="0"/>
      <w:divBdr>
        <w:top w:val="none" w:sz="0" w:space="0" w:color="auto"/>
        <w:left w:val="none" w:sz="0" w:space="0" w:color="auto"/>
        <w:bottom w:val="none" w:sz="0" w:space="0" w:color="auto"/>
        <w:right w:val="none" w:sz="0" w:space="0" w:color="auto"/>
      </w:divBdr>
    </w:div>
    <w:div w:id="1561985928">
      <w:bodyDiv w:val="1"/>
      <w:marLeft w:val="0"/>
      <w:marRight w:val="0"/>
      <w:marTop w:val="0"/>
      <w:marBottom w:val="0"/>
      <w:divBdr>
        <w:top w:val="none" w:sz="0" w:space="0" w:color="auto"/>
        <w:left w:val="none" w:sz="0" w:space="0" w:color="auto"/>
        <w:bottom w:val="none" w:sz="0" w:space="0" w:color="auto"/>
        <w:right w:val="none" w:sz="0" w:space="0" w:color="auto"/>
      </w:divBdr>
    </w:div>
    <w:div w:id="1566835098">
      <w:bodyDiv w:val="1"/>
      <w:marLeft w:val="0"/>
      <w:marRight w:val="0"/>
      <w:marTop w:val="0"/>
      <w:marBottom w:val="0"/>
      <w:divBdr>
        <w:top w:val="none" w:sz="0" w:space="0" w:color="auto"/>
        <w:left w:val="none" w:sz="0" w:space="0" w:color="auto"/>
        <w:bottom w:val="none" w:sz="0" w:space="0" w:color="auto"/>
        <w:right w:val="none" w:sz="0" w:space="0" w:color="auto"/>
      </w:divBdr>
    </w:div>
    <w:div w:id="1569461094">
      <w:bodyDiv w:val="1"/>
      <w:marLeft w:val="0"/>
      <w:marRight w:val="0"/>
      <w:marTop w:val="0"/>
      <w:marBottom w:val="0"/>
      <w:divBdr>
        <w:top w:val="none" w:sz="0" w:space="0" w:color="auto"/>
        <w:left w:val="none" w:sz="0" w:space="0" w:color="auto"/>
        <w:bottom w:val="none" w:sz="0" w:space="0" w:color="auto"/>
        <w:right w:val="none" w:sz="0" w:space="0" w:color="auto"/>
      </w:divBdr>
      <w:divsChild>
        <w:div w:id="176113933">
          <w:marLeft w:val="547"/>
          <w:marRight w:val="0"/>
          <w:marTop w:val="0"/>
          <w:marBottom w:val="0"/>
          <w:divBdr>
            <w:top w:val="none" w:sz="0" w:space="0" w:color="auto"/>
            <w:left w:val="none" w:sz="0" w:space="0" w:color="auto"/>
            <w:bottom w:val="none" w:sz="0" w:space="0" w:color="auto"/>
            <w:right w:val="none" w:sz="0" w:space="0" w:color="auto"/>
          </w:divBdr>
        </w:div>
        <w:div w:id="1591812107">
          <w:marLeft w:val="547"/>
          <w:marRight w:val="0"/>
          <w:marTop w:val="0"/>
          <w:marBottom w:val="0"/>
          <w:divBdr>
            <w:top w:val="none" w:sz="0" w:space="0" w:color="auto"/>
            <w:left w:val="none" w:sz="0" w:space="0" w:color="auto"/>
            <w:bottom w:val="none" w:sz="0" w:space="0" w:color="auto"/>
            <w:right w:val="none" w:sz="0" w:space="0" w:color="auto"/>
          </w:divBdr>
        </w:div>
      </w:divsChild>
    </w:div>
    <w:div w:id="1692679533">
      <w:bodyDiv w:val="1"/>
      <w:marLeft w:val="0"/>
      <w:marRight w:val="0"/>
      <w:marTop w:val="0"/>
      <w:marBottom w:val="0"/>
      <w:divBdr>
        <w:top w:val="none" w:sz="0" w:space="0" w:color="auto"/>
        <w:left w:val="none" w:sz="0" w:space="0" w:color="auto"/>
        <w:bottom w:val="none" w:sz="0" w:space="0" w:color="auto"/>
        <w:right w:val="none" w:sz="0" w:space="0" w:color="auto"/>
      </w:divBdr>
    </w:div>
    <w:div w:id="1696346244">
      <w:bodyDiv w:val="1"/>
      <w:marLeft w:val="0"/>
      <w:marRight w:val="0"/>
      <w:marTop w:val="0"/>
      <w:marBottom w:val="0"/>
      <w:divBdr>
        <w:top w:val="none" w:sz="0" w:space="0" w:color="auto"/>
        <w:left w:val="none" w:sz="0" w:space="0" w:color="auto"/>
        <w:bottom w:val="none" w:sz="0" w:space="0" w:color="auto"/>
        <w:right w:val="none" w:sz="0" w:space="0" w:color="auto"/>
      </w:divBdr>
    </w:div>
    <w:div w:id="1709380021">
      <w:bodyDiv w:val="1"/>
      <w:marLeft w:val="0"/>
      <w:marRight w:val="0"/>
      <w:marTop w:val="0"/>
      <w:marBottom w:val="0"/>
      <w:divBdr>
        <w:top w:val="none" w:sz="0" w:space="0" w:color="auto"/>
        <w:left w:val="none" w:sz="0" w:space="0" w:color="auto"/>
        <w:bottom w:val="none" w:sz="0" w:space="0" w:color="auto"/>
        <w:right w:val="none" w:sz="0" w:space="0" w:color="auto"/>
      </w:divBdr>
      <w:divsChild>
        <w:div w:id="738938901">
          <w:marLeft w:val="0"/>
          <w:marRight w:val="0"/>
          <w:marTop w:val="0"/>
          <w:marBottom w:val="0"/>
          <w:divBdr>
            <w:top w:val="none" w:sz="0" w:space="0" w:color="auto"/>
            <w:left w:val="none" w:sz="0" w:space="0" w:color="auto"/>
            <w:bottom w:val="none" w:sz="0" w:space="0" w:color="auto"/>
            <w:right w:val="none" w:sz="0" w:space="0" w:color="auto"/>
          </w:divBdr>
        </w:div>
      </w:divsChild>
    </w:div>
    <w:div w:id="1784760094">
      <w:bodyDiv w:val="1"/>
      <w:marLeft w:val="0"/>
      <w:marRight w:val="0"/>
      <w:marTop w:val="0"/>
      <w:marBottom w:val="0"/>
      <w:divBdr>
        <w:top w:val="none" w:sz="0" w:space="0" w:color="auto"/>
        <w:left w:val="none" w:sz="0" w:space="0" w:color="auto"/>
        <w:bottom w:val="none" w:sz="0" w:space="0" w:color="auto"/>
        <w:right w:val="none" w:sz="0" w:space="0" w:color="auto"/>
      </w:divBdr>
      <w:divsChild>
        <w:div w:id="1887908775">
          <w:marLeft w:val="547"/>
          <w:marRight w:val="0"/>
          <w:marTop w:val="0"/>
          <w:marBottom w:val="0"/>
          <w:divBdr>
            <w:top w:val="none" w:sz="0" w:space="0" w:color="auto"/>
            <w:left w:val="none" w:sz="0" w:space="0" w:color="auto"/>
            <w:bottom w:val="none" w:sz="0" w:space="0" w:color="auto"/>
            <w:right w:val="none" w:sz="0" w:space="0" w:color="auto"/>
          </w:divBdr>
        </w:div>
        <w:div w:id="709301756">
          <w:marLeft w:val="547"/>
          <w:marRight w:val="0"/>
          <w:marTop w:val="0"/>
          <w:marBottom w:val="0"/>
          <w:divBdr>
            <w:top w:val="none" w:sz="0" w:space="0" w:color="auto"/>
            <w:left w:val="none" w:sz="0" w:space="0" w:color="auto"/>
            <w:bottom w:val="none" w:sz="0" w:space="0" w:color="auto"/>
            <w:right w:val="none" w:sz="0" w:space="0" w:color="auto"/>
          </w:divBdr>
        </w:div>
      </w:divsChild>
    </w:div>
    <w:div w:id="1815952904">
      <w:bodyDiv w:val="1"/>
      <w:marLeft w:val="0"/>
      <w:marRight w:val="0"/>
      <w:marTop w:val="0"/>
      <w:marBottom w:val="0"/>
      <w:divBdr>
        <w:top w:val="none" w:sz="0" w:space="0" w:color="auto"/>
        <w:left w:val="none" w:sz="0" w:space="0" w:color="auto"/>
        <w:bottom w:val="none" w:sz="0" w:space="0" w:color="auto"/>
        <w:right w:val="none" w:sz="0" w:space="0" w:color="auto"/>
      </w:divBdr>
    </w:div>
    <w:div w:id="1848446166">
      <w:bodyDiv w:val="1"/>
      <w:marLeft w:val="0"/>
      <w:marRight w:val="0"/>
      <w:marTop w:val="0"/>
      <w:marBottom w:val="0"/>
      <w:divBdr>
        <w:top w:val="none" w:sz="0" w:space="0" w:color="auto"/>
        <w:left w:val="none" w:sz="0" w:space="0" w:color="auto"/>
        <w:bottom w:val="none" w:sz="0" w:space="0" w:color="auto"/>
        <w:right w:val="none" w:sz="0" w:space="0" w:color="auto"/>
      </w:divBdr>
    </w:div>
    <w:div w:id="1851944817">
      <w:bodyDiv w:val="1"/>
      <w:marLeft w:val="0"/>
      <w:marRight w:val="0"/>
      <w:marTop w:val="0"/>
      <w:marBottom w:val="0"/>
      <w:divBdr>
        <w:top w:val="none" w:sz="0" w:space="0" w:color="auto"/>
        <w:left w:val="none" w:sz="0" w:space="0" w:color="auto"/>
        <w:bottom w:val="none" w:sz="0" w:space="0" w:color="auto"/>
        <w:right w:val="none" w:sz="0" w:space="0" w:color="auto"/>
      </w:divBdr>
    </w:div>
    <w:div w:id="1913159406">
      <w:bodyDiv w:val="1"/>
      <w:marLeft w:val="0"/>
      <w:marRight w:val="0"/>
      <w:marTop w:val="0"/>
      <w:marBottom w:val="0"/>
      <w:divBdr>
        <w:top w:val="none" w:sz="0" w:space="0" w:color="auto"/>
        <w:left w:val="none" w:sz="0" w:space="0" w:color="auto"/>
        <w:bottom w:val="none" w:sz="0" w:space="0" w:color="auto"/>
        <w:right w:val="none" w:sz="0" w:space="0" w:color="auto"/>
      </w:divBdr>
    </w:div>
    <w:div w:id="1913663497">
      <w:bodyDiv w:val="1"/>
      <w:marLeft w:val="0"/>
      <w:marRight w:val="0"/>
      <w:marTop w:val="0"/>
      <w:marBottom w:val="0"/>
      <w:divBdr>
        <w:top w:val="none" w:sz="0" w:space="0" w:color="auto"/>
        <w:left w:val="none" w:sz="0" w:space="0" w:color="auto"/>
        <w:bottom w:val="none" w:sz="0" w:space="0" w:color="auto"/>
        <w:right w:val="none" w:sz="0" w:space="0" w:color="auto"/>
      </w:divBdr>
    </w:div>
    <w:div w:id="1928421274">
      <w:bodyDiv w:val="1"/>
      <w:marLeft w:val="0"/>
      <w:marRight w:val="0"/>
      <w:marTop w:val="0"/>
      <w:marBottom w:val="0"/>
      <w:divBdr>
        <w:top w:val="none" w:sz="0" w:space="0" w:color="auto"/>
        <w:left w:val="none" w:sz="0" w:space="0" w:color="auto"/>
        <w:bottom w:val="none" w:sz="0" w:space="0" w:color="auto"/>
        <w:right w:val="none" w:sz="0" w:space="0" w:color="auto"/>
      </w:divBdr>
    </w:div>
    <w:div w:id="1935438066">
      <w:bodyDiv w:val="1"/>
      <w:marLeft w:val="0"/>
      <w:marRight w:val="0"/>
      <w:marTop w:val="0"/>
      <w:marBottom w:val="0"/>
      <w:divBdr>
        <w:top w:val="none" w:sz="0" w:space="0" w:color="auto"/>
        <w:left w:val="none" w:sz="0" w:space="0" w:color="auto"/>
        <w:bottom w:val="none" w:sz="0" w:space="0" w:color="auto"/>
        <w:right w:val="none" w:sz="0" w:space="0" w:color="auto"/>
      </w:divBdr>
    </w:div>
    <w:div w:id="1967660145">
      <w:bodyDiv w:val="1"/>
      <w:marLeft w:val="0"/>
      <w:marRight w:val="0"/>
      <w:marTop w:val="0"/>
      <w:marBottom w:val="0"/>
      <w:divBdr>
        <w:top w:val="none" w:sz="0" w:space="0" w:color="auto"/>
        <w:left w:val="none" w:sz="0" w:space="0" w:color="auto"/>
        <w:bottom w:val="none" w:sz="0" w:space="0" w:color="auto"/>
        <w:right w:val="none" w:sz="0" w:space="0" w:color="auto"/>
      </w:divBdr>
    </w:div>
    <w:div w:id="1983995401">
      <w:bodyDiv w:val="1"/>
      <w:marLeft w:val="0"/>
      <w:marRight w:val="0"/>
      <w:marTop w:val="0"/>
      <w:marBottom w:val="0"/>
      <w:divBdr>
        <w:top w:val="none" w:sz="0" w:space="0" w:color="auto"/>
        <w:left w:val="none" w:sz="0" w:space="0" w:color="auto"/>
        <w:bottom w:val="none" w:sz="0" w:space="0" w:color="auto"/>
        <w:right w:val="none" w:sz="0" w:space="0" w:color="auto"/>
      </w:divBdr>
    </w:div>
    <w:div w:id="2017926879">
      <w:bodyDiv w:val="1"/>
      <w:marLeft w:val="0"/>
      <w:marRight w:val="0"/>
      <w:marTop w:val="0"/>
      <w:marBottom w:val="0"/>
      <w:divBdr>
        <w:top w:val="none" w:sz="0" w:space="0" w:color="auto"/>
        <w:left w:val="none" w:sz="0" w:space="0" w:color="auto"/>
        <w:bottom w:val="none" w:sz="0" w:space="0" w:color="auto"/>
        <w:right w:val="none" w:sz="0" w:space="0" w:color="auto"/>
      </w:divBdr>
    </w:div>
    <w:div w:id="2069574286">
      <w:bodyDiv w:val="1"/>
      <w:marLeft w:val="0"/>
      <w:marRight w:val="0"/>
      <w:marTop w:val="0"/>
      <w:marBottom w:val="0"/>
      <w:divBdr>
        <w:top w:val="none" w:sz="0" w:space="0" w:color="auto"/>
        <w:left w:val="none" w:sz="0" w:space="0" w:color="auto"/>
        <w:bottom w:val="none" w:sz="0" w:space="0" w:color="auto"/>
        <w:right w:val="none" w:sz="0" w:space="0" w:color="auto"/>
      </w:divBdr>
    </w:div>
    <w:div w:id="2117797006">
      <w:bodyDiv w:val="1"/>
      <w:marLeft w:val="0"/>
      <w:marRight w:val="0"/>
      <w:marTop w:val="0"/>
      <w:marBottom w:val="0"/>
      <w:divBdr>
        <w:top w:val="none" w:sz="0" w:space="0" w:color="auto"/>
        <w:left w:val="none" w:sz="0" w:space="0" w:color="auto"/>
        <w:bottom w:val="none" w:sz="0" w:space="0" w:color="auto"/>
        <w:right w:val="none" w:sz="0" w:space="0" w:color="auto"/>
      </w:divBdr>
      <w:divsChild>
        <w:div w:id="530386190">
          <w:marLeft w:val="547"/>
          <w:marRight w:val="0"/>
          <w:marTop w:val="0"/>
          <w:marBottom w:val="0"/>
          <w:divBdr>
            <w:top w:val="none" w:sz="0" w:space="0" w:color="auto"/>
            <w:left w:val="none" w:sz="0" w:space="0" w:color="auto"/>
            <w:bottom w:val="none" w:sz="0" w:space="0" w:color="auto"/>
            <w:right w:val="none" w:sz="0" w:space="0" w:color="auto"/>
          </w:divBdr>
        </w:div>
        <w:div w:id="2054763800">
          <w:marLeft w:val="547"/>
          <w:marRight w:val="0"/>
          <w:marTop w:val="0"/>
          <w:marBottom w:val="0"/>
          <w:divBdr>
            <w:top w:val="none" w:sz="0" w:space="0" w:color="auto"/>
            <w:left w:val="none" w:sz="0" w:space="0" w:color="auto"/>
            <w:bottom w:val="none" w:sz="0" w:space="0" w:color="auto"/>
            <w:right w:val="none" w:sz="0" w:space="0" w:color="auto"/>
          </w:divBdr>
        </w:div>
      </w:divsChild>
    </w:div>
    <w:div w:id="2122146964">
      <w:bodyDiv w:val="1"/>
      <w:marLeft w:val="0"/>
      <w:marRight w:val="0"/>
      <w:marTop w:val="0"/>
      <w:marBottom w:val="0"/>
      <w:divBdr>
        <w:top w:val="none" w:sz="0" w:space="0" w:color="auto"/>
        <w:left w:val="none" w:sz="0" w:space="0" w:color="auto"/>
        <w:bottom w:val="none" w:sz="0" w:space="0" w:color="auto"/>
        <w:right w:val="none" w:sz="0" w:space="0" w:color="auto"/>
      </w:divBdr>
    </w:div>
    <w:div w:id="213182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funcionpublica.gov.co/eva/gestornormativo/norma.php?i=43292" TargetMode="External"/><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hyperlink" Target="http://www.bomberosbogota.gov.co/"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youtube.com/watch?v=CnlIsnTqPnk" TargetMode="External"/><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uncionpublica.gov.co/eva/gestornormativo/norma.php?i=43292"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facebook.com/BomberosBogota/videos/254055190306896/?extid=CL-UNK-UNK-UNK-AN_GK0T-GK1C&amp;mibextid=2Rb1fB" TargetMode="External"/><Relationship Id="rId30" Type="http://schemas.openxmlformats.org/officeDocument/2006/relationships/image" Target="media/image13.png"/><Relationship Id="rId35" Type="http://schemas.openxmlformats.org/officeDocument/2006/relationships/hyperlink" Target="https://forms.office.com/r/89enGMMdUT"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2AB57DF123491041833F85DAE8892874" ma:contentTypeVersion="16" ma:contentTypeDescription="Crear nuevo documento." ma:contentTypeScope="" ma:versionID="8f6efd30a2529fd2b5774ee37ef94275">
  <xsd:schema xmlns:xsd="http://www.w3.org/2001/XMLSchema" xmlns:xs="http://www.w3.org/2001/XMLSchema" xmlns:p="http://schemas.microsoft.com/office/2006/metadata/properties" xmlns:ns3="0935b897-e83e-4004-9f75-4e3807b73bb0" xmlns:ns4="da0db5d3-cc18-450f-b024-369bac33d3b9" targetNamespace="http://schemas.microsoft.com/office/2006/metadata/properties" ma:root="true" ma:fieldsID="738320951b12fe918ea2779959c09d48" ns3:_="" ns4:_="">
    <xsd:import namespace="0935b897-e83e-4004-9f75-4e3807b73bb0"/>
    <xsd:import namespace="da0db5d3-cc18-450f-b024-369bac33d3b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AutoKeyPoints" minOccurs="0"/>
                <xsd:element ref="ns4:MediaServiceKeyPoint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35b897-e83e-4004-9f75-4e3807b73bb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db5d3-cc18-450f-b024-369bac33d3b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a0db5d3-cc18-450f-b024-369bac33d3b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087E5-515C-430B-B4A6-45EAAA477FEC}">
  <ds:schemaRefs>
    <ds:schemaRef ds:uri="http://schemas.microsoft.com/sharepoint/v3/contenttype/forms"/>
  </ds:schemaRefs>
</ds:datastoreItem>
</file>

<file path=customXml/itemProps2.xml><?xml version="1.0" encoding="utf-8"?>
<ds:datastoreItem xmlns:ds="http://schemas.openxmlformats.org/officeDocument/2006/customXml" ds:itemID="{49ADD185-9933-440D-8A60-0D127FB33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35b897-e83e-4004-9f75-4e3807b73bb0"/>
    <ds:schemaRef ds:uri="da0db5d3-cc18-450f-b024-369bac33d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68CF79-D1B2-4862-92F1-6F23C42F6FC6}">
  <ds:schemaRefs>
    <ds:schemaRef ds:uri="http://schemas.microsoft.com/office/infopath/2007/PartnerControls"/>
    <ds:schemaRef ds:uri="http://schemas.microsoft.com/office/2006/documentManagement/types"/>
    <ds:schemaRef ds:uri="0935b897-e83e-4004-9f75-4e3807b73bb0"/>
    <ds:schemaRef ds:uri="http://schemas.openxmlformats.org/package/2006/metadata/core-properties"/>
    <ds:schemaRef ds:uri="http://purl.org/dc/dcmitype/"/>
    <ds:schemaRef ds:uri="http://purl.org/dc/terms/"/>
    <ds:schemaRef ds:uri="http://purl.org/dc/elements/1.1/"/>
    <ds:schemaRef ds:uri="da0db5d3-cc18-450f-b024-369bac33d3b9"/>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B456DA9-1F39-4EE1-995F-B583BEEB2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41</Pages>
  <Words>11195</Words>
  <Characters>61574</Characters>
  <Application>Microsoft Office Word</Application>
  <DocSecurity>0</DocSecurity>
  <Lines>513</Lines>
  <Paragraphs>145</Paragraphs>
  <ScaleCrop>false</ScaleCrop>
  <Company/>
  <LinksUpToDate>false</LinksUpToDate>
  <CharactersWithSpaces>72624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Iveet Saudy Rojas Paez</dc:creator>
  <cp:keywords/>
  <dc:description/>
  <cp:lastModifiedBy>Iveet Saudy Rojas Paez</cp:lastModifiedBy>
  <cp:revision>30</cp:revision>
  <dcterms:created xsi:type="dcterms:W3CDTF">2024-01-25T20:09:00Z</dcterms:created>
  <dcterms:modified xsi:type="dcterms:W3CDTF">2024-01-31T15:29:00Z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0x0101002AB57DF123491041833F85DAE8892874</vt:lpwstr>
  </property>
</Properties>
</file>